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367BE" w14:textId="6B82D48B" w:rsidR="00766B30" w:rsidRDefault="003E04F1" w:rsidP="00766B30">
      <w:pPr>
        <w:jc w:val="center"/>
        <w:rPr>
          <w:rFonts w:ascii="Arial" w:hAnsi="Arial" w:cs="Arial"/>
          <w:b/>
          <w:sz w:val="72"/>
          <w:szCs w:val="72"/>
        </w:rPr>
      </w:pPr>
      <w:r w:rsidRPr="005A600B">
        <w:rPr>
          <w:b/>
          <w:bCs/>
          <w:noProof/>
        </w:rPr>
        <w:drawing>
          <wp:anchor distT="0" distB="0" distL="114300" distR="114300" simplePos="0" relativeHeight="251670528" behindDoc="0" locked="0" layoutInCell="1" allowOverlap="1" wp14:anchorId="4BFC38C0" wp14:editId="2CD0C426">
            <wp:simplePos x="0" y="0"/>
            <wp:positionH relativeFrom="margin">
              <wp:posOffset>-633326</wp:posOffset>
            </wp:positionH>
            <wp:positionV relativeFrom="paragraph">
              <wp:posOffset>-612949</wp:posOffset>
            </wp:positionV>
            <wp:extent cx="785341" cy="116378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5341" cy="1163781"/>
                    </a:xfrm>
                    <a:prstGeom prst="rect">
                      <a:avLst/>
                    </a:prstGeom>
                  </pic:spPr>
                </pic:pic>
              </a:graphicData>
            </a:graphic>
            <wp14:sizeRelH relativeFrom="margin">
              <wp14:pctWidth>0</wp14:pctWidth>
            </wp14:sizeRelH>
            <wp14:sizeRelV relativeFrom="margin">
              <wp14:pctHeight>0</wp14:pctHeight>
            </wp14:sizeRelV>
          </wp:anchor>
        </w:drawing>
      </w:r>
      <w:r w:rsidR="00766B30">
        <w:rPr>
          <w:rFonts w:ascii="Arial" w:hAnsi="Arial" w:cs="Arial"/>
          <w:b/>
          <w:sz w:val="72"/>
          <w:szCs w:val="72"/>
        </w:rPr>
        <w:t xml:space="preserve">Alloway Early Years Centre </w:t>
      </w:r>
    </w:p>
    <w:p w14:paraId="388110BE" w14:textId="011C2DBE" w:rsidR="00766B30" w:rsidRPr="00766B30" w:rsidRDefault="00766B30" w:rsidP="00766B30">
      <w:pPr>
        <w:jc w:val="center"/>
        <w:rPr>
          <w:rFonts w:ascii="Arial" w:hAnsi="Arial" w:cs="Arial"/>
          <w:b/>
          <w:sz w:val="72"/>
          <w:szCs w:val="72"/>
        </w:rPr>
      </w:pPr>
    </w:p>
    <w:p w14:paraId="323BEC20" w14:textId="311390E4" w:rsidR="00766B30" w:rsidRDefault="00034B43" w:rsidP="00766B30">
      <w:pPr>
        <w:jc w:val="center"/>
        <w:rPr>
          <w:rFonts w:ascii="Arial" w:hAnsi="Arial" w:cs="Arial"/>
          <w:b/>
          <w:sz w:val="72"/>
          <w:szCs w:val="72"/>
        </w:rPr>
      </w:pPr>
      <w:r>
        <w:rPr>
          <w:noProof/>
        </w:rPr>
        <w:drawing>
          <wp:anchor distT="0" distB="0" distL="114300" distR="114300" simplePos="0" relativeHeight="251651072" behindDoc="0" locked="0" layoutInCell="1" allowOverlap="1" wp14:anchorId="6003C59C" wp14:editId="56AA3D84">
            <wp:simplePos x="0" y="0"/>
            <wp:positionH relativeFrom="margin">
              <wp:align>center</wp:align>
            </wp:positionH>
            <wp:positionV relativeFrom="paragraph">
              <wp:posOffset>396471</wp:posOffset>
            </wp:positionV>
            <wp:extent cx="2137362" cy="1808018"/>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7362" cy="1808018"/>
                    </a:xfrm>
                    <a:prstGeom prst="rect">
                      <a:avLst/>
                    </a:prstGeom>
                    <a:noFill/>
                  </pic:spPr>
                </pic:pic>
              </a:graphicData>
            </a:graphic>
            <wp14:sizeRelH relativeFrom="margin">
              <wp14:pctWidth>0</wp14:pctWidth>
            </wp14:sizeRelH>
            <wp14:sizeRelV relativeFrom="margin">
              <wp14:pctHeight>0</wp14:pctHeight>
            </wp14:sizeRelV>
          </wp:anchor>
        </w:drawing>
      </w:r>
    </w:p>
    <w:p w14:paraId="4FC135C0" w14:textId="2C7A22BC" w:rsidR="00766B30" w:rsidRDefault="00766B30" w:rsidP="00766B30">
      <w:pPr>
        <w:jc w:val="center"/>
        <w:rPr>
          <w:rFonts w:ascii="Arial" w:hAnsi="Arial" w:cs="Arial"/>
          <w:b/>
          <w:sz w:val="72"/>
          <w:szCs w:val="72"/>
        </w:rPr>
      </w:pPr>
    </w:p>
    <w:p w14:paraId="739BDEF1" w14:textId="318E6EBD" w:rsidR="00766B30" w:rsidRDefault="00766B30" w:rsidP="00766B30">
      <w:pPr>
        <w:jc w:val="center"/>
        <w:rPr>
          <w:rFonts w:ascii="Arial" w:hAnsi="Arial" w:cs="Arial"/>
          <w:b/>
          <w:sz w:val="72"/>
          <w:szCs w:val="72"/>
        </w:rPr>
      </w:pPr>
    </w:p>
    <w:p w14:paraId="3C918329" w14:textId="77777777" w:rsidR="00766B30" w:rsidRDefault="00766B30" w:rsidP="00766B30">
      <w:pPr>
        <w:jc w:val="center"/>
        <w:rPr>
          <w:rFonts w:ascii="Arial" w:hAnsi="Arial" w:cs="Arial"/>
          <w:b/>
          <w:sz w:val="72"/>
          <w:szCs w:val="72"/>
        </w:rPr>
      </w:pPr>
    </w:p>
    <w:p w14:paraId="799517AB" w14:textId="77777777" w:rsidR="00766B30" w:rsidRDefault="00766B30" w:rsidP="00766B30">
      <w:pPr>
        <w:jc w:val="center"/>
        <w:rPr>
          <w:rFonts w:ascii="Arial" w:hAnsi="Arial" w:cs="Arial"/>
          <w:b/>
          <w:sz w:val="72"/>
          <w:szCs w:val="72"/>
        </w:rPr>
      </w:pPr>
    </w:p>
    <w:p w14:paraId="621431B1" w14:textId="77777777" w:rsidR="00766B30" w:rsidRDefault="00766B30" w:rsidP="00766B30">
      <w:pPr>
        <w:jc w:val="center"/>
        <w:rPr>
          <w:rFonts w:ascii="Arial" w:hAnsi="Arial" w:cs="Arial"/>
          <w:b/>
          <w:sz w:val="72"/>
          <w:szCs w:val="72"/>
        </w:rPr>
      </w:pPr>
    </w:p>
    <w:p w14:paraId="6A95D069" w14:textId="34D00AB6" w:rsidR="00D27A40" w:rsidRDefault="003E4BC9" w:rsidP="00766B30">
      <w:pPr>
        <w:jc w:val="center"/>
        <w:rPr>
          <w:rFonts w:ascii="Arial" w:hAnsi="Arial" w:cs="Arial"/>
          <w:b/>
          <w:sz w:val="72"/>
          <w:szCs w:val="72"/>
        </w:rPr>
      </w:pPr>
      <w:r>
        <w:rPr>
          <w:rFonts w:ascii="Arial" w:hAnsi="Arial" w:cs="Arial"/>
          <w:b/>
          <w:sz w:val="72"/>
          <w:szCs w:val="72"/>
        </w:rPr>
        <w:t xml:space="preserve">Transition </w:t>
      </w:r>
      <w:r w:rsidR="00EF18D9">
        <w:rPr>
          <w:rFonts w:ascii="Arial" w:hAnsi="Arial" w:cs="Arial"/>
          <w:b/>
          <w:sz w:val="72"/>
          <w:szCs w:val="72"/>
        </w:rPr>
        <w:t xml:space="preserve">to </w:t>
      </w:r>
      <w:r w:rsidR="00AB5479">
        <w:rPr>
          <w:rFonts w:ascii="Arial" w:hAnsi="Arial" w:cs="Arial"/>
          <w:b/>
          <w:sz w:val="72"/>
          <w:szCs w:val="72"/>
        </w:rPr>
        <w:t xml:space="preserve">our EYC </w:t>
      </w:r>
      <w:r w:rsidR="00766B30" w:rsidRPr="003504FE">
        <w:rPr>
          <w:rFonts w:ascii="Arial" w:hAnsi="Arial" w:cs="Arial"/>
          <w:b/>
          <w:sz w:val="72"/>
          <w:szCs w:val="72"/>
        </w:rPr>
        <w:t>Poli</w:t>
      </w:r>
      <w:r w:rsidR="00766B30">
        <w:rPr>
          <w:rFonts w:ascii="Arial" w:hAnsi="Arial" w:cs="Arial"/>
          <w:b/>
          <w:sz w:val="72"/>
          <w:szCs w:val="72"/>
        </w:rPr>
        <w:t>cy</w:t>
      </w:r>
    </w:p>
    <w:p w14:paraId="4BB721B3" w14:textId="7B9BC002" w:rsidR="001F7E27" w:rsidRDefault="001F7E27" w:rsidP="00766B30">
      <w:pPr>
        <w:jc w:val="center"/>
        <w:rPr>
          <w:rFonts w:ascii="Arial" w:hAnsi="Arial" w:cs="Arial"/>
          <w:b/>
          <w:sz w:val="72"/>
          <w:szCs w:val="72"/>
        </w:rPr>
      </w:pPr>
    </w:p>
    <w:p w14:paraId="2467773E" w14:textId="21221972" w:rsidR="001F7E27" w:rsidRDefault="00034B43" w:rsidP="00766B30">
      <w:pPr>
        <w:jc w:val="center"/>
        <w:rPr>
          <w:rFonts w:ascii="Arial" w:hAnsi="Arial" w:cs="Arial"/>
          <w:b/>
          <w:sz w:val="72"/>
          <w:szCs w:val="72"/>
        </w:rPr>
      </w:pPr>
      <w:r>
        <w:rPr>
          <w:noProof/>
        </w:rPr>
        <w:drawing>
          <wp:anchor distT="0" distB="0" distL="114300" distR="114300" simplePos="0" relativeHeight="251655168" behindDoc="0" locked="0" layoutInCell="1" allowOverlap="1" wp14:anchorId="1CBDDD28" wp14:editId="3436E2B0">
            <wp:simplePos x="0" y="0"/>
            <wp:positionH relativeFrom="margin">
              <wp:align>center</wp:align>
            </wp:positionH>
            <wp:positionV relativeFrom="paragraph">
              <wp:posOffset>416849</wp:posOffset>
            </wp:positionV>
            <wp:extent cx="1268095" cy="1443355"/>
            <wp:effectExtent l="0" t="0" r="825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8095" cy="1443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75DCB5" w14:textId="77777777" w:rsidR="004745C5" w:rsidRDefault="004745C5" w:rsidP="004745C5">
      <w:pPr>
        <w:rPr>
          <w:rFonts w:ascii="Arial" w:hAnsi="Arial" w:cs="Arial"/>
          <w:b/>
          <w:sz w:val="18"/>
          <w:szCs w:val="18"/>
        </w:rPr>
      </w:pPr>
    </w:p>
    <w:p w14:paraId="3A6E7115" w14:textId="77777777" w:rsidR="004745C5" w:rsidRDefault="004745C5" w:rsidP="004745C5">
      <w:pPr>
        <w:rPr>
          <w:rFonts w:ascii="Arial" w:hAnsi="Arial" w:cs="Arial"/>
          <w:b/>
          <w:sz w:val="18"/>
          <w:szCs w:val="18"/>
        </w:rPr>
      </w:pPr>
    </w:p>
    <w:p w14:paraId="0673C5B9" w14:textId="77777777" w:rsidR="004745C5" w:rsidRDefault="004745C5" w:rsidP="004745C5">
      <w:pPr>
        <w:rPr>
          <w:rFonts w:ascii="Arial" w:hAnsi="Arial" w:cs="Arial"/>
          <w:b/>
          <w:sz w:val="18"/>
          <w:szCs w:val="18"/>
        </w:rPr>
      </w:pPr>
    </w:p>
    <w:p w14:paraId="0B63B21C" w14:textId="77777777" w:rsidR="00034B43" w:rsidRDefault="00034B43" w:rsidP="004745C5">
      <w:pPr>
        <w:rPr>
          <w:rFonts w:ascii="Arial" w:hAnsi="Arial" w:cs="Arial"/>
          <w:b/>
          <w:sz w:val="18"/>
          <w:szCs w:val="18"/>
        </w:rPr>
      </w:pPr>
    </w:p>
    <w:p w14:paraId="4D95925A" w14:textId="77777777" w:rsidR="00034B43" w:rsidRDefault="00034B43" w:rsidP="004745C5">
      <w:pPr>
        <w:rPr>
          <w:rFonts w:ascii="Arial" w:hAnsi="Arial" w:cs="Arial"/>
          <w:b/>
          <w:sz w:val="18"/>
          <w:szCs w:val="18"/>
        </w:rPr>
      </w:pPr>
    </w:p>
    <w:p w14:paraId="24ACD70B" w14:textId="77777777" w:rsidR="00034B43" w:rsidRDefault="00034B43" w:rsidP="004745C5">
      <w:pPr>
        <w:rPr>
          <w:rFonts w:ascii="Arial" w:hAnsi="Arial" w:cs="Arial"/>
          <w:b/>
          <w:sz w:val="18"/>
          <w:szCs w:val="18"/>
        </w:rPr>
      </w:pPr>
    </w:p>
    <w:p w14:paraId="625C7C36" w14:textId="77777777" w:rsidR="00034B43" w:rsidRDefault="00034B43" w:rsidP="004745C5">
      <w:pPr>
        <w:rPr>
          <w:rFonts w:ascii="Arial" w:hAnsi="Arial" w:cs="Arial"/>
          <w:b/>
          <w:sz w:val="18"/>
          <w:szCs w:val="18"/>
        </w:rPr>
      </w:pPr>
    </w:p>
    <w:p w14:paraId="14E574F4" w14:textId="77777777" w:rsidR="00034B43" w:rsidRDefault="00034B43" w:rsidP="004745C5">
      <w:pPr>
        <w:rPr>
          <w:rFonts w:ascii="Arial" w:hAnsi="Arial" w:cs="Arial"/>
          <w:b/>
          <w:sz w:val="18"/>
          <w:szCs w:val="18"/>
        </w:rPr>
      </w:pPr>
    </w:p>
    <w:p w14:paraId="27D80D31" w14:textId="77777777" w:rsidR="00034B43" w:rsidRDefault="00034B43" w:rsidP="004745C5">
      <w:pPr>
        <w:rPr>
          <w:rFonts w:ascii="Arial" w:hAnsi="Arial" w:cs="Arial"/>
          <w:b/>
          <w:sz w:val="18"/>
          <w:szCs w:val="18"/>
        </w:rPr>
      </w:pPr>
    </w:p>
    <w:p w14:paraId="6B504607" w14:textId="77777777" w:rsidR="00034B43" w:rsidRDefault="00034B43" w:rsidP="004745C5">
      <w:pPr>
        <w:rPr>
          <w:rFonts w:ascii="Arial" w:hAnsi="Arial" w:cs="Arial"/>
          <w:b/>
          <w:sz w:val="18"/>
          <w:szCs w:val="18"/>
        </w:rPr>
      </w:pPr>
    </w:p>
    <w:p w14:paraId="4231609F" w14:textId="77777777" w:rsidR="00034B43" w:rsidRDefault="00034B43" w:rsidP="004745C5">
      <w:pPr>
        <w:rPr>
          <w:rFonts w:ascii="Arial" w:hAnsi="Arial" w:cs="Arial"/>
          <w:b/>
          <w:sz w:val="18"/>
          <w:szCs w:val="18"/>
        </w:rPr>
      </w:pPr>
    </w:p>
    <w:p w14:paraId="73D7E074" w14:textId="77777777" w:rsidR="00034B43" w:rsidRDefault="00034B43" w:rsidP="004745C5">
      <w:pPr>
        <w:rPr>
          <w:rFonts w:ascii="Arial" w:hAnsi="Arial" w:cs="Arial"/>
          <w:b/>
          <w:sz w:val="18"/>
          <w:szCs w:val="18"/>
        </w:rPr>
      </w:pPr>
    </w:p>
    <w:p w14:paraId="68EB259D" w14:textId="77777777" w:rsidR="00034B43" w:rsidRDefault="00034B43" w:rsidP="004745C5">
      <w:pPr>
        <w:rPr>
          <w:rFonts w:ascii="Arial" w:hAnsi="Arial" w:cs="Arial"/>
          <w:b/>
          <w:sz w:val="18"/>
          <w:szCs w:val="18"/>
        </w:rPr>
      </w:pPr>
    </w:p>
    <w:p w14:paraId="7930AF83" w14:textId="77777777" w:rsidR="00034B43" w:rsidRDefault="00034B43" w:rsidP="004745C5">
      <w:pPr>
        <w:rPr>
          <w:rFonts w:ascii="Arial" w:hAnsi="Arial" w:cs="Arial"/>
          <w:b/>
          <w:sz w:val="18"/>
          <w:szCs w:val="18"/>
        </w:rPr>
      </w:pPr>
    </w:p>
    <w:p w14:paraId="73CEAA27" w14:textId="77777777" w:rsidR="00034B43" w:rsidRDefault="00034B43" w:rsidP="004745C5">
      <w:pPr>
        <w:rPr>
          <w:rFonts w:ascii="Arial" w:hAnsi="Arial" w:cs="Arial"/>
          <w:b/>
          <w:sz w:val="18"/>
          <w:szCs w:val="18"/>
        </w:rPr>
      </w:pPr>
    </w:p>
    <w:p w14:paraId="12C92BD9" w14:textId="77777777" w:rsidR="00034B43" w:rsidRDefault="00034B43" w:rsidP="004745C5">
      <w:pPr>
        <w:rPr>
          <w:rFonts w:ascii="Arial" w:hAnsi="Arial" w:cs="Arial"/>
          <w:b/>
          <w:sz w:val="18"/>
          <w:szCs w:val="18"/>
        </w:rPr>
      </w:pPr>
    </w:p>
    <w:p w14:paraId="0A066932" w14:textId="77777777" w:rsidR="00034B43" w:rsidRDefault="00034B43" w:rsidP="004745C5">
      <w:pPr>
        <w:rPr>
          <w:rFonts w:ascii="Arial" w:hAnsi="Arial" w:cs="Arial"/>
          <w:b/>
          <w:sz w:val="18"/>
          <w:szCs w:val="18"/>
        </w:rPr>
      </w:pPr>
    </w:p>
    <w:p w14:paraId="61490F04" w14:textId="77777777" w:rsidR="00034B43" w:rsidRDefault="00034B43" w:rsidP="004745C5">
      <w:pPr>
        <w:rPr>
          <w:rFonts w:ascii="Arial" w:hAnsi="Arial" w:cs="Arial"/>
          <w:b/>
          <w:sz w:val="18"/>
          <w:szCs w:val="18"/>
        </w:rPr>
      </w:pPr>
    </w:p>
    <w:p w14:paraId="340F20C2" w14:textId="77777777" w:rsidR="004745C5" w:rsidRPr="004745C5" w:rsidRDefault="004745C5" w:rsidP="004745C5">
      <w:pPr>
        <w:rPr>
          <w:rFonts w:ascii="Arial" w:hAnsi="Arial" w:cs="Arial"/>
          <w:b/>
          <w:sz w:val="18"/>
          <w:szCs w:val="18"/>
        </w:rPr>
      </w:pPr>
    </w:p>
    <w:p w14:paraId="4443A9A0" w14:textId="77777777" w:rsidR="00DE4E4B" w:rsidRPr="003B3B45" w:rsidRDefault="00DE4E4B" w:rsidP="00DE4E4B">
      <w:pPr>
        <w:rPr>
          <w:rFonts w:ascii="Arial" w:hAnsi="Arial" w:cs="Arial"/>
          <w:b/>
          <w:sz w:val="20"/>
        </w:rPr>
      </w:pPr>
      <w:r w:rsidRPr="003B3B45">
        <w:rPr>
          <w:rFonts w:ascii="Arial" w:hAnsi="Arial" w:cs="Arial"/>
          <w:b/>
          <w:sz w:val="20"/>
        </w:rPr>
        <w:t>Aim</w:t>
      </w:r>
    </w:p>
    <w:p w14:paraId="72CF409B" w14:textId="77777777" w:rsidR="00DE4E4B" w:rsidRPr="003B3B45" w:rsidRDefault="00DE4E4B" w:rsidP="00DE4E4B">
      <w:pPr>
        <w:rPr>
          <w:rFonts w:ascii="Arial" w:hAnsi="Arial" w:cs="Arial"/>
          <w:sz w:val="20"/>
        </w:rPr>
      </w:pPr>
      <w:r w:rsidRPr="003B3B45">
        <w:rPr>
          <w:rFonts w:ascii="Arial" w:hAnsi="Arial" w:cs="Arial"/>
          <w:sz w:val="20"/>
        </w:rPr>
        <w:t xml:space="preserve">To work in partnership with children, </w:t>
      </w:r>
      <w:proofErr w:type="gramStart"/>
      <w:r w:rsidRPr="003B3B45">
        <w:rPr>
          <w:rFonts w:ascii="Arial" w:hAnsi="Arial" w:cs="Arial"/>
          <w:sz w:val="20"/>
        </w:rPr>
        <w:t>parents</w:t>
      </w:r>
      <w:proofErr w:type="gramEnd"/>
      <w:r w:rsidRPr="003B3B45">
        <w:rPr>
          <w:rFonts w:ascii="Arial" w:hAnsi="Arial" w:cs="Arial"/>
          <w:sz w:val="20"/>
        </w:rPr>
        <w:t xml:space="preserve"> and early years practitioners to provide a smooth and effective transition to the early years centre, ensuring that the children feel happy, safe and secure as they continue to develop as successful learners, confident individuals, responsible citizens and effective contributors.</w:t>
      </w:r>
    </w:p>
    <w:p w14:paraId="13EE6037" w14:textId="77777777" w:rsidR="00DE4E4B" w:rsidRPr="003B3B45" w:rsidRDefault="00DE4E4B" w:rsidP="00DE4E4B">
      <w:pPr>
        <w:rPr>
          <w:rFonts w:ascii="Arial" w:hAnsi="Arial" w:cs="Arial"/>
          <w:sz w:val="20"/>
        </w:rPr>
      </w:pPr>
    </w:p>
    <w:p w14:paraId="3AEDD2A8" w14:textId="77777777" w:rsidR="00DE4E4B" w:rsidRPr="003B3B45" w:rsidRDefault="00DE4E4B" w:rsidP="00DE4E4B">
      <w:pPr>
        <w:rPr>
          <w:rFonts w:ascii="Arial" w:hAnsi="Arial" w:cs="Arial"/>
          <w:sz w:val="20"/>
        </w:rPr>
      </w:pPr>
      <w:r w:rsidRPr="003B3B45">
        <w:rPr>
          <w:rFonts w:ascii="Arial" w:hAnsi="Arial" w:cs="Arial"/>
          <w:sz w:val="20"/>
        </w:rPr>
        <w:t xml:space="preserve">To continue to build on prior learning by providing a greater continuity of approach to learning and teaching experiences to meet the needs, </w:t>
      </w:r>
      <w:proofErr w:type="gramStart"/>
      <w:r w:rsidRPr="003B3B45">
        <w:rPr>
          <w:rFonts w:ascii="Arial" w:hAnsi="Arial" w:cs="Arial"/>
          <w:sz w:val="20"/>
        </w:rPr>
        <w:t>interests</w:t>
      </w:r>
      <w:proofErr w:type="gramEnd"/>
      <w:r w:rsidRPr="003B3B45">
        <w:rPr>
          <w:rFonts w:ascii="Arial" w:hAnsi="Arial" w:cs="Arial"/>
          <w:sz w:val="20"/>
        </w:rPr>
        <w:t xml:space="preserve"> and abilities of our children.</w:t>
      </w:r>
    </w:p>
    <w:p w14:paraId="50B7451B" w14:textId="77777777" w:rsidR="00DE4E4B" w:rsidRPr="003B3B45" w:rsidRDefault="00DE4E4B" w:rsidP="00DE4E4B">
      <w:pPr>
        <w:rPr>
          <w:rFonts w:ascii="Arial" w:hAnsi="Arial" w:cs="Arial"/>
          <w:sz w:val="20"/>
        </w:rPr>
      </w:pPr>
    </w:p>
    <w:p w14:paraId="21E300FD" w14:textId="77777777" w:rsidR="00DE4E4B" w:rsidRPr="003B3B45" w:rsidRDefault="00DE4E4B" w:rsidP="00DE4E4B">
      <w:pPr>
        <w:rPr>
          <w:rFonts w:ascii="Arial" w:hAnsi="Arial" w:cs="Arial"/>
          <w:b/>
          <w:sz w:val="20"/>
        </w:rPr>
      </w:pPr>
      <w:r w:rsidRPr="003B3B45">
        <w:rPr>
          <w:rFonts w:ascii="Arial" w:hAnsi="Arial" w:cs="Arial"/>
          <w:b/>
          <w:sz w:val="20"/>
        </w:rPr>
        <w:t>Objectives</w:t>
      </w:r>
    </w:p>
    <w:p w14:paraId="1CA9BE22" w14:textId="77777777" w:rsidR="00DE4E4B" w:rsidRPr="003B3B45" w:rsidRDefault="00DE4E4B" w:rsidP="00DE4E4B">
      <w:pPr>
        <w:pStyle w:val="ListParagraph"/>
        <w:numPr>
          <w:ilvl w:val="0"/>
          <w:numId w:val="29"/>
        </w:numPr>
        <w:rPr>
          <w:rFonts w:ascii="Arial" w:hAnsi="Arial" w:cs="Arial"/>
          <w:sz w:val="20"/>
        </w:rPr>
      </w:pPr>
      <w:r w:rsidRPr="003B3B45">
        <w:rPr>
          <w:rFonts w:ascii="Arial" w:hAnsi="Arial" w:cs="Arial"/>
          <w:sz w:val="20"/>
        </w:rPr>
        <w:t xml:space="preserve">To provide opportunities for the children and parents to become familiar with the early years centre and meet EYC staff, other </w:t>
      </w:r>
      <w:proofErr w:type="gramStart"/>
      <w:r w:rsidRPr="003B3B45">
        <w:rPr>
          <w:rFonts w:ascii="Arial" w:hAnsi="Arial" w:cs="Arial"/>
          <w:sz w:val="20"/>
        </w:rPr>
        <w:t>children</w:t>
      </w:r>
      <w:proofErr w:type="gramEnd"/>
      <w:r w:rsidRPr="003B3B45">
        <w:rPr>
          <w:rFonts w:ascii="Arial" w:hAnsi="Arial" w:cs="Arial"/>
          <w:sz w:val="20"/>
        </w:rPr>
        <w:t xml:space="preserve"> and parents.</w:t>
      </w:r>
    </w:p>
    <w:p w14:paraId="36EFD81F" w14:textId="77777777" w:rsidR="00DE4E4B" w:rsidRPr="003B3B45" w:rsidRDefault="00DE4E4B" w:rsidP="00DE4E4B">
      <w:pPr>
        <w:pStyle w:val="ListParagraph"/>
        <w:numPr>
          <w:ilvl w:val="0"/>
          <w:numId w:val="29"/>
        </w:numPr>
        <w:rPr>
          <w:rFonts w:ascii="Arial" w:hAnsi="Arial" w:cs="Arial"/>
          <w:sz w:val="20"/>
        </w:rPr>
      </w:pPr>
      <w:r w:rsidRPr="003B3B45">
        <w:rPr>
          <w:rFonts w:ascii="Arial" w:hAnsi="Arial" w:cs="Arial"/>
          <w:sz w:val="20"/>
        </w:rPr>
        <w:t xml:space="preserve">To establish trust and partnership with the parents </w:t>
      </w:r>
      <w:proofErr w:type="gramStart"/>
      <w:r w:rsidRPr="003B3B45">
        <w:rPr>
          <w:rFonts w:ascii="Arial" w:hAnsi="Arial" w:cs="Arial"/>
          <w:sz w:val="20"/>
        </w:rPr>
        <w:t>in order to</w:t>
      </w:r>
      <w:proofErr w:type="gramEnd"/>
      <w:r w:rsidRPr="003B3B45">
        <w:rPr>
          <w:rFonts w:ascii="Arial" w:hAnsi="Arial" w:cs="Arial"/>
          <w:sz w:val="20"/>
        </w:rPr>
        <w:t xml:space="preserve"> work together to achieve common goals.</w:t>
      </w:r>
    </w:p>
    <w:p w14:paraId="2A42F8D3" w14:textId="0F10D34C" w:rsidR="00DE4E4B" w:rsidRPr="003B3B45" w:rsidRDefault="00DE4E4B" w:rsidP="00DE4E4B">
      <w:pPr>
        <w:pStyle w:val="ListParagraph"/>
        <w:numPr>
          <w:ilvl w:val="0"/>
          <w:numId w:val="29"/>
        </w:numPr>
        <w:rPr>
          <w:rFonts w:ascii="Arial" w:hAnsi="Arial" w:cs="Arial"/>
          <w:sz w:val="20"/>
        </w:rPr>
      </w:pPr>
      <w:r w:rsidRPr="003B3B45">
        <w:rPr>
          <w:rFonts w:ascii="Arial" w:hAnsi="Arial" w:cs="Arial"/>
          <w:sz w:val="20"/>
        </w:rPr>
        <w:t>To inform, support and reassure parents in preparations for their child’s first few weeks in nursery.</w:t>
      </w:r>
    </w:p>
    <w:p w14:paraId="66508F24" w14:textId="602AE564" w:rsidR="00DE4E4B" w:rsidRPr="003B3B45" w:rsidRDefault="006A1E7A" w:rsidP="00DE4E4B">
      <w:pPr>
        <w:pStyle w:val="ListParagraph"/>
        <w:numPr>
          <w:ilvl w:val="0"/>
          <w:numId w:val="29"/>
        </w:numPr>
        <w:rPr>
          <w:rFonts w:ascii="Arial" w:hAnsi="Arial" w:cs="Arial"/>
          <w:sz w:val="20"/>
        </w:rPr>
      </w:pPr>
      <w:r w:rsidRPr="003B3B45">
        <w:rPr>
          <w:rFonts w:ascii="Arial" w:hAnsi="Arial" w:cs="Arial"/>
          <w:b/>
          <w:noProof/>
          <w:sz w:val="20"/>
        </w:rPr>
        <w:drawing>
          <wp:anchor distT="0" distB="0" distL="114300" distR="114300" simplePos="0" relativeHeight="251672576" behindDoc="0" locked="0" layoutInCell="1" allowOverlap="1" wp14:anchorId="110D893D" wp14:editId="31FB0EC7">
            <wp:simplePos x="0" y="0"/>
            <wp:positionH relativeFrom="margin">
              <wp:posOffset>5387975</wp:posOffset>
            </wp:positionH>
            <wp:positionV relativeFrom="paragraph">
              <wp:posOffset>7620</wp:posOffset>
            </wp:positionV>
            <wp:extent cx="753745" cy="565150"/>
            <wp:effectExtent l="0" t="0" r="8255" b="6350"/>
            <wp:wrapNone/>
            <wp:docPr id="313723551" name="Picture 313723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toon-1082114_960_720.jpg"/>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753745" cy="565150"/>
                    </a:xfrm>
                    <a:prstGeom prst="rect">
                      <a:avLst/>
                    </a:prstGeom>
                  </pic:spPr>
                </pic:pic>
              </a:graphicData>
            </a:graphic>
            <wp14:sizeRelH relativeFrom="page">
              <wp14:pctWidth>0</wp14:pctWidth>
            </wp14:sizeRelH>
            <wp14:sizeRelV relativeFrom="page">
              <wp14:pctHeight>0</wp14:pctHeight>
            </wp14:sizeRelV>
          </wp:anchor>
        </w:drawing>
      </w:r>
      <w:r w:rsidR="00DE4E4B" w:rsidRPr="003B3B45">
        <w:rPr>
          <w:rFonts w:ascii="Arial" w:hAnsi="Arial" w:cs="Arial"/>
          <w:sz w:val="20"/>
        </w:rPr>
        <w:t>To develop further opportunities to link with local nursery establishments</w:t>
      </w:r>
      <w:r w:rsidR="00AB5479">
        <w:rPr>
          <w:rFonts w:ascii="Arial" w:hAnsi="Arial" w:cs="Arial"/>
          <w:sz w:val="20"/>
        </w:rPr>
        <w:t>.</w:t>
      </w:r>
    </w:p>
    <w:p w14:paraId="3B9045C6" w14:textId="0F7D9788" w:rsidR="00DE4E4B" w:rsidRPr="003B3B45" w:rsidRDefault="00DE4E4B" w:rsidP="00DE4E4B">
      <w:pPr>
        <w:rPr>
          <w:rFonts w:ascii="Arial" w:hAnsi="Arial" w:cs="Arial"/>
          <w:sz w:val="20"/>
        </w:rPr>
      </w:pPr>
    </w:p>
    <w:p w14:paraId="28D193C6" w14:textId="77777777" w:rsidR="00DE4E4B" w:rsidRPr="003B3B45" w:rsidRDefault="00DE4E4B" w:rsidP="00DE4E4B">
      <w:pPr>
        <w:rPr>
          <w:rFonts w:ascii="Arial" w:hAnsi="Arial" w:cs="Arial"/>
          <w:sz w:val="20"/>
        </w:rPr>
      </w:pPr>
      <w:r w:rsidRPr="003B3B45">
        <w:rPr>
          <w:rFonts w:ascii="Arial" w:hAnsi="Arial" w:cs="Arial"/>
          <w:b/>
          <w:sz w:val="20"/>
        </w:rPr>
        <w:t>Implementation (role of staff)</w:t>
      </w:r>
    </w:p>
    <w:p w14:paraId="0B1EDA6A" w14:textId="77777777" w:rsidR="00DE4E4B" w:rsidRPr="003B3B45" w:rsidRDefault="00DE4E4B" w:rsidP="00DE4E4B">
      <w:pPr>
        <w:rPr>
          <w:rFonts w:ascii="Arial" w:hAnsi="Arial" w:cs="Arial"/>
          <w:sz w:val="20"/>
        </w:rPr>
      </w:pPr>
    </w:p>
    <w:p w14:paraId="39ADD2EC" w14:textId="0717F6F3" w:rsidR="00DE4E4B" w:rsidRPr="003B3B45" w:rsidRDefault="00DE4E4B" w:rsidP="00DE4E4B">
      <w:pPr>
        <w:rPr>
          <w:rFonts w:ascii="Arial" w:hAnsi="Arial" w:cs="Arial"/>
          <w:sz w:val="20"/>
        </w:rPr>
      </w:pPr>
      <w:r w:rsidRPr="003B3B45">
        <w:rPr>
          <w:rFonts w:ascii="Arial" w:hAnsi="Arial" w:cs="Arial"/>
          <w:sz w:val="20"/>
        </w:rPr>
        <w:t xml:space="preserve">DHT is responsible for the organisation and management of transition to the </w:t>
      </w:r>
      <w:r w:rsidR="009E6ECE">
        <w:rPr>
          <w:rFonts w:ascii="Arial" w:hAnsi="Arial" w:cs="Arial"/>
          <w:sz w:val="20"/>
        </w:rPr>
        <w:t>EYC</w:t>
      </w:r>
      <w:r w:rsidRPr="003B3B45">
        <w:rPr>
          <w:rFonts w:ascii="Arial" w:hAnsi="Arial" w:cs="Arial"/>
          <w:sz w:val="20"/>
        </w:rPr>
        <w:t>.</w:t>
      </w:r>
      <w:r w:rsidR="006A1E7A">
        <w:rPr>
          <w:rFonts w:ascii="Arial" w:hAnsi="Arial" w:cs="Arial"/>
          <w:sz w:val="20"/>
        </w:rPr>
        <w:t xml:space="preserve"> This is supported by the Senior EYP.</w:t>
      </w:r>
    </w:p>
    <w:p w14:paraId="5C818D56" w14:textId="77777777" w:rsidR="00DE4E4B" w:rsidRPr="003B3B45" w:rsidRDefault="00DE4E4B" w:rsidP="00DE4E4B">
      <w:pPr>
        <w:rPr>
          <w:rFonts w:ascii="Arial" w:hAnsi="Arial" w:cs="Arial"/>
          <w:sz w:val="20"/>
        </w:rPr>
      </w:pPr>
    </w:p>
    <w:p w14:paraId="711801C4" w14:textId="77777777" w:rsidR="00DE4E4B" w:rsidRPr="003B3B45" w:rsidRDefault="00DE4E4B" w:rsidP="00DE4E4B">
      <w:pPr>
        <w:rPr>
          <w:rFonts w:ascii="Arial" w:hAnsi="Arial" w:cs="Arial"/>
          <w:b/>
          <w:sz w:val="20"/>
        </w:rPr>
      </w:pPr>
      <w:r w:rsidRPr="003B3B45">
        <w:rPr>
          <w:rFonts w:ascii="Arial" w:hAnsi="Arial" w:cs="Arial"/>
          <w:b/>
          <w:sz w:val="20"/>
        </w:rPr>
        <w:t xml:space="preserve">Transition Timetable 2024-2025 </w:t>
      </w:r>
    </w:p>
    <w:tbl>
      <w:tblPr>
        <w:tblStyle w:val="TableGrid"/>
        <w:tblW w:w="0" w:type="auto"/>
        <w:tblLook w:val="04A0" w:firstRow="1" w:lastRow="0" w:firstColumn="1" w:lastColumn="0" w:noHBand="0" w:noVBand="1"/>
      </w:tblPr>
      <w:tblGrid>
        <w:gridCol w:w="1933"/>
        <w:gridCol w:w="5482"/>
        <w:gridCol w:w="1601"/>
      </w:tblGrid>
      <w:tr w:rsidR="00DE4E4B" w:rsidRPr="003B3B45" w14:paraId="4496BA30" w14:textId="77777777" w:rsidTr="00B778C9">
        <w:tc>
          <w:tcPr>
            <w:tcW w:w="1933" w:type="dxa"/>
          </w:tcPr>
          <w:p w14:paraId="4108C120" w14:textId="77777777" w:rsidR="00DE4E4B" w:rsidRPr="003B3B45" w:rsidRDefault="00DE4E4B" w:rsidP="00B778C9">
            <w:pPr>
              <w:rPr>
                <w:rFonts w:ascii="Arial" w:hAnsi="Arial" w:cs="Arial"/>
                <w:b/>
                <w:sz w:val="20"/>
              </w:rPr>
            </w:pPr>
            <w:r w:rsidRPr="003B3B45">
              <w:rPr>
                <w:rFonts w:ascii="Arial" w:hAnsi="Arial" w:cs="Arial"/>
                <w:b/>
                <w:sz w:val="20"/>
              </w:rPr>
              <w:t>Date</w:t>
            </w:r>
          </w:p>
        </w:tc>
        <w:tc>
          <w:tcPr>
            <w:tcW w:w="5482" w:type="dxa"/>
          </w:tcPr>
          <w:p w14:paraId="07E5CB76" w14:textId="77777777" w:rsidR="00DE4E4B" w:rsidRPr="003B3B45" w:rsidRDefault="00DE4E4B" w:rsidP="00B778C9">
            <w:pPr>
              <w:rPr>
                <w:rFonts w:ascii="Arial" w:hAnsi="Arial" w:cs="Arial"/>
                <w:b/>
                <w:sz w:val="20"/>
              </w:rPr>
            </w:pPr>
            <w:r w:rsidRPr="003B3B45">
              <w:rPr>
                <w:rFonts w:ascii="Arial" w:hAnsi="Arial" w:cs="Arial"/>
                <w:b/>
                <w:sz w:val="20"/>
              </w:rPr>
              <w:t>Task</w:t>
            </w:r>
          </w:p>
        </w:tc>
        <w:tc>
          <w:tcPr>
            <w:tcW w:w="1601" w:type="dxa"/>
          </w:tcPr>
          <w:p w14:paraId="15BB1163" w14:textId="77777777" w:rsidR="00DE4E4B" w:rsidRPr="003B3B45" w:rsidRDefault="00DE4E4B" w:rsidP="00B778C9">
            <w:pPr>
              <w:rPr>
                <w:rFonts w:ascii="Arial" w:hAnsi="Arial" w:cs="Arial"/>
                <w:b/>
                <w:sz w:val="20"/>
              </w:rPr>
            </w:pPr>
            <w:r w:rsidRPr="003B3B45">
              <w:rPr>
                <w:rFonts w:ascii="Arial" w:hAnsi="Arial" w:cs="Arial"/>
                <w:b/>
                <w:sz w:val="20"/>
              </w:rPr>
              <w:t xml:space="preserve">Completed </w:t>
            </w:r>
          </w:p>
        </w:tc>
      </w:tr>
      <w:tr w:rsidR="00DE4E4B" w:rsidRPr="003B3B45" w14:paraId="2CD0C867" w14:textId="77777777" w:rsidTr="00B778C9">
        <w:tc>
          <w:tcPr>
            <w:tcW w:w="1933" w:type="dxa"/>
          </w:tcPr>
          <w:p w14:paraId="65719841" w14:textId="183C2DBA" w:rsidR="00DE4E4B" w:rsidRPr="003B3B45" w:rsidRDefault="00AD2425" w:rsidP="00B778C9">
            <w:pPr>
              <w:rPr>
                <w:rFonts w:ascii="Arial" w:hAnsi="Arial" w:cs="Arial"/>
                <w:sz w:val="20"/>
              </w:rPr>
            </w:pPr>
            <w:r>
              <w:rPr>
                <w:rFonts w:ascii="Arial" w:hAnsi="Arial" w:cs="Arial"/>
                <w:sz w:val="20"/>
              </w:rPr>
              <w:t xml:space="preserve">Feb </w:t>
            </w:r>
            <w:r w:rsidR="00DE4E4B" w:rsidRPr="003B3B45">
              <w:rPr>
                <w:rFonts w:ascii="Arial" w:hAnsi="Arial" w:cs="Arial"/>
                <w:sz w:val="20"/>
              </w:rPr>
              <w:t>2025</w:t>
            </w:r>
          </w:p>
        </w:tc>
        <w:tc>
          <w:tcPr>
            <w:tcW w:w="5482" w:type="dxa"/>
          </w:tcPr>
          <w:p w14:paraId="51EAE721" w14:textId="79CBCC10" w:rsidR="00DE4E4B" w:rsidRPr="003B3B45" w:rsidRDefault="00F13309" w:rsidP="00B778C9">
            <w:pPr>
              <w:rPr>
                <w:rFonts w:ascii="Arial" w:hAnsi="Arial" w:cs="Arial"/>
                <w:sz w:val="20"/>
              </w:rPr>
            </w:pPr>
            <w:r>
              <w:rPr>
                <w:rFonts w:ascii="Arial" w:hAnsi="Arial" w:cs="Arial"/>
                <w:sz w:val="20"/>
              </w:rPr>
              <w:t>Early Years Registration begins online</w:t>
            </w:r>
          </w:p>
        </w:tc>
        <w:tc>
          <w:tcPr>
            <w:tcW w:w="1601" w:type="dxa"/>
          </w:tcPr>
          <w:p w14:paraId="3BB1BDF2" w14:textId="77777777" w:rsidR="00DE4E4B" w:rsidRPr="003B3B45" w:rsidRDefault="00DE4E4B" w:rsidP="00B778C9">
            <w:pPr>
              <w:rPr>
                <w:rFonts w:ascii="Arial" w:hAnsi="Arial" w:cs="Arial"/>
                <w:sz w:val="20"/>
              </w:rPr>
            </w:pPr>
          </w:p>
        </w:tc>
      </w:tr>
      <w:tr w:rsidR="00DE4E4B" w:rsidRPr="003B3B45" w14:paraId="1930BB63" w14:textId="77777777" w:rsidTr="00082F9B">
        <w:trPr>
          <w:trHeight w:val="626"/>
        </w:trPr>
        <w:tc>
          <w:tcPr>
            <w:tcW w:w="1933" w:type="dxa"/>
          </w:tcPr>
          <w:p w14:paraId="60A4E8F0" w14:textId="3045F5FF" w:rsidR="00DE4E4B" w:rsidRPr="003B3B45" w:rsidRDefault="009E336E" w:rsidP="00B778C9">
            <w:pPr>
              <w:rPr>
                <w:rFonts w:ascii="Arial" w:hAnsi="Arial" w:cs="Arial"/>
                <w:sz w:val="20"/>
              </w:rPr>
            </w:pPr>
            <w:r>
              <w:rPr>
                <w:rFonts w:ascii="Arial" w:hAnsi="Arial" w:cs="Arial"/>
                <w:sz w:val="20"/>
              </w:rPr>
              <w:t>Apr</w:t>
            </w:r>
            <w:r w:rsidR="00FD1190">
              <w:rPr>
                <w:rFonts w:ascii="Arial" w:hAnsi="Arial" w:cs="Arial"/>
                <w:sz w:val="20"/>
              </w:rPr>
              <w:t xml:space="preserve"> </w:t>
            </w:r>
            <w:r w:rsidR="00DE4E4B" w:rsidRPr="003B3B45">
              <w:rPr>
                <w:rFonts w:ascii="Arial" w:hAnsi="Arial" w:cs="Arial"/>
                <w:sz w:val="20"/>
              </w:rPr>
              <w:t>2025</w:t>
            </w:r>
          </w:p>
        </w:tc>
        <w:tc>
          <w:tcPr>
            <w:tcW w:w="5482" w:type="dxa"/>
          </w:tcPr>
          <w:p w14:paraId="31893101" w14:textId="013F68A8" w:rsidR="00DE4E4B" w:rsidRPr="003B3B45" w:rsidRDefault="0080746B" w:rsidP="00B778C9">
            <w:pPr>
              <w:rPr>
                <w:rFonts w:ascii="Arial" w:hAnsi="Arial" w:cs="Arial"/>
                <w:sz w:val="20"/>
              </w:rPr>
            </w:pPr>
            <w:r>
              <w:rPr>
                <w:rFonts w:ascii="Arial" w:hAnsi="Arial" w:cs="Arial"/>
                <w:sz w:val="20"/>
              </w:rPr>
              <w:t xml:space="preserve">Establishment to send correspondence to </w:t>
            </w:r>
            <w:r w:rsidR="00082F9B">
              <w:rPr>
                <w:rFonts w:ascii="Arial" w:hAnsi="Arial" w:cs="Arial"/>
                <w:sz w:val="20"/>
              </w:rPr>
              <w:t>parents</w:t>
            </w:r>
            <w:r>
              <w:rPr>
                <w:rFonts w:ascii="Arial" w:hAnsi="Arial" w:cs="Arial"/>
                <w:sz w:val="20"/>
              </w:rPr>
              <w:t xml:space="preserve"> by email, offering an early year’s place.</w:t>
            </w:r>
          </w:p>
        </w:tc>
        <w:tc>
          <w:tcPr>
            <w:tcW w:w="1601" w:type="dxa"/>
          </w:tcPr>
          <w:p w14:paraId="7729C9D4" w14:textId="77777777" w:rsidR="00DE4E4B" w:rsidRPr="003B3B45" w:rsidRDefault="00DE4E4B" w:rsidP="00B778C9">
            <w:pPr>
              <w:rPr>
                <w:rFonts w:ascii="Arial" w:hAnsi="Arial" w:cs="Arial"/>
                <w:sz w:val="20"/>
              </w:rPr>
            </w:pPr>
          </w:p>
        </w:tc>
      </w:tr>
      <w:tr w:rsidR="00311530" w:rsidRPr="003B3B45" w14:paraId="2194A223" w14:textId="77777777" w:rsidTr="00082F9B">
        <w:trPr>
          <w:trHeight w:val="626"/>
        </w:trPr>
        <w:tc>
          <w:tcPr>
            <w:tcW w:w="1933" w:type="dxa"/>
          </w:tcPr>
          <w:p w14:paraId="04681854" w14:textId="139258DC" w:rsidR="00311530" w:rsidRDefault="00311530" w:rsidP="00B778C9">
            <w:pPr>
              <w:rPr>
                <w:rFonts w:ascii="Arial" w:hAnsi="Arial" w:cs="Arial"/>
                <w:sz w:val="20"/>
              </w:rPr>
            </w:pPr>
            <w:r>
              <w:rPr>
                <w:rFonts w:ascii="Arial" w:hAnsi="Arial" w:cs="Arial"/>
                <w:sz w:val="20"/>
              </w:rPr>
              <w:t>Apr / May 2025</w:t>
            </w:r>
          </w:p>
        </w:tc>
        <w:tc>
          <w:tcPr>
            <w:tcW w:w="5482" w:type="dxa"/>
          </w:tcPr>
          <w:p w14:paraId="287A042B" w14:textId="7F96632A" w:rsidR="00311530" w:rsidRDefault="00D45DB5" w:rsidP="00B778C9">
            <w:pPr>
              <w:rPr>
                <w:rFonts w:ascii="Arial" w:hAnsi="Arial" w:cs="Arial"/>
                <w:sz w:val="20"/>
              </w:rPr>
            </w:pPr>
            <w:r>
              <w:rPr>
                <w:rFonts w:ascii="Arial" w:hAnsi="Arial" w:cs="Arial"/>
                <w:sz w:val="20"/>
              </w:rPr>
              <w:t>Senior EYP</w:t>
            </w:r>
            <w:r w:rsidR="00967F89">
              <w:rPr>
                <w:rFonts w:ascii="Arial" w:hAnsi="Arial" w:cs="Arial"/>
                <w:sz w:val="20"/>
              </w:rPr>
              <w:t xml:space="preserve"> and DHT to </w:t>
            </w:r>
            <w:r w:rsidR="00F91EF3">
              <w:rPr>
                <w:rFonts w:ascii="Arial" w:hAnsi="Arial" w:cs="Arial"/>
                <w:sz w:val="20"/>
              </w:rPr>
              <w:t xml:space="preserve">liaise with other nurseries (if applicable). DHT to arrange staff visits to other nurseries / play groups, family groups etc for children with ASN. </w:t>
            </w:r>
          </w:p>
        </w:tc>
        <w:tc>
          <w:tcPr>
            <w:tcW w:w="1601" w:type="dxa"/>
          </w:tcPr>
          <w:p w14:paraId="6BFE9B31" w14:textId="77777777" w:rsidR="00311530" w:rsidRPr="003B3B45" w:rsidRDefault="00311530" w:rsidP="00B778C9">
            <w:pPr>
              <w:rPr>
                <w:rFonts w:ascii="Arial" w:hAnsi="Arial" w:cs="Arial"/>
                <w:sz w:val="20"/>
              </w:rPr>
            </w:pPr>
          </w:p>
        </w:tc>
      </w:tr>
      <w:tr w:rsidR="001D041C" w:rsidRPr="003B3B45" w14:paraId="46F32292" w14:textId="77777777" w:rsidTr="00082F9B">
        <w:trPr>
          <w:trHeight w:val="626"/>
        </w:trPr>
        <w:tc>
          <w:tcPr>
            <w:tcW w:w="1933" w:type="dxa"/>
          </w:tcPr>
          <w:p w14:paraId="07B8DBAC" w14:textId="6CBD9A5D" w:rsidR="001D041C" w:rsidRDefault="001D041C" w:rsidP="00B778C9">
            <w:pPr>
              <w:rPr>
                <w:rFonts w:ascii="Arial" w:hAnsi="Arial" w:cs="Arial"/>
                <w:sz w:val="20"/>
              </w:rPr>
            </w:pPr>
            <w:r>
              <w:rPr>
                <w:rFonts w:ascii="Arial" w:hAnsi="Arial" w:cs="Arial"/>
                <w:sz w:val="20"/>
              </w:rPr>
              <w:t>Apr / May 2025</w:t>
            </w:r>
          </w:p>
        </w:tc>
        <w:tc>
          <w:tcPr>
            <w:tcW w:w="5482" w:type="dxa"/>
          </w:tcPr>
          <w:p w14:paraId="59D00896" w14:textId="50AA9969" w:rsidR="001D041C" w:rsidRDefault="001D041C" w:rsidP="00B778C9">
            <w:pPr>
              <w:rPr>
                <w:rFonts w:ascii="Arial" w:hAnsi="Arial" w:cs="Arial"/>
                <w:sz w:val="20"/>
              </w:rPr>
            </w:pPr>
            <w:r>
              <w:rPr>
                <w:rFonts w:ascii="Arial" w:hAnsi="Arial" w:cs="Arial"/>
                <w:sz w:val="20"/>
              </w:rPr>
              <w:t xml:space="preserve">For children with ASN, if required, DHT to arrange </w:t>
            </w:r>
            <w:r w:rsidR="005325B0">
              <w:rPr>
                <w:rFonts w:ascii="Arial" w:hAnsi="Arial" w:cs="Arial"/>
                <w:sz w:val="20"/>
              </w:rPr>
              <w:t xml:space="preserve">visits to home, play group, </w:t>
            </w:r>
            <w:r>
              <w:rPr>
                <w:rFonts w:ascii="Arial" w:hAnsi="Arial" w:cs="Arial"/>
                <w:sz w:val="20"/>
              </w:rPr>
              <w:t>family groups for children with ASN.</w:t>
            </w:r>
          </w:p>
        </w:tc>
        <w:tc>
          <w:tcPr>
            <w:tcW w:w="1601" w:type="dxa"/>
          </w:tcPr>
          <w:p w14:paraId="1CE637B0" w14:textId="77777777" w:rsidR="001D041C" w:rsidRPr="003B3B45" w:rsidRDefault="001D041C" w:rsidP="00B778C9">
            <w:pPr>
              <w:rPr>
                <w:rFonts w:ascii="Arial" w:hAnsi="Arial" w:cs="Arial"/>
                <w:sz w:val="20"/>
              </w:rPr>
            </w:pPr>
          </w:p>
        </w:tc>
      </w:tr>
      <w:tr w:rsidR="001A1C45" w:rsidRPr="003B3B45" w14:paraId="31363BF8" w14:textId="77777777" w:rsidTr="001A1C45">
        <w:trPr>
          <w:trHeight w:val="834"/>
        </w:trPr>
        <w:tc>
          <w:tcPr>
            <w:tcW w:w="1933" w:type="dxa"/>
          </w:tcPr>
          <w:p w14:paraId="488A1942" w14:textId="1B14E31E" w:rsidR="001A1C45" w:rsidRPr="003B3B45" w:rsidRDefault="00311530" w:rsidP="00B778C9">
            <w:pPr>
              <w:rPr>
                <w:rFonts w:ascii="Arial" w:hAnsi="Arial" w:cs="Arial"/>
                <w:sz w:val="20"/>
              </w:rPr>
            </w:pPr>
            <w:r>
              <w:rPr>
                <w:rFonts w:ascii="Arial" w:hAnsi="Arial" w:cs="Arial"/>
                <w:sz w:val="20"/>
              </w:rPr>
              <w:t xml:space="preserve">Apr / </w:t>
            </w:r>
            <w:r w:rsidR="00F024ED">
              <w:rPr>
                <w:rFonts w:ascii="Arial" w:hAnsi="Arial" w:cs="Arial"/>
                <w:sz w:val="20"/>
              </w:rPr>
              <w:t>May 2025</w:t>
            </w:r>
          </w:p>
        </w:tc>
        <w:tc>
          <w:tcPr>
            <w:tcW w:w="5482" w:type="dxa"/>
          </w:tcPr>
          <w:p w14:paraId="0AF81498" w14:textId="080012DB" w:rsidR="001A1C45" w:rsidRPr="003B3B45" w:rsidRDefault="001A1C45" w:rsidP="00B778C9">
            <w:pPr>
              <w:rPr>
                <w:rFonts w:ascii="Arial" w:hAnsi="Arial" w:cs="Arial"/>
                <w:sz w:val="20"/>
              </w:rPr>
            </w:pPr>
            <w:r>
              <w:rPr>
                <w:rFonts w:ascii="Arial" w:hAnsi="Arial" w:cs="Arial"/>
                <w:sz w:val="20"/>
              </w:rPr>
              <w:t>Senior EYP to coordinate visits for all new starts. Children and families should have opportunity to visit the room and meet keyworkers</w:t>
            </w:r>
            <w:r w:rsidR="00F024ED">
              <w:rPr>
                <w:rFonts w:ascii="Arial" w:hAnsi="Arial" w:cs="Arial"/>
                <w:sz w:val="20"/>
              </w:rPr>
              <w:t xml:space="preserve"> (this is arranged following initial visit)</w:t>
            </w:r>
            <w:r>
              <w:rPr>
                <w:rFonts w:ascii="Arial" w:hAnsi="Arial" w:cs="Arial"/>
                <w:sz w:val="20"/>
              </w:rPr>
              <w:t xml:space="preserve">. </w:t>
            </w:r>
          </w:p>
          <w:p w14:paraId="74F7D43C" w14:textId="7A2B511B" w:rsidR="001A1C45" w:rsidRPr="003B3B45" w:rsidRDefault="001A1C45" w:rsidP="00B778C9">
            <w:pPr>
              <w:rPr>
                <w:rFonts w:ascii="Arial" w:hAnsi="Arial" w:cs="Arial"/>
                <w:sz w:val="20"/>
              </w:rPr>
            </w:pPr>
          </w:p>
        </w:tc>
        <w:tc>
          <w:tcPr>
            <w:tcW w:w="1601" w:type="dxa"/>
          </w:tcPr>
          <w:p w14:paraId="62960B23" w14:textId="77777777" w:rsidR="001A1C45" w:rsidRPr="003B3B45" w:rsidRDefault="001A1C45" w:rsidP="00B778C9">
            <w:pPr>
              <w:rPr>
                <w:rFonts w:ascii="Arial" w:hAnsi="Arial" w:cs="Arial"/>
                <w:sz w:val="20"/>
              </w:rPr>
            </w:pPr>
          </w:p>
        </w:tc>
      </w:tr>
      <w:tr w:rsidR="00F024ED" w:rsidRPr="003B3B45" w14:paraId="04D09A76" w14:textId="77777777" w:rsidTr="001A1C45">
        <w:trPr>
          <w:trHeight w:val="834"/>
        </w:trPr>
        <w:tc>
          <w:tcPr>
            <w:tcW w:w="1933" w:type="dxa"/>
          </w:tcPr>
          <w:p w14:paraId="5263A725" w14:textId="2B0A6A29" w:rsidR="00F024ED" w:rsidRDefault="00F024ED" w:rsidP="00B778C9">
            <w:pPr>
              <w:rPr>
                <w:rFonts w:ascii="Arial" w:hAnsi="Arial" w:cs="Arial"/>
                <w:sz w:val="20"/>
              </w:rPr>
            </w:pPr>
            <w:r>
              <w:rPr>
                <w:rFonts w:ascii="Arial" w:hAnsi="Arial" w:cs="Arial"/>
                <w:sz w:val="20"/>
              </w:rPr>
              <w:t>May 2025</w:t>
            </w:r>
          </w:p>
        </w:tc>
        <w:tc>
          <w:tcPr>
            <w:tcW w:w="5482" w:type="dxa"/>
          </w:tcPr>
          <w:p w14:paraId="54101BE5" w14:textId="070E5403" w:rsidR="00F024ED" w:rsidRDefault="00F024ED" w:rsidP="00B778C9">
            <w:pPr>
              <w:rPr>
                <w:rFonts w:ascii="Arial" w:hAnsi="Arial" w:cs="Arial"/>
                <w:sz w:val="20"/>
              </w:rPr>
            </w:pPr>
            <w:r>
              <w:rPr>
                <w:rFonts w:ascii="Arial" w:hAnsi="Arial" w:cs="Arial"/>
                <w:sz w:val="20"/>
              </w:rPr>
              <w:t>Senior EYP to arrange EYC groups using information from parents</w:t>
            </w:r>
            <w:r w:rsidR="00311530">
              <w:rPr>
                <w:rFonts w:ascii="Arial" w:hAnsi="Arial" w:cs="Arial"/>
                <w:sz w:val="20"/>
              </w:rPr>
              <w:t>, staff</w:t>
            </w:r>
            <w:r w:rsidR="00D45DB5">
              <w:rPr>
                <w:rFonts w:ascii="Arial" w:hAnsi="Arial" w:cs="Arial"/>
                <w:sz w:val="20"/>
              </w:rPr>
              <w:t xml:space="preserve">, health </w:t>
            </w:r>
            <w:r w:rsidR="00967F89">
              <w:rPr>
                <w:rFonts w:ascii="Arial" w:hAnsi="Arial" w:cs="Arial"/>
                <w:sz w:val="20"/>
              </w:rPr>
              <w:t xml:space="preserve">visitors </w:t>
            </w:r>
            <w:r w:rsidR="00311530">
              <w:rPr>
                <w:rFonts w:ascii="Arial" w:hAnsi="Arial" w:cs="Arial"/>
                <w:sz w:val="20"/>
              </w:rPr>
              <w:t>and other nurseries (if applicable).</w:t>
            </w:r>
          </w:p>
        </w:tc>
        <w:tc>
          <w:tcPr>
            <w:tcW w:w="1601" w:type="dxa"/>
          </w:tcPr>
          <w:p w14:paraId="090AF7C9" w14:textId="77777777" w:rsidR="00F024ED" w:rsidRPr="003B3B45" w:rsidRDefault="00F024ED" w:rsidP="00B778C9">
            <w:pPr>
              <w:rPr>
                <w:rFonts w:ascii="Arial" w:hAnsi="Arial" w:cs="Arial"/>
                <w:sz w:val="20"/>
              </w:rPr>
            </w:pPr>
          </w:p>
        </w:tc>
      </w:tr>
      <w:tr w:rsidR="00F513B3" w:rsidRPr="003B3B45" w14:paraId="12C084C1" w14:textId="77777777" w:rsidTr="007B129B">
        <w:trPr>
          <w:trHeight w:val="411"/>
        </w:trPr>
        <w:tc>
          <w:tcPr>
            <w:tcW w:w="1933" w:type="dxa"/>
          </w:tcPr>
          <w:p w14:paraId="6D0418E1" w14:textId="2B63AB3A" w:rsidR="00F513B3" w:rsidRPr="003B3B45" w:rsidRDefault="00F513B3" w:rsidP="00B778C9">
            <w:pPr>
              <w:rPr>
                <w:rFonts w:ascii="Arial" w:hAnsi="Arial" w:cs="Arial"/>
                <w:sz w:val="20"/>
              </w:rPr>
            </w:pPr>
            <w:r>
              <w:rPr>
                <w:rFonts w:ascii="Arial" w:hAnsi="Arial" w:cs="Arial"/>
                <w:sz w:val="20"/>
              </w:rPr>
              <w:t>June 2025</w:t>
            </w:r>
          </w:p>
          <w:p w14:paraId="513B5D48" w14:textId="77777777" w:rsidR="00F513B3" w:rsidRPr="003B3B45" w:rsidRDefault="00F513B3" w:rsidP="00B778C9">
            <w:pPr>
              <w:rPr>
                <w:rFonts w:ascii="Arial" w:hAnsi="Arial" w:cs="Arial"/>
                <w:sz w:val="20"/>
              </w:rPr>
            </w:pPr>
          </w:p>
        </w:tc>
        <w:tc>
          <w:tcPr>
            <w:tcW w:w="5482" w:type="dxa"/>
            <w:shd w:val="clear" w:color="auto" w:fill="auto"/>
          </w:tcPr>
          <w:p w14:paraId="6D768292" w14:textId="39EFE66E" w:rsidR="00F513B3" w:rsidRPr="003B3B45" w:rsidRDefault="00F513B3" w:rsidP="00B778C9">
            <w:pPr>
              <w:rPr>
                <w:rFonts w:ascii="Arial" w:hAnsi="Arial" w:cs="Arial"/>
                <w:sz w:val="20"/>
              </w:rPr>
            </w:pPr>
            <w:r>
              <w:rPr>
                <w:rFonts w:ascii="Arial" w:hAnsi="Arial" w:cs="Arial"/>
                <w:sz w:val="20"/>
              </w:rPr>
              <w:t>DHT to run EYC parent / family induction session.</w:t>
            </w:r>
          </w:p>
        </w:tc>
        <w:tc>
          <w:tcPr>
            <w:tcW w:w="1601" w:type="dxa"/>
          </w:tcPr>
          <w:p w14:paraId="767C1F0F" w14:textId="77777777" w:rsidR="00F513B3" w:rsidRPr="003B3B45" w:rsidRDefault="00F513B3" w:rsidP="00B778C9">
            <w:pPr>
              <w:rPr>
                <w:rFonts w:ascii="Arial" w:hAnsi="Arial" w:cs="Arial"/>
                <w:sz w:val="20"/>
              </w:rPr>
            </w:pPr>
          </w:p>
        </w:tc>
      </w:tr>
      <w:tr w:rsidR="007B129B" w:rsidRPr="003B3B45" w14:paraId="48787830" w14:textId="77777777" w:rsidTr="007B129B">
        <w:trPr>
          <w:trHeight w:val="411"/>
        </w:trPr>
        <w:tc>
          <w:tcPr>
            <w:tcW w:w="1933" w:type="dxa"/>
          </w:tcPr>
          <w:p w14:paraId="4364CCEB" w14:textId="3C6D1545" w:rsidR="007B129B" w:rsidRDefault="007B129B" w:rsidP="00B778C9">
            <w:pPr>
              <w:rPr>
                <w:rFonts w:ascii="Arial" w:hAnsi="Arial" w:cs="Arial"/>
                <w:sz w:val="20"/>
              </w:rPr>
            </w:pPr>
            <w:r>
              <w:rPr>
                <w:rFonts w:ascii="Arial" w:hAnsi="Arial" w:cs="Arial"/>
                <w:sz w:val="20"/>
              </w:rPr>
              <w:t>Aug 2025</w:t>
            </w:r>
          </w:p>
        </w:tc>
        <w:tc>
          <w:tcPr>
            <w:tcW w:w="5482" w:type="dxa"/>
            <w:shd w:val="clear" w:color="auto" w:fill="auto"/>
          </w:tcPr>
          <w:p w14:paraId="0D163C59" w14:textId="20DEEF15" w:rsidR="007B129B" w:rsidRDefault="007B129B" w:rsidP="00B778C9">
            <w:pPr>
              <w:rPr>
                <w:rFonts w:ascii="Arial" w:hAnsi="Arial" w:cs="Arial"/>
                <w:sz w:val="20"/>
              </w:rPr>
            </w:pPr>
            <w:r>
              <w:rPr>
                <w:rFonts w:ascii="Arial" w:hAnsi="Arial" w:cs="Arial"/>
                <w:sz w:val="20"/>
              </w:rPr>
              <w:t>Ongoing Stay and Play visits set up within EYC</w:t>
            </w:r>
          </w:p>
        </w:tc>
        <w:tc>
          <w:tcPr>
            <w:tcW w:w="1601" w:type="dxa"/>
          </w:tcPr>
          <w:p w14:paraId="2915E82B" w14:textId="77777777" w:rsidR="007B129B" w:rsidRPr="003B3B45" w:rsidRDefault="007B129B" w:rsidP="00B778C9">
            <w:pPr>
              <w:rPr>
                <w:rFonts w:ascii="Arial" w:hAnsi="Arial" w:cs="Arial"/>
                <w:sz w:val="20"/>
              </w:rPr>
            </w:pPr>
          </w:p>
        </w:tc>
      </w:tr>
    </w:tbl>
    <w:p w14:paraId="39E4DFD6" w14:textId="77777777" w:rsidR="00DE4E4B" w:rsidRPr="003B3B45" w:rsidRDefault="00DE4E4B" w:rsidP="00DE4E4B">
      <w:pPr>
        <w:rPr>
          <w:rFonts w:ascii="Arial" w:hAnsi="Arial" w:cs="Arial"/>
          <w:sz w:val="20"/>
        </w:rPr>
      </w:pPr>
    </w:p>
    <w:p w14:paraId="1C6BD735" w14:textId="77777777" w:rsidR="00DE4E4B" w:rsidRPr="003B3B45" w:rsidRDefault="00DE4E4B" w:rsidP="00DE4E4B">
      <w:pPr>
        <w:rPr>
          <w:rFonts w:ascii="Arial" w:hAnsi="Arial" w:cs="Arial"/>
          <w:b/>
          <w:sz w:val="20"/>
        </w:rPr>
      </w:pPr>
      <w:r w:rsidRPr="003B3B45">
        <w:rPr>
          <w:rFonts w:ascii="Arial" w:hAnsi="Arial" w:cs="Arial"/>
          <w:b/>
          <w:sz w:val="20"/>
          <w:u w:val="single"/>
        </w:rPr>
        <w:t>Role of Parents</w:t>
      </w:r>
    </w:p>
    <w:p w14:paraId="702BC426" w14:textId="77777777" w:rsidR="00DE4E4B" w:rsidRPr="003B3B45" w:rsidRDefault="00DE4E4B" w:rsidP="00DE4E4B">
      <w:pPr>
        <w:pStyle w:val="ListParagraph"/>
        <w:numPr>
          <w:ilvl w:val="0"/>
          <w:numId w:val="30"/>
        </w:numPr>
        <w:rPr>
          <w:rFonts w:ascii="Arial" w:hAnsi="Arial" w:cs="Arial"/>
          <w:sz w:val="20"/>
        </w:rPr>
      </w:pPr>
      <w:r w:rsidRPr="003B3B45">
        <w:rPr>
          <w:rFonts w:ascii="Arial" w:hAnsi="Arial" w:cs="Arial"/>
          <w:sz w:val="20"/>
        </w:rPr>
        <w:t>Parents should enrol their child for education.</w:t>
      </w:r>
    </w:p>
    <w:p w14:paraId="5A10D2F9" w14:textId="77777777" w:rsidR="00DE4E4B" w:rsidRPr="003B3B45" w:rsidRDefault="00DE4E4B" w:rsidP="00DE4E4B">
      <w:pPr>
        <w:pStyle w:val="ListParagraph"/>
        <w:numPr>
          <w:ilvl w:val="0"/>
          <w:numId w:val="30"/>
        </w:numPr>
        <w:rPr>
          <w:rFonts w:ascii="Arial" w:hAnsi="Arial" w:cs="Arial"/>
          <w:sz w:val="20"/>
        </w:rPr>
      </w:pPr>
      <w:r w:rsidRPr="003B3B45">
        <w:rPr>
          <w:rFonts w:ascii="Arial" w:hAnsi="Arial" w:cs="Arial"/>
          <w:sz w:val="20"/>
        </w:rPr>
        <w:t>Parents should bring their child along to visit.</w:t>
      </w:r>
    </w:p>
    <w:p w14:paraId="527A8D52" w14:textId="73ABEA59" w:rsidR="00DE4E4B" w:rsidRPr="003B3B45" w:rsidRDefault="00DE4E4B" w:rsidP="00DE4E4B">
      <w:pPr>
        <w:pStyle w:val="ListParagraph"/>
        <w:numPr>
          <w:ilvl w:val="0"/>
          <w:numId w:val="30"/>
        </w:numPr>
        <w:rPr>
          <w:rFonts w:ascii="Arial" w:hAnsi="Arial" w:cs="Arial"/>
          <w:sz w:val="20"/>
        </w:rPr>
      </w:pPr>
      <w:r w:rsidRPr="003B3B45">
        <w:rPr>
          <w:rFonts w:ascii="Arial" w:hAnsi="Arial" w:cs="Arial"/>
          <w:sz w:val="20"/>
        </w:rPr>
        <w:t xml:space="preserve">Parents should talk positively to their child about </w:t>
      </w:r>
      <w:r w:rsidR="00846774">
        <w:rPr>
          <w:rFonts w:ascii="Arial" w:hAnsi="Arial" w:cs="Arial"/>
          <w:sz w:val="20"/>
        </w:rPr>
        <w:t>starting at the EYC.</w:t>
      </w:r>
    </w:p>
    <w:p w14:paraId="428C6E16" w14:textId="0070821D" w:rsidR="00DE4E4B" w:rsidRPr="003B3B45" w:rsidRDefault="00DE4E4B" w:rsidP="00DE4E4B">
      <w:pPr>
        <w:pStyle w:val="ListParagraph"/>
        <w:numPr>
          <w:ilvl w:val="0"/>
          <w:numId w:val="30"/>
        </w:numPr>
        <w:rPr>
          <w:rFonts w:ascii="Arial" w:hAnsi="Arial" w:cs="Arial"/>
          <w:sz w:val="20"/>
        </w:rPr>
      </w:pPr>
      <w:r w:rsidRPr="003B3B45">
        <w:rPr>
          <w:rFonts w:ascii="Arial" w:hAnsi="Arial" w:cs="Arial"/>
          <w:sz w:val="20"/>
        </w:rPr>
        <w:t xml:space="preserve">Parents should provide essential information for </w:t>
      </w:r>
      <w:r w:rsidR="00846774">
        <w:rPr>
          <w:rFonts w:ascii="Arial" w:hAnsi="Arial" w:cs="Arial"/>
          <w:sz w:val="20"/>
        </w:rPr>
        <w:t xml:space="preserve">EYC </w:t>
      </w:r>
      <w:r w:rsidRPr="003B3B45">
        <w:rPr>
          <w:rFonts w:ascii="Arial" w:hAnsi="Arial" w:cs="Arial"/>
          <w:sz w:val="20"/>
        </w:rPr>
        <w:t>staff by completing relevant forms.</w:t>
      </w:r>
    </w:p>
    <w:p w14:paraId="20682008" w14:textId="77777777" w:rsidR="00DE4E4B" w:rsidRPr="003B3B45" w:rsidRDefault="00DE4E4B" w:rsidP="00DE4E4B">
      <w:pPr>
        <w:pStyle w:val="ListParagraph"/>
        <w:numPr>
          <w:ilvl w:val="0"/>
          <w:numId w:val="30"/>
        </w:numPr>
        <w:rPr>
          <w:rFonts w:ascii="Arial" w:hAnsi="Arial" w:cs="Arial"/>
          <w:sz w:val="20"/>
        </w:rPr>
      </w:pPr>
      <w:r w:rsidRPr="003B3B45">
        <w:rPr>
          <w:rFonts w:ascii="Arial" w:hAnsi="Arial" w:cs="Arial"/>
          <w:sz w:val="20"/>
        </w:rPr>
        <w:t>Parents should speak with the staff on a regular basis to discuss their child’s progress, share information and organisational considerations, and ask any questions.</w:t>
      </w:r>
    </w:p>
    <w:p w14:paraId="55A184CF" w14:textId="77777777" w:rsidR="00DE4E4B" w:rsidRPr="003B3B45" w:rsidRDefault="00DE4E4B" w:rsidP="00DE4E4B">
      <w:pPr>
        <w:pStyle w:val="ListParagraph"/>
        <w:numPr>
          <w:ilvl w:val="0"/>
          <w:numId w:val="30"/>
        </w:numPr>
        <w:rPr>
          <w:rFonts w:ascii="Arial" w:hAnsi="Arial" w:cs="Arial"/>
          <w:sz w:val="20"/>
        </w:rPr>
      </w:pPr>
      <w:r w:rsidRPr="003B3B45">
        <w:rPr>
          <w:rFonts w:ascii="Arial" w:hAnsi="Arial" w:cs="Arial"/>
          <w:sz w:val="20"/>
        </w:rPr>
        <w:t>Parents should talk to their child about their day and celebrate their successes and achievements.</w:t>
      </w:r>
    </w:p>
    <w:p w14:paraId="3070D1FE" w14:textId="77777777" w:rsidR="00DE4E4B" w:rsidRPr="003B3B45" w:rsidRDefault="00DE4E4B" w:rsidP="00DE4E4B">
      <w:pPr>
        <w:pStyle w:val="ListParagraph"/>
        <w:numPr>
          <w:ilvl w:val="0"/>
          <w:numId w:val="30"/>
        </w:numPr>
        <w:rPr>
          <w:rFonts w:ascii="Arial" w:hAnsi="Arial" w:cs="Arial"/>
          <w:sz w:val="20"/>
        </w:rPr>
      </w:pPr>
      <w:r w:rsidRPr="003B3B45">
        <w:rPr>
          <w:rFonts w:ascii="Arial" w:hAnsi="Arial" w:cs="Arial"/>
          <w:sz w:val="20"/>
        </w:rPr>
        <w:t>Parents should read parent information letters and feel informed and part of their child’s learning.</w:t>
      </w:r>
    </w:p>
    <w:p w14:paraId="7334BA1D" w14:textId="77777777" w:rsidR="00DE4E4B" w:rsidRPr="003B3B45" w:rsidRDefault="00DE4E4B" w:rsidP="00DE4E4B">
      <w:pPr>
        <w:rPr>
          <w:rFonts w:ascii="Arial" w:hAnsi="Arial" w:cs="Arial"/>
          <w:sz w:val="20"/>
        </w:rPr>
      </w:pPr>
    </w:p>
    <w:p w14:paraId="48D4D742" w14:textId="77777777" w:rsidR="00DE4E4B" w:rsidRPr="003B3B45" w:rsidRDefault="00DE4E4B" w:rsidP="00DE4E4B">
      <w:pPr>
        <w:rPr>
          <w:rFonts w:ascii="Arial" w:hAnsi="Arial" w:cs="Arial"/>
          <w:b/>
          <w:sz w:val="20"/>
        </w:rPr>
      </w:pPr>
      <w:r w:rsidRPr="003B3B45">
        <w:rPr>
          <w:rFonts w:ascii="Arial" w:hAnsi="Arial" w:cs="Arial"/>
          <w:b/>
          <w:sz w:val="20"/>
          <w:u w:val="single"/>
        </w:rPr>
        <w:t>Children</w:t>
      </w:r>
    </w:p>
    <w:p w14:paraId="2852C809" w14:textId="46386E74" w:rsidR="00DE4E4B" w:rsidRPr="003B3B45" w:rsidRDefault="00DE4E4B" w:rsidP="00DE4E4B">
      <w:pPr>
        <w:pStyle w:val="ListParagraph"/>
        <w:numPr>
          <w:ilvl w:val="0"/>
          <w:numId w:val="31"/>
        </w:numPr>
        <w:rPr>
          <w:rFonts w:ascii="Arial" w:hAnsi="Arial" w:cs="Arial"/>
          <w:sz w:val="20"/>
        </w:rPr>
      </w:pPr>
      <w:r w:rsidRPr="003B3B45">
        <w:rPr>
          <w:rFonts w:ascii="Arial" w:hAnsi="Arial" w:cs="Arial"/>
          <w:sz w:val="20"/>
        </w:rPr>
        <w:t>Children should feel safe, secure</w:t>
      </w:r>
      <w:r w:rsidR="00FE534B">
        <w:rPr>
          <w:rFonts w:ascii="Arial" w:hAnsi="Arial" w:cs="Arial"/>
          <w:sz w:val="20"/>
        </w:rPr>
        <w:t xml:space="preserve">, </w:t>
      </w:r>
      <w:proofErr w:type="gramStart"/>
      <w:r w:rsidR="00FE534B">
        <w:rPr>
          <w:rFonts w:ascii="Arial" w:hAnsi="Arial" w:cs="Arial"/>
          <w:sz w:val="20"/>
        </w:rPr>
        <w:t>supported</w:t>
      </w:r>
      <w:proofErr w:type="gramEnd"/>
      <w:r w:rsidRPr="003B3B45">
        <w:rPr>
          <w:rFonts w:ascii="Arial" w:hAnsi="Arial" w:cs="Arial"/>
          <w:sz w:val="20"/>
        </w:rPr>
        <w:t xml:space="preserve"> and happy in their new setting.</w:t>
      </w:r>
    </w:p>
    <w:p w14:paraId="04456E78" w14:textId="4C2C7C87" w:rsidR="00DE4E4B" w:rsidRPr="00773F18" w:rsidRDefault="00DE4E4B" w:rsidP="00773F18">
      <w:pPr>
        <w:pStyle w:val="ListParagraph"/>
        <w:numPr>
          <w:ilvl w:val="0"/>
          <w:numId w:val="31"/>
        </w:numPr>
        <w:rPr>
          <w:rFonts w:ascii="Arial" w:hAnsi="Arial" w:cs="Arial"/>
          <w:sz w:val="20"/>
        </w:rPr>
      </w:pPr>
      <w:r w:rsidRPr="003B3B45">
        <w:rPr>
          <w:rFonts w:ascii="Arial" w:hAnsi="Arial" w:cs="Arial"/>
          <w:sz w:val="20"/>
        </w:rPr>
        <w:t xml:space="preserve">Children will build relationships with </w:t>
      </w:r>
      <w:r w:rsidR="00846774">
        <w:rPr>
          <w:rFonts w:ascii="Arial" w:hAnsi="Arial" w:cs="Arial"/>
          <w:sz w:val="20"/>
        </w:rPr>
        <w:t>EYC</w:t>
      </w:r>
      <w:r w:rsidRPr="003B3B45">
        <w:rPr>
          <w:rFonts w:ascii="Arial" w:hAnsi="Arial" w:cs="Arial"/>
          <w:sz w:val="20"/>
        </w:rPr>
        <w:t xml:space="preserve"> staff.</w:t>
      </w:r>
    </w:p>
    <w:p w14:paraId="2F16F5AC" w14:textId="77777777" w:rsidR="00DE4E4B" w:rsidRPr="003B3B45" w:rsidRDefault="00DE4E4B" w:rsidP="00DE4E4B">
      <w:pPr>
        <w:rPr>
          <w:rFonts w:ascii="Arial" w:hAnsi="Arial" w:cs="Arial"/>
          <w:sz w:val="20"/>
        </w:rPr>
      </w:pPr>
    </w:p>
    <w:p w14:paraId="1EDB9F87" w14:textId="77777777" w:rsidR="00DE4E4B" w:rsidRPr="003B3B45" w:rsidRDefault="00DE4E4B" w:rsidP="00DE4E4B">
      <w:pPr>
        <w:rPr>
          <w:rFonts w:ascii="Arial" w:hAnsi="Arial" w:cs="Arial"/>
          <w:b/>
          <w:sz w:val="20"/>
          <w:u w:val="single"/>
        </w:rPr>
      </w:pPr>
      <w:r w:rsidRPr="003B3B45">
        <w:rPr>
          <w:rFonts w:ascii="Arial" w:hAnsi="Arial" w:cs="Arial"/>
          <w:b/>
          <w:sz w:val="20"/>
          <w:u w:val="single"/>
        </w:rPr>
        <w:t>Paperwork</w:t>
      </w:r>
    </w:p>
    <w:p w14:paraId="6A83C1ED" w14:textId="77777777" w:rsidR="00DE4E4B" w:rsidRPr="003B3B45" w:rsidRDefault="00DE4E4B" w:rsidP="00DE4E4B">
      <w:pPr>
        <w:rPr>
          <w:rFonts w:ascii="Arial" w:hAnsi="Arial" w:cs="Arial"/>
          <w:sz w:val="20"/>
        </w:rPr>
      </w:pPr>
      <w:r w:rsidRPr="003B3B45">
        <w:rPr>
          <w:rFonts w:ascii="Arial" w:hAnsi="Arial" w:cs="Arial"/>
          <w:sz w:val="20"/>
        </w:rPr>
        <w:t>Online Enrolment forms</w:t>
      </w:r>
    </w:p>
    <w:p w14:paraId="5BB390AA" w14:textId="57552CE0" w:rsidR="00DE4E4B" w:rsidRPr="003B3B45" w:rsidRDefault="00FE534B" w:rsidP="00DE4E4B">
      <w:pPr>
        <w:rPr>
          <w:rFonts w:ascii="Arial" w:hAnsi="Arial" w:cs="Arial"/>
          <w:sz w:val="20"/>
        </w:rPr>
      </w:pPr>
      <w:r>
        <w:rPr>
          <w:rFonts w:ascii="Arial" w:hAnsi="Arial" w:cs="Arial"/>
          <w:sz w:val="20"/>
        </w:rPr>
        <w:t>EYC</w:t>
      </w:r>
      <w:r w:rsidR="00DE4E4B" w:rsidRPr="003B3B45">
        <w:rPr>
          <w:rFonts w:ascii="Arial" w:hAnsi="Arial" w:cs="Arial"/>
          <w:sz w:val="20"/>
        </w:rPr>
        <w:t xml:space="preserve"> information form</w:t>
      </w:r>
    </w:p>
    <w:p w14:paraId="12C1B55C" w14:textId="77777777" w:rsidR="00DE4E4B" w:rsidRPr="003B3B45" w:rsidRDefault="00DE4E4B" w:rsidP="00DE4E4B">
      <w:pPr>
        <w:rPr>
          <w:rFonts w:ascii="Arial" w:hAnsi="Arial" w:cs="Arial"/>
          <w:sz w:val="20"/>
        </w:rPr>
      </w:pPr>
      <w:r w:rsidRPr="003B3B45">
        <w:rPr>
          <w:rFonts w:ascii="Arial" w:hAnsi="Arial" w:cs="Arial"/>
          <w:sz w:val="20"/>
        </w:rPr>
        <w:t>Medical consent form</w:t>
      </w:r>
    </w:p>
    <w:p w14:paraId="2C57379B" w14:textId="77777777" w:rsidR="00DE4E4B" w:rsidRPr="003B3B45" w:rsidRDefault="00DE4E4B" w:rsidP="00DE4E4B">
      <w:pPr>
        <w:rPr>
          <w:rFonts w:ascii="Arial" w:hAnsi="Arial" w:cs="Arial"/>
          <w:sz w:val="20"/>
        </w:rPr>
      </w:pPr>
      <w:r w:rsidRPr="003B3B45">
        <w:rPr>
          <w:rFonts w:ascii="Arial" w:hAnsi="Arial" w:cs="Arial"/>
          <w:sz w:val="20"/>
        </w:rPr>
        <w:t>Photograph consent form</w:t>
      </w:r>
    </w:p>
    <w:p w14:paraId="28FCFD17" w14:textId="77777777" w:rsidR="00DE4E4B" w:rsidRPr="003B3B45" w:rsidRDefault="00DE4E4B" w:rsidP="00DE4E4B">
      <w:pPr>
        <w:rPr>
          <w:rFonts w:ascii="Arial" w:hAnsi="Arial" w:cs="Arial"/>
          <w:sz w:val="20"/>
        </w:rPr>
      </w:pPr>
      <w:r w:rsidRPr="003B3B45">
        <w:rPr>
          <w:rFonts w:ascii="Arial" w:hAnsi="Arial" w:cs="Arial"/>
          <w:sz w:val="20"/>
        </w:rPr>
        <w:t>School meals information</w:t>
      </w:r>
    </w:p>
    <w:p w14:paraId="0C8635A6" w14:textId="77777777" w:rsidR="00DE4E4B" w:rsidRPr="003B3B45" w:rsidRDefault="00DE4E4B" w:rsidP="00DE4E4B">
      <w:pPr>
        <w:rPr>
          <w:rFonts w:ascii="Arial" w:hAnsi="Arial" w:cs="Arial"/>
          <w:sz w:val="20"/>
        </w:rPr>
      </w:pPr>
      <w:r w:rsidRPr="003B3B45">
        <w:rPr>
          <w:rFonts w:ascii="Arial" w:hAnsi="Arial" w:cs="Arial"/>
          <w:sz w:val="20"/>
        </w:rPr>
        <w:t xml:space="preserve">Learning Journals consent </w:t>
      </w:r>
      <w:proofErr w:type="gramStart"/>
      <w:r w:rsidRPr="003B3B45">
        <w:rPr>
          <w:rFonts w:ascii="Arial" w:hAnsi="Arial" w:cs="Arial"/>
          <w:sz w:val="20"/>
        </w:rPr>
        <w:t>form</w:t>
      </w:r>
      <w:proofErr w:type="gramEnd"/>
    </w:p>
    <w:p w14:paraId="13C4D010" w14:textId="77777777" w:rsidR="00DE4E4B" w:rsidRPr="003B3B45" w:rsidRDefault="00DE4E4B" w:rsidP="00DE4E4B">
      <w:pPr>
        <w:rPr>
          <w:rFonts w:ascii="Arial" w:hAnsi="Arial" w:cs="Arial"/>
          <w:sz w:val="20"/>
        </w:rPr>
      </w:pPr>
    </w:p>
    <w:p w14:paraId="006EB67B" w14:textId="77777777" w:rsidR="00DE4E4B" w:rsidRPr="003B3B45" w:rsidRDefault="00DE4E4B" w:rsidP="00DE4E4B">
      <w:pPr>
        <w:rPr>
          <w:rFonts w:ascii="Arial" w:hAnsi="Arial" w:cs="Arial"/>
          <w:b/>
          <w:sz w:val="20"/>
          <w:u w:val="single"/>
        </w:rPr>
      </w:pPr>
      <w:r w:rsidRPr="003B3B45">
        <w:rPr>
          <w:rFonts w:ascii="Arial" w:hAnsi="Arial" w:cs="Arial"/>
          <w:b/>
          <w:sz w:val="20"/>
          <w:u w:val="single"/>
        </w:rPr>
        <w:t>Evaluation</w:t>
      </w:r>
    </w:p>
    <w:p w14:paraId="325B36CB" w14:textId="77777777" w:rsidR="00DE4E4B" w:rsidRPr="003B3B45" w:rsidRDefault="00DE4E4B" w:rsidP="00DE4E4B">
      <w:pPr>
        <w:rPr>
          <w:rFonts w:ascii="Arial" w:hAnsi="Arial" w:cs="Arial"/>
          <w:sz w:val="20"/>
        </w:rPr>
      </w:pPr>
      <w:r w:rsidRPr="003B3B45">
        <w:rPr>
          <w:rFonts w:ascii="Arial" w:hAnsi="Arial" w:cs="Arial"/>
          <w:sz w:val="20"/>
        </w:rPr>
        <w:t xml:space="preserve">The success of this policy will be reviewed annually, with the views or parent, children and staff will be sought, </w:t>
      </w:r>
      <w:proofErr w:type="gramStart"/>
      <w:r w:rsidRPr="003B3B45">
        <w:rPr>
          <w:rFonts w:ascii="Arial" w:hAnsi="Arial" w:cs="Arial"/>
          <w:sz w:val="20"/>
        </w:rPr>
        <w:t>noted</w:t>
      </w:r>
      <w:proofErr w:type="gramEnd"/>
      <w:r w:rsidRPr="003B3B45">
        <w:rPr>
          <w:rFonts w:ascii="Arial" w:hAnsi="Arial" w:cs="Arial"/>
          <w:sz w:val="20"/>
        </w:rPr>
        <w:t xml:space="preserve"> and discussed.</w:t>
      </w:r>
    </w:p>
    <w:p w14:paraId="7051E6BB" w14:textId="77777777" w:rsidR="00DE4E4B" w:rsidRPr="003B3B45" w:rsidRDefault="00DE4E4B" w:rsidP="00DE4E4B">
      <w:pPr>
        <w:rPr>
          <w:rFonts w:ascii="Arial" w:hAnsi="Arial" w:cs="Arial"/>
          <w:sz w:val="20"/>
        </w:rPr>
      </w:pPr>
    </w:p>
    <w:p w14:paraId="65F3DA43" w14:textId="6EB35CC8" w:rsidR="001F7E27" w:rsidRPr="003B3B45" w:rsidRDefault="004745C5" w:rsidP="004745C5">
      <w:pPr>
        <w:rPr>
          <w:rFonts w:ascii="Arial" w:hAnsi="Arial" w:cs="Arial"/>
          <w:bCs/>
          <w:sz w:val="20"/>
          <w:szCs w:val="20"/>
        </w:rPr>
      </w:pPr>
      <w:r w:rsidRPr="003B3B45">
        <w:rPr>
          <w:rFonts w:ascii="Arial" w:hAnsi="Arial" w:cs="Arial"/>
          <w:bCs/>
          <w:sz w:val="20"/>
          <w:szCs w:val="20"/>
        </w:rPr>
        <w:t xml:space="preserve"> </w:t>
      </w:r>
    </w:p>
    <w:sectPr w:rsidR="001F7E27" w:rsidRPr="003B3B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01DAC"/>
    <w:multiLevelType w:val="hybridMultilevel"/>
    <w:tmpl w:val="FD843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65348"/>
    <w:multiLevelType w:val="hybridMultilevel"/>
    <w:tmpl w:val="8C307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82061"/>
    <w:multiLevelType w:val="hybridMultilevel"/>
    <w:tmpl w:val="DE921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76DC1"/>
    <w:multiLevelType w:val="multilevel"/>
    <w:tmpl w:val="9066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72DBD"/>
    <w:multiLevelType w:val="hybridMultilevel"/>
    <w:tmpl w:val="AD865DF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EDD4C30"/>
    <w:multiLevelType w:val="hybridMultilevel"/>
    <w:tmpl w:val="FFB09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A500CA"/>
    <w:multiLevelType w:val="hybridMultilevel"/>
    <w:tmpl w:val="D0120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EE7BA7"/>
    <w:multiLevelType w:val="multilevel"/>
    <w:tmpl w:val="FECA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681D4E"/>
    <w:multiLevelType w:val="hybridMultilevel"/>
    <w:tmpl w:val="F528C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0A01FB"/>
    <w:multiLevelType w:val="hybridMultilevel"/>
    <w:tmpl w:val="58701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722651"/>
    <w:multiLevelType w:val="hybridMultilevel"/>
    <w:tmpl w:val="52F8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F00DB8"/>
    <w:multiLevelType w:val="hybridMultilevel"/>
    <w:tmpl w:val="75E67A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041343"/>
    <w:multiLevelType w:val="hybridMultilevel"/>
    <w:tmpl w:val="4EF0D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87196B"/>
    <w:multiLevelType w:val="hybridMultilevel"/>
    <w:tmpl w:val="82349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3F3E44"/>
    <w:multiLevelType w:val="hybridMultilevel"/>
    <w:tmpl w:val="D7706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5F03E1"/>
    <w:multiLevelType w:val="hybridMultilevel"/>
    <w:tmpl w:val="5C300CA6"/>
    <w:lvl w:ilvl="0" w:tplc="A9AA81BA">
      <w:start w:val="16"/>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353126"/>
    <w:multiLevelType w:val="hybridMultilevel"/>
    <w:tmpl w:val="9244B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2A0140"/>
    <w:multiLevelType w:val="hybridMultilevel"/>
    <w:tmpl w:val="38686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8231CB"/>
    <w:multiLevelType w:val="hybridMultilevel"/>
    <w:tmpl w:val="D83AD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877D66"/>
    <w:multiLevelType w:val="multilevel"/>
    <w:tmpl w:val="EAF4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7236BF"/>
    <w:multiLevelType w:val="hybridMultilevel"/>
    <w:tmpl w:val="0A080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875416"/>
    <w:multiLevelType w:val="hybridMultilevel"/>
    <w:tmpl w:val="16EA5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B71D74"/>
    <w:multiLevelType w:val="hybridMultilevel"/>
    <w:tmpl w:val="5B1EE524"/>
    <w:lvl w:ilvl="0" w:tplc="A9AA81BA">
      <w:start w:val="16"/>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9B4F68"/>
    <w:multiLevelType w:val="hybridMultilevel"/>
    <w:tmpl w:val="06D0B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2E17B5"/>
    <w:multiLevelType w:val="hybridMultilevel"/>
    <w:tmpl w:val="67F80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756298"/>
    <w:multiLevelType w:val="hybridMultilevel"/>
    <w:tmpl w:val="63D67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A8133E"/>
    <w:multiLevelType w:val="multilevel"/>
    <w:tmpl w:val="B63E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710843"/>
    <w:multiLevelType w:val="multilevel"/>
    <w:tmpl w:val="526E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237E2A"/>
    <w:multiLevelType w:val="hybridMultilevel"/>
    <w:tmpl w:val="D9CA9B00"/>
    <w:lvl w:ilvl="0" w:tplc="08090001">
      <w:start w:val="1"/>
      <w:numFmt w:val="bullet"/>
      <w:lvlText w:val=""/>
      <w:lvlJc w:val="left"/>
      <w:pPr>
        <w:ind w:left="720" w:hanging="360"/>
      </w:pPr>
      <w:rPr>
        <w:rFonts w:ascii="Symbol" w:hAnsi="Symbol" w:hint="default"/>
      </w:rPr>
    </w:lvl>
    <w:lvl w:ilvl="1" w:tplc="D56E90AE">
      <w:start w:val="16"/>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1B15FD"/>
    <w:multiLevelType w:val="hybridMultilevel"/>
    <w:tmpl w:val="761CA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E76EE7"/>
    <w:multiLevelType w:val="hybridMultilevel"/>
    <w:tmpl w:val="C0F85C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9009558">
    <w:abstractNumId w:val="18"/>
  </w:num>
  <w:num w:numId="2" w16cid:durableId="1795560932">
    <w:abstractNumId w:val="0"/>
  </w:num>
  <w:num w:numId="3" w16cid:durableId="702171059">
    <w:abstractNumId w:val="20"/>
  </w:num>
  <w:num w:numId="4" w16cid:durableId="925111361">
    <w:abstractNumId w:val="8"/>
  </w:num>
  <w:num w:numId="5" w16cid:durableId="1594048408">
    <w:abstractNumId w:val="28"/>
  </w:num>
  <w:num w:numId="6" w16cid:durableId="476728812">
    <w:abstractNumId w:val="5"/>
  </w:num>
  <w:num w:numId="7" w16cid:durableId="1419713329">
    <w:abstractNumId w:val="23"/>
  </w:num>
  <w:num w:numId="8" w16cid:durableId="1352342770">
    <w:abstractNumId w:val="10"/>
  </w:num>
  <w:num w:numId="9" w16cid:durableId="1950157858">
    <w:abstractNumId w:val="12"/>
  </w:num>
  <w:num w:numId="10" w16cid:durableId="529759857">
    <w:abstractNumId w:val="2"/>
  </w:num>
  <w:num w:numId="11" w16cid:durableId="1484471422">
    <w:abstractNumId w:val="29"/>
  </w:num>
  <w:num w:numId="12" w16cid:durableId="1438330984">
    <w:abstractNumId w:val="11"/>
  </w:num>
  <w:num w:numId="13" w16cid:durableId="1429233655">
    <w:abstractNumId w:val="17"/>
  </w:num>
  <w:num w:numId="14" w16cid:durableId="291250274">
    <w:abstractNumId w:val="4"/>
  </w:num>
  <w:num w:numId="15" w16cid:durableId="970591597">
    <w:abstractNumId w:val="13"/>
  </w:num>
  <w:num w:numId="16" w16cid:durableId="661658531">
    <w:abstractNumId w:val="30"/>
  </w:num>
  <w:num w:numId="17" w16cid:durableId="1517115060">
    <w:abstractNumId w:val="1"/>
  </w:num>
  <w:num w:numId="18" w16cid:durableId="1810977082">
    <w:abstractNumId w:val="24"/>
  </w:num>
  <w:num w:numId="19" w16cid:durableId="1109660164">
    <w:abstractNumId w:val="16"/>
  </w:num>
  <w:num w:numId="20" w16cid:durableId="418674519">
    <w:abstractNumId w:val="6"/>
  </w:num>
  <w:num w:numId="21" w16cid:durableId="1380476599">
    <w:abstractNumId w:val="3"/>
  </w:num>
  <w:num w:numId="22" w16cid:durableId="683672264">
    <w:abstractNumId w:val="19"/>
  </w:num>
  <w:num w:numId="23" w16cid:durableId="455830518">
    <w:abstractNumId w:val="27"/>
  </w:num>
  <w:num w:numId="24" w16cid:durableId="750540833">
    <w:abstractNumId w:val="26"/>
  </w:num>
  <w:num w:numId="25" w16cid:durableId="262225892">
    <w:abstractNumId w:val="7"/>
  </w:num>
  <w:num w:numId="26" w16cid:durableId="854272130">
    <w:abstractNumId w:val="9"/>
  </w:num>
  <w:num w:numId="27" w16cid:durableId="243875402">
    <w:abstractNumId w:val="15"/>
  </w:num>
  <w:num w:numId="28" w16cid:durableId="2137019065">
    <w:abstractNumId w:val="22"/>
  </w:num>
  <w:num w:numId="29" w16cid:durableId="702443870">
    <w:abstractNumId w:val="21"/>
  </w:num>
  <w:num w:numId="30" w16cid:durableId="109786555">
    <w:abstractNumId w:val="25"/>
  </w:num>
  <w:num w:numId="31" w16cid:durableId="14120468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B30"/>
    <w:rsid w:val="00034B43"/>
    <w:rsid w:val="00082F9B"/>
    <w:rsid w:val="00087B86"/>
    <w:rsid w:val="001A1C45"/>
    <w:rsid w:val="001D041C"/>
    <w:rsid w:val="001F7E27"/>
    <w:rsid w:val="00311530"/>
    <w:rsid w:val="00397F60"/>
    <w:rsid w:val="003B3B45"/>
    <w:rsid w:val="003E04F1"/>
    <w:rsid w:val="003E4BC9"/>
    <w:rsid w:val="004745C5"/>
    <w:rsid w:val="00475432"/>
    <w:rsid w:val="00503ADD"/>
    <w:rsid w:val="005325B0"/>
    <w:rsid w:val="0057197F"/>
    <w:rsid w:val="00577283"/>
    <w:rsid w:val="006A1E7A"/>
    <w:rsid w:val="0070436C"/>
    <w:rsid w:val="00720F99"/>
    <w:rsid w:val="00766B30"/>
    <w:rsid w:val="00773F18"/>
    <w:rsid w:val="00797041"/>
    <w:rsid w:val="007B129B"/>
    <w:rsid w:val="0080746B"/>
    <w:rsid w:val="00846774"/>
    <w:rsid w:val="00967F89"/>
    <w:rsid w:val="009E336E"/>
    <w:rsid w:val="009E6ECE"/>
    <w:rsid w:val="00A30DF5"/>
    <w:rsid w:val="00AB5479"/>
    <w:rsid w:val="00AD2425"/>
    <w:rsid w:val="00BD02FD"/>
    <w:rsid w:val="00BE2B76"/>
    <w:rsid w:val="00D27A40"/>
    <w:rsid w:val="00D45DB5"/>
    <w:rsid w:val="00D463D5"/>
    <w:rsid w:val="00D7663F"/>
    <w:rsid w:val="00DE3431"/>
    <w:rsid w:val="00DE4E4B"/>
    <w:rsid w:val="00DF1E88"/>
    <w:rsid w:val="00EF18D9"/>
    <w:rsid w:val="00F024ED"/>
    <w:rsid w:val="00F13309"/>
    <w:rsid w:val="00F513B3"/>
    <w:rsid w:val="00F91EF3"/>
    <w:rsid w:val="00FD1190"/>
    <w:rsid w:val="00FE5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9FA0"/>
  <w15:chartTrackingRefBased/>
  <w15:docId w15:val="{0EBB3066-5594-487E-B4A8-A682CE6C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B30"/>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5C5"/>
    <w:pPr>
      <w:ind w:left="720"/>
      <w:contextualSpacing/>
    </w:pPr>
  </w:style>
  <w:style w:type="table" w:styleId="TableGrid">
    <w:name w:val="Table Grid"/>
    <w:basedOn w:val="TableNormal"/>
    <w:uiPriority w:val="59"/>
    <w:rsid w:val="00DE4E4B"/>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295690">
      <w:bodyDiv w:val="1"/>
      <w:marLeft w:val="0"/>
      <w:marRight w:val="0"/>
      <w:marTop w:val="0"/>
      <w:marBottom w:val="0"/>
      <w:divBdr>
        <w:top w:val="none" w:sz="0" w:space="0" w:color="auto"/>
        <w:left w:val="none" w:sz="0" w:space="0" w:color="auto"/>
        <w:bottom w:val="none" w:sz="0" w:space="0" w:color="auto"/>
        <w:right w:val="none" w:sz="0" w:space="0" w:color="auto"/>
      </w:divBdr>
      <w:divsChild>
        <w:div w:id="1349210195">
          <w:marLeft w:val="0"/>
          <w:marRight w:val="0"/>
          <w:marTop w:val="0"/>
          <w:marBottom w:val="0"/>
          <w:divBdr>
            <w:top w:val="none" w:sz="0" w:space="0" w:color="auto"/>
            <w:left w:val="none" w:sz="0" w:space="0" w:color="auto"/>
            <w:bottom w:val="none" w:sz="0" w:space="0" w:color="auto"/>
            <w:right w:val="none" w:sz="0" w:space="0" w:color="auto"/>
          </w:divBdr>
          <w:divsChild>
            <w:div w:id="1179663373">
              <w:marLeft w:val="0"/>
              <w:marRight w:val="0"/>
              <w:marTop w:val="0"/>
              <w:marBottom w:val="0"/>
              <w:divBdr>
                <w:top w:val="none" w:sz="0" w:space="0" w:color="auto"/>
                <w:left w:val="none" w:sz="0" w:space="0" w:color="auto"/>
                <w:bottom w:val="none" w:sz="0" w:space="0" w:color="auto"/>
                <w:right w:val="none" w:sz="0" w:space="0" w:color="auto"/>
              </w:divBdr>
              <w:divsChild>
                <w:div w:id="225385833">
                  <w:marLeft w:val="0"/>
                  <w:marRight w:val="0"/>
                  <w:marTop w:val="0"/>
                  <w:marBottom w:val="0"/>
                  <w:divBdr>
                    <w:top w:val="none" w:sz="0" w:space="0" w:color="auto"/>
                    <w:left w:val="none" w:sz="0" w:space="0" w:color="auto"/>
                    <w:bottom w:val="none" w:sz="0" w:space="0" w:color="auto"/>
                    <w:right w:val="none" w:sz="0" w:space="0" w:color="auto"/>
                  </w:divBdr>
                  <w:divsChild>
                    <w:div w:id="1001740721">
                      <w:marLeft w:val="0"/>
                      <w:marRight w:val="0"/>
                      <w:marTop w:val="0"/>
                      <w:marBottom w:val="0"/>
                      <w:divBdr>
                        <w:top w:val="none" w:sz="0" w:space="0" w:color="auto"/>
                        <w:left w:val="none" w:sz="0" w:space="0" w:color="auto"/>
                        <w:bottom w:val="none" w:sz="0" w:space="0" w:color="auto"/>
                        <w:right w:val="none" w:sz="0" w:space="0" w:color="auto"/>
                      </w:divBdr>
                      <w:divsChild>
                        <w:div w:id="619577549">
                          <w:marLeft w:val="0"/>
                          <w:marRight w:val="0"/>
                          <w:marTop w:val="0"/>
                          <w:marBottom w:val="0"/>
                          <w:divBdr>
                            <w:top w:val="none" w:sz="0" w:space="0" w:color="auto"/>
                            <w:left w:val="none" w:sz="0" w:space="0" w:color="auto"/>
                            <w:bottom w:val="none" w:sz="0" w:space="0" w:color="auto"/>
                            <w:right w:val="none" w:sz="0" w:space="0" w:color="auto"/>
                          </w:divBdr>
                          <w:divsChild>
                            <w:div w:id="936786986">
                              <w:marLeft w:val="0"/>
                              <w:marRight w:val="0"/>
                              <w:marTop w:val="0"/>
                              <w:marBottom w:val="0"/>
                              <w:divBdr>
                                <w:top w:val="none" w:sz="0" w:space="0" w:color="auto"/>
                                <w:left w:val="none" w:sz="0" w:space="0" w:color="auto"/>
                                <w:bottom w:val="none" w:sz="0" w:space="0" w:color="auto"/>
                                <w:right w:val="none" w:sz="0" w:space="0" w:color="auto"/>
                              </w:divBdr>
                              <w:divsChild>
                                <w:div w:id="499783336">
                                  <w:marLeft w:val="0"/>
                                  <w:marRight w:val="0"/>
                                  <w:marTop w:val="0"/>
                                  <w:marBottom w:val="0"/>
                                  <w:divBdr>
                                    <w:top w:val="none" w:sz="0" w:space="0" w:color="auto"/>
                                    <w:left w:val="none" w:sz="0" w:space="0" w:color="auto"/>
                                    <w:bottom w:val="none" w:sz="0" w:space="0" w:color="auto"/>
                                    <w:right w:val="none" w:sz="0" w:space="0" w:color="auto"/>
                                  </w:divBdr>
                                  <w:divsChild>
                                    <w:div w:id="750081885">
                                      <w:marLeft w:val="0"/>
                                      <w:marRight w:val="0"/>
                                      <w:marTop w:val="0"/>
                                      <w:marBottom w:val="0"/>
                                      <w:divBdr>
                                        <w:top w:val="none" w:sz="0" w:space="0" w:color="auto"/>
                                        <w:left w:val="none" w:sz="0" w:space="0" w:color="auto"/>
                                        <w:bottom w:val="none" w:sz="0" w:space="0" w:color="auto"/>
                                        <w:right w:val="none" w:sz="0" w:space="0" w:color="auto"/>
                                      </w:divBdr>
                                      <w:divsChild>
                                        <w:div w:id="256522889">
                                          <w:marLeft w:val="0"/>
                                          <w:marRight w:val="0"/>
                                          <w:marTop w:val="0"/>
                                          <w:marBottom w:val="0"/>
                                          <w:divBdr>
                                            <w:top w:val="none" w:sz="0" w:space="0" w:color="auto"/>
                                            <w:left w:val="none" w:sz="0" w:space="0" w:color="auto"/>
                                            <w:bottom w:val="none" w:sz="0" w:space="0" w:color="auto"/>
                                            <w:right w:val="none" w:sz="0" w:space="0" w:color="auto"/>
                                          </w:divBdr>
                                          <w:divsChild>
                                            <w:div w:id="1661159656">
                                              <w:marLeft w:val="0"/>
                                              <w:marRight w:val="0"/>
                                              <w:marTop w:val="0"/>
                                              <w:marBottom w:val="0"/>
                                              <w:divBdr>
                                                <w:top w:val="none" w:sz="0" w:space="0" w:color="auto"/>
                                                <w:left w:val="none" w:sz="0" w:space="0" w:color="auto"/>
                                                <w:bottom w:val="none" w:sz="0" w:space="0" w:color="auto"/>
                                                <w:right w:val="none" w:sz="0" w:space="0" w:color="auto"/>
                                              </w:divBdr>
                                              <w:divsChild>
                                                <w:div w:id="1427463727">
                                                  <w:marLeft w:val="0"/>
                                                  <w:marRight w:val="0"/>
                                                  <w:marTop w:val="0"/>
                                                  <w:marBottom w:val="0"/>
                                                  <w:divBdr>
                                                    <w:top w:val="none" w:sz="0" w:space="0" w:color="auto"/>
                                                    <w:left w:val="none" w:sz="0" w:space="0" w:color="auto"/>
                                                    <w:bottom w:val="none" w:sz="0" w:space="0" w:color="auto"/>
                                                    <w:right w:val="none" w:sz="0" w:space="0" w:color="auto"/>
                                                  </w:divBdr>
                                                  <w:divsChild>
                                                    <w:div w:id="2051299093">
                                                      <w:marLeft w:val="0"/>
                                                      <w:marRight w:val="0"/>
                                                      <w:marTop w:val="0"/>
                                                      <w:marBottom w:val="0"/>
                                                      <w:divBdr>
                                                        <w:top w:val="none" w:sz="0" w:space="0" w:color="auto"/>
                                                        <w:left w:val="none" w:sz="0" w:space="0" w:color="auto"/>
                                                        <w:bottom w:val="none" w:sz="0" w:space="0" w:color="auto"/>
                                                        <w:right w:val="none" w:sz="0" w:space="0" w:color="auto"/>
                                                      </w:divBdr>
                                                      <w:divsChild>
                                                        <w:div w:id="103022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856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ixabay.com/en/cartoon-doodle-sketch-kids-people-108211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96dca3-63a8-410a-9705-a1218f8861c7" xsi:nil="true"/>
    <lcf76f155ced4ddcb4097134ff3c332f xmlns="289f0eda-b35d-4a09-8af8-3ccfd9f242a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4C8C829EB37D4E889AE5F280502C03" ma:contentTypeVersion="15" ma:contentTypeDescription="Create a new document." ma:contentTypeScope="" ma:versionID="6083b4516cab85509bdc097c59239d71">
  <xsd:schema xmlns:xsd="http://www.w3.org/2001/XMLSchema" xmlns:xs="http://www.w3.org/2001/XMLSchema" xmlns:p="http://schemas.microsoft.com/office/2006/metadata/properties" xmlns:ns2="289f0eda-b35d-4a09-8af8-3ccfd9f242a4" xmlns:ns3="e196dca3-63a8-410a-9705-a1218f8861c7" targetNamespace="http://schemas.microsoft.com/office/2006/metadata/properties" ma:root="true" ma:fieldsID="a92c50ad8c0b1bac089931a4fc59cc42" ns2:_="" ns3:_="">
    <xsd:import namespace="289f0eda-b35d-4a09-8af8-3ccfd9f242a4"/>
    <xsd:import namespace="e196dca3-63a8-410a-9705-a1218f8861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f0eda-b35d-4a09-8af8-3ccfd9f24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96dca3-63a8-410a-9705-a1218f8861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168532-9334-4ae4-8d9c-f0348e384032}" ma:internalName="TaxCatchAll" ma:showField="CatchAllData" ma:web="e196dca3-63a8-410a-9705-a1218f8861c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CD9BC9-940C-44F8-8111-D03A3C2EE28F}">
  <ds:schemaRefs>
    <ds:schemaRef ds:uri="http://schemas.microsoft.com/sharepoint/v3/contenttype/forms"/>
  </ds:schemaRefs>
</ds:datastoreItem>
</file>

<file path=customXml/itemProps2.xml><?xml version="1.0" encoding="utf-8"?>
<ds:datastoreItem xmlns:ds="http://schemas.openxmlformats.org/officeDocument/2006/customXml" ds:itemID="{02317CF2-8806-4C3C-818F-B53D1EC4F043}">
  <ds:schemaRefs>
    <ds:schemaRef ds:uri="http://schemas.microsoft.com/office/2006/metadata/properties"/>
    <ds:schemaRef ds:uri="http://schemas.microsoft.com/office/infopath/2007/PartnerControls"/>
    <ds:schemaRef ds:uri="e196dca3-63a8-410a-9705-a1218f8861c7"/>
    <ds:schemaRef ds:uri="289f0eda-b35d-4a09-8af8-3ccfd9f242a4"/>
  </ds:schemaRefs>
</ds:datastoreItem>
</file>

<file path=customXml/itemProps3.xml><?xml version="1.0" encoding="utf-8"?>
<ds:datastoreItem xmlns:ds="http://schemas.openxmlformats.org/officeDocument/2006/customXml" ds:itemID="{EF33C5E6-946A-4EDD-A678-ADD79727F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f0eda-b35d-4a09-8af8-3ccfd9f242a4"/>
    <ds:schemaRef ds:uri="e196dca3-63a8-410a-9705-a1218f886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Meney, Fiona</dc:creator>
  <cp:keywords/>
  <dc:description/>
  <cp:lastModifiedBy>Miller, Lauren</cp:lastModifiedBy>
  <cp:revision>33</cp:revision>
  <dcterms:created xsi:type="dcterms:W3CDTF">2024-12-19T11:57:00Z</dcterms:created>
  <dcterms:modified xsi:type="dcterms:W3CDTF">2024-12-19T17:05:00Z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0x010100AA4C8C829EB37D4E889AE5F280502C03</vt:lpwstr>
  </property>
</Properties>
</file>