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477"/>
        <w:gridCol w:w="1648"/>
        <w:gridCol w:w="1647"/>
        <w:gridCol w:w="1648"/>
        <w:gridCol w:w="2979"/>
      </w:tblGrid>
      <w:tr w:rsidR="00C36D1C" w:rsidRPr="00DE0EC5" w14:paraId="44639774" w14:textId="77777777" w:rsidTr="00C15916">
        <w:trPr>
          <w:trHeight w:val="173"/>
        </w:trPr>
        <w:tc>
          <w:tcPr>
            <w:tcW w:w="1170" w:type="dxa"/>
            <w:hideMark/>
          </w:tcPr>
          <w:p w14:paraId="1BF0DC3D" w14:textId="77777777" w:rsidR="00C36D1C" w:rsidRPr="00C15916" w:rsidRDefault="00C36D1C" w:rsidP="003407AC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591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Tel:</w:t>
            </w:r>
          </w:p>
        </w:tc>
        <w:tc>
          <w:tcPr>
            <w:tcW w:w="5420" w:type="dxa"/>
            <w:gridSpan w:val="4"/>
            <w:hideMark/>
          </w:tcPr>
          <w:p w14:paraId="023DCAC2" w14:textId="12E2845B" w:rsidR="00C36D1C" w:rsidRPr="00C15916" w:rsidRDefault="00647DFE" w:rsidP="003407AC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 xml:space="preserve">0300 300 </w:t>
            </w:r>
            <w:r w:rsidR="00AA61B0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0196</w:t>
            </w:r>
          </w:p>
        </w:tc>
        <w:tc>
          <w:tcPr>
            <w:tcW w:w="2979" w:type="dxa"/>
            <w:vMerge w:val="restart"/>
          </w:tcPr>
          <w:tbl>
            <w:tblPr>
              <w:tblW w:w="956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569"/>
            </w:tblGrid>
            <w:tr w:rsidR="00195273" w14:paraId="3EE4400D" w14:textId="77777777" w:rsidTr="00D26DB5">
              <w:trPr>
                <w:trHeight w:val="173"/>
              </w:trPr>
              <w:tc>
                <w:tcPr>
                  <w:tcW w:w="9569" w:type="dxa"/>
                </w:tcPr>
                <w:p w14:paraId="4380CA78" w14:textId="23DE9D7A" w:rsidR="00195273" w:rsidRPr="00616233" w:rsidRDefault="00F90A2F" w:rsidP="003407AC">
                  <w:pPr>
                    <w:spacing w:after="0"/>
                    <w:rPr>
                      <w:rFonts w:ascii="Renfrewshire Council Logo" w:hAnsi="Renfrewshire Council Logo"/>
                      <w:sz w:val="192"/>
                      <w:szCs w:val="19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5680" behindDoc="1" locked="0" layoutInCell="1" allowOverlap="1" wp14:anchorId="2E4C24A4" wp14:editId="3AA8E4EF">
                        <wp:simplePos x="0" y="0"/>
                        <wp:positionH relativeFrom="column">
                          <wp:posOffset>97790</wp:posOffset>
                        </wp:positionH>
                        <wp:positionV relativeFrom="paragraph">
                          <wp:posOffset>198120</wp:posOffset>
                        </wp:positionV>
                        <wp:extent cx="1392167" cy="1021080"/>
                        <wp:effectExtent l="0" t="0" r="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2167" cy="1021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557A001F" w14:textId="77777777" w:rsidR="000604B4" w:rsidRDefault="000604B4" w:rsidP="003407AC">
            <w:pPr>
              <w:spacing w:after="0"/>
              <w:rPr>
                <w:rFonts w:ascii="Arial" w:hAnsi="Arial" w:cs="Arial"/>
                <w:i/>
                <w:iCs/>
                <w:sz w:val="18"/>
                <w:lang w:eastAsia="en-GB"/>
              </w:rPr>
            </w:pPr>
          </w:p>
        </w:tc>
      </w:tr>
      <w:tr w:rsidR="00C36D1C" w:rsidRPr="00DE0EC5" w14:paraId="32A983FC" w14:textId="77777777" w:rsidTr="00702D19">
        <w:trPr>
          <w:trHeight w:val="81"/>
        </w:trPr>
        <w:tc>
          <w:tcPr>
            <w:tcW w:w="1647" w:type="dxa"/>
            <w:gridSpan w:val="2"/>
          </w:tcPr>
          <w:p w14:paraId="3BB61016" w14:textId="77777777" w:rsidR="00C36D1C" w:rsidRPr="00C15916" w:rsidRDefault="00C36D1C" w:rsidP="003407AC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18"/>
                <w:szCs w:val="18"/>
                <w:lang w:eastAsia="en-GB"/>
              </w:rPr>
            </w:pPr>
          </w:p>
        </w:tc>
        <w:tc>
          <w:tcPr>
            <w:tcW w:w="1648" w:type="dxa"/>
          </w:tcPr>
          <w:p w14:paraId="5293F8C1" w14:textId="77777777" w:rsidR="00C36D1C" w:rsidRPr="00C15916" w:rsidRDefault="00C36D1C" w:rsidP="003407AC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18"/>
                <w:szCs w:val="18"/>
                <w:lang w:eastAsia="en-GB"/>
              </w:rPr>
            </w:pPr>
          </w:p>
        </w:tc>
        <w:tc>
          <w:tcPr>
            <w:tcW w:w="1647" w:type="dxa"/>
          </w:tcPr>
          <w:p w14:paraId="11BAD903" w14:textId="77777777" w:rsidR="00C36D1C" w:rsidRPr="00C15916" w:rsidRDefault="00C36D1C" w:rsidP="003407AC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648" w:type="dxa"/>
          </w:tcPr>
          <w:p w14:paraId="4823F3D9" w14:textId="77777777" w:rsidR="00C36D1C" w:rsidRPr="00C15916" w:rsidRDefault="00C36D1C" w:rsidP="003407AC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2979" w:type="dxa"/>
            <w:vMerge/>
          </w:tcPr>
          <w:p w14:paraId="264EA8AC" w14:textId="77777777" w:rsidR="00C36D1C" w:rsidRPr="00DE0EC5" w:rsidRDefault="00C36D1C" w:rsidP="003407AC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18"/>
                <w:szCs w:val="24"/>
                <w:lang w:eastAsia="en-GB"/>
              </w:rPr>
            </w:pPr>
          </w:p>
        </w:tc>
      </w:tr>
      <w:tr w:rsidR="00C36D1C" w:rsidRPr="00DE0EC5" w14:paraId="2CB81980" w14:textId="77777777" w:rsidTr="00F50FAC">
        <w:trPr>
          <w:trHeight w:val="173"/>
        </w:trPr>
        <w:tc>
          <w:tcPr>
            <w:tcW w:w="1170" w:type="dxa"/>
            <w:hideMark/>
          </w:tcPr>
          <w:p w14:paraId="2C39288C" w14:textId="77777777" w:rsidR="00C36D1C" w:rsidRPr="00C15916" w:rsidRDefault="00C36D1C" w:rsidP="003407AC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591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My Ref:</w:t>
            </w:r>
          </w:p>
        </w:tc>
        <w:tc>
          <w:tcPr>
            <w:tcW w:w="5420" w:type="dxa"/>
            <w:gridSpan w:val="4"/>
            <w:hideMark/>
          </w:tcPr>
          <w:p w14:paraId="27D56012" w14:textId="3135B942" w:rsidR="00C36D1C" w:rsidRPr="00F50FAC" w:rsidRDefault="00D26DB5" w:rsidP="003407AC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i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GB"/>
              </w:rPr>
              <w:t>LB/EC</w:t>
            </w:r>
          </w:p>
        </w:tc>
        <w:tc>
          <w:tcPr>
            <w:tcW w:w="2979" w:type="dxa"/>
            <w:vMerge/>
          </w:tcPr>
          <w:p w14:paraId="3FD36AE1" w14:textId="77777777" w:rsidR="00C36D1C" w:rsidRDefault="00C36D1C" w:rsidP="003407AC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i/>
                <w:iCs/>
                <w:sz w:val="18"/>
                <w:lang w:eastAsia="en-GB"/>
              </w:rPr>
            </w:pPr>
          </w:p>
        </w:tc>
      </w:tr>
      <w:tr w:rsidR="00C36D1C" w:rsidRPr="00DE0EC5" w14:paraId="5A9F4CAD" w14:textId="77777777" w:rsidTr="00F50FAC">
        <w:trPr>
          <w:trHeight w:val="283"/>
        </w:trPr>
        <w:tc>
          <w:tcPr>
            <w:tcW w:w="1170" w:type="dxa"/>
            <w:hideMark/>
          </w:tcPr>
          <w:p w14:paraId="2DB6FC39" w14:textId="77777777" w:rsidR="00C36D1C" w:rsidRPr="00C15916" w:rsidRDefault="00C36D1C" w:rsidP="003407AC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591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Your Ref:</w:t>
            </w:r>
          </w:p>
        </w:tc>
        <w:tc>
          <w:tcPr>
            <w:tcW w:w="5420" w:type="dxa"/>
            <w:gridSpan w:val="4"/>
          </w:tcPr>
          <w:p w14:paraId="5FF6DD70" w14:textId="77777777" w:rsidR="00C36D1C" w:rsidRPr="00C15916" w:rsidRDefault="00C36D1C" w:rsidP="003407AC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18"/>
                <w:szCs w:val="18"/>
                <w:lang w:eastAsia="en-GB"/>
              </w:rPr>
            </w:pPr>
          </w:p>
        </w:tc>
        <w:tc>
          <w:tcPr>
            <w:tcW w:w="2979" w:type="dxa"/>
            <w:vMerge/>
          </w:tcPr>
          <w:p w14:paraId="1C99FD83" w14:textId="77777777" w:rsidR="00C36D1C" w:rsidRPr="00DE0EC5" w:rsidRDefault="00C36D1C" w:rsidP="003407AC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18"/>
                <w:szCs w:val="24"/>
                <w:lang w:eastAsia="en-GB"/>
              </w:rPr>
            </w:pPr>
          </w:p>
        </w:tc>
      </w:tr>
      <w:tr w:rsidR="00C36D1C" w:rsidRPr="00DE0EC5" w14:paraId="1D72DE89" w14:textId="77777777" w:rsidTr="00F50FAC">
        <w:trPr>
          <w:trHeight w:val="173"/>
        </w:trPr>
        <w:tc>
          <w:tcPr>
            <w:tcW w:w="1170" w:type="dxa"/>
            <w:hideMark/>
          </w:tcPr>
          <w:p w14:paraId="2C4D6AA1" w14:textId="77777777" w:rsidR="00C36D1C" w:rsidRPr="00C15916" w:rsidRDefault="00C36D1C" w:rsidP="003407AC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591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Contact:</w:t>
            </w:r>
          </w:p>
        </w:tc>
        <w:tc>
          <w:tcPr>
            <w:tcW w:w="5420" w:type="dxa"/>
            <w:gridSpan w:val="4"/>
            <w:hideMark/>
          </w:tcPr>
          <w:p w14:paraId="31007DE7" w14:textId="2F3A672C" w:rsidR="00C36D1C" w:rsidRPr="00F50FAC" w:rsidRDefault="00D26DB5" w:rsidP="003407AC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i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GB"/>
              </w:rPr>
              <w:t>Woodlands Primary School</w:t>
            </w:r>
          </w:p>
        </w:tc>
        <w:tc>
          <w:tcPr>
            <w:tcW w:w="2979" w:type="dxa"/>
            <w:vMerge/>
          </w:tcPr>
          <w:p w14:paraId="7AEAD178" w14:textId="77777777" w:rsidR="00C36D1C" w:rsidRDefault="00C36D1C" w:rsidP="003407AC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i/>
                <w:iCs/>
                <w:sz w:val="18"/>
                <w:lang w:eastAsia="en-GB"/>
              </w:rPr>
            </w:pPr>
          </w:p>
        </w:tc>
      </w:tr>
      <w:tr w:rsidR="00C36D1C" w:rsidRPr="00DE0EC5" w14:paraId="00D3D02D" w14:textId="77777777" w:rsidTr="00F50FAC">
        <w:trPr>
          <w:trHeight w:val="184"/>
        </w:trPr>
        <w:tc>
          <w:tcPr>
            <w:tcW w:w="1170" w:type="dxa"/>
            <w:hideMark/>
          </w:tcPr>
          <w:p w14:paraId="5ACFDDA6" w14:textId="77777777" w:rsidR="00C36D1C" w:rsidRPr="00C15916" w:rsidRDefault="00C36D1C" w:rsidP="003407AC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591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E-mail:</w:t>
            </w:r>
          </w:p>
        </w:tc>
        <w:tc>
          <w:tcPr>
            <w:tcW w:w="5420" w:type="dxa"/>
            <w:gridSpan w:val="4"/>
            <w:hideMark/>
          </w:tcPr>
          <w:p w14:paraId="737705C3" w14:textId="17BD9E8A" w:rsidR="00C36D1C" w:rsidRPr="00C15916" w:rsidRDefault="00AA61B0" w:rsidP="003407AC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18"/>
                <w:szCs w:val="18"/>
                <w:lang w:eastAsia="en-GB"/>
              </w:rPr>
            </w:pPr>
            <w:hyperlink r:id="rId7" w:history="1">
              <w:r w:rsidR="00D26DB5" w:rsidRPr="00D94CC0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  <w:lang w:eastAsia="en-GB"/>
                </w:rPr>
                <w:t>woodlandsenquiries@renfrewshire.gov.uk</w:t>
              </w:r>
            </w:hyperlink>
          </w:p>
        </w:tc>
        <w:tc>
          <w:tcPr>
            <w:tcW w:w="2979" w:type="dxa"/>
            <w:vMerge/>
          </w:tcPr>
          <w:p w14:paraId="38250F96" w14:textId="77777777" w:rsidR="00C36D1C" w:rsidRDefault="00C36D1C" w:rsidP="003407AC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i/>
                <w:iCs/>
                <w:sz w:val="18"/>
                <w:lang w:eastAsia="en-GB"/>
              </w:rPr>
            </w:pPr>
          </w:p>
        </w:tc>
      </w:tr>
      <w:tr w:rsidR="00C36D1C" w:rsidRPr="00DE0EC5" w14:paraId="1F684FD9" w14:textId="77777777" w:rsidTr="00F50FAC">
        <w:trPr>
          <w:trHeight w:val="81"/>
        </w:trPr>
        <w:tc>
          <w:tcPr>
            <w:tcW w:w="1170" w:type="dxa"/>
          </w:tcPr>
          <w:p w14:paraId="58E60A4A" w14:textId="77777777" w:rsidR="00C36D1C" w:rsidRPr="00C15916" w:rsidRDefault="00C36D1C" w:rsidP="003407AC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18"/>
                <w:szCs w:val="18"/>
                <w:lang w:eastAsia="en-GB"/>
              </w:rPr>
            </w:pPr>
          </w:p>
        </w:tc>
        <w:tc>
          <w:tcPr>
            <w:tcW w:w="5420" w:type="dxa"/>
            <w:gridSpan w:val="4"/>
          </w:tcPr>
          <w:p w14:paraId="0C259EB7" w14:textId="77777777" w:rsidR="00C36D1C" w:rsidRPr="00C15916" w:rsidRDefault="00C36D1C" w:rsidP="003407AC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i/>
                <w:sz w:val="18"/>
                <w:szCs w:val="18"/>
                <w:lang w:eastAsia="en-GB"/>
              </w:rPr>
            </w:pPr>
          </w:p>
        </w:tc>
        <w:tc>
          <w:tcPr>
            <w:tcW w:w="2979" w:type="dxa"/>
            <w:vMerge/>
          </w:tcPr>
          <w:p w14:paraId="1A468BA7" w14:textId="77777777" w:rsidR="00C36D1C" w:rsidRPr="00C36D1C" w:rsidRDefault="00C36D1C" w:rsidP="003407AC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i/>
                <w:sz w:val="18"/>
                <w:szCs w:val="18"/>
                <w:lang w:eastAsia="en-GB"/>
              </w:rPr>
            </w:pPr>
          </w:p>
        </w:tc>
      </w:tr>
      <w:tr w:rsidR="00C36D1C" w:rsidRPr="00A6595D" w14:paraId="3AE7C1B6" w14:textId="77777777" w:rsidTr="00F50FAC">
        <w:trPr>
          <w:trHeight w:val="136"/>
        </w:trPr>
        <w:tc>
          <w:tcPr>
            <w:tcW w:w="1170" w:type="dxa"/>
            <w:hideMark/>
          </w:tcPr>
          <w:p w14:paraId="7FCC0AED" w14:textId="77777777" w:rsidR="00C36D1C" w:rsidRPr="00C15916" w:rsidRDefault="00C36D1C" w:rsidP="003407AC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1591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Date:</w:t>
            </w:r>
          </w:p>
        </w:tc>
        <w:tc>
          <w:tcPr>
            <w:tcW w:w="5420" w:type="dxa"/>
            <w:gridSpan w:val="4"/>
            <w:hideMark/>
          </w:tcPr>
          <w:p w14:paraId="51CC10CB" w14:textId="0B6CD40E" w:rsidR="00C36D1C" w:rsidRPr="00C15916" w:rsidRDefault="00F90A2F" w:rsidP="003407AC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GB"/>
              </w:rPr>
              <w:fldChar w:fldCharType="begin"/>
            </w:r>
            <w:r>
              <w:rPr>
                <w:rFonts w:ascii="Arial" w:hAnsi="Arial" w:cs="Arial"/>
                <w:i/>
                <w:sz w:val="18"/>
                <w:szCs w:val="18"/>
                <w:lang w:eastAsia="en-GB"/>
              </w:rPr>
              <w:instrText xml:space="preserve"> DATE \@ "dd/MM/yyyy" </w:instrText>
            </w:r>
            <w:r>
              <w:rPr>
                <w:rFonts w:ascii="Arial" w:hAnsi="Arial" w:cs="Arial"/>
                <w:i/>
                <w:sz w:val="18"/>
                <w:szCs w:val="18"/>
                <w:lang w:eastAsia="en-GB"/>
              </w:rPr>
              <w:fldChar w:fldCharType="separate"/>
            </w:r>
            <w:r w:rsidR="00AA61B0">
              <w:rPr>
                <w:rFonts w:ascii="Arial" w:hAnsi="Arial" w:cs="Arial"/>
                <w:i/>
                <w:noProof/>
                <w:sz w:val="18"/>
                <w:szCs w:val="18"/>
                <w:lang w:eastAsia="en-GB"/>
              </w:rPr>
              <w:t>24/04/2024</w:t>
            </w:r>
            <w:r>
              <w:rPr>
                <w:rFonts w:ascii="Arial" w:hAnsi="Arial" w:cs="Arial"/>
                <w:i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979" w:type="dxa"/>
            <w:vMerge/>
          </w:tcPr>
          <w:p w14:paraId="1CAD2EC3" w14:textId="77777777" w:rsidR="00C36D1C" w:rsidRPr="00C36D1C" w:rsidRDefault="00C36D1C" w:rsidP="003407AC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66"/>
              <w:rPr>
                <w:rFonts w:ascii="Arial" w:hAnsi="Arial" w:cs="Arial"/>
                <w:i/>
                <w:sz w:val="18"/>
                <w:szCs w:val="18"/>
                <w:lang w:eastAsia="en-GB"/>
              </w:rPr>
            </w:pPr>
          </w:p>
        </w:tc>
      </w:tr>
    </w:tbl>
    <w:p w14:paraId="111E8480" w14:textId="77777777" w:rsidR="00F90A2F" w:rsidRDefault="00F90A2F" w:rsidP="003407AC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14:paraId="3090394F" w14:textId="77777777" w:rsidR="00CD4493" w:rsidRDefault="00CD4493" w:rsidP="00CD4493">
      <w:r>
        <w:rPr>
          <w:color w:val="4472C4"/>
        </w:rPr>
        <w:t>Dear Parent/Guardian</w:t>
      </w:r>
    </w:p>
    <w:p w14:paraId="3F96B04A" w14:textId="63714621" w:rsidR="00CD4493" w:rsidRPr="00CD4493" w:rsidRDefault="00CD4493" w:rsidP="00CD4493">
      <w:pPr>
        <w:jc w:val="center"/>
        <w:rPr>
          <w:b/>
          <w:bCs/>
          <w:u w:val="single"/>
        </w:rPr>
      </w:pPr>
      <w:r w:rsidRPr="00CD4493">
        <w:rPr>
          <w:b/>
          <w:bCs/>
          <w:color w:val="4472C4"/>
          <w:u w:val="single"/>
        </w:rPr>
        <w:t>Finlaystone Country Estate Day Trip</w:t>
      </w:r>
    </w:p>
    <w:p w14:paraId="2CA817D7" w14:textId="536A3891" w:rsidR="00CD4493" w:rsidRDefault="00CD4493" w:rsidP="00CD4493">
      <w:r>
        <w:rPr>
          <w:color w:val="4472C4"/>
        </w:rPr>
        <w:t xml:space="preserve">This summer, we are taking the whole school to Finlaystone Country Estate for a fantastic day of outdoor learning. The event will take place on </w:t>
      </w:r>
      <w:r w:rsidRPr="00CD4493">
        <w:rPr>
          <w:b/>
          <w:bCs/>
          <w:color w:val="4472C4"/>
          <w:u w:val="single"/>
        </w:rPr>
        <w:t>Monday 10</w:t>
      </w:r>
      <w:r w:rsidRPr="00CD4493">
        <w:rPr>
          <w:b/>
          <w:bCs/>
          <w:color w:val="4472C4"/>
          <w:u w:val="single"/>
          <w:vertAlign w:val="superscript"/>
        </w:rPr>
        <w:t>th</w:t>
      </w:r>
      <w:r w:rsidRPr="00CD4493">
        <w:rPr>
          <w:b/>
          <w:bCs/>
          <w:color w:val="4472C4"/>
          <w:u w:val="single"/>
        </w:rPr>
        <w:t xml:space="preserve"> June 2024</w:t>
      </w:r>
      <w:r>
        <w:rPr>
          <w:color w:val="4472C4"/>
        </w:rPr>
        <w:t>. The pupils will travel by coach and will be leaving at approx. 9.30am</w:t>
      </w:r>
      <w:r>
        <w:rPr>
          <w:i/>
          <w:iCs/>
          <w:color w:val="4472C4"/>
        </w:rPr>
        <w:t xml:space="preserve"> </w:t>
      </w:r>
      <w:r>
        <w:rPr>
          <w:color w:val="4472C4"/>
        </w:rPr>
        <w:t>and returning at</w:t>
      </w:r>
      <w:r>
        <w:rPr>
          <w:i/>
          <w:iCs/>
          <w:color w:val="4472C4"/>
        </w:rPr>
        <w:t xml:space="preserve"> </w:t>
      </w:r>
      <w:r>
        <w:rPr>
          <w:color w:val="4472C4"/>
        </w:rPr>
        <w:t>2.30pm.</w:t>
      </w:r>
    </w:p>
    <w:p w14:paraId="7A1FF335" w14:textId="10576D57" w:rsidR="00CD4493" w:rsidRDefault="00CD4493" w:rsidP="00CD4493">
      <w:r>
        <w:rPr>
          <w:color w:val="4472C4"/>
        </w:rPr>
        <w:t xml:space="preserve">On the day, your child should come dressed for the weather. Although it is the summer season, a lightweight rain jacket would be advisable as well as a sunhat/glasses. The pupils will be outside all day in the country estate which is mainly woodland – please ensure that your child wears suitable footwear for the weather at that time </w:t>
      </w:r>
      <w:proofErr w:type="gramStart"/>
      <w:r>
        <w:rPr>
          <w:color w:val="4472C4"/>
        </w:rPr>
        <w:t>and also</w:t>
      </w:r>
      <w:proofErr w:type="gramEnd"/>
      <w:r>
        <w:rPr>
          <w:color w:val="4472C4"/>
        </w:rPr>
        <w:t xml:space="preserve"> that sun cream is applied before coming to school. </w:t>
      </w:r>
    </w:p>
    <w:p w14:paraId="08C1C234" w14:textId="4C9F24E6" w:rsidR="00CD4493" w:rsidRDefault="00CD4493" w:rsidP="00CD4493">
      <w:r>
        <w:rPr>
          <w:color w:val="4472C4"/>
        </w:rPr>
        <w:t>Pupils should bring water and a small snack with them as well as a lunch – if these items could be provided in a disposable bag, that would mean that the children do not have to carry their bags with them all day. If you would prefer to order a lunch from school, please do so when completing consent on ParentPay – this is a special order that goes to the kitchen in advance and will not be available to order on the day, the option is either a chicken or cheese sandwich. </w:t>
      </w:r>
    </w:p>
    <w:p w14:paraId="0C43FF43" w14:textId="77777777" w:rsidR="00CD4493" w:rsidRDefault="00CD4493" w:rsidP="00CD4493">
      <w:r>
        <w:rPr>
          <w:color w:val="4472C4"/>
        </w:rPr>
        <w:t>On the day, every class will participate in a Ranger-led workshop. School staff will be supporting and supervising the pupils throughout the day. All aspects of this off-site excursion are covered by Renfrewshire Council’s insurance.</w:t>
      </w:r>
    </w:p>
    <w:p w14:paraId="6B00029E" w14:textId="2BD620A9" w:rsidR="00CD4493" w:rsidRDefault="00CD4493" w:rsidP="00CD4493">
      <w:r>
        <w:rPr>
          <w:color w:val="4472C4"/>
        </w:rPr>
        <w:t>To attend this event, you must give your child consent by completing the consent form</w:t>
      </w:r>
      <w:r w:rsidR="00AA61B0">
        <w:rPr>
          <w:color w:val="4472C4"/>
        </w:rPr>
        <w:t xml:space="preserve"> (EV5)</w:t>
      </w:r>
      <w:r>
        <w:rPr>
          <w:color w:val="4472C4"/>
        </w:rPr>
        <w:t xml:space="preserve"> on ParentPay. If you need any help with this, please contact the school office who will be happy to help. </w:t>
      </w:r>
      <w:r>
        <w:rPr>
          <w:b/>
          <w:bCs/>
          <w:i/>
          <w:iCs/>
          <w:color w:val="4472C4"/>
        </w:rPr>
        <w:t>Please note that without this consent, your child cannot attend</w:t>
      </w:r>
      <w:r>
        <w:rPr>
          <w:color w:val="4472C4"/>
        </w:rPr>
        <w:t xml:space="preserve">. The cost of this trip is over £3000 for the school and as such, we are asking for a donation of £7 which can be paid on ParentPay. </w:t>
      </w:r>
    </w:p>
    <w:p w14:paraId="694D4B63" w14:textId="1AF15412" w:rsidR="00CD4493" w:rsidRDefault="00CD4493" w:rsidP="00CD4493">
      <w:r>
        <w:rPr>
          <w:color w:val="4472C4"/>
        </w:rPr>
        <w:t xml:space="preserve">If there is specific medical or personal information that you have not already provided, that might affect your child during the trip, please let us know. If your child has a medical plan and requires any medication </w:t>
      </w:r>
      <w:proofErr w:type="gramStart"/>
      <w:r>
        <w:rPr>
          <w:color w:val="4472C4"/>
        </w:rPr>
        <w:t>e.g.</w:t>
      </w:r>
      <w:proofErr w:type="gramEnd"/>
      <w:r>
        <w:rPr>
          <w:color w:val="4472C4"/>
        </w:rPr>
        <w:t xml:space="preserve"> an inhaler, they must have this with them on the day or they will not be able to attend.</w:t>
      </w:r>
    </w:p>
    <w:p w14:paraId="7A111DEE" w14:textId="441FFBD0" w:rsidR="00CD4493" w:rsidRDefault="00CD4493" w:rsidP="00CD4493">
      <w:r>
        <w:rPr>
          <w:color w:val="4472C4"/>
        </w:rPr>
        <w:t xml:space="preserve">If you have any questions or concerns regarding the </w:t>
      </w:r>
      <w:r w:rsidR="00AA61B0">
        <w:rPr>
          <w:color w:val="4472C4"/>
        </w:rPr>
        <w:t>excursion,</w:t>
      </w:r>
      <w:r>
        <w:rPr>
          <w:color w:val="4472C4"/>
        </w:rPr>
        <w:t xml:space="preserve"> please get in touch.</w:t>
      </w:r>
    </w:p>
    <w:p w14:paraId="50EEBDAE" w14:textId="4B72E6DD" w:rsidR="00CD4493" w:rsidRDefault="00CD4493" w:rsidP="00CD4493">
      <w:r>
        <w:rPr>
          <w:noProof/>
        </w:rPr>
        <w:drawing>
          <wp:anchor distT="0" distB="0" distL="114300" distR="114300" simplePos="0" relativeHeight="251659264" behindDoc="1" locked="0" layoutInCell="1" allowOverlap="1" wp14:anchorId="0948FEB2" wp14:editId="70542FBD">
            <wp:simplePos x="0" y="0"/>
            <wp:positionH relativeFrom="column">
              <wp:posOffset>160020</wp:posOffset>
            </wp:positionH>
            <wp:positionV relativeFrom="paragraph">
              <wp:posOffset>162560</wp:posOffset>
            </wp:positionV>
            <wp:extent cx="460687" cy="1041394"/>
            <wp:effectExtent l="0" t="4445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0687" cy="1041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color w:val="4472C4"/>
        </w:rPr>
        <w:t>Yours sincerely</w:t>
      </w:r>
    </w:p>
    <w:p w14:paraId="71EFA2EF" w14:textId="2D71EE91" w:rsidR="00CD4493" w:rsidRDefault="00CD4493" w:rsidP="00CD4493">
      <w:r>
        <w:rPr>
          <w:color w:val="4472C4"/>
        </w:rPr>
        <w:t>Linda Berry</w:t>
      </w:r>
    </w:p>
    <w:p w14:paraId="114AAC27" w14:textId="736D8421" w:rsidR="00CD4493" w:rsidRDefault="00CD4493" w:rsidP="00CD4493">
      <w:r>
        <w:rPr>
          <w:color w:val="4472C4"/>
        </w:rPr>
        <w:t> </w:t>
      </w:r>
    </w:p>
    <w:p w14:paraId="5036B759" w14:textId="51B554FD" w:rsidR="00F90A2F" w:rsidRPr="00616233" w:rsidRDefault="00CD4493" w:rsidP="00CD4493">
      <w:pPr>
        <w:rPr>
          <w:rFonts w:ascii="Arial" w:hAnsi="Arial" w:cs="Arial"/>
          <w:sz w:val="24"/>
          <w:szCs w:val="24"/>
        </w:rPr>
      </w:pPr>
      <w:r>
        <w:rPr>
          <w:color w:val="4472C4"/>
        </w:rPr>
        <w:t>Head of Establishment</w:t>
      </w:r>
    </w:p>
    <w:sectPr w:rsidR="00F90A2F" w:rsidRPr="00616233" w:rsidSect="00F50FAC">
      <w:footerReference w:type="default" r:id="rId9"/>
      <w:pgSz w:w="11906" w:h="16838" w:code="9"/>
      <w:pgMar w:top="720" w:right="1440" w:bottom="1008" w:left="144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669E" w14:textId="77777777" w:rsidR="00036199" w:rsidRDefault="00036199" w:rsidP="00C36D1C">
      <w:pPr>
        <w:spacing w:after="0" w:line="240" w:lineRule="auto"/>
      </w:pPr>
      <w:r>
        <w:separator/>
      </w:r>
    </w:p>
  </w:endnote>
  <w:endnote w:type="continuationSeparator" w:id="0">
    <w:p w14:paraId="4A6BFAD7" w14:textId="77777777" w:rsidR="00036199" w:rsidRDefault="00036199" w:rsidP="00C3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nfrewshire Council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2538" w14:textId="72A12DCB" w:rsidR="00C626E9" w:rsidRDefault="00F01219" w:rsidP="00C36D1C">
    <w:pPr>
      <w:pStyle w:val="Footer"/>
      <w:spacing w:after="0" w:line="240" w:lineRule="auto"/>
      <w:jc w:val="center"/>
      <w:rPr>
        <w:b/>
        <w:sz w:val="20"/>
      </w:rPr>
    </w:pPr>
    <w:r>
      <w:rPr>
        <w:noProof/>
        <w:sz w:val="20"/>
        <w:lang w:val="en-US"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9862ED" wp14:editId="58A9514F">
              <wp:simplePos x="0" y="0"/>
              <wp:positionH relativeFrom="column">
                <wp:posOffset>5261610</wp:posOffset>
              </wp:positionH>
              <wp:positionV relativeFrom="paragraph">
                <wp:posOffset>70485</wp:posOffset>
              </wp:positionV>
              <wp:extent cx="1186180" cy="889000"/>
              <wp:effectExtent l="13335" t="13335" r="12065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8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180C2B" w14:textId="77777777" w:rsidR="003B75B4" w:rsidRPr="008D6A47" w:rsidRDefault="003B75B4" w:rsidP="003B75B4">
                          <w:pPr>
                            <w:pStyle w:val="Footer"/>
                            <w:spacing w:after="0" w:line="240" w:lineRule="auto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F96BF77" wp14:editId="053C264E">
                                <wp:extent cx="974090" cy="464820"/>
                                <wp:effectExtent l="19050" t="0" r="0" b="0"/>
                                <wp:docPr id="3" name="Picture 3" descr="employer_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employer_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4090" cy="464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597A104" w14:textId="77777777" w:rsidR="00C626E9" w:rsidRDefault="00C626E9" w:rsidP="00C36D1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862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4.3pt;margin-top:5.55pt;width:93.4pt;height:70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" strokecolor="white">
              <v:textbox style="mso-fit-shape-to-text:t">
                <w:txbxContent>
                  <w:p w14:paraId="20180C2B" w14:textId="77777777" w:rsidR="003B75B4" w:rsidRPr="008D6A47" w:rsidRDefault="003B75B4" w:rsidP="003B75B4">
                    <w:pPr>
                      <w:pStyle w:val="Footer"/>
                      <w:spacing w:after="0" w:line="240" w:lineRule="auto"/>
                      <w:rPr>
                        <w:b/>
                        <w:sz w:val="20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F96BF77" wp14:editId="053C264E">
                          <wp:extent cx="974090" cy="464820"/>
                          <wp:effectExtent l="19050" t="0" r="0" b="0"/>
                          <wp:docPr id="3" name="Picture 3" descr="employer_sma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employer_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4090" cy="464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597A104" w14:textId="77777777" w:rsidR="00C626E9" w:rsidRDefault="00C626E9" w:rsidP="00C36D1C"/>
                </w:txbxContent>
              </v:textbox>
            </v:shape>
          </w:pict>
        </mc:Fallback>
      </mc:AlternateContent>
    </w:r>
  </w:p>
  <w:p w14:paraId="5A678C6A" w14:textId="12153179" w:rsidR="00C626E9" w:rsidRPr="008C391E" w:rsidRDefault="0030774E" w:rsidP="00C36D1C">
    <w:pPr>
      <w:pStyle w:val="Footer"/>
      <w:spacing w:after="0" w:line="240" w:lineRule="auto"/>
      <w:jc w:val="center"/>
      <w:rPr>
        <w:b/>
        <w:sz w:val="20"/>
      </w:rPr>
    </w:pPr>
    <w:bookmarkStart w:id="0" w:name="_Hlk142644034"/>
    <w:r>
      <w:rPr>
        <w:b/>
        <w:sz w:val="20"/>
      </w:rPr>
      <w:t>Julie Calder, Head of Education/Interim Chief Education Officer</w:t>
    </w:r>
  </w:p>
  <w:bookmarkEnd w:id="0"/>
  <w:p w14:paraId="5182ABC1" w14:textId="77777777" w:rsidR="00C626E9" w:rsidRDefault="00C626E9" w:rsidP="00C36D1C">
    <w:pPr>
      <w:pStyle w:val="Footer"/>
      <w:spacing w:after="0" w:line="240" w:lineRule="auto"/>
      <w:jc w:val="center"/>
      <w:rPr>
        <w:sz w:val="20"/>
      </w:rPr>
    </w:pPr>
    <w:r>
      <w:rPr>
        <w:sz w:val="20"/>
      </w:rPr>
      <w:t xml:space="preserve">Council Headquarters, </w:t>
    </w:r>
    <w:r w:rsidRPr="000A7A01">
      <w:rPr>
        <w:sz w:val="20"/>
      </w:rPr>
      <w:t>Renfrewshire</w:t>
    </w:r>
    <w:r>
      <w:rPr>
        <w:sz w:val="20"/>
      </w:rPr>
      <w:t xml:space="preserve"> House, Cotton Street, Paisley PA1 1TZ</w:t>
    </w:r>
  </w:p>
  <w:p w14:paraId="1D03DE83" w14:textId="77777777" w:rsidR="00C626E9" w:rsidRPr="00F50FAC" w:rsidRDefault="00C626E9" w:rsidP="00C36D1C">
    <w:pPr>
      <w:pStyle w:val="Footer"/>
      <w:spacing w:after="0" w:line="240" w:lineRule="auto"/>
      <w:jc w:val="center"/>
      <w:rPr>
        <w:i/>
      </w:rPr>
    </w:pPr>
    <w:r w:rsidRPr="00F50FAC">
      <w:rPr>
        <w:i/>
        <w:sz w:val="20"/>
      </w:rPr>
      <w:t>Website:  www.renfrewshire.gov.uk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FD77" w14:textId="77777777" w:rsidR="00036199" w:rsidRDefault="00036199" w:rsidP="00C36D1C">
      <w:pPr>
        <w:spacing w:after="0" w:line="240" w:lineRule="auto"/>
      </w:pPr>
      <w:r>
        <w:separator/>
      </w:r>
    </w:p>
  </w:footnote>
  <w:footnote w:type="continuationSeparator" w:id="0">
    <w:p w14:paraId="331B9813" w14:textId="77777777" w:rsidR="00036199" w:rsidRDefault="00036199" w:rsidP="00C36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pwocoombese1\Desktop\19.01.24 - Catchmen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Table 1$'`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"/>
        <w:mappedName w:val="Address 1"/>
        <w:column w:val="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28"/>
    <w:rsid w:val="000218E8"/>
    <w:rsid w:val="00036199"/>
    <w:rsid w:val="000604B4"/>
    <w:rsid w:val="00195273"/>
    <w:rsid w:val="00197129"/>
    <w:rsid w:val="0030774E"/>
    <w:rsid w:val="00324E69"/>
    <w:rsid w:val="003407AC"/>
    <w:rsid w:val="00362772"/>
    <w:rsid w:val="003A4C71"/>
    <w:rsid w:val="003B75B4"/>
    <w:rsid w:val="003D7662"/>
    <w:rsid w:val="00415761"/>
    <w:rsid w:val="00460007"/>
    <w:rsid w:val="00463C79"/>
    <w:rsid w:val="004F6C4E"/>
    <w:rsid w:val="00506A94"/>
    <w:rsid w:val="00515628"/>
    <w:rsid w:val="005A7487"/>
    <w:rsid w:val="005C502E"/>
    <w:rsid w:val="00616233"/>
    <w:rsid w:val="006411F8"/>
    <w:rsid w:val="00647DFE"/>
    <w:rsid w:val="00702D19"/>
    <w:rsid w:val="00772C37"/>
    <w:rsid w:val="008A3F62"/>
    <w:rsid w:val="0093365E"/>
    <w:rsid w:val="009631EF"/>
    <w:rsid w:val="00AA61B0"/>
    <w:rsid w:val="00AB3CCC"/>
    <w:rsid w:val="00B23AB0"/>
    <w:rsid w:val="00B3069E"/>
    <w:rsid w:val="00B4700D"/>
    <w:rsid w:val="00B675E6"/>
    <w:rsid w:val="00B941E2"/>
    <w:rsid w:val="00BE06B5"/>
    <w:rsid w:val="00BE2BF9"/>
    <w:rsid w:val="00C15916"/>
    <w:rsid w:val="00C36D1C"/>
    <w:rsid w:val="00C626E9"/>
    <w:rsid w:val="00CD4493"/>
    <w:rsid w:val="00D072FE"/>
    <w:rsid w:val="00D26DB5"/>
    <w:rsid w:val="00DC3980"/>
    <w:rsid w:val="00E04E0F"/>
    <w:rsid w:val="00F01219"/>
    <w:rsid w:val="00F50FAC"/>
    <w:rsid w:val="00F9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A955B"/>
  <w15:docId w15:val="{DE0506FD-0292-4796-B9E4-651E2012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5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Spacing"/>
    <w:next w:val="NoSpacing"/>
    <w:link w:val="Heading1Char"/>
    <w:uiPriority w:val="99"/>
    <w:qFormat/>
    <w:rsid w:val="003D7662"/>
    <w:pPr>
      <w:keepNext/>
      <w:outlineLvl w:val="0"/>
    </w:pPr>
    <w:rPr>
      <w:rFonts w:eastAsia="Times New Roman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D7662"/>
    <w:rPr>
      <w:rFonts w:eastAsia="Times New Roman" w:cs="Times New Roman"/>
      <w:b/>
      <w:bCs/>
      <w:kern w:val="32"/>
      <w:szCs w:val="32"/>
    </w:rPr>
  </w:style>
  <w:style w:type="paragraph" w:styleId="NoSpacing">
    <w:name w:val="No Spacing"/>
    <w:uiPriority w:val="1"/>
    <w:qFormat/>
    <w:rsid w:val="003D7662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6B5"/>
    <w:rPr>
      <w:color w:val="0000FF"/>
      <w:u w:val="single"/>
    </w:rPr>
  </w:style>
  <w:style w:type="paragraph" w:customStyle="1" w:styleId="DefaultText">
    <w:name w:val="Default Text"/>
    <w:basedOn w:val="Normal"/>
    <w:rsid w:val="00BE06B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/>
      <w:color w:val="000000"/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C36D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D1C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6D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D1C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D26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26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woodlandsenquiries@renfrewshir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swogilviek1</dc:creator>
  <cp:lastModifiedBy>Justyna Kaliniak</cp:lastModifiedBy>
  <cp:revision>3</cp:revision>
  <dcterms:created xsi:type="dcterms:W3CDTF">2024-04-24T08:27:00Z</dcterms:created>
  <dcterms:modified xsi:type="dcterms:W3CDTF">2024-04-24T10:15:00Z</dcterms:modified>
</cp:coreProperties>
</file>