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85" w:rsidRDefault="00462B85">
      <w:r>
        <w:rPr>
          <w:noProof/>
          <w:lang w:eastAsia="en-GB"/>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-657225</wp:posOffset>
            </wp:positionV>
            <wp:extent cx="885825" cy="1188720"/>
            <wp:effectExtent l="0" t="0" r="9525" b="0"/>
            <wp:wrapNone/>
            <wp:docPr id="1" name="Picture 1" descr="cid:image001.jpg@01D5A52C.EA534F10"/>
            <wp:cNvGraphicFramePr/>
            <a:graphic xmlns:a="http://schemas.openxmlformats.org/drawingml/2006/main">
              <a:graphicData uri="http://schemas.openxmlformats.org/drawingml/2006/picture">
                <pic:pic xmlns:pic="http://schemas.openxmlformats.org/drawingml/2006/picture">
                  <pic:nvPicPr>
                    <pic:cNvPr id="1" name="Picture 1" descr="cid:image001.jpg@01D5A52C.EA534F10"/>
                    <pic:cNvPicPr/>
                  </pic:nvPicPr>
                  <pic:blipFill rotWithShape="1">
                    <a:blip r:embed="rId6" r:link="rId7">
                      <a:extLst>
                        <a:ext uri="{28A0092B-C50C-407E-A947-70E740481C1C}">
                          <a14:useLocalDpi xmlns:a14="http://schemas.microsoft.com/office/drawing/2010/main" val="0"/>
                        </a:ext>
                      </a:extLst>
                    </a:blip>
                    <a:srcRect l="11628" t="28319" b="26548"/>
                    <a:stretch/>
                  </pic:blipFill>
                  <pic:spPr bwMode="auto">
                    <a:xfrm>
                      <a:off x="0" y="0"/>
                      <a:ext cx="885825" cy="1188720"/>
                    </a:xfrm>
                    <a:prstGeom prst="rect">
                      <a:avLst/>
                    </a:prstGeom>
                    <a:noFill/>
                    <a:ln>
                      <a:noFill/>
                    </a:ln>
                    <a:extLst>
                      <a:ext uri="{53640926-AAD7-44D8-BBD7-CCE9431645EC}">
                        <a14:shadowObscured xmlns:a14="http://schemas.microsoft.com/office/drawing/2010/main"/>
                      </a:ext>
                    </a:extLst>
                  </pic:spPr>
                </pic:pic>
              </a:graphicData>
            </a:graphic>
          </wp:anchor>
        </w:drawing>
      </w:r>
    </w:p>
    <w:p w:rsidR="00462B85" w:rsidRPr="00462B85" w:rsidRDefault="00462B85" w:rsidP="00462B85"/>
    <w:p w:rsidR="00B43525" w:rsidRDefault="00462B85" w:rsidP="00462B85">
      <w:pPr>
        <w:jc w:val="center"/>
        <w:rPr>
          <w:rFonts w:ascii="Comic Sans MS" w:hAnsi="Comic Sans MS"/>
          <w:b/>
        </w:rPr>
      </w:pPr>
      <w:r w:rsidRPr="00462B85">
        <w:rPr>
          <w:rFonts w:ascii="Comic Sans MS" w:hAnsi="Comic Sans MS"/>
          <w:b/>
        </w:rPr>
        <w:t>Preparation and Safe Storage of Snack</w:t>
      </w:r>
    </w:p>
    <w:p w:rsidR="00462B85" w:rsidRDefault="00462B85" w:rsidP="00462B85">
      <w:pPr>
        <w:jc w:val="center"/>
        <w:rPr>
          <w:rFonts w:ascii="Comic Sans MS" w:hAnsi="Comic Sans MS"/>
          <w:b/>
          <w:sz w:val="20"/>
        </w:rPr>
      </w:pPr>
      <w:r>
        <w:rPr>
          <w:rFonts w:ascii="Comic Sans MS" w:hAnsi="Comic Sans MS"/>
          <w:b/>
          <w:sz w:val="20"/>
        </w:rPr>
        <w:t>West Early Learning and Childcare Class</w:t>
      </w:r>
    </w:p>
    <w:p w:rsidR="00462B85" w:rsidRDefault="00462B85" w:rsidP="00462B85">
      <w:pPr>
        <w:jc w:val="center"/>
        <w:rPr>
          <w:rFonts w:ascii="Comic Sans MS" w:hAnsi="Comic Sans MS"/>
          <w:b/>
          <w:sz w:val="20"/>
        </w:rPr>
      </w:pPr>
    </w:p>
    <w:p w:rsidR="00462B85" w:rsidRPr="00BA7EBC" w:rsidRDefault="00462B85" w:rsidP="00462B85">
      <w:pPr>
        <w:rPr>
          <w:rFonts w:ascii="Comic Sans MS" w:hAnsi="Comic Sans MS"/>
          <w:b/>
          <w:sz w:val="20"/>
          <w:u w:val="single"/>
        </w:rPr>
      </w:pPr>
      <w:r w:rsidRPr="00BA7EBC">
        <w:rPr>
          <w:rFonts w:ascii="Comic Sans MS" w:hAnsi="Comic Sans MS"/>
          <w:b/>
          <w:sz w:val="20"/>
          <w:u w:val="single"/>
        </w:rPr>
        <w:t>Preparation of Snack</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The kitchen area within the staff room will be used for snack preparation.</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Wipe all surface areas with antibacterial spray and paper towels.</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Staff should wash their hands with soap and hot water prior to preparing snack.</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Staff should wear a disposable apron and gloves when preparing snack.</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Wash food prior to use as appropriate e.g. fruit.</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Always use the correct coloured chopping board, utensils and knives to prepare food.</w:t>
      </w:r>
    </w:p>
    <w:p w:rsidR="00B31F30" w:rsidRPr="00B31F30" w:rsidRDefault="00462B85" w:rsidP="00B31F30">
      <w:pPr>
        <w:pStyle w:val="ListParagraph"/>
        <w:numPr>
          <w:ilvl w:val="0"/>
          <w:numId w:val="1"/>
        </w:numPr>
        <w:spacing w:after="120"/>
        <w:rPr>
          <w:rFonts w:ascii="Comic Sans MS" w:hAnsi="Comic Sans MS"/>
          <w:b/>
          <w:sz w:val="20"/>
        </w:rPr>
      </w:pPr>
      <w:r>
        <w:rPr>
          <w:rFonts w:ascii="Comic Sans MS" w:hAnsi="Comic Sans MS"/>
          <w:b/>
          <w:sz w:val="20"/>
        </w:rPr>
        <w:t>Wish all dishes using a</w:t>
      </w:r>
      <w:r w:rsidR="00B31F30">
        <w:rPr>
          <w:rFonts w:ascii="Comic Sans MS" w:hAnsi="Comic Sans MS"/>
          <w:b/>
          <w:sz w:val="20"/>
        </w:rPr>
        <w:t xml:space="preserve">ntibacterial washing up liquid and </w:t>
      </w:r>
      <w:r>
        <w:rPr>
          <w:rFonts w:ascii="Comic Sans MS" w:hAnsi="Comic Sans MS"/>
          <w:b/>
          <w:sz w:val="20"/>
        </w:rPr>
        <w:t>wearing rubbe</w:t>
      </w:r>
      <w:r w:rsidR="00B31F30">
        <w:rPr>
          <w:rFonts w:ascii="Comic Sans MS" w:hAnsi="Comic Sans MS"/>
          <w:b/>
          <w:sz w:val="20"/>
        </w:rPr>
        <w:t>r gloves.</w:t>
      </w:r>
    </w:p>
    <w:p w:rsidR="00462B85" w:rsidRDefault="00462B85" w:rsidP="00BA7EBC">
      <w:pPr>
        <w:pStyle w:val="ListParagraph"/>
        <w:numPr>
          <w:ilvl w:val="0"/>
          <w:numId w:val="1"/>
        </w:numPr>
        <w:spacing w:after="120"/>
        <w:rPr>
          <w:rFonts w:ascii="Comic Sans MS" w:hAnsi="Comic Sans MS"/>
          <w:b/>
          <w:sz w:val="20"/>
        </w:rPr>
      </w:pPr>
      <w:r>
        <w:rPr>
          <w:rFonts w:ascii="Comic Sans MS" w:hAnsi="Comic Sans MS"/>
          <w:b/>
          <w:sz w:val="20"/>
        </w:rPr>
        <w:t>Where possible encourage children to prepare their own snacks.</w:t>
      </w:r>
    </w:p>
    <w:p w:rsidR="00462B85" w:rsidRPr="00BA7EBC" w:rsidRDefault="00462B85" w:rsidP="00462B85">
      <w:pPr>
        <w:rPr>
          <w:rFonts w:ascii="Comic Sans MS" w:hAnsi="Comic Sans MS"/>
          <w:b/>
          <w:sz w:val="20"/>
          <w:u w:val="single"/>
        </w:rPr>
      </w:pPr>
    </w:p>
    <w:p w:rsidR="00462B85" w:rsidRPr="00BA7EBC" w:rsidRDefault="00462B85" w:rsidP="00462B85">
      <w:pPr>
        <w:rPr>
          <w:rFonts w:ascii="Comic Sans MS" w:hAnsi="Comic Sans MS"/>
          <w:b/>
          <w:sz w:val="20"/>
          <w:u w:val="single"/>
        </w:rPr>
      </w:pPr>
      <w:r w:rsidRPr="00BA7EBC">
        <w:rPr>
          <w:rFonts w:ascii="Comic Sans MS" w:hAnsi="Comic Sans MS"/>
          <w:b/>
          <w:sz w:val="20"/>
          <w:u w:val="single"/>
        </w:rPr>
        <w:t>Fridge Maintenance/Storage of Chilled Food</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The fridge will be cleaned out using antibacterial spray each week or earlier if necessary.</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Each fridge has an electronic thermometer.</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The temperature of the fridges are monitored and recorded d</w:t>
      </w:r>
      <w:r w:rsidR="00B31F30">
        <w:rPr>
          <w:rFonts w:ascii="Comic Sans MS" w:hAnsi="Comic Sans MS"/>
          <w:b/>
          <w:sz w:val="20"/>
        </w:rPr>
        <w:t>aily (less than 4 degrees centi</w:t>
      </w:r>
      <w:r>
        <w:rPr>
          <w:rFonts w:ascii="Comic Sans MS" w:hAnsi="Comic Sans MS"/>
          <w:b/>
          <w:sz w:val="20"/>
        </w:rPr>
        <w:t>grade).</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Rotate milk daily and ensure any out of date milk is removed from the fridge.</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Chilled food is stored appropriately – milk and ready to eat foods on the top two shelves, the shelf underneath will store dairy and salad, fruit and vegetables in the bottom drawer.</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Check food regularly to ensure it is in date and dispose of out of date food.</w:t>
      </w:r>
    </w:p>
    <w:p w:rsidR="00462B85" w:rsidRDefault="00462B85" w:rsidP="00BA7EBC">
      <w:pPr>
        <w:pStyle w:val="ListParagraph"/>
        <w:numPr>
          <w:ilvl w:val="0"/>
          <w:numId w:val="2"/>
        </w:numPr>
        <w:spacing w:after="120"/>
        <w:rPr>
          <w:rFonts w:ascii="Comic Sans MS" w:hAnsi="Comic Sans MS"/>
          <w:b/>
          <w:sz w:val="20"/>
        </w:rPr>
      </w:pPr>
      <w:r>
        <w:rPr>
          <w:rFonts w:ascii="Comic Sans MS" w:hAnsi="Comic Sans MS"/>
          <w:b/>
          <w:sz w:val="20"/>
        </w:rPr>
        <w:t xml:space="preserve">Clean the exterior </w:t>
      </w:r>
      <w:r w:rsidR="00A345A7">
        <w:rPr>
          <w:rFonts w:ascii="Comic Sans MS" w:hAnsi="Comic Sans MS"/>
          <w:b/>
          <w:sz w:val="20"/>
        </w:rPr>
        <w:t>of the fridge weekly, or earlier if required, with antibacterial spray and paper towel, paying close attention to the handles.</w:t>
      </w:r>
    </w:p>
    <w:p w:rsidR="00A345A7" w:rsidRDefault="00A345A7" w:rsidP="00BA7EBC">
      <w:pPr>
        <w:pStyle w:val="ListParagraph"/>
        <w:numPr>
          <w:ilvl w:val="0"/>
          <w:numId w:val="2"/>
        </w:numPr>
        <w:spacing w:after="120"/>
        <w:rPr>
          <w:rFonts w:ascii="Comic Sans MS" w:hAnsi="Comic Sans MS"/>
          <w:b/>
          <w:sz w:val="20"/>
        </w:rPr>
      </w:pPr>
      <w:r>
        <w:rPr>
          <w:rFonts w:ascii="Comic Sans MS" w:hAnsi="Comic Sans MS"/>
          <w:b/>
          <w:sz w:val="20"/>
        </w:rPr>
        <w:t>When food stuff are delivered apply labels starting date, opened and use by date.</w:t>
      </w:r>
    </w:p>
    <w:p w:rsidR="00A345A7" w:rsidRDefault="00A345A7" w:rsidP="00A345A7">
      <w:pPr>
        <w:rPr>
          <w:rFonts w:ascii="Comic Sans MS" w:hAnsi="Comic Sans MS"/>
          <w:b/>
          <w:sz w:val="20"/>
        </w:rPr>
      </w:pPr>
    </w:p>
    <w:p w:rsidR="00A345A7" w:rsidRPr="00BA7EBC" w:rsidRDefault="00A345A7" w:rsidP="00A345A7">
      <w:pPr>
        <w:rPr>
          <w:rFonts w:ascii="Comic Sans MS" w:hAnsi="Comic Sans MS"/>
          <w:b/>
          <w:sz w:val="20"/>
          <w:u w:val="single"/>
        </w:rPr>
      </w:pPr>
      <w:r w:rsidRPr="00BA7EBC">
        <w:rPr>
          <w:rFonts w:ascii="Comic Sans MS" w:hAnsi="Comic Sans MS"/>
          <w:b/>
          <w:sz w:val="20"/>
          <w:u w:val="single"/>
        </w:rPr>
        <w:t>Freezer</w:t>
      </w:r>
    </w:p>
    <w:p w:rsidR="00A345A7" w:rsidRDefault="00A345A7" w:rsidP="00BA7EBC">
      <w:pPr>
        <w:pStyle w:val="ListParagraph"/>
        <w:numPr>
          <w:ilvl w:val="0"/>
          <w:numId w:val="3"/>
        </w:numPr>
        <w:spacing w:after="120"/>
        <w:rPr>
          <w:rFonts w:ascii="Comic Sans MS" w:hAnsi="Comic Sans MS"/>
          <w:b/>
          <w:sz w:val="20"/>
        </w:rPr>
      </w:pPr>
      <w:r>
        <w:rPr>
          <w:rFonts w:ascii="Comic Sans MS" w:hAnsi="Comic Sans MS"/>
          <w:b/>
          <w:sz w:val="20"/>
        </w:rPr>
        <w:t>Freezer temperature should be 0 degrees centigrade and is monitored and recorded daily.</w:t>
      </w:r>
    </w:p>
    <w:p w:rsidR="00A345A7" w:rsidRDefault="00A345A7" w:rsidP="00BA7EBC">
      <w:pPr>
        <w:pStyle w:val="ListParagraph"/>
        <w:numPr>
          <w:ilvl w:val="0"/>
          <w:numId w:val="3"/>
        </w:numPr>
        <w:spacing w:after="120"/>
        <w:rPr>
          <w:rFonts w:ascii="Comic Sans MS" w:hAnsi="Comic Sans MS"/>
          <w:b/>
          <w:sz w:val="20"/>
        </w:rPr>
      </w:pPr>
      <w:r>
        <w:rPr>
          <w:rFonts w:ascii="Comic Sans MS" w:hAnsi="Comic Sans MS"/>
          <w:b/>
          <w:sz w:val="20"/>
        </w:rPr>
        <w:t>The freezer has an electric thermometer.</w:t>
      </w:r>
    </w:p>
    <w:p w:rsidR="00A345A7" w:rsidRDefault="00A345A7" w:rsidP="00BA7EBC">
      <w:pPr>
        <w:pStyle w:val="ListParagraph"/>
        <w:numPr>
          <w:ilvl w:val="0"/>
          <w:numId w:val="3"/>
        </w:numPr>
        <w:spacing w:after="120"/>
        <w:rPr>
          <w:rFonts w:ascii="Comic Sans MS" w:hAnsi="Comic Sans MS"/>
          <w:b/>
          <w:sz w:val="20"/>
        </w:rPr>
      </w:pPr>
      <w:r>
        <w:rPr>
          <w:rFonts w:ascii="Comic Sans MS" w:hAnsi="Comic Sans MS"/>
          <w:b/>
          <w:sz w:val="20"/>
        </w:rPr>
        <w:t>Ensure only food which can be frozen is stored in the freezer.</w:t>
      </w:r>
    </w:p>
    <w:p w:rsidR="00A345A7" w:rsidRDefault="00A345A7" w:rsidP="00BA7EBC">
      <w:pPr>
        <w:pStyle w:val="ListParagraph"/>
        <w:numPr>
          <w:ilvl w:val="0"/>
          <w:numId w:val="3"/>
        </w:numPr>
        <w:spacing w:after="120"/>
        <w:rPr>
          <w:rFonts w:ascii="Comic Sans MS" w:hAnsi="Comic Sans MS"/>
          <w:b/>
          <w:sz w:val="20"/>
        </w:rPr>
      </w:pPr>
      <w:r>
        <w:rPr>
          <w:rFonts w:ascii="Comic Sans MS" w:hAnsi="Comic Sans MS"/>
          <w:b/>
          <w:sz w:val="20"/>
        </w:rPr>
        <w:t>Date food which is frozen and ensure it has not exceeded the recommended freeze time.</w:t>
      </w:r>
    </w:p>
    <w:p w:rsidR="00A345A7" w:rsidRDefault="00A345A7" w:rsidP="00BA7EBC">
      <w:pPr>
        <w:pStyle w:val="ListParagraph"/>
        <w:numPr>
          <w:ilvl w:val="0"/>
          <w:numId w:val="3"/>
        </w:numPr>
        <w:spacing w:after="120"/>
        <w:rPr>
          <w:rFonts w:ascii="Comic Sans MS" w:hAnsi="Comic Sans MS"/>
          <w:b/>
          <w:sz w:val="20"/>
        </w:rPr>
      </w:pPr>
      <w:r>
        <w:rPr>
          <w:rFonts w:ascii="Comic Sans MS" w:hAnsi="Comic Sans MS"/>
          <w:b/>
          <w:sz w:val="20"/>
        </w:rPr>
        <w:t>Ensure food which requires time to be defrosted is done so correctly.</w:t>
      </w:r>
    </w:p>
    <w:p w:rsidR="00A345A7" w:rsidRPr="00BA7EBC" w:rsidRDefault="00A345A7" w:rsidP="00A345A7">
      <w:pPr>
        <w:rPr>
          <w:rFonts w:ascii="Comic Sans MS" w:hAnsi="Comic Sans MS"/>
          <w:b/>
          <w:sz w:val="20"/>
          <w:u w:val="single"/>
        </w:rPr>
      </w:pPr>
      <w:r w:rsidRPr="00BA7EBC">
        <w:rPr>
          <w:rFonts w:ascii="Comic Sans MS" w:hAnsi="Comic Sans MS"/>
          <w:b/>
          <w:sz w:val="20"/>
          <w:u w:val="single"/>
        </w:rPr>
        <w:lastRenderedPageBreak/>
        <w:t>Related Health and Social Care Standards</w:t>
      </w:r>
    </w:p>
    <w:p w:rsidR="00A345A7" w:rsidRDefault="00A345A7" w:rsidP="00BA7EBC">
      <w:pPr>
        <w:spacing w:after="120"/>
        <w:rPr>
          <w:rFonts w:ascii="Comic Sans MS" w:hAnsi="Comic Sans MS"/>
          <w:b/>
          <w:sz w:val="20"/>
        </w:rPr>
      </w:pPr>
      <w:r>
        <w:rPr>
          <w:rFonts w:ascii="Comic Sans MS" w:hAnsi="Comic Sans MS"/>
          <w:b/>
          <w:sz w:val="20"/>
        </w:rPr>
        <w:t>1: I experience high quality care and support that is right for me.</w:t>
      </w:r>
    </w:p>
    <w:p w:rsidR="00A345A7" w:rsidRDefault="00A345A7" w:rsidP="00BA7EBC">
      <w:pPr>
        <w:spacing w:after="120"/>
        <w:rPr>
          <w:rFonts w:ascii="Comic Sans MS" w:hAnsi="Comic Sans MS"/>
          <w:b/>
          <w:sz w:val="20"/>
        </w:rPr>
      </w:pPr>
      <w:r>
        <w:rPr>
          <w:rFonts w:ascii="Comic Sans MS" w:hAnsi="Comic Sans MS"/>
          <w:b/>
          <w:sz w:val="20"/>
        </w:rPr>
        <w:t>1.33: I can choose suitably presented and healthy meals and snacks, including fresh fruit and vegetables, and participate in menu planning.</w:t>
      </w:r>
    </w:p>
    <w:p w:rsidR="00A345A7" w:rsidRDefault="00A345A7" w:rsidP="00BA7EBC">
      <w:pPr>
        <w:spacing w:after="120"/>
        <w:rPr>
          <w:rFonts w:ascii="Comic Sans MS" w:hAnsi="Comic Sans MS"/>
          <w:b/>
          <w:sz w:val="20"/>
        </w:rPr>
      </w:pPr>
      <w:r>
        <w:rPr>
          <w:rFonts w:ascii="Comic Sans MS" w:hAnsi="Comic Sans MS"/>
          <w:b/>
          <w:sz w:val="20"/>
        </w:rPr>
        <w:t>1.34: If I need help with eating and drinking, this is carried out in a dignified way and my personal preferences are respected.</w:t>
      </w:r>
    </w:p>
    <w:p w:rsidR="00A345A7" w:rsidRDefault="00A345A7" w:rsidP="00BA7EBC">
      <w:pPr>
        <w:spacing w:after="120"/>
        <w:rPr>
          <w:rFonts w:ascii="Comic Sans MS" w:hAnsi="Comic Sans MS"/>
          <w:b/>
          <w:sz w:val="20"/>
        </w:rPr>
      </w:pPr>
      <w:r>
        <w:rPr>
          <w:rFonts w:ascii="Comic Sans MS" w:hAnsi="Comic Sans MS"/>
          <w:b/>
          <w:sz w:val="20"/>
        </w:rPr>
        <w:t>1.35: I can enjoy unhurried snack and meal times in as relaxed an atmosphere as possible.</w:t>
      </w:r>
    </w:p>
    <w:p w:rsidR="00A345A7" w:rsidRDefault="00A345A7" w:rsidP="00BA7EBC">
      <w:pPr>
        <w:spacing w:after="120"/>
        <w:rPr>
          <w:rFonts w:ascii="Comic Sans MS" w:hAnsi="Comic Sans MS"/>
          <w:b/>
          <w:sz w:val="20"/>
        </w:rPr>
      </w:pPr>
      <w:r>
        <w:rPr>
          <w:rFonts w:ascii="Comic Sans MS" w:hAnsi="Comic Sans MS"/>
          <w:b/>
          <w:sz w:val="20"/>
        </w:rPr>
        <w:t>1.36: If I wish, I can share snacks and meals alongside other people using and working in the service if appropriate.</w:t>
      </w:r>
    </w:p>
    <w:p w:rsidR="00A345A7" w:rsidRDefault="00A345A7" w:rsidP="00BA7EBC">
      <w:pPr>
        <w:spacing w:after="120"/>
        <w:rPr>
          <w:rFonts w:ascii="Comic Sans MS" w:hAnsi="Comic Sans MS"/>
          <w:b/>
          <w:sz w:val="20"/>
        </w:rPr>
      </w:pPr>
      <w:r>
        <w:rPr>
          <w:rFonts w:ascii="Comic Sans MS" w:hAnsi="Comic Sans MS"/>
          <w:b/>
          <w:sz w:val="20"/>
        </w:rPr>
        <w:t>1.37: My meals and snacks meet my cultural and dietary needs, beliefs and preferences.</w:t>
      </w:r>
    </w:p>
    <w:p w:rsidR="00A345A7" w:rsidRDefault="00A345A7" w:rsidP="00BA7EBC">
      <w:pPr>
        <w:spacing w:after="120"/>
        <w:rPr>
          <w:rFonts w:ascii="Comic Sans MS" w:hAnsi="Comic Sans MS"/>
          <w:b/>
          <w:sz w:val="20"/>
        </w:rPr>
      </w:pPr>
      <w:r>
        <w:rPr>
          <w:rFonts w:ascii="Comic Sans MS" w:hAnsi="Comic Sans MS"/>
          <w:b/>
          <w:sz w:val="20"/>
        </w:rPr>
        <w:t>1.38: If appropriate, I can choose to make my own meals, snacks and drinks, with support if I need it</w:t>
      </w:r>
      <w:r w:rsidR="00BA7EBC">
        <w:rPr>
          <w:rFonts w:ascii="Comic Sans MS" w:hAnsi="Comic Sans MS"/>
          <w:b/>
          <w:sz w:val="20"/>
        </w:rPr>
        <w:t>, and can choose to grow, cook and eat my own food where possible.</w:t>
      </w:r>
    </w:p>
    <w:p w:rsidR="00BA7EBC" w:rsidRDefault="00BA7EBC" w:rsidP="00BA7EBC">
      <w:pPr>
        <w:spacing w:after="120"/>
        <w:rPr>
          <w:rFonts w:ascii="Comic Sans MS" w:hAnsi="Comic Sans MS"/>
          <w:b/>
          <w:sz w:val="20"/>
        </w:rPr>
      </w:pPr>
      <w:r>
        <w:rPr>
          <w:rFonts w:ascii="Comic Sans MS" w:hAnsi="Comic Sans MS"/>
          <w:b/>
          <w:sz w:val="20"/>
        </w:rPr>
        <w:t>1.39: I can drink fresh water at all times.</w:t>
      </w:r>
    </w:p>
    <w:p w:rsidR="00BA7EBC" w:rsidRDefault="00BA7EBC" w:rsidP="00BA7EBC">
      <w:pPr>
        <w:spacing w:after="120"/>
        <w:rPr>
          <w:rFonts w:ascii="Comic Sans MS" w:hAnsi="Comic Sans MS"/>
          <w:b/>
          <w:sz w:val="20"/>
        </w:rPr>
      </w:pPr>
      <w:r>
        <w:rPr>
          <w:rFonts w:ascii="Comic Sans MS" w:hAnsi="Comic Sans MS"/>
          <w:b/>
          <w:sz w:val="20"/>
        </w:rPr>
        <w:t>2: I am fully involved in all decisions about my care an</w:t>
      </w:r>
      <w:r w:rsidR="004F14D0">
        <w:rPr>
          <w:rFonts w:ascii="Comic Sans MS" w:hAnsi="Comic Sans MS"/>
          <w:b/>
          <w:sz w:val="20"/>
        </w:rPr>
        <w:t>d</w:t>
      </w:r>
      <w:r>
        <w:rPr>
          <w:rFonts w:ascii="Comic Sans MS" w:hAnsi="Comic Sans MS"/>
          <w:b/>
          <w:sz w:val="20"/>
        </w:rPr>
        <w:t xml:space="preserve"> support.</w:t>
      </w:r>
    </w:p>
    <w:p w:rsidR="00BA7EBC" w:rsidRDefault="00BA7EBC" w:rsidP="00BA7EBC">
      <w:pPr>
        <w:spacing w:after="120"/>
        <w:rPr>
          <w:rFonts w:ascii="Comic Sans MS" w:hAnsi="Comic Sans MS"/>
          <w:b/>
          <w:sz w:val="20"/>
        </w:rPr>
      </w:pPr>
      <w:r>
        <w:rPr>
          <w:rFonts w:ascii="Comic Sans MS" w:hAnsi="Comic Sans MS"/>
          <w:b/>
          <w:sz w:val="20"/>
        </w:rPr>
        <w:t>2.21: I take part in daily routines, such as setting up activities and mealtimes, if this is what I want.</w:t>
      </w:r>
    </w:p>
    <w:p w:rsidR="00BA7EBC" w:rsidRDefault="00BA7EBC" w:rsidP="00BA7EBC">
      <w:pPr>
        <w:spacing w:after="120"/>
        <w:rPr>
          <w:rFonts w:ascii="Comic Sans MS" w:hAnsi="Comic Sans MS"/>
          <w:b/>
          <w:sz w:val="20"/>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4F14D0" w:rsidRDefault="004F14D0" w:rsidP="00BA7EBC">
      <w:pPr>
        <w:spacing w:after="120"/>
        <w:rPr>
          <w:rFonts w:ascii="Comic Sans MS" w:hAnsi="Comic Sans MS"/>
          <w:b/>
          <w:sz w:val="20"/>
          <w:u w:val="single"/>
        </w:rPr>
      </w:pPr>
    </w:p>
    <w:p w:rsidR="00BA7EBC" w:rsidRDefault="00BA7EBC" w:rsidP="00BA7EBC">
      <w:pPr>
        <w:spacing w:after="120"/>
        <w:rPr>
          <w:rFonts w:ascii="Comic Sans MS" w:hAnsi="Comic Sans MS"/>
          <w:b/>
          <w:sz w:val="20"/>
          <w:u w:val="single"/>
        </w:rPr>
      </w:pPr>
      <w:r w:rsidRPr="00BA7EBC">
        <w:rPr>
          <w:rFonts w:ascii="Comic Sans MS" w:hAnsi="Comic Sans MS"/>
          <w:b/>
          <w:sz w:val="20"/>
          <w:u w:val="single"/>
        </w:rPr>
        <w:lastRenderedPageBreak/>
        <w:t>Standard Infection Control Precautions (SICP)</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Hand Hygiene- staff ensure they have good hand hygiene and teach this to children through the Health and Wellbeing curriculum and every day practice. Staff use warm soapy water, using liquid soap and dry hands with paper towel (dispose of this is a lined bin) and teach this to children. If away from the nursery hand wipes or alcohol sanitiser can be used. Children and adults should wash their hands:</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Before and after eating or handling food or drink.</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After using toilet, potty or changing a nappy.</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After blowing your nose, coughing or sneezing.</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After touching animals/pets/pet waste, equipment or bedding.</w:t>
      </w:r>
    </w:p>
    <w:p w:rsidR="00BA7EBC" w:rsidRDefault="00BA7EBC" w:rsidP="00BA7EBC">
      <w:pPr>
        <w:pStyle w:val="ListParagraph"/>
        <w:numPr>
          <w:ilvl w:val="0"/>
          <w:numId w:val="4"/>
        </w:numPr>
        <w:spacing w:after="120"/>
        <w:rPr>
          <w:rFonts w:ascii="Comic Sans MS" w:hAnsi="Comic Sans MS"/>
          <w:b/>
          <w:sz w:val="20"/>
        </w:rPr>
      </w:pPr>
      <w:r>
        <w:rPr>
          <w:rFonts w:ascii="Comic Sans MS" w:hAnsi="Comic Sans MS"/>
          <w:b/>
          <w:sz w:val="20"/>
        </w:rPr>
        <w:t>After contact with contaminated surfaces (e.g. food-contaminated surfac</w:t>
      </w:r>
      <w:r w:rsidR="001F3D4E">
        <w:rPr>
          <w:rFonts w:ascii="Comic Sans MS" w:hAnsi="Comic Sans MS"/>
          <w:b/>
          <w:sz w:val="20"/>
        </w:rPr>
        <w:t>es, rubbish bins or cleaning cloths).</w:t>
      </w:r>
    </w:p>
    <w:p w:rsidR="001F3D4E" w:rsidRDefault="001F3D4E" w:rsidP="00BA7EBC">
      <w:pPr>
        <w:pStyle w:val="ListParagraph"/>
        <w:numPr>
          <w:ilvl w:val="0"/>
          <w:numId w:val="4"/>
        </w:numPr>
        <w:spacing w:after="120"/>
        <w:rPr>
          <w:rFonts w:ascii="Comic Sans MS" w:hAnsi="Comic Sans MS"/>
          <w:b/>
          <w:sz w:val="20"/>
        </w:rPr>
      </w:pPr>
      <w:r>
        <w:rPr>
          <w:rFonts w:ascii="Comic Sans MS" w:hAnsi="Comic Sans MS"/>
          <w:b/>
          <w:sz w:val="20"/>
        </w:rPr>
        <w:t>When returning from outside play or breaks e.g. playing with sand.</w:t>
      </w:r>
    </w:p>
    <w:p w:rsidR="001F3D4E" w:rsidRDefault="001F3D4E" w:rsidP="001F3D4E">
      <w:pPr>
        <w:pStyle w:val="ListParagraph"/>
        <w:spacing w:after="120"/>
        <w:rPr>
          <w:rFonts w:ascii="Comic Sans MS" w:hAnsi="Comic Sans MS"/>
          <w:b/>
          <w:sz w:val="20"/>
        </w:rPr>
      </w:pP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Respiratory and Cough Hygiene – to stop respiratory and cough hygiene staff and children cover their mouth and nose with a tissue when coughing and sneezing, then immediately put their tissue in the bin and wash their hands.</w:t>
      </w: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Personal Protective Equipment – disposable gloves and aprons are available for first aid, nappy changing/changing a child and cleaning up bodily fluids. These should be disposed of in a lined bin immediately after use.</w:t>
      </w: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Cleaning of the environment – the play room and toilets are cleaned daily by Renfrewshire Environmental Services staff. In addition to this West Early Learning and Childcare staff monitor the playroom, kitchen area and outdoor area daily and keep a record of this.</w:t>
      </w: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Equipment Cleanliness – toys are cleaned termly or most often as required. Hot water and general purpose detergent is used and toys are dried with a paper towel. Equipment made of cloth materials are washed with detergent in the washing machine and tumble dried. This is recorded on the ‘Toys/Equipment Cleaning Checklist’.</w:t>
      </w: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Aprons and dish towels are washed weekly in the washing machine and left to air dry. This is recorded on the ‘Weekly Washing Checklist’.</w:t>
      </w:r>
    </w:p>
    <w:p w:rsidR="001F3D4E" w:rsidRDefault="001F3D4E" w:rsidP="001F3D4E">
      <w:pPr>
        <w:pStyle w:val="ListParagraph"/>
        <w:numPr>
          <w:ilvl w:val="0"/>
          <w:numId w:val="6"/>
        </w:numPr>
        <w:spacing w:after="120"/>
        <w:rPr>
          <w:rFonts w:ascii="Comic Sans MS" w:hAnsi="Comic Sans MS"/>
          <w:b/>
          <w:sz w:val="20"/>
        </w:rPr>
      </w:pPr>
      <w:r>
        <w:rPr>
          <w:rFonts w:ascii="Comic Sans MS" w:hAnsi="Comic Sans MS"/>
          <w:b/>
          <w:sz w:val="20"/>
        </w:rPr>
        <w:t>Dealing With Spillages of Bodily Fluids &amp; Blood – All staff deal with blood a</w:t>
      </w:r>
      <w:r w:rsidR="00CA4A54">
        <w:rPr>
          <w:rFonts w:ascii="Comic Sans MS" w:hAnsi="Comic Sans MS"/>
          <w:b/>
          <w:sz w:val="20"/>
        </w:rPr>
        <w:t>n</w:t>
      </w:r>
      <w:r>
        <w:rPr>
          <w:rFonts w:ascii="Comic Sans MS" w:hAnsi="Comic Sans MS"/>
          <w:b/>
          <w:sz w:val="20"/>
        </w:rPr>
        <w:t>d bodily fluid spillages as quickly as possible, wear disposable gloves and an apron, place paper towels on the spillage, use general purpose neutral detergent and paper towels to wipe the spillage, dry the area with paper towels. Paper towels, apron and gloves are then placed in a sealed plastic bag and disposed of in the waste bin. Children are kept away from the spillage whilst it is being</w:t>
      </w:r>
      <w:r w:rsidR="00597B07">
        <w:rPr>
          <w:rFonts w:ascii="Comic Sans MS" w:hAnsi="Comic Sans MS"/>
          <w:b/>
          <w:sz w:val="20"/>
        </w:rPr>
        <w:t xml:space="preserve"> cleaned and a warning sign is put in place.</w:t>
      </w:r>
    </w:p>
    <w:p w:rsidR="00597B07" w:rsidRDefault="00597B07" w:rsidP="001F3D4E">
      <w:pPr>
        <w:pStyle w:val="ListParagraph"/>
        <w:numPr>
          <w:ilvl w:val="0"/>
          <w:numId w:val="6"/>
        </w:numPr>
        <w:spacing w:after="120"/>
        <w:rPr>
          <w:rFonts w:ascii="Comic Sans MS" w:hAnsi="Comic Sans MS"/>
          <w:b/>
          <w:sz w:val="20"/>
        </w:rPr>
      </w:pPr>
      <w:r>
        <w:rPr>
          <w:rFonts w:ascii="Comic Sans MS" w:hAnsi="Comic Sans MS"/>
          <w:b/>
          <w:sz w:val="20"/>
        </w:rPr>
        <w:t xml:space="preserve">Management of Waste – in the </w:t>
      </w:r>
      <w:proofErr w:type="gramStart"/>
      <w:r>
        <w:rPr>
          <w:rFonts w:ascii="Comic Sans MS" w:hAnsi="Comic Sans MS"/>
          <w:b/>
          <w:sz w:val="20"/>
        </w:rPr>
        <w:t>p</w:t>
      </w:r>
      <w:r w:rsidR="00CA4A54">
        <w:rPr>
          <w:rFonts w:ascii="Comic Sans MS" w:hAnsi="Comic Sans MS"/>
          <w:b/>
          <w:sz w:val="20"/>
        </w:rPr>
        <w:t>l</w:t>
      </w:r>
      <w:r>
        <w:rPr>
          <w:rFonts w:ascii="Comic Sans MS" w:hAnsi="Comic Sans MS"/>
          <w:b/>
          <w:sz w:val="20"/>
        </w:rPr>
        <w:t>ay room</w:t>
      </w:r>
      <w:proofErr w:type="gramEnd"/>
      <w:r>
        <w:rPr>
          <w:rFonts w:ascii="Comic Sans MS" w:hAnsi="Comic Sans MS"/>
          <w:b/>
          <w:sz w:val="20"/>
        </w:rPr>
        <w:t>, kitchen and toilet there are lined bins for the disposal of waste. These are emptied daily by Renfrewshire Environmental staff daily. Bins are routinely cleaned as required.</w:t>
      </w:r>
    </w:p>
    <w:p w:rsidR="00597B07" w:rsidRDefault="00597B07" w:rsidP="001F3D4E">
      <w:pPr>
        <w:pStyle w:val="ListParagraph"/>
        <w:numPr>
          <w:ilvl w:val="0"/>
          <w:numId w:val="6"/>
        </w:numPr>
        <w:spacing w:after="120"/>
        <w:rPr>
          <w:rFonts w:ascii="Comic Sans MS" w:hAnsi="Comic Sans MS"/>
          <w:b/>
          <w:sz w:val="20"/>
        </w:rPr>
      </w:pPr>
    </w:p>
    <w:p w:rsidR="00597B07" w:rsidRDefault="00597B07" w:rsidP="00597B07">
      <w:pPr>
        <w:spacing w:after="120"/>
        <w:rPr>
          <w:rFonts w:ascii="Comic Sans MS" w:hAnsi="Comic Sans MS"/>
          <w:b/>
          <w:sz w:val="20"/>
          <w:u w:val="single"/>
        </w:rPr>
      </w:pPr>
      <w:r w:rsidRPr="00597B07">
        <w:rPr>
          <w:rFonts w:ascii="Comic Sans MS" w:hAnsi="Comic Sans MS"/>
          <w:b/>
          <w:sz w:val="20"/>
          <w:u w:val="single"/>
        </w:rPr>
        <w:t>Food and Kitchen Hygiene</w:t>
      </w:r>
    </w:p>
    <w:p w:rsidR="00597B07" w:rsidRDefault="00597B07" w:rsidP="00597B07">
      <w:pPr>
        <w:pStyle w:val="ListParagraph"/>
        <w:numPr>
          <w:ilvl w:val="0"/>
          <w:numId w:val="7"/>
        </w:numPr>
        <w:spacing w:after="120"/>
        <w:rPr>
          <w:rFonts w:ascii="Comic Sans MS" w:hAnsi="Comic Sans MS"/>
          <w:b/>
          <w:sz w:val="20"/>
        </w:rPr>
      </w:pPr>
      <w:r>
        <w:rPr>
          <w:rFonts w:ascii="Comic Sans MS" w:hAnsi="Comic Sans MS"/>
          <w:b/>
          <w:sz w:val="20"/>
        </w:rPr>
        <w:t xml:space="preserve">Renfrewshire Environmental Services assess the kitchen area annually and any suggestions for improvement immediately. All procedures in relation to safe food </w:t>
      </w:r>
      <w:r>
        <w:rPr>
          <w:rFonts w:ascii="Comic Sans MS" w:hAnsi="Comic Sans MS"/>
          <w:b/>
          <w:sz w:val="20"/>
        </w:rPr>
        <w:lastRenderedPageBreak/>
        <w:t>preparation and hygiene are documented in West Early Learning and Childcare Food Hygiene Policy.</w:t>
      </w:r>
    </w:p>
    <w:p w:rsidR="00597B07" w:rsidRDefault="00597B07" w:rsidP="00597B07">
      <w:pPr>
        <w:spacing w:after="120"/>
        <w:rPr>
          <w:rFonts w:ascii="Comic Sans MS" w:hAnsi="Comic Sans MS"/>
          <w:b/>
          <w:sz w:val="20"/>
        </w:rPr>
      </w:pPr>
    </w:p>
    <w:p w:rsidR="00597B07" w:rsidRDefault="00597B07" w:rsidP="00597B07">
      <w:pPr>
        <w:spacing w:after="120"/>
        <w:rPr>
          <w:rFonts w:ascii="Comic Sans MS" w:hAnsi="Comic Sans MS"/>
          <w:b/>
          <w:sz w:val="20"/>
          <w:u w:val="single"/>
        </w:rPr>
      </w:pPr>
      <w:r w:rsidRPr="00597B07">
        <w:rPr>
          <w:rFonts w:ascii="Comic Sans MS" w:hAnsi="Comic Sans MS"/>
          <w:b/>
          <w:sz w:val="20"/>
          <w:u w:val="single"/>
        </w:rPr>
        <w:t>Outbreak of Infection in West Early Learning and Childcare Class</w:t>
      </w:r>
    </w:p>
    <w:p w:rsidR="00597B07" w:rsidRDefault="00597B07" w:rsidP="00597B07">
      <w:pPr>
        <w:spacing w:after="120"/>
        <w:rPr>
          <w:rFonts w:ascii="Comic Sans MS" w:hAnsi="Comic Sans MS"/>
          <w:b/>
          <w:sz w:val="20"/>
          <w:u w:val="single"/>
        </w:rPr>
      </w:pPr>
    </w:p>
    <w:p w:rsidR="00597B07" w:rsidRPr="00597B07" w:rsidRDefault="00597B07" w:rsidP="00597B07">
      <w:pPr>
        <w:pStyle w:val="ListParagraph"/>
        <w:numPr>
          <w:ilvl w:val="0"/>
          <w:numId w:val="7"/>
        </w:numPr>
        <w:spacing w:after="120"/>
        <w:rPr>
          <w:rFonts w:ascii="Comic Sans MS" w:hAnsi="Comic Sans MS"/>
          <w:b/>
          <w:sz w:val="20"/>
          <w:u w:val="single"/>
        </w:rPr>
      </w:pPr>
      <w:r>
        <w:rPr>
          <w:rFonts w:ascii="Comic Sans MS" w:hAnsi="Comic Sans MS"/>
          <w:b/>
          <w:sz w:val="20"/>
        </w:rPr>
        <w:t>Staff must report immediately to the Senior Early Learning and Childcare Officer or Depute Head Teacher is any child appears unwell (feels hot or looks flushed) or complains of felling ill for example cough, sore throat, runny nose, muscle aches and headaches, has diarrhoea, blood in their faeces, an unexplained rash or is vomiting. Staff should keep the child safe and away from other children (either in the staffroom or quiet room), telephone parent/carer or emergency contact to collect the child. Staff will use guidance in Appendix 3 of ‘Infection Prevention and Control in Childcare Settings’ 2018. If more than one child has any of these signs or symptoms and giving cause for concern, the person in charge should contact the Local Health Protection Team (HPT). (Use Appendix 6 of the ‘Infection Prevention and Control in Childcare Setting 2018 – Health Protection Team contacts NHS boards for contact details for HPTs.</w:t>
      </w:r>
    </w:p>
    <w:p w:rsidR="00597B07" w:rsidRDefault="00597B07" w:rsidP="00597B07">
      <w:pPr>
        <w:spacing w:after="120"/>
        <w:rPr>
          <w:rFonts w:ascii="Comic Sans MS" w:hAnsi="Comic Sans MS"/>
          <w:b/>
          <w:sz w:val="20"/>
          <w:u w:val="single"/>
        </w:rPr>
      </w:pPr>
    </w:p>
    <w:p w:rsidR="00B31F30" w:rsidRDefault="00B31F30" w:rsidP="00597B07">
      <w:pPr>
        <w:spacing w:after="120"/>
        <w:rPr>
          <w:rFonts w:ascii="Comic Sans MS" w:hAnsi="Comic Sans MS"/>
          <w:b/>
          <w:sz w:val="20"/>
          <w:u w:val="single"/>
        </w:rPr>
      </w:pPr>
    </w:p>
    <w:p w:rsidR="00B31F30" w:rsidRDefault="00B31F30" w:rsidP="00597B07">
      <w:pPr>
        <w:spacing w:after="120"/>
        <w:rPr>
          <w:rFonts w:ascii="Comic Sans MS" w:hAnsi="Comic Sans MS"/>
          <w:b/>
          <w:sz w:val="20"/>
          <w:u w:val="single"/>
        </w:rPr>
      </w:pPr>
    </w:p>
    <w:p w:rsidR="00B31F30" w:rsidRDefault="00B31F30" w:rsidP="00597B07">
      <w:pPr>
        <w:spacing w:after="120"/>
        <w:rPr>
          <w:rFonts w:ascii="Comic Sans MS" w:hAnsi="Comic Sans MS"/>
          <w:b/>
          <w:sz w:val="20"/>
          <w:u w:val="single"/>
        </w:rPr>
      </w:pPr>
    </w:p>
    <w:p w:rsidR="0071707F" w:rsidRDefault="0071707F" w:rsidP="00597B07">
      <w:pPr>
        <w:spacing w:after="120"/>
        <w:rPr>
          <w:rFonts w:ascii="Comic Sans MS" w:hAnsi="Comic Sans MS"/>
          <w:b/>
          <w:sz w:val="20"/>
          <w:u w:val="single"/>
        </w:rPr>
      </w:pPr>
      <w:r>
        <w:rPr>
          <w:rFonts w:ascii="Comic Sans MS" w:hAnsi="Comic Sans MS"/>
          <w:b/>
          <w:sz w:val="20"/>
          <w:u w:val="single"/>
        </w:rPr>
        <w:t>Related Health and Social Care Standards</w:t>
      </w:r>
    </w:p>
    <w:p w:rsidR="0071707F" w:rsidRDefault="0071707F" w:rsidP="00597B07">
      <w:pPr>
        <w:spacing w:after="120"/>
        <w:rPr>
          <w:rFonts w:ascii="Comic Sans MS" w:hAnsi="Comic Sans MS"/>
          <w:b/>
          <w:sz w:val="20"/>
          <w:u w:val="single"/>
        </w:rPr>
      </w:pPr>
    </w:p>
    <w:p w:rsidR="0071707F" w:rsidRDefault="0071707F" w:rsidP="00597B07">
      <w:pPr>
        <w:spacing w:after="120"/>
        <w:rPr>
          <w:rFonts w:ascii="Comic Sans MS" w:hAnsi="Comic Sans MS"/>
          <w:b/>
          <w:sz w:val="20"/>
        </w:rPr>
      </w:pPr>
      <w:r>
        <w:rPr>
          <w:rFonts w:ascii="Comic Sans MS" w:hAnsi="Comic Sans MS"/>
          <w:b/>
          <w:sz w:val="20"/>
        </w:rPr>
        <w:t>1: I experienced high quality care and support that is right for me. Experiencing my care and support.</w:t>
      </w:r>
    </w:p>
    <w:p w:rsidR="0071707F" w:rsidRDefault="0071707F" w:rsidP="00597B07">
      <w:pPr>
        <w:spacing w:after="120"/>
        <w:rPr>
          <w:rFonts w:ascii="Comic Sans MS" w:hAnsi="Comic Sans MS"/>
          <w:b/>
          <w:sz w:val="20"/>
        </w:rPr>
      </w:pPr>
      <w:r>
        <w:rPr>
          <w:rFonts w:ascii="Comic Sans MS" w:hAnsi="Comic Sans MS"/>
          <w:b/>
          <w:sz w:val="20"/>
        </w:rPr>
        <w:t xml:space="preserve">1.24: Any treatment or intervention that I experience is safe and effective. </w:t>
      </w:r>
    </w:p>
    <w:p w:rsidR="0071707F" w:rsidRDefault="0071707F" w:rsidP="00597B07">
      <w:pPr>
        <w:spacing w:after="120"/>
        <w:rPr>
          <w:rFonts w:ascii="Comic Sans MS" w:hAnsi="Comic Sans MS"/>
          <w:b/>
          <w:sz w:val="20"/>
        </w:rPr>
      </w:pPr>
      <w:r>
        <w:rPr>
          <w:rFonts w:ascii="Comic Sans MS" w:hAnsi="Comic Sans MS"/>
          <w:b/>
          <w:sz w:val="20"/>
        </w:rPr>
        <w:t>3: I have confidence in the people that support and care for me.</w:t>
      </w:r>
    </w:p>
    <w:p w:rsidR="0071707F" w:rsidRDefault="0071707F" w:rsidP="00597B07">
      <w:pPr>
        <w:spacing w:after="120"/>
        <w:rPr>
          <w:rFonts w:ascii="Comic Sans MS" w:hAnsi="Comic Sans MS"/>
          <w:b/>
          <w:sz w:val="20"/>
        </w:rPr>
      </w:pPr>
      <w:r>
        <w:rPr>
          <w:rFonts w:ascii="Comic Sans MS" w:hAnsi="Comic Sans MS"/>
          <w:b/>
          <w:sz w:val="20"/>
        </w:rPr>
        <w:t>3.20: I am protected from harm, neglect, abuse, bullying and exploitation by people who have a clear understanding of their responsibility.</w:t>
      </w:r>
    </w:p>
    <w:p w:rsidR="0071707F" w:rsidRDefault="0071707F" w:rsidP="00597B07">
      <w:pPr>
        <w:spacing w:after="120"/>
        <w:rPr>
          <w:rFonts w:ascii="Comic Sans MS" w:hAnsi="Comic Sans MS"/>
          <w:b/>
          <w:sz w:val="20"/>
        </w:rPr>
      </w:pPr>
      <w:proofErr w:type="gramStart"/>
      <w:r>
        <w:rPr>
          <w:rFonts w:ascii="Comic Sans MS" w:hAnsi="Comic Sans MS"/>
          <w:b/>
          <w:sz w:val="20"/>
        </w:rPr>
        <w:t>3.21</w:t>
      </w:r>
      <w:proofErr w:type="gramEnd"/>
      <w:r>
        <w:rPr>
          <w:rFonts w:ascii="Comic Sans MS" w:hAnsi="Comic Sans MS"/>
          <w:b/>
          <w:sz w:val="20"/>
        </w:rPr>
        <w:t>: I am protected from harm because people are alert and respond to signs of significant deterioration in my health and well</w:t>
      </w:r>
      <w:r w:rsidR="00CA4A54">
        <w:rPr>
          <w:rFonts w:ascii="Comic Sans MS" w:hAnsi="Comic Sans MS"/>
          <w:b/>
          <w:sz w:val="20"/>
        </w:rPr>
        <w:t xml:space="preserve">-being </w:t>
      </w:r>
      <w:r>
        <w:rPr>
          <w:rFonts w:ascii="Comic Sans MS" w:hAnsi="Comic Sans MS"/>
          <w:b/>
          <w:sz w:val="20"/>
        </w:rPr>
        <w:t>that I may be unhappy or may be at risk of harm.</w:t>
      </w:r>
    </w:p>
    <w:p w:rsidR="0071707F" w:rsidRDefault="0071707F" w:rsidP="00597B07">
      <w:pPr>
        <w:spacing w:after="120"/>
        <w:rPr>
          <w:rFonts w:ascii="Comic Sans MS" w:hAnsi="Comic Sans MS"/>
          <w:b/>
          <w:sz w:val="20"/>
        </w:rPr>
      </w:pPr>
      <w:r>
        <w:rPr>
          <w:rFonts w:ascii="Comic Sans MS" w:hAnsi="Comic Sans MS"/>
          <w:b/>
          <w:sz w:val="20"/>
        </w:rPr>
        <w:t>5: I experience a high quality environment if the organisation provides premises.</w:t>
      </w:r>
    </w:p>
    <w:p w:rsidR="0071707F" w:rsidRDefault="0071707F" w:rsidP="00597B07">
      <w:pPr>
        <w:spacing w:after="120"/>
        <w:rPr>
          <w:rFonts w:ascii="Comic Sans MS" w:hAnsi="Comic Sans MS"/>
          <w:b/>
          <w:sz w:val="20"/>
        </w:rPr>
      </w:pPr>
      <w:r>
        <w:rPr>
          <w:rFonts w:ascii="Comic Sans MS" w:hAnsi="Comic Sans MS"/>
          <w:b/>
          <w:sz w:val="20"/>
        </w:rPr>
        <w:t xml:space="preserve">5.22: I experience an environment that is well looked after with clean, tidy and well maintained premises, furnishing and equipment. </w:t>
      </w:r>
    </w:p>
    <w:p w:rsidR="0071707F" w:rsidRPr="0071707F" w:rsidRDefault="0071707F" w:rsidP="00597B07">
      <w:pPr>
        <w:spacing w:after="120"/>
        <w:rPr>
          <w:rFonts w:ascii="Comic Sans MS" w:hAnsi="Comic Sans MS"/>
          <w:b/>
          <w:sz w:val="20"/>
        </w:rPr>
      </w:pPr>
      <w:bookmarkStart w:id="0" w:name="_GoBack"/>
      <w:bookmarkEnd w:id="0"/>
    </w:p>
    <w:sectPr w:rsidR="0071707F" w:rsidRPr="0071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1FB"/>
    <w:multiLevelType w:val="hybridMultilevel"/>
    <w:tmpl w:val="5A1668A4"/>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999"/>
    <w:multiLevelType w:val="hybridMultilevel"/>
    <w:tmpl w:val="AF9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F1C68"/>
    <w:multiLevelType w:val="hybridMultilevel"/>
    <w:tmpl w:val="0450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83C03"/>
    <w:multiLevelType w:val="hybridMultilevel"/>
    <w:tmpl w:val="BA2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17A08"/>
    <w:multiLevelType w:val="hybridMultilevel"/>
    <w:tmpl w:val="C7F6A134"/>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A6077"/>
    <w:multiLevelType w:val="hybridMultilevel"/>
    <w:tmpl w:val="0EB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247B5"/>
    <w:multiLevelType w:val="hybridMultilevel"/>
    <w:tmpl w:val="D742BDCC"/>
    <w:lvl w:ilvl="0" w:tplc="AA60C57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85"/>
    <w:rsid w:val="001F3D4E"/>
    <w:rsid w:val="002E240F"/>
    <w:rsid w:val="004613A5"/>
    <w:rsid w:val="00462B85"/>
    <w:rsid w:val="004F14D0"/>
    <w:rsid w:val="00597B07"/>
    <w:rsid w:val="0071707F"/>
    <w:rsid w:val="00A345A7"/>
    <w:rsid w:val="00B31F30"/>
    <w:rsid w:val="00BA7EBC"/>
    <w:rsid w:val="00CA4A54"/>
    <w:rsid w:val="00D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2918"/>
  <w15:chartTrackingRefBased/>
  <w15:docId w15:val="{17D1AADA-B663-454F-8AD2-1E1F9773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85"/>
    <w:pPr>
      <w:ind w:left="720"/>
      <w:contextualSpacing/>
    </w:pPr>
  </w:style>
  <w:style w:type="paragraph" w:styleId="BalloonText">
    <w:name w:val="Balloon Text"/>
    <w:basedOn w:val="Normal"/>
    <w:link w:val="BalloonTextChar"/>
    <w:uiPriority w:val="99"/>
    <w:semiHidden/>
    <w:unhideWhenUsed/>
    <w:rsid w:val="00B3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5A52C.EA534F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F696-C2A1-47F5-A2FC-FDA68752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mccann</dc:creator>
  <cp:keywords/>
  <dc:description/>
  <cp:lastModifiedBy>vicki wiszniewski</cp:lastModifiedBy>
  <cp:revision>3</cp:revision>
  <cp:lastPrinted>2019-11-27T17:23:00Z</cp:lastPrinted>
  <dcterms:created xsi:type="dcterms:W3CDTF">2019-11-27T17:26:00Z</dcterms:created>
  <dcterms:modified xsi:type="dcterms:W3CDTF">2020-05-12T08:43:00Z</dcterms:modified>
</cp:coreProperties>
</file>