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635" w:tblpY="-393"/>
        <w:tblW w:w="10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4"/>
        <w:gridCol w:w="6755"/>
        <w:gridCol w:w="2044"/>
      </w:tblGrid>
      <w:tr w:rsidR="00061784" w:rsidRPr="00061784" w14:paraId="18CFC511" w14:textId="77777777" w:rsidTr="0036018B">
        <w:trPr>
          <w:trHeight w:val="2499"/>
        </w:trPr>
        <w:tc>
          <w:tcPr>
            <w:tcW w:w="2094" w:type="dxa"/>
            <w:shd w:val="clear" w:color="auto" w:fill="auto"/>
          </w:tcPr>
          <w:p w14:paraId="75A42902" w14:textId="77777777" w:rsidR="00061784" w:rsidRPr="00061784" w:rsidRDefault="00061784" w:rsidP="0036018B">
            <w:pPr>
              <w:spacing w:after="0" w:line="240" w:lineRule="auto"/>
              <w:jc w:val="center"/>
              <w:rPr>
                <w:rFonts w:ascii="Times New Roman" w:eastAsia="Times New Roman" w:hAnsi="Times New Roman" w:cs="Times New Roman"/>
                <w:sz w:val="4"/>
                <w:szCs w:val="4"/>
              </w:rPr>
            </w:pPr>
          </w:p>
          <w:p w14:paraId="35C6336E" w14:textId="77777777" w:rsidR="00061784" w:rsidRPr="00061784" w:rsidRDefault="00061784" w:rsidP="0036018B">
            <w:pPr>
              <w:spacing w:after="0" w:line="240" w:lineRule="auto"/>
              <w:jc w:val="center"/>
              <w:rPr>
                <w:rFonts w:ascii="Times New Roman" w:eastAsia="Times New Roman" w:hAnsi="Times New Roman" w:cs="Times New Roman"/>
                <w:sz w:val="20"/>
                <w:szCs w:val="20"/>
              </w:rPr>
            </w:pPr>
            <w:r w:rsidRPr="00061784">
              <w:rPr>
                <w:rFonts w:ascii="Times New Roman" w:eastAsia="Times New Roman" w:hAnsi="Times New Roman" w:cs="Times New Roman"/>
                <w:noProof/>
                <w:sz w:val="4"/>
                <w:szCs w:val="4"/>
              </w:rPr>
              <w:drawing>
                <wp:inline distT="0" distB="0" distL="0" distR="0" wp14:anchorId="75C7D9F1" wp14:editId="0F00D84F">
                  <wp:extent cx="1123950" cy="1066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0" cy="1066800"/>
                          </a:xfrm>
                          <a:prstGeom prst="rect">
                            <a:avLst/>
                          </a:prstGeom>
                          <a:noFill/>
                          <a:ln>
                            <a:noFill/>
                          </a:ln>
                        </pic:spPr>
                      </pic:pic>
                    </a:graphicData>
                  </a:graphic>
                </wp:inline>
              </w:drawing>
            </w:r>
          </w:p>
        </w:tc>
        <w:tc>
          <w:tcPr>
            <w:tcW w:w="6755" w:type="dxa"/>
            <w:shd w:val="clear" w:color="auto" w:fill="auto"/>
          </w:tcPr>
          <w:p w14:paraId="0FAFC6A0" w14:textId="77777777" w:rsidR="00061784" w:rsidRPr="00061784" w:rsidRDefault="00061784" w:rsidP="0036018B">
            <w:pPr>
              <w:spacing w:after="0" w:line="240" w:lineRule="auto"/>
              <w:jc w:val="center"/>
              <w:rPr>
                <w:rFonts w:ascii="Arial" w:eastAsia="Times New Roman" w:hAnsi="Arial" w:cs="Arial"/>
                <w:b/>
                <w:sz w:val="16"/>
                <w:szCs w:val="16"/>
              </w:rPr>
            </w:pPr>
          </w:p>
          <w:p w14:paraId="65639C6C" w14:textId="77777777" w:rsidR="00061784" w:rsidRPr="00061784" w:rsidRDefault="00061784" w:rsidP="0036018B">
            <w:pPr>
              <w:spacing w:after="0" w:line="240" w:lineRule="auto"/>
              <w:jc w:val="center"/>
              <w:rPr>
                <w:rFonts w:ascii="Calibri" w:eastAsia="Times New Roman" w:hAnsi="Calibri" w:cs="Calibri"/>
                <w:b/>
                <w:sz w:val="36"/>
                <w:szCs w:val="36"/>
              </w:rPr>
            </w:pPr>
            <w:r w:rsidRPr="00061784">
              <w:rPr>
                <w:rFonts w:ascii="Calibri" w:eastAsia="Times New Roman" w:hAnsi="Calibri" w:cs="Calibri"/>
                <w:b/>
                <w:sz w:val="36"/>
                <w:szCs w:val="36"/>
              </w:rPr>
              <w:t>TRINITY HIGH SCHOOL</w:t>
            </w:r>
          </w:p>
          <w:p w14:paraId="3974D332" w14:textId="77777777" w:rsidR="00061784" w:rsidRPr="00061784" w:rsidRDefault="00061784" w:rsidP="0036018B">
            <w:pPr>
              <w:spacing w:after="0" w:line="240" w:lineRule="auto"/>
              <w:jc w:val="center"/>
              <w:rPr>
                <w:rFonts w:ascii="Calibri" w:eastAsia="Times New Roman" w:hAnsi="Calibri" w:cs="Calibri"/>
                <w:b/>
                <w:sz w:val="36"/>
                <w:szCs w:val="36"/>
              </w:rPr>
            </w:pPr>
            <w:r w:rsidRPr="00061784">
              <w:rPr>
                <w:rFonts w:ascii="Calibri" w:eastAsia="Times New Roman" w:hAnsi="Calibri" w:cs="Calibri"/>
                <w:b/>
                <w:sz w:val="36"/>
                <w:szCs w:val="36"/>
              </w:rPr>
              <w:t>RENFREW</w:t>
            </w:r>
          </w:p>
          <w:p w14:paraId="51D6F796" w14:textId="1403AE9C" w:rsidR="00061784" w:rsidRPr="00061784" w:rsidRDefault="00061784" w:rsidP="0036018B">
            <w:pPr>
              <w:spacing w:before="120" w:after="0" w:line="240" w:lineRule="auto"/>
              <w:jc w:val="center"/>
              <w:rPr>
                <w:rFonts w:ascii="Calibri" w:eastAsia="Times New Roman" w:hAnsi="Calibri" w:cs="Calibri"/>
                <w:b/>
                <w:sz w:val="28"/>
                <w:szCs w:val="28"/>
              </w:rPr>
            </w:pPr>
            <w:r>
              <w:rPr>
                <w:rFonts w:ascii="Calibri" w:eastAsia="Times New Roman" w:hAnsi="Calibri" w:cs="Calibri"/>
                <w:b/>
                <w:sz w:val="28"/>
                <w:szCs w:val="28"/>
              </w:rPr>
              <w:t>Mental Health &amp; Wellbeing Policy</w:t>
            </w:r>
          </w:p>
          <w:p w14:paraId="736A8E7B" w14:textId="77777777" w:rsidR="00061784" w:rsidRPr="00061784" w:rsidRDefault="00061784" w:rsidP="0036018B">
            <w:pPr>
              <w:spacing w:before="120" w:after="0" w:line="240" w:lineRule="auto"/>
              <w:jc w:val="center"/>
              <w:rPr>
                <w:rFonts w:ascii="Times New Roman" w:eastAsia="Times New Roman" w:hAnsi="Times New Roman" w:cs="Times New Roman"/>
                <w:b/>
                <w:i/>
                <w:sz w:val="32"/>
                <w:szCs w:val="32"/>
              </w:rPr>
            </w:pPr>
          </w:p>
        </w:tc>
        <w:tc>
          <w:tcPr>
            <w:tcW w:w="2044" w:type="dxa"/>
            <w:shd w:val="clear" w:color="auto" w:fill="auto"/>
          </w:tcPr>
          <w:p w14:paraId="59E8FA8B" w14:textId="77777777" w:rsidR="00061784" w:rsidRPr="00061784" w:rsidRDefault="00061784" w:rsidP="0036018B">
            <w:pPr>
              <w:spacing w:after="0" w:line="240" w:lineRule="auto"/>
              <w:jc w:val="center"/>
              <w:rPr>
                <w:rFonts w:ascii="Times New Roman" w:eastAsia="Times New Roman" w:hAnsi="Times New Roman" w:cs="Times New Roman"/>
                <w:sz w:val="4"/>
                <w:szCs w:val="4"/>
              </w:rPr>
            </w:pPr>
          </w:p>
          <w:p w14:paraId="59E09C0F" w14:textId="661561D6" w:rsidR="00061784" w:rsidRPr="00061784" w:rsidRDefault="0036018B" w:rsidP="0036018B">
            <w:pPr>
              <w:spacing w:after="0" w:line="240" w:lineRule="auto"/>
              <w:jc w:val="center"/>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659264" behindDoc="0" locked="0" layoutInCell="1" allowOverlap="1" wp14:anchorId="218B33DF" wp14:editId="5649BE46">
                      <wp:simplePos x="0" y="0"/>
                      <wp:positionH relativeFrom="column">
                        <wp:posOffset>-59055</wp:posOffset>
                      </wp:positionH>
                      <wp:positionV relativeFrom="paragraph">
                        <wp:posOffset>1113155</wp:posOffset>
                      </wp:positionV>
                      <wp:extent cx="1265555" cy="44704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555" cy="447040"/>
                              </a:xfrm>
                              <a:prstGeom prst="rect">
                                <a:avLst/>
                              </a:prstGeom>
                              <a:solidFill>
                                <a:srgbClr val="FFFFFF"/>
                              </a:solidFill>
                              <a:ln w="9525">
                                <a:solidFill>
                                  <a:srgbClr val="000000"/>
                                </a:solidFill>
                                <a:miter lim="800000"/>
                                <a:headEnd/>
                                <a:tailEnd/>
                              </a:ln>
                            </wps:spPr>
                            <wps:txbx>
                              <w:txbxContent>
                                <w:p w14:paraId="63F62988" w14:textId="77777777" w:rsidR="00061784" w:rsidRPr="00061784" w:rsidRDefault="00061784" w:rsidP="00061784">
                                  <w:pPr>
                                    <w:jc w:val="center"/>
                                    <w:rPr>
                                      <w:rFonts w:ascii="Calibri" w:hAnsi="Calibri" w:cs="Calibri"/>
                                      <w:i/>
                                      <w:iCs/>
                                      <w:sz w:val="20"/>
                                      <w:szCs w:val="20"/>
                                    </w:rPr>
                                  </w:pPr>
                                  <w:r w:rsidRPr="00061784">
                                    <w:rPr>
                                      <w:rFonts w:ascii="Calibri" w:hAnsi="Calibri" w:cs="Calibri"/>
                                      <w:i/>
                                      <w:iCs/>
                                      <w:sz w:val="20"/>
                                      <w:szCs w:val="20"/>
                                    </w:rPr>
                                    <w:t>Achieving Excellence Together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B33DF" id="_x0000_t202" coordsize="21600,21600" o:spt="202" path="m,l,21600r21600,l21600,xe">
                      <v:stroke joinstyle="miter"/>
                      <v:path gradientshapeok="t" o:connecttype="rect"/>
                    </v:shapetype>
                    <v:shape id="Text Box 33" o:spid="_x0000_s1026" type="#_x0000_t202" style="position:absolute;left:0;text-align:left;margin-left:-4.65pt;margin-top:87.65pt;width:99.65pt;height:3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">
                      <v:textbox>
                        <w:txbxContent>
                          <w:p w14:paraId="63F62988" w14:textId="77777777" w:rsidR="00061784" w:rsidRPr="00061784" w:rsidRDefault="00061784" w:rsidP="00061784">
                            <w:pPr>
                              <w:jc w:val="center"/>
                              <w:rPr>
                                <w:rFonts w:ascii="Calibri" w:hAnsi="Calibri" w:cs="Calibri"/>
                                <w:i/>
                                <w:iCs/>
                                <w:sz w:val="20"/>
                                <w:szCs w:val="20"/>
                              </w:rPr>
                            </w:pPr>
                            <w:r w:rsidRPr="00061784">
                              <w:rPr>
                                <w:rFonts w:ascii="Calibri" w:hAnsi="Calibri" w:cs="Calibri"/>
                                <w:i/>
                                <w:iCs/>
                                <w:sz w:val="20"/>
                                <w:szCs w:val="20"/>
                              </w:rPr>
                              <w:t>Achieving Excellence Together</w:t>
                            </w:r>
                          </w:p>
                        </w:txbxContent>
                      </v:textbox>
                    </v:shape>
                  </w:pict>
                </mc:Fallback>
              </mc:AlternateContent>
            </w:r>
            <w:r w:rsidR="00061784" w:rsidRPr="00061784">
              <w:rPr>
                <w:rFonts w:ascii="Times New Roman" w:eastAsia="Times New Roman" w:hAnsi="Times New Roman" w:cs="Times New Roman"/>
                <w:noProof/>
                <w:sz w:val="20"/>
                <w:szCs w:val="20"/>
              </w:rPr>
              <w:drawing>
                <wp:inline distT="0" distB="0" distL="0" distR="0" wp14:anchorId="503DFD93" wp14:editId="7535CC69">
                  <wp:extent cx="844550" cy="10287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4550" cy="1028700"/>
                          </a:xfrm>
                          <a:prstGeom prst="rect">
                            <a:avLst/>
                          </a:prstGeom>
                          <a:noFill/>
                          <a:ln>
                            <a:noFill/>
                          </a:ln>
                        </pic:spPr>
                      </pic:pic>
                    </a:graphicData>
                  </a:graphic>
                </wp:inline>
              </w:drawing>
            </w:r>
          </w:p>
        </w:tc>
      </w:tr>
    </w:tbl>
    <w:p w14:paraId="24B85646" w14:textId="176B9731" w:rsidR="00061784" w:rsidRPr="00EF4C23" w:rsidRDefault="00FF5A3B">
      <w:pPr>
        <w:pStyle w:val="Heading1"/>
        <w:rPr>
          <w:b/>
          <w:bCs/>
        </w:rPr>
      </w:pPr>
      <w:r w:rsidRPr="00EF4C23">
        <w:rPr>
          <w:b/>
          <w:bCs/>
        </w:rPr>
        <w:t>Mental Health and Wellbeing Policy for Educational Establishments</w:t>
      </w:r>
    </w:p>
    <w:p w14:paraId="68F0082A" w14:textId="552C638B" w:rsidR="004952D0" w:rsidRPr="00EF4C23" w:rsidRDefault="00FF5A3B">
      <w:pPr>
        <w:pStyle w:val="Heading1"/>
        <w:rPr>
          <w:b/>
          <w:bCs/>
        </w:rPr>
      </w:pPr>
      <w:r w:rsidRPr="00EF4C23">
        <w:rPr>
          <w:b/>
          <w:bCs/>
        </w:rPr>
        <w:t>Rationale</w:t>
      </w:r>
    </w:p>
    <w:p w14:paraId="5B76254C" w14:textId="63091DD4" w:rsidR="004952D0" w:rsidRDefault="00FF5A3B">
      <w:pPr>
        <w:pStyle w:val="Normal1"/>
      </w:pPr>
      <w:r>
        <w:t xml:space="preserve">This policy is in response to the </w:t>
      </w:r>
      <w:hyperlink r:id="rId9">
        <w:r>
          <w:rPr>
            <w:rStyle w:val="SwayHyperlink"/>
          </w:rPr>
          <w:t>Scottish Government's Mental Health Strategy 2017-27</w:t>
        </w:r>
      </w:hyperlink>
      <w:r>
        <w:t>.  The policy will focus on:</w:t>
      </w:r>
    </w:p>
    <w:p w14:paraId="5E81BFFB" w14:textId="1F1042F7" w:rsidR="004952D0" w:rsidRDefault="00FF5A3B">
      <w:pPr>
        <w:pStyle w:val="Normal1"/>
        <w:numPr>
          <w:ilvl w:val="0"/>
          <w:numId w:val="1"/>
        </w:numPr>
      </w:pPr>
      <w:r>
        <w:rPr>
          <w:rStyle w:val="Strong1"/>
        </w:rPr>
        <w:t>Our policy statement</w:t>
      </w:r>
    </w:p>
    <w:p w14:paraId="32AEE530" w14:textId="6B40D996" w:rsidR="004952D0" w:rsidRDefault="00FF5A3B">
      <w:pPr>
        <w:pStyle w:val="Normal1"/>
        <w:numPr>
          <w:ilvl w:val="0"/>
          <w:numId w:val="1"/>
        </w:numPr>
      </w:pPr>
      <w:r>
        <w:rPr>
          <w:rStyle w:val="Strong1"/>
        </w:rPr>
        <w:t>Lead members of staff</w:t>
      </w:r>
    </w:p>
    <w:p w14:paraId="7A9B3694" w14:textId="1A30B29D" w:rsidR="004952D0" w:rsidRDefault="00FF5A3B">
      <w:pPr>
        <w:pStyle w:val="Normal1"/>
        <w:numPr>
          <w:ilvl w:val="0"/>
          <w:numId w:val="1"/>
        </w:numPr>
      </w:pPr>
      <w:r>
        <w:rPr>
          <w:rStyle w:val="Strong1"/>
        </w:rPr>
        <w:t>Universal Support</w:t>
      </w:r>
    </w:p>
    <w:p w14:paraId="2F89CB4B" w14:textId="79793D44" w:rsidR="004952D0" w:rsidRDefault="00FF5A3B">
      <w:pPr>
        <w:pStyle w:val="Normal1"/>
        <w:numPr>
          <w:ilvl w:val="0"/>
          <w:numId w:val="1"/>
        </w:numPr>
      </w:pPr>
      <w:r>
        <w:rPr>
          <w:rStyle w:val="Strong1"/>
        </w:rPr>
        <w:t>Signposting</w:t>
      </w:r>
    </w:p>
    <w:p w14:paraId="5448DC14" w14:textId="2D74E3B4" w:rsidR="004952D0" w:rsidRDefault="00FF5A3B">
      <w:pPr>
        <w:pStyle w:val="Normal1"/>
        <w:numPr>
          <w:ilvl w:val="0"/>
          <w:numId w:val="1"/>
        </w:numPr>
      </w:pPr>
      <w:r>
        <w:rPr>
          <w:rStyle w:val="Strong1"/>
        </w:rPr>
        <w:t>Working with parents/carers</w:t>
      </w:r>
    </w:p>
    <w:p w14:paraId="0A2FD152" w14:textId="2E1235D4" w:rsidR="004952D0" w:rsidRDefault="00FF5A3B">
      <w:pPr>
        <w:pStyle w:val="Normal1"/>
        <w:numPr>
          <w:ilvl w:val="0"/>
          <w:numId w:val="1"/>
        </w:numPr>
      </w:pPr>
      <w:r>
        <w:rPr>
          <w:rStyle w:val="Strong1"/>
        </w:rPr>
        <w:t>Targeted Support</w:t>
      </w:r>
    </w:p>
    <w:p w14:paraId="677DF966" w14:textId="70A3708C" w:rsidR="004952D0" w:rsidRDefault="00FF5A3B">
      <w:pPr>
        <w:pStyle w:val="Normal1"/>
        <w:numPr>
          <w:ilvl w:val="0"/>
          <w:numId w:val="1"/>
        </w:numPr>
      </w:pPr>
      <w:r>
        <w:rPr>
          <w:rStyle w:val="Strong1"/>
        </w:rPr>
        <w:t>Training</w:t>
      </w:r>
    </w:p>
    <w:p w14:paraId="66D5AA40" w14:textId="0877B13D" w:rsidR="004952D0" w:rsidRDefault="00FF5A3B">
      <w:pPr>
        <w:pStyle w:val="Normal1"/>
        <w:numPr>
          <w:ilvl w:val="0"/>
          <w:numId w:val="1"/>
        </w:numPr>
      </w:pPr>
      <w:r>
        <w:rPr>
          <w:rStyle w:val="Strong1"/>
        </w:rPr>
        <w:t>Policy Review</w:t>
      </w:r>
    </w:p>
    <w:p w14:paraId="2DF13E2E" w14:textId="3624D583" w:rsidR="004952D0" w:rsidRDefault="00FF5A3B">
      <w:pPr>
        <w:pStyle w:val="Normal1"/>
        <w:numPr>
          <w:ilvl w:val="0"/>
          <w:numId w:val="1"/>
        </w:numPr>
      </w:pPr>
      <w:r>
        <w:rPr>
          <w:rStyle w:val="Strong1"/>
        </w:rPr>
        <w:t>Links</w:t>
      </w:r>
      <w:r w:rsidR="00EF4C23">
        <w:rPr>
          <w:rStyle w:val="Strong1"/>
        </w:rPr>
        <w:t xml:space="preserve"> to further information</w:t>
      </w:r>
    </w:p>
    <w:p w14:paraId="1AEB37E4" w14:textId="7F2F7140" w:rsidR="004952D0" w:rsidRDefault="004952D0">
      <w:pPr>
        <w:jc w:val="center"/>
      </w:pPr>
    </w:p>
    <w:p w14:paraId="5456CBBC" w14:textId="73273E86" w:rsidR="00EF4C23" w:rsidRDefault="00535A96">
      <w:pPr>
        <w:jc w:val="center"/>
      </w:pPr>
      <w:r>
        <w:rPr>
          <w:noProof/>
        </w:rPr>
        <w:drawing>
          <wp:anchor distT="0" distB="0" distL="114300" distR="114300" simplePos="0" relativeHeight="251636736" behindDoc="1" locked="0" layoutInCell="1" allowOverlap="1" wp14:anchorId="4A2183E7" wp14:editId="76C31AFF">
            <wp:simplePos x="0" y="0"/>
            <wp:positionH relativeFrom="column">
              <wp:posOffset>814580</wp:posOffset>
            </wp:positionH>
            <wp:positionV relativeFrom="paragraph">
              <wp:posOffset>13240</wp:posOffset>
            </wp:positionV>
            <wp:extent cx="3639185" cy="2045335"/>
            <wp:effectExtent l="0" t="0" r="0" b="0"/>
            <wp:wrapTight wrapText="bothSides">
              <wp:wrapPolygon edited="0">
                <wp:start x="0" y="0"/>
                <wp:lineTo x="0" y="21325"/>
                <wp:lineTo x="21483" y="21325"/>
                <wp:lineTo x="21483" y="0"/>
                <wp:lineTo x="0" y="0"/>
              </wp:wrapPolygon>
            </wp:wrapTight>
            <wp:docPr id="2" name="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39185" cy="2045335"/>
                    </a:xfrm>
                    <a:prstGeom prst="rect">
                      <a:avLst/>
                    </a:prstGeom>
                  </pic:spPr>
                </pic:pic>
              </a:graphicData>
            </a:graphic>
            <wp14:sizeRelH relativeFrom="margin">
              <wp14:pctWidth>0</wp14:pctWidth>
            </wp14:sizeRelH>
            <wp14:sizeRelV relativeFrom="margin">
              <wp14:pctHeight>0</wp14:pctHeight>
            </wp14:sizeRelV>
          </wp:anchor>
        </w:drawing>
      </w:r>
    </w:p>
    <w:p w14:paraId="539C21F6" w14:textId="1DA96821" w:rsidR="00EF4C23" w:rsidRDefault="00EF4C23">
      <w:pPr>
        <w:jc w:val="center"/>
      </w:pPr>
    </w:p>
    <w:p w14:paraId="65978E8E" w14:textId="6DBFD3A4" w:rsidR="00EF4C23" w:rsidRDefault="00EF4C23">
      <w:pPr>
        <w:jc w:val="center"/>
      </w:pPr>
    </w:p>
    <w:p w14:paraId="231DACAD" w14:textId="0C6535DD" w:rsidR="00EF4C23" w:rsidRDefault="00EF4C23">
      <w:pPr>
        <w:jc w:val="center"/>
      </w:pPr>
    </w:p>
    <w:p w14:paraId="02716199" w14:textId="25C3812D" w:rsidR="00EF4C23" w:rsidRDefault="00EF4C23">
      <w:pPr>
        <w:jc w:val="center"/>
      </w:pPr>
    </w:p>
    <w:p w14:paraId="3FEA72BA" w14:textId="7E6AACBE" w:rsidR="00EF4C23" w:rsidRDefault="00EF4C23">
      <w:pPr>
        <w:jc w:val="center"/>
      </w:pPr>
    </w:p>
    <w:p w14:paraId="573C6915" w14:textId="4DC3E1D8" w:rsidR="00EF4C23" w:rsidRDefault="00EF4C23">
      <w:pPr>
        <w:jc w:val="center"/>
      </w:pPr>
    </w:p>
    <w:p w14:paraId="41CC9DF6" w14:textId="34B3FD21" w:rsidR="00EF4C23" w:rsidRDefault="00EF4C23">
      <w:pPr>
        <w:jc w:val="center"/>
      </w:pPr>
    </w:p>
    <w:p w14:paraId="4CCBDCC0" w14:textId="1BF95B0D" w:rsidR="004952D0" w:rsidRPr="00EF4C23" w:rsidRDefault="00FF5A3B">
      <w:pPr>
        <w:pStyle w:val="Heading1"/>
        <w:rPr>
          <w:b/>
          <w:bCs/>
        </w:rPr>
      </w:pPr>
      <w:r w:rsidRPr="00EF4C23">
        <w:rPr>
          <w:b/>
          <w:bCs/>
        </w:rPr>
        <w:lastRenderedPageBreak/>
        <w:t>Policy Statement</w:t>
      </w:r>
    </w:p>
    <w:p w14:paraId="43E0910F" w14:textId="75630799" w:rsidR="004952D0" w:rsidRDefault="00FF5A3B">
      <w:pPr>
        <w:pStyle w:val="Normal1"/>
      </w:pPr>
      <w:r>
        <w:t>At</w:t>
      </w:r>
      <w:r>
        <w:rPr>
          <w:rStyle w:val="Strong1"/>
        </w:rPr>
        <w:t xml:space="preserve"> Trinity High School</w:t>
      </w:r>
      <w:r>
        <w:t>, we aim to</w:t>
      </w:r>
      <w:r>
        <w:rPr>
          <w:rStyle w:val="Strong1"/>
        </w:rPr>
        <w:t xml:space="preserve"> promote positive mental health and wellbeing for every member of our staff and children/young people though nurturing relationships and the promotion of a positive establishment </w:t>
      </w:r>
      <w:proofErr w:type="gramStart"/>
      <w:r>
        <w:rPr>
          <w:rStyle w:val="Strong1"/>
        </w:rPr>
        <w:t>ethos.</w:t>
      </w:r>
      <w:r>
        <w:t>.</w:t>
      </w:r>
      <w:proofErr w:type="gramEnd"/>
      <w:r>
        <w:t xml:space="preserve">  We will pursue this aim using both universal, whole establishment </w:t>
      </w:r>
      <w:proofErr w:type="gramStart"/>
      <w:r>
        <w:t>approaches</w:t>
      </w:r>
      <w:proofErr w:type="gramEnd"/>
      <w:r>
        <w:t xml:space="preserve"> and specialised targeted approaches aimed at vulnerable children/young people.  </w:t>
      </w:r>
    </w:p>
    <w:p w14:paraId="1929C817" w14:textId="63030E91" w:rsidR="004952D0" w:rsidRDefault="00FF5A3B">
      <w:pPr>
        <w:pStyle w:val="Normal1"/>
      </w:pPr>
      <w:r>
        <w:t xml:space="preserve">In addition to promoting positive mental health and wellbeing, we aim to </w:t>
      </w:r>
      <w:r>
        <w:rPr>
          <w:rStyle w:val="Strong1"/>
        </w:rPr>
        <w:t>recognise and respond</w:t>
      </w:r>
      <w:r>
        <w:t xml:space="preserve"> to mental ill health.  By developing and implementing a practical, relevant and effective mental health and wellbeing framework, our policies and procedures will promote a safe and stable environment for the many children and young people affected both directly, and indirectly by mental ill health.  </w:t>
      </w:r>
    </w:p>
    <w:p w14:paraId="172C34B3" w14:textId="264CEA43" w:rsidR="00C51D26" w:rsidRPr="00C51D26" w:rsidRDefault="00FF5A3B">
      <w:pPr>
        <w:pStyle w:val="Normal1"/>
        <w:rPr>
          <w:b/>
        </w:rPr>
      </w:pPr>
      <w:r>
        <w:rPr>
          <w:rStyle w:val="Strong1"/>
        </w:rPr>
        <w:t>This policy is linked to the United Nations Convention on the Rights of the Child (UNCRC) articles 3, 12, 13, 17, 24 and 29</w:t>
      </w:r>
      <w:r w:rsidR="00C51D26">
        <w:rPr>
          <w:rStyle w:val="Strong1"/>
        </w:rPr>
        <w:t xml:space="preserve"> and the Charter for Catholic Schools in Scotland which aims to honour the life, dignity and voice of each person, made in the image of God.</w:t>
      </w:r>
    </w:p>
    <w:p w14:paraId="28D5CC5A" w14:textId="6FC3CFD9" w:rsidR="004952D0" w:rsidRDefault="00C51D26">
      <w:pPr>
        <w:jc w:val="center"/>
      </w:pPr>
      <w:r w:rsidRPr="00C51D26">
        <w:drawing>
          <wp:anchor distT="0" distB="0" distL="114300" distR="114300" simplePos="0" relativeHeight="251738112" behindDoc="0" locked="0" layoutInCell="1" allowOverlap="1" wp14:anchorId="2B05899A" wp14:editId="73BE5307">
            <wp:simplePos x="0" y="0"/>
            <wp:positionH relativeFrom="margin">
              <wp:posOffset>2957498</wp:posOffset>
            </wp:positionH>
            <wp:positionV relativeFrom="page">
              <wp:posOffset>3983603</wp:posOffset>
            </wp:positionV>
            <wp:extent cx="2082800" cy="2955925"/>
            <wp:effectExtent l="0" t="0" r="0" b="0"/>
            <wp:wrapSquare wrapText="bothSides"/>
            <wp:docPr id="2089398166" name="Picture 1" descr="A poster with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398166" name="Picture 1" descr="A poster with a group of people&#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082800" cy="2955925"/>
                    </a:xfrm>
                    <a:prstGeom prst="rect">
                      <a:avLst/>
                    </a:prstGeom>
                  </pic:spPr>
                </pic:pic>
              </a:graphicData>
            </a:graphic>
            <wp14:sizeRelH relativeFrom="margin">
              <wp14:pctWidth>0</wp14:pctWidth>
            </wp14:sizeRelH>
            <wp14:sizeRelV relativeFrom="margin">
              <wp14:pctHeight>0</wp14:pctHeight>
            </wp14:sizeRelV>
          </wp:anchor>
        </w:drawing>
      </w:r>
      <w:r w:rsidR="00EF4C23">
        <w:rPr>
          <w:noProof/>
        </w:rPr>
        <w:drawing>
          <wp:anchor distT="0" distB="0" distL="114300" distR="114300" simplePos="0" relativeHeight="251644928" behindDoc="1" locked="0" layoutInCell="1" allowOverlap="1" wp14:anchorId="3FF03620" wp14:editId="7976B67B">
            <wp:simplePos x="0" y="0"/>
            <wp:positionH relativeFrom="margin">
              <wp:posOffset>-1187</wp:posOffset>
            </wp:positionH>
            <wp:positionV relativeFrom="paragraph">
              <wp:posOffset>143593</wp:posOffset>
            </wp:positionV>
            <wp:extent cx="2163445" cy="2858135"/>
            <wp:effectExtent l="0" t="0" r="8255" b="0"/>
            <wp:wrapTight wrapText="bothSides">
              <wp:wrapPolygon edited="0">
                <wp:start x="0" y="0"/>
                <wp:lineTo x="0" y="21451"/>
                <wp:lineTo x="21492" y="21451"/>
                <wp:lineTo x="21492" y="0"/>
                <wp:lineTo x="0" y="0"/>
              </wp:wrapPolygon>
            </wp:wrapTight>
            <wp:docPr id="4" name="Pict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3445" cy="2858135"/>
                    </a:xfrm>
                    <a:prstGeom prst="rect">
                      <a:avLst/>
                    </a:prstGeom>
                  </pic:spPr>
                </pic:pic>
              </a:graphicData>
            </a:graphic>
            <wp14:sizeRelH relativeFrom="margin">
              <wp14:pctWidth>0</wp14:pctWidth>
            </wp14:sizeRelH>
            <wp14:sizeRelV relativeFrom="margin">
              <wp14:pctHeight>0</wp14:pctHeight>
            </wp14:sizeRelV>
          </wp:anchor>
        </w:drawing>
      </w:r>
    </w:p>
    <w:p w14:paraId="2D0D6FFD" w14:textId="1A9E0C4D" w:rsidR="004952D0" w:rsidRDefault="004952D0">
      <w:pPr>
        <w:jc w:val="center"/>
      </w:pPr>
    </w:p>
    <w:p w14:paraId="7DB54A95" w14:textId="77777777" w:rsidR="00EF4C23" w:rsidRDefault="00EF4C23">
      <w:pPr>
        <w:pStyle w:val="Normal1"/>
      </w:pPr>
    </w:p>
    <w:p w14:paraId="7415C701" w14:textId="77777777" w:rsidR="00EF4C23" w:rsidRDefault="00EF4C23">
      <w:pPr>
        <w:pStyle w:val="Normal1"/>
      </w:pPr>
    </w:p>
    <w:p w14:paraId="150D33F0" w14:textId="77777777" w:rsidR="00EF4C23" w:rsidRDefault="00EF4C23">
      <w:pPr>
        <w:pStyle w:val="Normal1"/>
      </w:pPr>
    </w:p>
    <w:p w14:paraId="0C4A1EF0" w14:textId="77777777" w:rsidR="00EF4C23" w:rsidRDefault="00EF4C23">
      <w:pPr>
        <w:pStyle w:val="Normal1"/>
      </w:pPr>
    </w:p>
    <w:p w14:paraId="78197C63" w14:textId="77777777" w:rsidR="00EF4C23" w:rsidRDefault="00EF4C23">
      <w:pPr>
        <w:pStyle w:val="Normal1"/>
      </w:pPr>
    </w:p>
    <w:p w14:paraId="37B30FA9" w14:textId="77777777" w:rsidR="00EF4C23" w:rsidRDefault="00EF4C23">
      <w:pPr>
        <w:pStyle w:val="Normal1"/>
      </w:pPr>
    </w:p>
    <w:p w14:paraId="400CDDD3" w14:textId="77777777" w:rsidR="00EF4C23" w:rsidRDefault="00EF4C23">
      <w:pPr>
        <w:pStyle w:val="Normal1"/>
      </w:pPr>
    </w:p>
    <w:p w14:paraId="3FDB5623" w14:textId="6D0016D6" w:rsidR="00EF4C23" w:rsidRDefault="00EF4C23">
      <w:pPr>
        <w:pStyle w:val="Normal1"/>
      </w:pPr>
    </w:p>
    <w:p w14:paraId="5A55AA23" w14:textId="77777777" w:rsidR="00EF4C23" w:rsidRDefault="00EF4C23">
      <w:pPr>
        <w:pStyle w:val="Normal1"/>
      </w:pPr>
    </w:p>
    <w:p w14:paraId="28A088C9" w14:textId="3E1735A0" w:rsidR="00EF4C23" w:rsidRDefault="00535A96">
      <w:pPr>
        <w:pStyle w:val="Normal1"/>
      </w:pPr>
      <w:r>
        <w:rPr>
          <w:noProof/>
        </w:rPr>
        <w:drawing>
          <wp:anchor distT="0" distB="0" distL="114300" distR="114300" simplePos="0" relativeHeight="251592704" behindDoc="1" locked="0" layoutInCell="1" allowOverlap="1" wp14:anchorId="243AD3C9" wp14:editId="55329BDF">
            <wp:simplePos x="0" y="0"/>
            <wp:positionH relativeFrom="column">
              <wp:posOffset>3065019</wp:posOffset>
            </wp:positionH>
            <wp:positionV relativeFrom="paragraph">
              <wp:posOffset>1235710</wp:posOffset>
            </wp:positionV>
            <wp:extent cx="2865755" cy="1607820"/>
            <wp:effectExtent l="0" t="0" r="0" b="0"/>
            <wp:wrapTight wrapText="bothSides">
              <wp:wrapPolygon edited="0">
                <wp:start x="0" y="0"/>
                <wp:lineTo x="0" y="21242"/>
                <wp:lineTo x="21394" y="21242"/>
                <wp:lineTo x="21394" y="0"/>
                <wp:lineTo x="0" y="0"/>
              </wp:wrapPolygon>
            </wp:wrapTight>
            <wp:docPr id="6" name="Pict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65755" cy="1607820"/>
                    </a:xfrm>
                    <a:prstGeom prst="rect">
                      <a:avLst/>
                    </a:prstGeom>
                  </pic:spPr>
                </pic:pic>
              </a:graphicData>
            </a:graphic>
          </wp:anchor>
        </w:drawing>
      </w:r>
      <w:r>
        <w:rPr>
          <w:noProof/>
        </w:rPr>
        <w:drawing>
          <wp:anchor distT="0" distB="0" distL="114300" distR="114300" simplePos="0" relativeHeight="251585536" behindDoc="1" locked="0" layoutInCell="1" allowOverlap="1" wp14:anchorId="646F9E8C" wp14:editId="3F81B692">
            <wp:simplePos x="0" y="0"/>
            <wp:positionH relativeFrom="column">
              <wp:posOffset>-190500</wp:posOffset>
            </wp:positionH>
            <wp:positionV relativeFrom="page">
              <wp:posOffset>8129798</wp:posOffset>
            </wp:positionV>
            <wp:extent cx="2865120" cy="1739900"/>
            <wp:effectExtent l="0" t="0" r="0" b="0"/>
            <wp:wrapTight wrapText="bothSides">
              <wp:wrapPolygon edited="0">
                <wp:start x="0" y="0"/>
                <wp:lineTo x="0" y="21285"/>
                <wp:lineTo x="21399" y="21285"/>
                <wp:lineTo x="21399" y="0"/>
                <wp:lineTo x="0" y="0"/>
              </wp:wrapPolygon>
            </wp:wrapTight>
            <wp:docPr id="5" name="Pict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65120" cy="1739900"/>
                    </a:xfrm>
                    <a:prstGeom prst="rect">
                      <a:avLst/>
                    </a:prstGeom>
                  </pic:spPr>
                </pic:pic>
              </a:graphicData>
            </a:graphic>
            <wp14:sizeRelV relativeFrom="margin">
              <wp14:pctHeight>0</wp14:pctHeight>
            </wp14:sizeRelV>
          </wp:anchor>
        </w:drawing>
      </w:r>
      <w:r w:rsidR="00FF5A3B">
        <w:t>This document describes</w:t>
      </w:r>
      <w:r w:rsidR="00FF5A3B">
        <w:rPr>
          <w:rStyle w:val="Strong1"/>
        </w:rPr>
        <w:t xml:space="preserve"> Trinity High School's</w:t>
      </w:r>
      <w:r w:rsidR="00FF5A3B">
        <w:t xml:space="preserve"> approach to promoting positive mental health and wellbeing.  This policy is intended to provide a framework for effective mental health and wellbeing in our establishment through the </w:t>
      </w:r>
      <w:r w:rsidR="00FF5A3B">
        <w:rPr>
          <w:rStyle w:val="Strong1"/>
        </w:rPr>
        <w:t>NHSGGC Mental Health Improvement &amp; Early Intervention Framework for Children and Young People (6 Box Framework)</w:t>
      </w:r>
      <w:r w:rsidR="00FF5A3B">
        <w:t xml:space="preserve"> and should be used as whole </w:t>
      </w:r>
      <w:r w:rsidR="00FF5A3B">
        <w:lastRenderedPageBreak/>
        <w:t>establishment guidance for all </w:t>
      </w:r>
      <w:proofErr w:type="gramStart"/>
      <w:r w:rsidR="00FF5A3B">
        <w:t>staff .</w:t>
      </w:r>
      <w:proofErr w:type="gramEnd"/>
      <w:r w:rsidR="00FF5A3B">
        <w:t>  The 6 box Framework is an evidence-based approach which sits under</w:t>
      </w:r>
      <w:r w:rsidR="00FF5A3B">
        <w:rPr>
          <w:rStyle w:val="Strong1"/>
        </w:rPr>
        <w:t xml:space="preserve"> GIRFEC</w:t>
      </w:r>
      <w:r w:rsidR="00FF5A3B">
        <w:t xml:space="preserve"> and the </w:t>
      </w:r>
      <w:r w:rsidR="00FF5A3B">
        <w:rPr>
          <w:rStyle w:val="Strong1"/>
        </w:rPr>
        <w:t>UNCRC (UN Convention of the Rights of the Child)</w:t>
      </w:r>
      <w:r w:rsidR="00FF5A3B">
        <w:t xml:space="preserve">.  </w:t>
      </w:r>
    </w:p>
    <w:p w14:paraId="1ECF8F29" w14:textId="3206EFA5" w:rsidR="004952D0" w:rsidRDefault="00FF5A3B">
      <w:pPr>
        <w:pStyle w:val="Normal1"/>
      </w:pPr>
      <w:r>
        <w:t xml:space="preserve">This policy will provide you with information around our universal and targeted approaches to mental health and wellbeing and also direct you to relevant training opportunities available online and through Renfrewshire Council, other partners and the new </w:t>
      </w:r>
      <w:hyperlink r:id="rId15">
        <w:r>
          <w:rPr>
            <w:rStyle w:val="SwayHyperlink"/>
          </w:rPr>
          <w:t>Scottish Government Children and Young People's Mental Health Learning Resource</w:t>
        </w:r>
      </w:hyperlink>
      <w:r>
        <w:t xml:space="preserve"> in order for </w:t>
      </w:r>
      <w:r w:rsidR="00EF4C23">
        <w:t>staff</w:t>
      </w:r>
      <w:r>
        <w:t xml:space="preserve"> to meet baseline skills requirement.   We will also use Renfrewshire's Council's Health and Wellbeing monthly newsletter, blog and Twitter to share information of upcoming training.</w:t>
      </w:r>
    </w:p>
    <w:p w14:paraId="5DAA34DE" w14:textId="0234950C" w:rsidR="004952D0" w:rsidRDefault="004952D0" w:rsidP="00061784"/>
    <w:p w14:paraId="65BB20E8" w14:textId="77777777" w:rsidR="004952D0" w:rsidRDefault="00FF5A3B">
      <w:pPr>
        <w:pStyle w:val="Normal1"/>
      </w:pPr>
      <w:r>
        <w:rPr>
          <w:rStyle w:val="Strong1"/>
        </w:rPr>
        <w:t>The Policy and 6 Box Framework will:</w:t>
      </w:r>
    </w:p>
    <w:p w14:paraId="56EA5293" w14:textId="77777777" w:rsidR="004952D0" w:rsidRDefault="00FF5A3B">
      <w:pPr>
        <w:pStyle w:val="Normal1"/>
        <w:numPr>
          <w:ilvl w:val="0"/>
          <w:numId w:val="2"/>
        </w:numPr>
      </w:pPr>
      <w:r>
        <w:rPr>
          <w:rStyle w:val="Strong1"/>
        </w:rPr>
        <w:t>Provide a toolkit for all staff supporting children and young people</w:t>
      </w:r>
      <w:r>
        <w:t xml:space="preserve"> in establishments to identify good practice and areas for development </w:t>
      </w:r>
    </w:p>
    <w:p w14:paraId="766EB9A0" w14:textId="77777777" w:rsidR="004952D0" w:rsidRDefault="00FF5A3B">
      <w:pPr>
        <w:pStyle w:val="Normal1"/>
        <w:numPr>
          <w:ilvl w:val="0"/>
          <w:numId w:val="2"/>
        </w:numPr>
      </w:pPr>
      <w:r>
        <w:rPr>
          <w:rStyle w:val="Strong1"/>
        </w:rPr>
        <w:t>Promote positive mental health and wellbeing in all children, young people and staff</w:t>
      </w:r>
      <w:r>
        <w:t xml:space="preserve"> through prevention and early intervention</w:t>
      </w:r>
    </w:p>
    <w:p w14:paraId="10D4225E" w14:textId="77777777" w:rsidR="004952D0" w:rsidRDefault="00FF5A3B">
      <w:pPr>
        <w:pStyle w:val="Normal1"/>
        <w:numPr>
          <w:ilvl w:val="0"/>
          <w:numId w:val="2"/>
        </w:numPr>
      </w:pPr>
      <w:r>
        <w:rPr>
          <w:rStyle w:val="Strong1"/>
        </w:rPr>
        <w:t xml:space="preserve"> Increase understanding and awareness</w:t>
      </w:r>
      <w:r>
        <w:t xml:space="preserve"> of common mental health issues  </w:t>
      </w:r>
    </w:p>
    <w:p w14:paraId="353731B6" w14:textId="77777777" w:rsidR="004952D0" w:rsidRDefault="00FF5A3B">
      <w:pPr>
        <w:pStyle w:val="Normal1"/>
        <w:numPr>
          <w:ilvl w:val="0"/>
          <w:numId w:val="2"/>
        </w:numPr>
      </w:pPr>
      <w:r>
        <w:rPr>
          <w:rStyle w:val="Strong1"/>
        </w:rPr>
        <w:t>Alert staff to early warning signs of mental distress and ill health</w:t>
      </w:r>
    </w:p>
    <w:p w14:paraId="217AEA7C" w14:textId="77777777" w:rsidR="004952D0" w:rsidRDefault="00FF5A3B">
      <w:pPr>
        <w:pStyle w:val="Normal1"/>
        <w:numPr>
          <w:ilvl w:val="0"/>
          <w:numId w:val="2"/>
        </w:numPr>
      </w:pPr>
      <w:r>
        <w:rPr>
          <w:rStyle w:val="Strong1"/>
        </w:rPr>
        <w:t>Provide support to staff working with children/young people with mental health issues</w:t>
      </w:r>
      <w:r>
        <w:t xml:space="preserve"> through a model of training to enhance professional knowledge</w:t>
      </w:r>
    </w:p>
    <w:p w14:paraId="038268F3" w14:textId="77777777" w:rsidR="004952D0" w:rsidRDefault="00FF5A3B">
      <w:pPr>
        <w:pStyle w:val="Normal1"/>
        <w:numPr>
          <w:ilvl w:val="0"/>
          <w:numId w:val="2"/>
        </w:numPr>
      </w:pPr>
      <w:r>
        <w:rPr>
          <w:rStyle w:val="Strong1"/>
        </w:rPr>
        <w:t>Provide support to children/young people experiencing mental ill health, their peers and parents/carers</w:t>
      </w:r>
      <w:r>
        <w:t xml:space="preserve"> through effective universal supports, effective liaison with partners and appropriate signposting to supports within establishments and the community.</w:t>
      </w:r>
    </w:p>
    <w:p w14:paraId="3D00D3D9" w14:textId="6A81B7CA" w:rsidR="004952D0" w:rsidRDefault="00FF5A3B">
      <w:pPr>
        <w:pStyle w:val="Normal1"/>
      </w:pPr>
      <w:r>
        <w:rPr>
          <w:rStyle w:val="Strong1"/>
        </w:rPr>
        <w:t xml:space="preserve">For examples of good practice within each box, see </w:t>
      </w:r>
      <w:hyperlink r:id="rId16">
        <w:r>
          <w:rPr>
            <w:rStyle w:val="SwayHyperlink"/>
          </w:rPr>
          <w:t>Appendix E</w:t>
        </w:r>
      </w:hyperlink>
      <w:r>
        <w:rPr>
          <w:rStyle w:val="Strong1"/>
        </w:rPr>
        <w:t>.</w:t>
      </w:r>
    </w:p>
    <w:p w14:paraId="63CBEDB1" w14:textId="6F1338A5" w:rsidR="004952D0" w:rsidRDefault="00EF4C23">
      <w:pPr>
        <w:jc w:val="center"/>
      </w:pPr>
      <w:r>
        <w:rPr>
          <w:noProof/>
        </w:rPr>
        <w:drawing>
          <wp:anchor distT="0" distB="0" distL="114300" distR="114300" simplePos="0" relativeHeight="251606016" behindDoc="1" locked="0" layoutInCell="1" allowOverlap="1" wp14:anchorId="49B21133" wp14:editId="5E6C1F09">
            <wp:simplePos x="0" y="0"/>
            <wp:positionH relativeFrom="column">
              <wp:posOffset>2785110</wp:posOffset>
            </wp:positionH>
            <wp:positionV relativeFrom="paragraph">
              <wp:posOffset>153508</wp:posOffset>
            </wp:positionV>
            <wp:extent cx="2948305" cy="1658620"/>
            <wp:effectExtent l="0" t="0" r="0" b="0"/>
            <wp:wrapTight wrapText="bothSides">
              <wp:wrapPolygon edited="0">
                <wp:start x="0" y="0"/>
                <wp:lineTo x="0" y="21335"/>
                <wp:lineTo x="21493" y="21335"/>
                <wp:lineTo x="21493" y="0"/>
                <wp:lineTo x="0" y="0"/>
              </wp:wrapPolygon>
            </wp:wrapTight>
            <wp:docPr id="8" name="Pictur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48305" cy="16586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00896" behindDoc="1" locked="0" layoutInCell="1" allowOverlap="1" wp14:anchorId="21B9CFD8" wp14:editId="228485A6">
            <wp:simplePos x="0" y="0"/>
            <wp:positionH relativeFrom="column">
              <wp:posOffset>-158603</wp:posOffset>
            </wp:positionH>
            <wp:positionV relativeFrom="paragraph">
              <wp:posOffset>108600</wp:posOffset>
            </wp:positionV>
            <wp:extent cx="2330450" cy="1745615"/>
            <wp:effectExtent l="0" t="0" r="0" b="0"/>
            <wp:wrapTight wrapText="bothSides">
              <wp:wrapPolygon edited="0">
                <wp:start x="0" y="0"/>
                <wp:lineTo x="0" y="21451"/>
                <wp:lineTo x="21365" y="21451"/>
                <wp:lineTo x="21365" y="0"/>
                <wp:lineTo x="0" y="0"/>
              </wp:wrapPolygon>
            </wp:wrapTight>
            <wp:docPr id="7" name="Pict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30450" cy="1745615"/>
                    </a:xfrm>
                    <a:prstGeom prst="rect">
                      <a:avLst/>
                    </a:prstGeom>
                  </pic:spPr>
                </pic:pic>
              </a:graphicData>
            </a:graphic>
            <wp14:sizeRelH relativeFrom="margin">
              <wp14:pctWidth>0</wp14:pctWidth>
            </wp14:sizeRelH>
            <wp14:sizeRelV relativeFrom="margin">
              <wp14:pctHeight>0</wp14:pctHeight>
            </wp14:sizeRelV>
          </wp:anchor>
        </w:drawing>
      </w:r>
    </w:p>
    <w:p w14:paraId="519ECCDD" w14:textId="542D58CF" w:rsidR="00EF4C23" w:rsidRDefault="00EF4C23">
      <w:pPr>
        <w:jc w:val="center"/>
      </w:pPr>
    </w:p>
    <w:p w14:paraId="52523325" w14:textId="55568D58" w:rsidR="00EF4C23" w:rsidRDefault="00EF4C23">
      <w:pPr>
        <w:jc w:val="center"/>
      </w:pPr>
    </w:p>
    <w:p w14:paraId="09E1643F" w14:textId="21E4EEF4" w:rsidR="00EF4C23" w:rsidRDefault="00EF4C23">
      <w:pPr>
        <w:jc w:val="center"/>
      </w:pPr>
    </w:p>
    <w:p w14:paraId="0204058B" w14:textId="4C80FF99" w:rsidR="00EF4C23" w:rsidRDefault="00EF4C23">
      <w:pPr>
        <w:jc w:val="center"/>
      </w:pPr>
    </w:p>
    <w:p w14:paraId="3AD27CA5" w14:textId="77777777" w:rsidR="00EF4C23" w:rsidRDefault="00EF4C23">
      <w:pPr>
        <w:jc w:val="center"/>
      </w:pPr>
    </w:p>
    <w:p w14:paraId="250246DD" w14:textId="29CE277C" w:rsidR="00EF4C23" w:rsidRDefault="00EF4C23">
      <w:pPr>
        <w:jc w:val="center"/>
      </w:pPr>
    </w:p>
    <w:p w14:paraId="41D844A5" w14:textId="64CD7F36" w:rsidR="00EF4C23" w:rsidRDefault="00535A96">
      <w:pPr>
        <w:jc w:val="center"/>
      </w:pPr>
      <w:r>
        <w:rPr>
          <w:noProof/>
        </w:rPr>
        <w:drawing>
          <wp:anchor distT="0" distB="0" distL="114300" distR="114300" simplePos="0" relativeHeight="251646976" behindDoc="1" locked="0" layoutInCell="1" allowOverlap="1" wp14:anchorId="1F395555" wp14:editId="3A96192D">
            <wp:simplePos x="0" y="0"/>
            <wp:positionH relativeFrom="column">
              <wp:posOffset>1584357</wp:posOffset>
            </wp:positionH>
            <wp:positionV relativeFrom="margin">
              <wp:align>bottom</wp:align>
            </wp:positionV>
            <wp:extent cx="2540635" cy="1693545"/>
            <wp:effectExtent l="0" t="0" r="0" b="1905"/>
            <wp:wrapTight wrapText="bothSides">
              <wp:wrapPolygon edited="0">
                <wp:start x="0" y="0"/>
                <wp:lineTo x="0" y="21381"/>
                <wp:lineTo x="21379" y="21381"/>
                <wp:lineTo x="21379" y="0"/>
                <wp:lineTo x="0" y="0"/>
              </wp:wrapPolygon>
            </wp:wrapTight>
            <wp:docPr id="9" name="Pictur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40635" cy="1693545"/>
                    </a:xfrm>
                    <a:prstGeom prst="rect">
                      <a:avLst/>
                    </a:prstGeom>
                  </pic:spPr>
                </pic:pic>
              </a:graphicData>
            </a:graphic>
            <wp14:sizeRelH relativeFrom="margin">
              <wp14:pctWidth>0</wp14:pctWidth>
            </wp14:sizeRelH>
            <wp14:sizeRelV relativeFrom="margin">
              <wp14:pctHeight>0</wp14:pctHeight>
            </wp14:sizeRelV>
          </wp:anchor>
        </w:drawing>
      </w:r>
    </w:p>
    <w:p w14:paraId="216A928B" w14:textId="756DEC4E" w:rsidR="004952D0" w:rsidRDefault="004952D0">
      <w:pPr>
        <w:jc w:val="center"/>
      </w:pPr>
    </w:p>
    <w:p w14:paraId="150F7562" w14:textId="77777777" w:rsidR="00EF4C23" w:rsidRDefault="00EF4C23">
      <w:pPr>
        <w:jc w:val="center"/>
      </w:pPr>
    </w:p>
    <w:p w14:paraId="4AF77713" w14:textId="3324F69A" w:rsidR="004952D0" w:rsidRDefault="004952D0">
      <w:pPr>
        <w:jc w:val="center"/>
      </w:pPr>
    </w:p>
    <w:p w14:paraId="129FEE0B" w14:textId="00D6DECB" w:rsidR="004952D0" w:rsidRPr="00EF4C23" w:rsidRDefault="00FF5A3B">
      <w:pPr>
        <w:pStyle w:val="Heading1"/>
        <w:rPr>
          <w:b/>
          <w:bCs/>
        </w:rPr>
      </w:pPr>
      <w:r w:rsidRPr="00EF4C23">
        <w:rPr>
          <w:b/>
          <w:bCs/>
        </w:rPr>
        <w:lastRenderedPageBreak/>
        <w:t>Lead Members of Staff</w:t>
      </w:r>
    </w:p>
    <w:p w14:paraId="1C7BE32E" w14:textId="4A89EF88" w:rsidR="004952D0" w:rsidRDefault="00FF5A3B">
      <w:pPr>
        <w:pStyle w:val="Normal1"/>
      </w:pPr>
      <w:r>
        <w:t xml:space="preserve">Whilst </w:t>
      </w:r>
      <w:r>
        <w:rPr>
          <w:rStyle w:val="Strong1"/>
        </w:rPr>
        <w:t xml:space="preserve">all </w:t>
      </w:r>
      <w:r>
        <w:t>staff have a responsibility to promote the mental health of children and young people, staff with a specific, relevant remit or training include:</w:t>
      </w:r>
    </w:p>
    <w:p w14:paraId="57C7249D" w14:textId="68EEDF33" w:rsidR="004952D0" w:rsidRDefault="00FF5A3B">
      <w:pPr>
        <w:pStyle w:val="Normal1"/>
        <w:numPr>
          <w:ilvl w:val="0"/>
          <w:numId w:val="3"/>
        </w:numPr>
      </w:pPr>
      <w:r>
        <w:rPr>
          <w:rStyle w:val="Strong1"/>
        </w:rPr>
        <w:t xml:space="preserve">Child Protection </w:t>
      </w:r>
      <w:r w:rsidR="003B1877">
        <w:rPr>
          <w:rStyle w:val="Strong1"/>
        </w:rPr>
        <w:t xml:space="preserve">&amp; PREVENT Strategy </w:t>
      </w:r>
      <w:r>
        <w:rPr>
          <w:rStyle w:val="Strong1"/>
        </w:rPr>
        <w:t>Coordinator - Karen Parker, DHT</w:t>
      </w:r>
    </w:p>
    <w:p w14:paraId="0DD49120" w14:textId="77777777" w:rsidR="004952D0" w:rsidRDefault="00FF5A3B">
      <w:pPr>
        <w:pStyle w:val="Normal1"/>
        <w:numPr>
          <w:ilvl w:val="0"/>
          <w:numId w:val="3"/>
        </w:numPr>
      </w:pPr>
      <w:r>
        <w:rPr>
          <w:rStyle w:val="Strong1"/>
        </w:rPr>
        <w:t>CLPL Lead - Collette McElroy, DHT</w:t>
      </w:r>
    </w:p>
    <w:p w14:paraId="2ED0364B" w14:textId="77777777" w:rsidR="004952D0" w:rsidRDefault="00FF5A3B">
      <w:pPr>
        <w:pStyle w:val="Normal1"/>
        <w:numPr>
          <w:ilvl w:val="0"/>
          <w:numId w:val="3"/>
        </w:numPr>
      </w:pPr>
      <w:r>
        <w:rPr>
          <w:rStyle w:val="Strong1"/>
        </w:rPr>
        <w:t>Health &amp; Wellbeing Coordinator - Karen Parker, DHT</w:t>
      </w:r>
    </w:p>
    <w:p w14:paraId="04BFA188" w14:textId="2CDF22F1" w:rsidR="004952D0" w:rsidRPr="00061784" w:rsidRDefault="00FF5A3B">
      <w:pPr>
        <w:pStyle w:val="Normal1"/>
        <w:numPr>
          <w:ilvl w:val="0"/>
          <w:numId w:val="3"/>
        </w:numPr>
        <w:rPr>
          <w:rStyle w:val="Strong1"/>
          <w:b w:val="0"/>
        </w:rPr>
      </w:pPr>
      <w:r>
        <w:rPr>
          <w:rStyle w:val="Strong1"/>
        </w:rPr>
        <w:t xml:space="preserve">'Leadership of Child Protection' trained staff - </w:t>
      </w:r>
    </w:p>
    <w:tbl>
      <w:tblPr>
        <w:tblStyle w:val="TableGrid"/>
        <w:tblW w:w="0" w:type="auto"/>
        <w:tblInd w:w="720" w:type="dxa"/>
        <w:tblLook w:val="04A0" w:firstRow="1" w:lastRow="0" w:firstColumn="1" w:lastColumn="0" w:noHBand="0" w:noVBand="1"/>
      </w:tblPr>
      <w:tblGrid>
        <w:gridCol w:w="4165"/>
        <w:gridCol w:w="4131"/>
      </w:tblGrid>
      <w:tr w:rsidR="00EF4C23" w14:paraId="2678F04E" w14:textId="77777777" w:rsidTr="003B1877">
        <w:tc>
          <w:tcPr>
            <w:tcW w:w="4165" w:type="dxa"/>
          </w:tcPr>
          <w:p w14:paraId="0E8814E0" w14:textId="5602AE59" w:rsidR="00061784" w:rsidRPr="00061784" w:rsidRDefault="00061784" w:rsidP="00061784">
            <w:pPr>
              <w:pStyle w:val="Normal1"/>
              <w:jc w:val="center"/>
              <w:rPr>
                <w:b/>
                <w:bCs/>
              </w:rPr>
            </w:pPr>
            <w:r>
              <w:rPr>
                <w:b/>
                <w:bCs/>
              </w:rPr>
              <w:t>Name</w:t>
            </w:r>
          </w:p>
        </w:tc>
        <w:tc>
          <w:tcPr>
            <w:tcW w:w="4131" w:type="dxa"/>
          </w:tcPr>
          <w:p w14:paraId="159594C4" w14:textId="43581402" w:rsidR="00061784" w:rsidRPr="00061784" w:rsidRDefault="00061784" w:rsidP="00061784">
            <w:pPr>
              <w:pStyle w:val="Normal1"/>
              <w:jc w:val="center"/>
              <w:rPr>
                <w:b/>
                <w:bCs/>
              </w:rPr>
            </w:pPr>
            <w:r>
              <w:rPr>
                <w:b/>
                <w:bCs/>
              </w:rPr>
              <w:t>Role</w:t>
            </w:r>
          </w:p>
        </w:tc>
      </w:tr>
      <w:tr w:rsidR="00EF4C23" w14:paraId="7F9E8257" w14:textId="77777777" w:rsidTr="003B1877">
        <w:tc>
          <w:tcPr>
            <w:tcW w:w="4165" w:type="dxa"/>
          </w:tcPr>
          <w:p w14:paraId="08A7B6A8" w14:textId="1CCD6F12" w:rsidR="00061784" w:rsidRDefault="00061784" w:rsidP="00061784">
            <w:pPr>
              <w:pStyle w:val="Normal1"/>
            </w:pPr>
            <w:r>
              <w:t>Paul Marshall</w:t>
            </w:r>
          </w:p>
        </w:tc>
        <w:tc>
          <w:tcPr>
            <w:tcW w:w="4131" w:type="dxa"/>
          </w:tcPr>
          <w:p w14:paraId="2517081A" w14:textId="6073BF72" w:rsidR="00061784" w:rsidRDefault="00061784" w:rsidP="00061784">
            <w:pPr>
              <w:pStyle w:val="Normal1"/>
            </w:pPr>
            <w:r>
              <w:t>Head Teacher</w:t>
            </w:r>
          </w:p>
        </w:tc>
      </w:tr>
      <w:tr w:rsidR="00EF4C23" w14:paraId="3A2EF402" w14:textId="77777777" w:rsidTr="003B1877">
        <w:tc>
          <w:tcPr>
            <w:tcW w:w="4165" w:type="dxa"/>
          </w:tcPr>
          <w:p w14:paraId="7EFB4CF2" w14:textId="40B3862A" w:rsidR="00061784" w:rsidRDefault="00061784" w:rsidP="00061784">
            <w:pPr>
              <w:pStyle w:val="Normal1"/>
            </w:pPr>
            <w:r>
              <w:t>Collette McElroy</w:t>
            </w:r>
          </w:p>
        </w:tc>
        <w:tc>
          <w:tcPr>
            <w:tcW w:w="4131" w:type="dxa"/>
          </w:tcPr>
          <w:p w14:paraId="09C3DE2C" w14:textId="1A06315E" w:rsidR="00061784" w:rsidRDefault="00061784" w:rsidP="00061784">
            <w:pPr>
              <w:pStyle w:val="Normal1"/>
            </w:pPr>
            <w:r>
              <w:t>DHT</w:t>
            </w:r>
          </w:p>
        </w:tc>
      </w:tr>
      <w:tr w:rsidR="00EF4C23" w14:paraId="2220C9CD" w14:textId="77777777" w:rsidTr="003B1877">
        <w:tc>
          <w:tcPr>
            <w:tcW w:w="4165" w:type="dxa"/>
          </w:tcPr>
          <w:p w14:paraId="3653C925" w14:textId="11334636" w:rsidR="00061784" w:rsidRDefault="00061784" w:rsidP="00061784">
            <w:pPr>
              <w:pStyle w:val="Normal1"/>
            </w:pPr>
            <w:r>
              <w:t>Morag Monaghan</w:t>
            </w:r>
          </w:p>
        </w:tc>
        <w:tc>
          <w:tcPr>
            <w:tcW w:w="4131" w:type="dxa"/>
          </w:tcPr>
          <w:p w14:paraId="475850CE" w14:textId="57521E97" w:rsidR="00061784" w:rsidRDefault="00061784" w:rsidP="00061784">
            <w:pPr>
              <w:pStyle w:val="Normal1"/>
            </w:pPr>
            <w:r>
              <w:t>DHT</w:t>
            </w:r>
          </w:p>
        </w:tc>
      </w:tr>
      <w:tr w:rsidR="00EF4C23" w14:paraId="51A80205" w14:textId="77777777" w:rsidTr="003B1877">
        <w:tc>
          <w:tcPr>
            <w:tcW w:w="4165" w:type="dxa"/>
          </w:tcPr>
          <w:p w14:paraId="5EEA8494" w14:textId="28333E1F" w:rsidR="00061784" w:rsidRDefault="00061784" w:rsidP="00061784">
            <w:pPr>
              <w:pStyle w:val="Normal1"/>
            </w:pPr>
            <w:r>
              <w:t>Karen Parker</w:t>
            </w:r>
          </w:p>
        </w:tc>
        <w:tc>
          <w:tcPr>
            <w:tcW w:w="4131" w:type="dxa"/>
          </w:tcPr>
          <w:p w14:paraId="65ED0A10" w14:textId="162902A5" w:rsidR="00061784" w:rsidRDefault="00061784" w:rsidP="00061784">
            <w:pPr>
              <w:pStyle w:val="Normal1"/>
            </w:pPr>
            <w:r>
              <w:t>DHT</w:t>
            </w:r>
          </w:p>
        </w:tc>
      </w:tr>
      <w:tr w:rsidR="00EF4C23" w14:paraId="782B7374" w14:textId="77777777" w:rsidTr="003B1877">
        <w:tc>
          <w:tcPr>
            <w:tcW w:w="4165" w:type="dxa"/>
          </w:tcPr>
          <w:p w14:paraId="35625D79" w14:textId="1A4EB898" w:rsidR="00061784" w:rsidRDefault="00061784" w:rsidP="00061784">
            <w:pPr>
              <w:pStyle w:val="Normal1"/>
            </w:pPr>
            <w:r>
              <w:t>Alan McEwan</w:t>
            </w:r>
          </w:p>
        </w:tc>
        <w:tc>
          <w:tcPr>
            <w:tcW w:w="4131" w:type="dxa"/>
          </w:tcPr>
          <w:p w14:paraId="19A8B4C4" w14:textId="4D241FF6" w:rsidR="00061784" w:rsidRDefault="00061784" w:rsidP="00061784">
            <w:pPr>
              <w:pStyle w:val="Normal1"/>
            </w:pPr>
            <w:r>
              <w:t>DHT</w:t>
            </w:r>
          </w:p>
        </w:tc>
      </w:tr>
      <w:tr w:rsidR="00EF4C23" w14:paraId="0F59E427" w14:textId="77777777" w:rsidTr="003B1877">
        <w:tc>
          <w:tcPr>
            <w:tcW w:w="4165" w:type="dxa"/>
          </w:tcPr>
          <w:p w14:paraId="35F92872" w14:textId="6ED82C09" w:rsidR="00061784" w:rsidRDefault="00061784" w:rsidP="00061784">
            <w:pPr>
              <w:pStyle w:val="Normal1"/>
            </w:pPr>
            <w:r>
              <w:t>Vicki Waddell</w:t>
            </w:r>
          </w:p>
        </w:tc>
        <w:tc>
          <w:tcPr>
            <w:tcW w:w="4131" w:type="dxa"/>
          </w:tcPr>
          <w:p w14:paraId="32916845" w14:textId="67A88B54" w:rsidR="00061784" w:rsidRDefault="00061784" w:rsidP="00061784">
            <w:pPr>
              <w:pStyle w:val="Normal1"/>
            </w:pPr>
            <w:r>
              <w:t>PT Inclusive Support</w:t>
            </w:r>
          </w:p>
        </w:tc>
      </w:tr>
      <w:tr w:rsidR="00EF4C23" w14:paraId="63098FF7" w14:textId="77777777" w:rsidTr="003B1877">
        <w:tc>
          <w:tcPr>
            <w:tcW w:w="4165" w:type="dxa"/>
          </w:tcPr>
          <w:p w14:paraId="069271C8" w14:textId="1DAA8D98" w:rsidR="00061784" w:rsidRDefault="00061784" w:rsidP="00061784">
            <w:pPr>
              <w:pStyle w:val="Normal1"/>
            </w:pPr>
            <w:r>
              <w:t>Martin McInnes</w:t>
            </w:r>
          </w:p>
        </w:tc>
        <w:tc>
          <w:tcPr>
            <w:tcW w:w="4131" w:type="dxa"/>
          </w:tcPr>
          <w:p w14:paraId="3B23AF51" w14:textId="094387E6" w:rsidR="00061784" w:rsidRDefault="00061784" w:rsidP="00061784">
            <w:pPr>
              <w:pStyle w:val="Normal1"/>
            </w:pPr>
            <w:r>
              <w:t>PT Pastoral Support</w:t>
            </w:r>
          </w:p>
        </w:tc>
      </w:tr>
      <w:tr w:rsidR="00EF4C23" w14:paraId="48ECEC1E" w14:textId="77777777" w:rsidTr="003B1877">
        <w:tc>
          <w:tcPr>
            <w:tcW w:w="4165" w:type="dxa"/>
          </w:tcPr>
          <w:p w14:paraId="00E4D2E5" w14:textId="7073C611" w:rsidR="00061784" w:rsidRDefault="003B1877" w:rsidP="00061784">
            <w:pPr>
              <w:pStyle w:val="Normal1"/>
            </w:pPr>
            <w:r>
              <w:t>Bridet Graham</w:t>
            </w:r>
          </w:p>
        </w:tc>
        <w:tc>
          <w:tcPr>
            <w:tcW w:w="4131" w:type="dxa"/>
          </w:tcPr>
          <w:p w14:paraId="657B5EB3" w14:textId="159BF7F1" w:rsidR="00061784" w:rsidRDefault="00061784" w:rsidP="00061784">
            <w:pPr>
              <w:pStyle w:val="Normal1"/>
            </w:pPr>
            <w:r>
              <w:t>PT Pastoral Support</w:t>
            </w:r>
          </w:p>
        </w:tc>
      </w:tr>
      <w:tr w:rsidR="00EF4C23" w14:paraId="3C0FA78A" w14:textId="77777777" w:rsidTr="003B1877">
        <w:tc>
          <w:tcPr>
            <w:tcW w:w="4165" w:type="dxa"/>
          </w:tcPr>
          <w:p w14:paraId="442B2034" w14:textId="4B2C2681" w:rsidR="00061784" w:rsidRDefault="003B1877" w:rsidP="00061784">
            <w:pPr>
              <w:pStyle w:val="Normal1"/>
            </w:pPr>
            <w:r>
              <w:t>Alison Thomson</w:t>
            </w:r>
          </w:p>
        </w:tc>
        <w:tc>
          <w:tcPr>
            <w:tcW w:w="4131" w:type="dxa"/>
          </w:tcPr>
          <w:p w14:paraId="457F348C" w14:textId="02E40D9C" w:rsidR="00061784" w:rsidRDefault="00061784" w:rsidP="00061784">
            <w:pPr>
              <w:pStyle w:val="Normal1"/>
            </w:pPr>
            <w:r>
              <w:t>PT Pastoral Support</w:t>
            </w:r>
          </w:p>
        </w:tc>
      </w:tr>
      <w:tr w:rsidR="00EF4C23" w14:paraId="770CF0A9" w14:textId="77777777" w:rsidTr="003B1877">
        <w:tc>
          <w:tcPr>
            <w:tcW w:w="4165" w:type="dxa"/>
          </w:tcPr>
          <w:p w14:paraId="3F9B3A51" w14:textId="668D299D" w:rsidR="00061784" w:rsidRDefault="00061784" w:rsidP="00061784">
            <w:pPr>
              <w:pStyle w:val="Normal1"/>
            </w:pPr>
            <w:r>
              <w:t>Ruth McGuire</w:t>
            </w:r>
          </w:p>
        </w:tc>
        <w:tc>
          <w:tcPr>
            <w:tcW w:w="4131" w:type="dxa"/>
          </w:tcPr>
          <w:p w14:paraId="4118FF75" w14:textId="05D201EC" w:rsidR="00061784" w:rsidRDefault="00061784" w:rsidP="00061784">
            <w:pPr>
              <w:pStyle w:val="Normal1"/>
            </w:pPr>
            <w:r>
              <w:t>PT Pastoral Support</w:t>
            </w:r>
          </w:p>
        </w:tc>
      </w:tr>
    </w:tbl>
    <w:p w14:paraId="6F4E26BF" w14:textId="50FB0247" w:rsidR="00061784" w:rsidRDefault="00061784" w:rsidP="00061784">
      <w:pPr>
        <w:pStyle w:val="Normal1"/>
        <w:ind w:left="720"/>
      </w:pPr>
    </w:p>
    <w:p w14:paraId="33DD3D24" w14:textId="77777777" w:rsidR="003B1877" w:rsidRDefault="003B1877" w:rsidP="00061784">
      <w:pPr>
        <w:pStyle w:val="Normal1"/>
        <w:ind w:left="720"/>
      </w:pPr>
    </w:p>
    <w:p w14:paraId="721D8907" w14:textId="202CB659" w:rsidR="00EF4C23" w:rsidRDefault="00DC3D4C" w:rsidP="00061784">
      <w:pPr>
        <w:pStyle w:val="Normal1"/>
        <w:ind w:left="720"/>
      </w:pPr>
      <w:r>
        <w:rPr>
          <w:noProof/>
        </w:rPr>
        <w:drawing>
          <wp:anchor distT="0" distB="0" distL="114300" distR="114300" simplePos="0" relativeHeight="251621376" behindDoc="1" locked="0" layoutInCell="1" allowOverlap="1" wp14:anchorId="658D811A" wp14:editId="0BD8D378">
            <wp:simplePos x="0" y="0"/>
            <wp:positionH relativeFrom="column">
              <wp:posOffset>3505200</wp:posOffset>
            </wp:positionH>
            <wp:positionV relativeFrom="paragraph">
              <wp:posOffset>24765</wp:posOffset>
            </wp:positionV>
            <wp:extent cx="1285240" cy="1714500"/>
            <wp:effectExtent l="0" t="0" r="0" b="0"/>
            <wp:wrapTight wrapText="bothSides">
              <wp:wrapPolygon edited="0">
                <wp:start x="0" y="0"/>
                <wp:lineTo x="0" y="21360"/>
                <wp:lineTo x="21130" y="21360"/>
                <wp:lineTo x="21130" y="0"/>
                <wp:lineTo x="0" y="0"/>
              </wp:wrapPolygon>
            </wp:wrapTight>
            <wp:docPr id="11" name="Pictur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85240" cy="1714500"/>
                    </a:xfrm>
                    <a:prstGeom prst="rect">
                      <a:avLst/>
                    </a:prstGeom>
                  </pic:spPr>
                </pic:pic>
              </a:graphicData>
            </a:graphic>
            <wp14:sizeRelH relativeFrom="margin">
              <wp14:pctWidth>0</wp14:pctWidth>
            </wp14:sizeRelH>
            <wp14:sizeRelV relativeFrom="margin">
              <wp14:pctHeight>0</wp14:pctHeight>
            </wp14:sizeRelV>
          </wp:anchor>
        </w:drawing>
      </w:r>
      <w:r w:rsidR="00EF4C23">
        <w:rPr>
          <w:noProof/>
        </w:rPr>
        <w:drawing>
          <wp:anchor distT="0" distB="0" distL="114300" distR="114300" simplePos="0" relativeHeight="251630592" behindDoc="1" locked="0" layoutInCell="1" allowOverlap="1" wp14:anchorId="6D3232A5" wp14:editId="2EF6A44B">
            <wp:simplePos x="0" y="0"/>
            <wp:positionH relativeFrom="column">
              <wp:posOffset>1130300</wp:posOffset>
            </wp:positionH>
            <wp:positionV relativeFrom="paragraph">
              <wp:posOffset>50165</wp:posOffset>
            </wp:positionV>
            <wp:extent cx="1263650" cy="1761490"/>
            <wp:effectExtent l="0" t="0" r="0" b="0"/>
            <wp:wrapTight wrapText="bothSides">
              <wp:wrapPolygon edited="0">
                <wp:start x="0" y="0"/>
                <wp:lineTo x="0" y="21257"/>
                <wp:lineTo x="21166" y="21257"/>
                <wp:lineTo x="21166" y="0"/>
                <wp:lineTo x="0" y="0"/>
              </wp:wrapPolygon>
            </wp:wrapTight>
            <wp:docPr id="10" name="Pic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63650" cy="1761490"/>
                    </a:xfrm>
                    <a:prstGeom prst="rect">
                      <a:avLst/>
                    </a:prstGeom>
                  </pic:spPr>
                </pic:pic>
              </a:graphicData>
            </a:graphic>
            <wp14:sizeRelH relativeFrom="margin">
              <wp14:pctWidth>0</wp14:pctWidth>
            </wp14:sizeRelH>
            <wp14:sizeRelV relativeFrom="margin">
              <wp14:pctHeight>0</wp14:pctHeight>
            </wp14:sizeRelV>
          </wp:anchor>
        </w:drawing>
      </w:r>
    </w:p>
    <w:p w14:paraId="0F497493" w14:textId="2242613F" w:rsidR="00EF4C23" w:rsidRDefault="00EF4C23" w:rsidP="00061784">
      <w:pPr>
        <w:pStyle w:val="Normal1"/>
        <w:ind w:left="720"/>
      </w:pPr>
    </w:p>
    <w:p w14:paraId="6841D22E" w14:textId="257557B7" w:rsidR="00EF4C23" w:rsidRDefault="00EF4C23" w:rsidP="00061784">
      <w:pPr>
        <w:pStyle w:val="Normal1"/>
        <w:ind w:left="720"/>
      </w:pPr>
    </w:p>
    <w:p w14:paraId="05502BD3" w14:textId="75B62304" w:rsidR="00EF4C23" w:rsidRDefault="00EF4C23" w:rsidP="00061784">
      <w:pPr>
        <w:pStyle w:val="Normal1"/>
        <w:ind w:left="720"/>
      </w:pPr>
    </w:p>
    <w:p w14:paraId="7E619828" w14:textId="0FE6C1AF" w:rsidR="00EF4C23" w:rsidRDefault="00EF4C23" w:rsidP="00061784">
      <w:pPr>
        <w:pStyle w:val="Normal1"/>
        <w:ind w:left="720"/>
      </w:pPr>
    </w:p>
    <w:p w14:paraId="73DD8D8E" w14:textId="5E47071B" w:rsidR="00EF4C23" w:rsidRDefault="00EF4C23" w:rsidP="00061784">
      <w:pPr>
        <w:pStyle w:val="Normal1"/>
        <w:ind w:left="720"/>
      </w:pPr>
    </w:p>
    <w:p w14:paraId="4B01B969" w14:textId="61057B25" w:rsidR="00EF4C23" w:rsidRDefault="00EF4C23" w:rsidP="00DC3D4C">
      <w:pPr>
        <w:pStyle w:val="Normal1"/>
        <w:tabs>
          <w:tab w:val="left" w:pos="2790"/>
        </w:tabs>
      </w:pPr>
    </w:p>
    <w:p w14:paraId="46A4A06B" w14:textId="086421BC" w:rsidR="004952D0" w:rsidRPr="00061784" w:rsidRDefault="00FF5A3B">
      <w:pPr>
        <w:pStyle w:val="Normal1"/>
        <w:numPr>
          <w:ilvl w:val="0"/>
          <w:numId w:val="3"/>
        </w:numPr>
        <w:rPr>
          <w:rStyle w:val="Strong1"/>
          <w:b w:val="0"/>
        </w:rPr>
      </w:pPr>
      <w:r>
        <w:rPr>
          <w:rStyle w:val="Strong1"/>
        </w:rPr>
        <w:t xml:space="preserve">'ASIST' (Applied Suicide Intervention Skills Training) trained staff - </w:t>
      </w:r>
    </w:p>
    <w:tbl>
      <w:tblPr>
        <w:tblStyle w:val="TableGrid"/>
        <w:tblW w:w="0" w:type="auto"/>
        <w:tblInd w:w="720" w:type="dxa"/>
        <w:tblLook w:val="04A0" w:firstRow="1" w:lastRow="0" w:firstColumn="1" w:lastColumn="0" w:noHBand="0" w:noVBand="1"/>
      </w:tblPr>
      <w:tblGrid>
        <w:gridCol w:w="4153"/>
        <w:gridCol w:w="4143"/>
      </w:tblGrid>
      <w:tr w:rsidR="00EF4C23" w14:paraId="7E4A86E1" w14:textId="77777777" w:rsidTr="003B1877">
        <w:tc>
          <w:tcPr>
            <w:tcW w:w="4153" w:type="dxa"/>
          </w:tcPr>
          <w:p w14:paraId="0A46BA5E" w14:textId="77777777" w:rsidR="00061784" w:rsidRPr="00061784" w:rsidRDefault="00061784" w:rsidP="00974DDD">
            <w:pPr>
              <w:pStyle w:val="Normal1"/>
              <w:jc w:val="center"/>
              <w:rPr>
                <w:b/>
                <w:bCs/>
              </w:rPr>
            </w:pPr>
            <w:r>
              <w:rPr>
                <w:b/>
                <w:bCs/>
              </w:rPr>
              <w:t>Name</w:t>
            </w:r>
          </w:p>
        </w:tc>
        <w:tc>
          <w:tcPr>
            <w:tcW w:w="4143" w:type="dxa"/>
          </w:tcPr>
          <w:p w14:paraId="56686729" w14:textId="2DD69309" w:rsidR="00061784" w:rsidRPr="00061784" w:rsidRDefault="00061784" w:rsidP="00974DDD">
            <w:pPr>
              <w:pStyle w:val="Normal1"/>
              <w:jc w:val="center"/>
              <w:rPr>
                <w:b/>
                <w:bCs/>
              </w:rPr>
            </w:pPr>
            <w:r>
              <w:rPr>
                <w:b/>
                <w:bCs/>
              </w:rPr>
              <w:t>Role</w:t>
            </w:r>
          </w:p>
        </w:tc>
      </w:tr>
      <w:tr w:rsidR="00EF4C23" w14:paraId="6928EB04" w14:textId="77777777" w:rsidTr="003B1877">
        <w:tc>
          <w:tcPr>
            <w:tcW w:w="4153" w:type="dxa"/>
          </w:tcPr>
          <w:p w14:paraId="0C2550AA" w14:textId="7C638369" w:rsidR="00061784" w:rsidRDefault="00061784" w:rsidP="00974DDD">
            <w:pPr>
              <w:pStyle w:val="Normal1"/>
            </w:pPr>
            <w:r>
              <w:t>Karen Parker</w:t>
            </w:r>
          </w:p>
        </w:tc>
        <w:tc>
          <w:tcPr>
            <w:tcW w:w="4143" w:type="dxa"/>
          </w:tcPr>
          <w:p w14:paraId="0E944508" w14:textId="56B84662" w:rsidR="00061784" w:rsidRDefault="00061784" w:rsidP="00974DDD">
            <w:pPr>
              <w:pStyle w:val="Normal1"/>
            </w:pPr>
            <w:r>
              <w:t>DHT</w:t>
            </w:r>
          </w:p>
        </w:tc>
      </w:tr>
      <w:tr w:rsidR="00EF4C23" w14:paraId="42D4EF0F" w14:textId="77777777" w:rsidTr="003B1877">
        <w:tc>
          <w:tcPr>
            <w:tcW w:w="4153" w:type="dxa"/>
          </w:tcPr>
          <w:p w14:paraId="61CCF19C" w14:textId="0913F358" w:rsidR="00061784" w:rsidRDefault="00061784" w:rsidP="00974DDD">
            <w:pPr>
              <w:pStyle w:val="Normal1"/>
            </w:pPr>
            <w:r>
              <w:t>Alan McEwan</w:t>
            </w:r>
          </w:p>
        </w:tc>
        <w:tc>
          <w:tcPr>
            <w:tcW w:w="4143" w:type="dxa"/>
          </w:tcPr>
          <w:p w14:paraId="0E5DE2DD" w14:textId="0C589D6A" w:rsidR="00061784" w:rsidRDefault="00061784" w:rsidP="00974DDD">
            <w:pPr>
              <w:pStyle w:val="Normal1"/>
            </w:pPr>
            <w:r>
              <w:t>DHT</w:t>
            </w:r>
          </w:p>
        </w:tc>
      </w:tr>
      <w:tr w:rsidR="003B1877" w14:paraId="7EC6DF65" w14:textId="77777777" w:rsidTr="003B1877">
        <w:tc>
          <w:tcPr>
            <w:tcW w:w="4153" w:type="dxa"/>
          </w:tcPr>
          <w:p w14:paraId="47D19580" w14:textId="11E0CDE8" w:rsidR="003B1877" w:rsidRDefault="003B1877" w:rsidP="00974DDD">
            <w:pPr>
              <w:pStyle w:val="Normal1"/>
            </w:pPr>
            <w:r>
              <w:t>Collette McElroy</w:t>
            </w:r>
          </w:p>
        </w:tc>
        <w:tc>
          <w:tcPr>
            <w:tcW w:w="4143" w:type="dxa"/>
          </w:tcPr>
          <w:p w14:paraId="4E611DF3" w14:textId="57AD9AE8" w:rsidR="003B1877" w:rsidRDefault="003B1877" w:rsidP="00974DDD">
            <w:pPr>
              <w:pStyle w:val="Normal1"/>
            </w:pPr>
            <w:r>
              <w:t>DHT</w:t>
            </w:r>
          </w:p>
        </w:tc>
      </w:tr>
      <w:tr w:rsidR="00EF4C23" w14:paraId="035CF769" w14:textId="77777777" w:rsidTr="003B1877">
        <w:tc>
          <w:tcPr>
            <w:tcW w:w="4153" w:type="dxa"/>
          </w:tcPr>
          <w:p w14:paraId="7DE3E3D1" w14:textId="42F00A3A" w:rsidR="00061784" w:rsidRDefault="00061784" w:rsidP="00974DDD">
            <w:pPr>
              <w:pStyle w:val="Normal1"/>
            </w:pPr>
            <w:r>
              <w:t>Vicki Waddell</w:t>
            </w:r>
          </w:p>
        </w:tc>
        <w:tc>
          <w:tcPr>
            <w:tcW w:w="4143" w:type="dxa"/>
          </w:tcPr>
          <w:p w14:paraId="2AA7D32C" w14:textId="50B088AF" w:rsidR="00061784" w:rsidRDefault="00061784" w:rsidP="00974DDD">
            <w:pPr>
              <w:pStyle w:val="Normal1"/>
            </w:pPr>
            <w:r>
              <w:t>PT Inclusive Support</w:t>
            </w:r>
          </w:p>
        </w:tc>
      </w:tr>
      <w:tr w:rsidR="00EF4C23" w14:paraId="3D58D54A" w14:textId="77777777" w:rsidTr="003B1877">
        <w:tc>
          <w:tcPr>
            <w:tcW w:w="4153" w:type="dxa"/>
          </w:tcPr>
          <w:p w14:paraId="208C2201" w14:textId="0FD758BD" w:rsidR="00061784" w:rsidRDefault="00061784" w:rsidP="00974DDD">
            <w:pPr>
              <w:pStyle w:val="Normal1"/>
            </w:pPr>
            <w:r>
              <w:t>Martin McInnes</w:t>
            </w:r>
          </w:p>
        </w:tc>
        <w:tc>
          <w:tcPr>
            <w:tcW w:w="4143" w:type="dxa"/>
          </w:tcPr>
          <w:p w14:paraId="3B01564F" w14:textId="24BB63B1" w:rsidR="00061784" w:rsidRDefault="00061784" w:rsidP="00974DDD">
            <w:pPr>
              <w:pStyle w:val="Normal1"/>
            </w:pPr>
            <w:r>
              <w:t>PT Pastoral Support</w:t>
            </w:r>
          </w:p>
        </w:tc>
      </w:tr>
      <w:tr w:rsidR="00EF4C23" w14:paraId="3F8E1FF7" w14:textId="77777777" w:rsidTr="003B1877">
        <w:tc>
          <w:tcPr>
            <w:tcW w:w="4153" w:type="dxa"/>
          </w:tcPr>
          <w:p w14:paraId="13FB4164" w14:textId="2BB9C445" w:rsidR="00061784" w:rsidRDefault="003B1877" w:rsidP="00974DDD">
            <w:pPr>
              <w:pStyle w:val="Normal1"/>
            </w:pPr>
            <w:r>
              <w:t>Bridget Graham</w:t>
            </w:r>
          </w:p>
        </w:tc>
        <w:tc>
          <w:tcPr>
            <w:tcW w:w="4143" w:type="dxa"/>
          </w:tcPr>
          <w:p w14:paraId="29085413" w14:textId="4F63024F" w:rsidR="00061784" w:rsidRDefault="00061784" w:rsidP="00974DDD">
            <w:pPr>
              <w:pStyle w:val="Normal1"/>
            </w:pPr>
            <w:r>
              <w:t>PT Pastoral Support</w:t>
            </w:r>
          </w:p>
        </w:tc>
      </w:tr>
      <w:tr w:rsidR="00EF4C23" w14:paraId="4AB37FAB" w14:textId="77777777" w:rsidTr="003B1877">
        <w:tc>
          <w:tcPr>
            <w:tcW w:w="4153" w:type="dxa"/>
          </w:tcPr>
          <w:p w14:paraId="4A6D1003" w14:textId="3A1A8E7A" w:rsidR="00061784" w:rsidRDefault="003B1877" w:rsidP="00974DDD">
            <w:pPr>
              <w:pStyle w:val="Normal1"/>
            </w:pPr>
            <w:r>
              <w:t>Alison Thomson</w:t>
            </w:r>
          </w:p>
        </w:tc>
        <w:tc>
          <w:tcPr>
            <w:tcW w:w="4143" w:type="dxa"/>
          </w:tcPr>
          <w:p w14:paraId="550C0F4A" w14:textId="3E5D25BE" w:rsidR="00061784" w:rsidRDefault="00061784" w:rsidP="00974DDD">
            <w:pPr>
              <w:pStyle w:val="Normal1"/>
            </w:pPr>
            <w:r>
              <w:t>PT Pastoral Support</w:t>
            </w:r>
          </w:p>
        </w:tc>
      </w:tr>
      <w:tr w:rsidR="00EF4C23" w14:paraId="1D4291D9" w14:textId="77777777" w:rsidTr="003B1877">
        <w:tc>
          <w:tcPr>
            <w:tcW w:w="4153" w:type="dxa"/>
          </w:tcPr>
          <w:p w14:paraId="6335B1A3" w14:textId="2AA9C2EA" w:rsidR="00061784" w:rsidRDefault="00061784" w:rsidP="00974DDD">
            <w:pPr>
              <w:pStyle w:val="Normal1"/>
            </w:pPr>
            <w:r>
              <w:t>Ruth McGuire</w:t>
            </w:r>
          </w:p>
        </w:tc>
        <w:tc>
          <w:tcPr>
            <w:tcW w:w="4143" w:type="dxa"/>
          </w:tcPr>
          <w:p w14:paraId="1DECB759" w14:textId="77777777" w:rsidR="00061784" w:rsidRDefault="00061784" w:rsidP="00974DDD">
            <w:pPr>
              <w:pStyle w:val="Normal1"/>
            </w:pPr>
            <w:r>
              <w:t>PT Pastoral Support</w:t>
            </w:r>
          </w:p>
        </w:tc>
      </w:tr>
      <w:tr w:rsidR="00EF4C23" w14:paraId="1777AEC7" w14:textId="77777777" w:rsidTr="003B1877">
        <w:tc>
          <w:tcPr>
            <w:tcW w:w="4153" w:type="dxa"/>
          </w:tcPr>
          <w:p w14:paraId="467CEDD8" w14:textId="09FE2033" w:rsidR="00061784" w:rsidRDefault="00EF4C23" w:rsidP="00974DDD">
            <w:pPr>
              <w:pStyle w:val="Normal1"/>
            </w:pPr>
            <w:r>
              <w:lastRenderedPageBreak/>
              <w:t>Roisin Quigley</w:t>
            </w:r>
          </w:p>
        </w:tc>
        <w:tc>
          <w:tcPr>
            <w:tcW w:w="4143" w:type="dxa"/>
          </w:tcPr>
          <w:p w14:paraId="41BD5521" w14:textId="290EF15A" w:rsidR="00061784" w:rsidRDefault="00EF4C23" w:rsidP="00974DDD">
            <w:pPr>
              <w:pStyle w:val="Normal1"/>
            </w:pPr>
            <w:r>
              <w:t>Inclusive Support Teacher</w:t>
            </w:r>
          </w:p>
        </w:tc>
      </w:tr>
      <w:tr w:rsidR="00EF4C23" w14:paraId="635EAD48" w14:textId="77777777" w:rsidTr="003B1877">
        <w:tc>
          <w:tcPr>
            <w:tcW w:w="4153" w:type="dxa"/>
          </w:tcPr>
          <w:p w14:paraId="25A982EE" w14:textId="1065A634" w:rsidR="00EF4C23" w:rsidRDefault="00EF4C23" w:rsidP="00974DDD">
            <w:pPr>
              <w:pStyle w:val="Normal1"/>
            </w:pPr>
            <w:r>
              <w:t>Cheryl O’Neill</w:t>
            </w:r>
          </w:p>
        </w:tc>
        <w:tc>
          <w:tcPr>
            <w:tcW w:w="4143" w:type="dxa"/>
          </w:tcPr>
          <w:p w14:paraId="7310B78E" w14:textId="0AC56E08" w:rsidR="00EF4C23" w:rsidRDefault="00EF4C23" w:rsidP="00974DDD">
            <w:pPr>
              <w:pStyle w:val="Normal1"/>
            </w:pPr>
            <w:r>
              <w:t>Nurture Keyworker</w:t>
            </w:r>
          </w:p>
        </w:tc>
      </w:tr>
      <w:tr w:rsidR="003B1877" w14:paraId="5B4CD9F9" w14:textId="77777777" w:rsidTr="003B1877">
        <w:tc>
          <w:tcPr>
            <w:tcW w:w="4153" w:type="dxa"/>
          </w:tcPr>
          <w:p w14:paraId="7FDD61EC" w14:textId="14E2F161" w:rsidR="003B1877" w:rsidRDefault="003B1877" w:rsidP="00974DDD">
            <w:pPr>
              <w:pStyle w:val="Normal1"/>
            </w:pPr>
            <w:r>
              <w:t>Kirsty Fry</w:t>
            </w:r>
          </w:p>
        </w:tc>
        <w:tc>
          <w:tcPr>
            <w:tcW w:w="4143" w:type="dxa"/>
          </w:tcPr>
          <w:p w14:paraId="6B0288F4" w14:textId="2F87283D" w:rsidR="003B1877" w:rsidRDefault="003B1877" w:rsidP="00974DDD">
            <w:pPr>
              <w:pStyle w:val="Normal1"/>
            </w:pPr>
            <w:r>
              <w:t>Family Wellbeing Assistant</w:t>
            </w:r>
          </w:p>
        </w:tc>
      </w:tr>
    </w:tbl>
    <w:p w14:paraId="511413C1" w14:textId="3AE7BA76" w:rsidR="00061784" w:rsidRDefault="00061784" w:rsidP="00061784">
      <w:pPr>
        <w:pStyle w:val="Normal1"/>
        <w:ind w:left="720"/>
      </w:pPr>
    </w:p>
    <w:p w14:paraId="34AB03AF" w14:textId="7EC59E39" w:rsidR="004952D0" w:rsidRPr="00DC3D4C" w:rsidRDefault="00FF5A3B">
      <w:pPr>
        <w:pStyle w:val="Normal1"/>
        <w:numPr>
          <w:ilvl w:val="0"/>
          <w:numId w:val="3"/>
        </w:numPr>
        <w:rPr>
          <w:rStyle w:val="Strong1"/>
          <w:b w:val="0"/>
        </w:rPr>
      </w:pPr>
      <w:r>
        <w:rPr>
          <w:rStyle w:val="Strong1"/>
        </w:rPr>
        <w:t xml:space="preserve">'What's The Harm?' </w:t>
      </w:r>
      <w:r w:rsidR="003B1877">
        <w:rPr>
          <w:rStyle w:val="Strong1"/>
        </w:rPr>
        <w:t xml:space="preserve">&amp; </w:t>
      </w:r>
      <w:r>
        <w:rPr>
          <w:rStyle w:val="Strong1"/>
        </w:rPr>
        <w:t xml:space="preserve">Self-harm </w:t>
      </w:r>
      <w:r w:rsidR="003B1877">
        <w:rPr>
          <w:rStyle w:val="Strong1"/>
        </w:rPr>
        <w:t>Awareness</w:t>
      </w:r>
      <w:r>
        <w:rPr>
          <w:rStyle w:val="Strong1"/>
        </w:rPr>
        <w:t xml:space="preserve"> training trained staff - </w:t>
      </w:r>
    </w:p>
    <w:tbl>
      <w:tblPr>
        <w:tblStyle w:val="TableGrid"/>
        <w:tblW w:w="0" w:type="auto"/>
        <w:tblInd w:w="720" w:type="dxa"/>
        <w:tblLook w:val="04A0" w:firstRow="1" w:lastRow="0" w:firstColumn="1" w:lastColumn="0" w:noHBand="0" w:noVBand="1"/>
      </w:tblPr>
      <w:tblGrid>
        <w:gridCol w:w="4153"/>
        <w:gridCol w:w="4143"/>
      </w:tblGrid>
      <w:tr w:rsidR="00DC3D4C" w14:paraId="75DFF540" w14:textId="77777777" w:rsidTr="003B1877">
        <w:tc>
          <w:tcPr>
            <w:tcW w:w="4153" w:type="dxa"/>
          </w:tcPr>
          <w:p w14:paraId="0C309266" w14:textId="77777777" w:rsidR="00DC3D4C" w:rsidRPr="00061784" w:rsidRDefault="00DC3D4C" w:rsidP="00974DDD">
            <w:pPr>
              <w:pStyle w:val="Normal1"/>
              <w:jc w:val="center"/>
              <w:rPr>
                <w:b/>
                <w:bCs/>
              </w:rPr>
            </w:pPr>
            <w:r>
              <w:rPr>
                <w:b/>
                <w:bCs/>
              </w:rPr>
              <w:t>Name</w:t>
            </w:r>
          </w:p>
        </w:tc>
        <w:tc>
          <w:tcPr>
            <w:tcW w:w="4143" w:type="dxa"/>
          </w:tcPr>
          <w:p w14:paraId="3E6CFAD8" w14:textId="77777777" w:rsidR="00DC3D4C" w:rsidRPr="00061784" w:rsidRDefault="00DC3D4C" w:rsidP="00974DDD">
            <w:pPr>
              <w:pStyle w:val="Normal1"/>
              <w:jc w:val="center"/>
              <w:rPr>
                <w:b/>
                <w:bCs/>
              </w:rPr>
            </w:pPr>
            <w:r>
              <w:rPr>
                <w:b/>
                <w:bCs/>
              </w:rPr>
              <w:t>Role</w:t>
            </w:r>
          </w:p>
        </w:tc>
      </w:tr>
      <w:tr w:rsidR="00DC3D4C" w14:paraId="3FF6FE09" w14:textId="77777777" w:rsidTr="003B1877">
        <w:tc>
          <w:tcPr>
            <w:tcW w:w="4153" w:type="dxa"/>
          </w:tcPr>
          <w:p w14:paraId="2BD08EB7" w14:textId="77777777" w:rsidR="00DC3D4C" w:rsidRDefault="00DC3D4C" w:rsidP="00974DDD">
            <w:pPr>
              <w:pStyle w:val="Normal1"/>
            </w:pPr>
            <w:r>
              <w:t>Karen Parker</w:t>
            </w:r>
          </w:p>
        </w:tc>
        <w:tc>
          <w:tcPr>
            <w:tcW w:w="4143" w:type="dxa"/>
          </w:tcPr>
          <w:p w14:paraId="7AFFBCB2" w14:textId="77777777" w:rsidR="00DC3D4C" w:rsidRDefault="00DC3D4C" w:rsidP="00974DDD">
            <w:pPr>
              <w:pStyle w:val="Normal1"/>
            </w:pPr>
            <w:r>
              <w:t>DHT</w:t>
            </w:r>
          </w:p>
        </w:tc>
      </w:tr>
      <w:tr w:rsidR="00DC3D4C" w14:paraId="72F925ED" w14:textId="77777777" w:rsidTr="003B1877">
        <w:tc>
          <w:tcPr>
            <w:tcW w:w="4153" w:type="dxa"/>
          </w:tcPr>
          <w:p w14:paraId="017C8567" w14:textId="77777777" w:rsidR="00DC3D4C" w:rsidRDefault="00DC3D4C" w:rsidP="00974DDD">
            <w:pPr>
              <w:pStyle w:val="Normal1"/>
            </w:pPr>
            <w:r>
              <w:t>Alan McEwan</w:t>
            </w:r>
          </w:p>
        </w:tc>
        <w:tc>
          <w:tcPr>
            <w:tcW w:w="4143" w:type="dxa"/>
          </w:tcPr>
          <w:p w14:paraId="211663A3" w14:textId="77777777" w:rsidR="00DC3D4C" w:rsidRDefault="00DC3D4C" w:rsidP="00974DDD">
            <w:pPr>
              <w:pStyle w:val="Normal1"/>
            </w:pPr>
            <w:r>
              <w:t>DHT</w:t>
            </w:r>
          </w:p>
        </w:tc>
      </w:tr>
      <w:tr w:rsidR="00DC3D4C" w14:paraId="144D6EBD" w14:textId="77777777" w:rsidTr="003B1877">
        <w:tc>
          <w:tcPr>
            <w:tcW w:w="4153" w:type="dxa"/>
          </w:tcPr>
          <w:p w14:paraId="5B30E5E7" w14:textId="77777777" w:rsidR="00DC3D4C" w:rsidRDefault="00DC3D4C" w:rsidP="00974DDD">
            <w:pPr>
              <w:pStyle w:val="Normal1"/>
            </w:pPr>
            <w:r>
              <w:t>Vicki Waddell</w:t>
            </w:r>
          </w:p>
        </w:tc>
        <w:tc>
          <w:tcPr>
            <w:tcW w:w="4143" w:type="dxa"/>
          </w:tcPr>
          <w:p w14:paraId="7DF0A741" w14:textId="77777777" w:rsidR="00DC3D4C" w:rsidRDefault="00DC3D4C" w:rsidP="00974DDD">
            <w:pPr>
              <w:pStyle w:val="Normal1"/>
            </w:pPr>
            <w:r>
              <w:t>PT Inclusive Support</w:t>
            </w:r>
          </w:p>
        </w:tc>
      </w:tr>
      <w:tr w:rsidR="00DC3D4C" w14:paraId="46F023A2" w14:textId="77777777" w:rsidTr="003B1877">
        <w:tc>
          <w:tcPr>
            <w:tcW w:w="4153" w:type="dxa"/>
          </w:tcPr>
          <w:p w14:paraId="799E0187" w14:textId="77777777" w:rsidR="00DC3D4C" w:rsidRDefault="00DC3D4C" w:rsidP="00974DDD">
            <w:pPr>
              <w:pStyle w:val="Normal1"/>
            </w:pPr>
            <w:r>
              <w:t>Martin McInnes</w:t>
            </w:r>
          </w:p>
        </w:tc>
        <w:tc>
          <w:tcPr>
            <w:tcW w:w="4143" w:type="dxa"/>
          </w:tcPr>
          <w:p w14:paraId="3DAD9313" w14:textId="77777777" w:rsidR="00DC3D4C" w:rsidRDefault="00DC3D4C" w:rsidP="00974DDD">
            <w:pPr>
              <w:pStyle w:val="Normal1"/>
            </w:pPr>
            <w:r>
              <w:t>PT Pastoral Support</w:t>
            </w:r>
          </w:p>
        </w:tc>
      </w:tr>
      <w:tr w:rsidR="00DC3D4C" w14:paraId="1FED8714" w14:textId="77777777" w:rsidTr="003B1877">
        <w:tc>
          <w:tcPr>
            <w:tcW w:w="4153" w:type="dxa"/>
          </w:tcPr>
          <w:p w14:paraId="0593CEA1" w14:textId="5A1AC362" w:rsidR="00DC3D4C" w:rsidRDefault="003B1877" w:rsidP="00974DDD">
            <w:pPr>
              <w:pStyle w:val="Normal1"/>
            </w:pPr>
            <w:r>
              <w:t>Bridget Graham</w:t>
            </w:r>
          </w:p>
        </w:tc>
        <w:tc>
          <w:tcPr>
            <w:tcW w:w="4143" w:type="dxa"/>
          </w:tcPr>
          <w:p w14:paraId="126AA2A0" w14:textId="77777777" w:rsidR="00DC3D4C" w:rsidRDefault="00DC3D4C" w:rsidP="00974DDD">
            <w:pPr>
              <w:pStyle w:val="Normal1"/>
            </w:pPr>
            <w:r>
              <w:t>PT Pastoral Support</w:t>
            </w:r>
          </w:p>
        </w:tc>
      </w:tr>
      <w:tr w:rsidR="00DC3D4C" w14:paraId="0A850F60" w14:textId="77777777" w:rsidTr="003B1877">
        <w:tc>
          <w:tcPr>
            <w:tcW w:w="4153" w:type="dxa"/>
          </w:tcPr>
          <w:p w14:paraId="44AED5A8" w14:textId="77777777" w:rsidR="00DC3D4C" w:rsidRDefault="00DC3D4C" w:rsidP="00974DDD">
            <w:pPr>
              <w:pStyle w:val="Normal1"/>
            </w:pPr>
            <w:r>
              <w:t>Ruth McGuire</w:t>
            </w:r>
          </w:p>
        </w:tc>
        <w:tc>
          <w:tcPr>
            <w:tcW w:w="4143" w:type="dxa"/>
          </w:tcPr>
          <w:p w14:paraId="024775F6" w14:textId="77777777" w:rsidR="00DC3D4C" w:rsidRDefault="00DC3D4C" w:rsidP="00974DDD">
            <w:pPr>
              <w:pStyle w:val="Normal1"/>
            </w:pPr>
            <w:r>
              <w:t>PT Pastoral Support</w:t>
            </w:r>
          </w:p>
        </w:tc>
      </w:tr>
      <w:tr w:rsidR="00DC3D4C" w14:paraId="3B55A6A4" w14:textId="77777777" w:rsidTr="003B1877">
        <w:tc>
          <w:tcPr>
            <w:tcW w:w="4153" w:type="dxa"/>
          </w:tcPr>
          <w:p w14:paraId="7E12900B" w14:textId="13BD61BB" w:rsidR="00DC3D4C" w:rsidRDefault="003B1877" w:rsidP="00974DDD">
            <w:pPr>
              <w:pStyle w:val="Normal1"/>
            </w:pPr>
            <w:r>
              <w:t>Alison Thomson</w:t>
            </w:r>
          </w:p>
        </w:tc>
        <w:tc>
          <w:tcPr>
            <w:tcW w:w="4143" w:type="dxa"/>
          </w:tcPr>
          <w:p w14:paraId="292CEB8F" w14:textId="77777777" w:rsidR="00DC3D4C" w:rsidRDefault="00DC3D4C" w:rsidP="00974DDD">
            <w:pPr>
              <w:pStyle w:val="Normal1"/>
            </w:pPr>
            <w:r>
              <w:t>PT Pastoral Support</w:t>
            </w:r>
          </w:p>
        </w:tc>
      </w:tr>
      <w:tr w:rsidR="003B1877" w14:paraId="045BB0E0" w14:textId="77777777" w:rsidTr="003B1877">
        <w:tc>
          <w:tcPr>
            <w:tcW w:w="4153" w:type="dxa"/>
          </w:tcPr>
          <w:p w14:paraId="6CD93FC0" w14:textId="7BD96194" w:rsidR="003B1877" w:rsidRDefault="003B1877" w:rsidP="00974DDD">
            <w:pPr>
              <w:pStyle w:val="Normal1"/>
            </w:pPr>
            <w:r>
              <w:t>Roisin Quigley</w:t>
            </w:r>
          </w:p>
        </w:tc>
        <w:tc>
          <w:tcPr>
            <w:tcW w:w="4143" w:type="dxa"/>
          </w:tcPr>
          <w:p w14:paraId="656F92B2" w14:textId="0A0877B5" w:rsidR="003B1877" w:rsidRDefault="003B1877" w:rsidP="00974DDD">
            <w:pPr>
              <w:pStyle w:val="Normal1"/>
            </w:pPr>
            <w:r>
              <w:t>Inclusive Support Teacher</w:t>
            </w:r>
          </w:p>
        </w:tc>
      </w:tr>
      <w:tr w:rsidR="003B1877" w14:paraId="4E702ED5" w14:textId="77777777" w:rsidTr="003B1877">
        <w:tc>
          <w:tcPr>
            <w:tcW w:w="4153" w:type="dxa"/>
          </w:tcPr>
          <w:p w14:paraId="1969661B" w14:textId="40C543DE" w:rsidR="003B1877" w:rsidRDefault="003B1877" w:rsidP="00974DDD">
            <w:pPr>
              <w:pStyle w:val="Normal1"/>
            </w:pPr>
            <w:r>
              <w:t>Freya Reid</w:t>
            </w:r>
          </w:p>
        </w:tc>
        <w:tc>
          <w:tcPr>
            <w:tcW w:w="4143" w:type="dxa"/>
          </w:tcPr>
          <w:p w14:paraId="7B7EE6FB" w14:textId="04C24875" w:rsidR="003B1877" w:rsidRDefault="003B1877" w:rsidP="00974DDD">
            <w:pPr>
              <w:pStyle w:val="Normal1"/>
            </w:pPr>
            <w:r>
              <w:t>Inclusive Support Teacher</w:t>
            </w:r>
          </w:p>
        </w:tc>
      </w:tr>
      <w:tr w:rsidR="003B1877" w14:paraId="6294CE99" w14:textId="77777777" w:rsidTr="003B1877">
        <w:tc>
          <w:tcPr>
            <w:tcW w:w="4153" w:type="dxa"/>
          </w:tcPr>
          <w:p w14:paraId="2A058A43" w14:textId="3FC50FB2" w:rsidR="003B1877" w:rsidRDefault="003B1877" w:rsidP="00974DDD">
            <w:pPr>
              <w:pStyle w:val="Normal1"/>
            </w:pPr>
            <w:r>
              <w:t>Kirsty Fry</w:t>
            </w:r>
          </w:p>
        </w:tc>
        <w:tc>
          <w:tcPr>
            <w:tcW w:w="4143" w:type="dxa"/>
          </w:tcPr>
          <w:p w14:paraId="31960043" w14:textId="04324AE8" w:rsidR="003B1877" w:rsidRDefault="003B1877" w:rsidP="00974DDD">
            <w:pPr>
              <w:pStyle w:val="Normal1"/>
            </w:pPr>
            <w:r>
              <w:t>Family Wellbeing Assistant</w:t>
            </w:r>
          </w:p>
        </w:tc>
      </w:tr>
    </w:tbl>
    <w:p w14:paraId="679CFA05" w14:textId="77777777" w:rsidR="00DC3D4C" w:rsidRDefault="00DC3D4C" w:rsidP="00DC3D4C">
      <w:pPr>
        <w:pStyle w:val="Normal1"/>
        <w:ind w:left="720"/>
      </w:pPr>
    </w:p>
    <w:p w14:paraId="1FB9301C" w14:textId="6E7FFBFC" w:rsidR="004952D0" w:rsidRPr="00DC3D4C" w:rsidRDefault="00FF5A3B">
      <w:pPr>
        <w:pStyle w:val="Normal1"/>
        <w:numPr>
          <w:ilvl w:val="0"/>
          <w:numId w:val="3"/>
        </w:numPr>
        <w:rPr>
          <w:rStyle w:val="Strong1"/>
          <w:b w:val="0"/>
        </w:rPr>
      </w:pPr>
      <w:r>
        <w:rPr>
          <w:rStyle w:val="Strong1"/>
        </w:rPr>
        <w:t>'LIAM' (Let's Introduce Anxiety Management)</w:t>
      </w:r>
      <w:r w:rsidR="003B1877">
        <w:rPr>
          <w:rStyle w:val="Strong1"/>
        </w:rPr>
        <w:t xml:space="preserve"> or LILA (Let’s Introduce Learning About)</w:t>
      </w:r>
      <w:r>
        <w:rPr>
          <w:rStyle w:val="Strong1"/>
        </w:rPr>
        <w:t xml:space="preserve"> trained staff - </w:t>
      </w:r>
    </w:p>
    <w:tbl>
      <w:tblPr>
        <w:tblStyle w:val="TableGrid"/>
        <w:tblW w:w="0" w:type="auto"/>
        <w:tblInd w:w="720" w:type="dxa"/>
        <w:tblLook w:val="04A0" w:firstRow="1" w:lastRow="0" w:firstColumn="1" w:lastColumn="0" w:noHBand="0" w:noVBand="1"/>
      </w:tblPr>
      <w:tblGrid>
        <w:gridCol w:w="4148"/>
        <w:gridCol w:w="4148"/>
      </w:tblGrid>
      <w:tr w:rsidR="00DC3D4C" w14:paraId="05845637" w14:textId="77777777" w:rsidTr="003B1877">
        <w:tc>
          <w:tcPr>
            <w:tcW w:w="4148" w:type="dxa"/>
          </w:tcPr>
          <w:p w14:paraId="21266B42" w14:textId="77777777" w:rsidR="00DC3D4C" w:rsidRPr="00061784" w:rsidRDefault="00DC3D4C" w:rsidP="00974DDD">
            <w:pPr>
              <w:pStyle w:val="Normal1"/>
              <w:jc w:val="center"/>
              <w:rPr>
                <w:b/>
                <w:bCs/>
              </w:rPr>
            </w:pPr>
            <w:r>
              <w:rPr>
                <w:b/>
                <w:bCs/>
              </w:rPr>
              <w:t>Name</w:t>
            </w:r>
          </w:p>
        </w:tc>
        <w:tc>
          <w:tcPr>
            <w:tcW w:w="4148" w:type="dxa"/>
          </w:tcPr>
          <w:p w14:paraId="59ED73E7" w14:textId="77777777" w:rsidR="00DC3D4C" w:rsidRPr="00061784" w:rsidRDefault="00DC3D4C" w:rsidP="00974DDD">
            <w:pPr>
              <w:pStyle w:val="Normal1"/>
              <w:jc w:val="center"/>
              <w:rPr>
                <w:b/>
                <w:bCs/>
              </w:rPr>
            </w:pPr>
            <w:r>
              <w:rPr>
                <w:b/>
                <w:bCs/>
              </w:rPr>
              <w:t>Role</w:t>
            </w:r>
          </w:p>
        </w:tc>
      </w:tr>
      <w:tr w:rsidR="00DC3D4C" w14:paraId="57E3B989" w14:textId="77777777" w:rsidTr="003B1877">
        <w:tc>
          <w:tcPr>
            <w:tcW w:w="4148" w:type="dxa"/>
          </w:tcPr>
          <w:p w14:paraId="5A72EB93" w14:textId="77777777" w:rsidR="00DC3D4C" w:rsidRDefault="00DC3D4C" w:rsidP="00974DDD">
            <w:pPr>
              <w:pStyle w:val="Normal1"/>
            </w:pPr>
            <w:r>
              <w:t>Alan McEwan</w:t>
            </w:r>
          </w:p>
        </w:tc>
        <w:tc>
          <w:tcPr>
            <w:tcW w:w="4148" w:type="dxa"/>
          </w:tcPr>
          <w:p w14:paraId="05C45453" w14:textId="77777777" w:rsidR="00DC3D4C" w:rsidRDefault="00DC3D4C" w:rsidP="00974DDD">
            <w:pPr>
              <w:pStyle w:val="Normal1"/>
            </w:pPr>
            <w:r>
              <w:t>DHT</w:t>
            </w:r>
          </w:p>
        </w:tc>
      </w:tr>
      <w:tr w:rsidR="00DC3D4C" w14:paraId="32872A35" w14:textId="77777777" w:rsidTr="003B1877">
        <w:tc>
          <w:tcPr>
            <w:tcW w:w="4148" w:type="dxa"/>
          </w:tcPr>
          <w:p w14:paraId="56519E40" w14:textId="77777777" w:rsidR="00DC3D4C" w:rsidRDefault="00DC3D4C" w:rsidP="00974DDD">
            <w:pPr>
              <w:pStyle w:val="Normal1"/>
            </w:pPr>
            <w:r>
              <w:t>Vicki Waddell</w:t>
            </w:r>
          </w:p>
        </w:tc>
        <w:tc>
          <w:tcPr>
            <w:tcW w:w="4148" w:type="dxa"/>
          </w:tcPr>
          <w:p w14:paraId="1430E328" w14:textId="77777777" w:rsidR="00DC3D4C" w:rsidRDefault="00DC3D4C" w:rsidP="00974DDD">
            <w:pPr>
              <w:pStyle w:val="Normal1"/>
            </w:pPr>
            <w:r>
              <w:t>PT Inclusive Support</w:t>
            </w:r>
          </w:p>
        </w:tc>
      </w:tr>
      <w:tr w:rsidR="00DC3D4C" w14:paraId="04459BE3" w14:textId="77777777" w:rsidTr="003B1877">
        <w:tc>
          <w:tcPr>
            <w:tcW w:w="4148" w:type="dxa"/>
          </w:tcPr>
          <w:p w14:paraId="066B0155" w14:textId="77777777" w:rsidR="00DC3D4C" w:rsidRDefault="00DC3D4C" w:rsidP="00974DDD">
            <w:pPr>
              <w:pStyle w:val="Normal1"/>
            </w:pPr>
            <w:r>
              <w:t>Martin McInnes</w:t>
            </w:r>
          </w:p>
        </w:tc>
        <w:tc>
          <w:tcPr>
            <w:tcW w:w="4148" w:type="dxa"/>
          </w:tcPr>
          <w:p w14:paraId="521ED7B2" w14:textId="77777777" w:rsidR="00DC3D4C" w:rsidRDefault="00DC3D4C" w:rsidP="00974DDD">
            <w:pPr>
              <w:pStyle w:val="Normal1"/>
            </w:pPr>
            <w:r>
              <w:t>PT Pastoral Support</w:t>
            </w:r>
          </w:p>
        </w:tc>
      </w:tr>
      <w:tr w:rsidR="00DC3D4C" w14:paraId="4B80AAFD" w14:textId="77777777" w:rsidTr="003B1877">
        <w:tc>
          <w:tcPr>
            <w:tcW w:w="4148" w:type="dxa"/>
          </w:tcPr>
          <w:p w14:paraId="282B0399" w14:textId="1C2B92CB" w:rsidR="00DC3D4C" w:rsidRDefault="003B1877" w:rsidP="00974DDD">
            <w:pPr>
              <w:pStyle w:val="Normal1"/>
            </w:pPr>
            <w:r>
              <w:t>Roisin Quigley</w:t>
            </w:r>
          </w:p>
        </w:tc>
        <w:tc>
          <w:tcPr>
            <w:tcW w:w="4148" w:type="dxa"/>
          </w:tcPr>
          <w:p w14:paraId="1535C985" w14:textId="43F00DA6" w:rsidR="00DC3D4C" w:rsidRDefault="00DC3D4C" w:rsidP="00974DDD">
            <w:pPr>
              <w:pStyle w:val="Normal1"/>
            </w:pPr>
            <w:r>
              <w:t>Inclusi</w:t>
            </w:r>
            <w:r w:rsidR="003B1877">
              <w:t>ve Support Teacher</w:t>
            </w:r>
          </w:p>
        </w:tc>
      </w:tr>
      <w:tr w:rsidR="003B1877" w14:paraId="26B7D915" w14:textId="77777777" w:rsidTr="003B1877">
        <w:tc>
          <w:tcPr>
            <w:tcW w:w="4148" w:type="dxa"/>
          </w:tcPr>
          <w:p w14:paraId="40844F71" w14:textId="37E05149" w:rsidR="003B1877" w:rsidRDefault="003B1877" w:rsidP="00974DDD">
            <w:pPr>
              <w:pStyle w:val="Normal1"/>
            </w:pPr>
            <w:r>
              <w:t>Freya Reid</w:t>
            </w:r>
          </w:p>
        </w:tc>
        <w:tc>
          <w:tcPr>
            <w:tcW w:w="4148" w:type="dxa"/>
          </w:tcPr>
          <w:p w14:paraId="2EE87406" w14:textId="16F2F827" w:rsidR="003B1877" w:rsidRDefault="003B1877" w:rsidP="00974DDD">
            <w:pPr>
              <w:pStyle w:val="Normal1"/>
            </w:pPr>
            <w:r>
              <w:t>Inclusive Support Teacher</w:t>
            </w:r>
          </w:p>
        </w:tc>
      </w:tr>
      <w:tr w:rsidR="00DC3D4C" w14:paraId="0801A0EC" w14:textId="77777777" w:rsidTr="003B1877">
        <w:tc>
          <w:tcPr>
            <w:tcW w:w="4148" w:type="dxa"/>
          </w:tcPr>
          <w:p w14:paraId="222C842E" w14:textId="77777777" w:rsidR="00DC3D4C" w:rsidRDefault="00DC3D4C" w:rsidP="00974DDD">
            <w:pPr>
              <w:pStyle w:val="Normal1"/>
            </w:pPr>
            <w:r>
              <w:t>Cheryl O’Neill</w:t>
            </w:r>
          </w:p>
        </w:tc>
        <w:tc>
          <w:tcPr>
            <w:tcW w:w="4148" w:type="dxa"/>
          </w:tcPr>
          <w:p w14:paraId="20D78B24" w14:textId="77777777" w:rsidR="00DC3D4C" w:rsidRDefault="00DC3D4C" w:rsidP="00974DDD">
            <w:pPr>
              <w:pStyle w:val="Normal1"/>
            </w:pPr>
            <w:r>
              <w:t>Nurture Keyworker</w:t>
            </w:r>
          </w:p>
        </w:tc>
      </w:tr>
      <w:tr w:rsidR="003B1877" w14:paraId="65507EA7" w14:textId="77777777" w:rsidTr="003B1877">
        <w:tc>
          <w:tcPr>
            <w:tcW w:w="4148" w:type="dxa"/>
          </w:tcPr>
          <w:p w14:paraId="504A298D" w14:textId="4A1CE864" w:rsidR="003B1877" w:rsidRDefault="003B1877" w:rsidP="00974DDD">
            <w:pPr>
              <w:pStyle w:val="Normal1"/>
            </w:pPr>
            <w:r>
              <w:t>Freya Reid</w:t>
            </w:r>
          </w:p>
        </w:tc>
        <w:tc>
          <w:tcPr>
            <w:tcW w:w="4148" w:type="dxa"/>
          </w:tcPr>
          <w:p w14:paraId="4828EE73" w14:textId="204DCDB9" w:rsidR="003B1877" w:rsidRDefault="003B1877" w:rsidP="00974DDD">
            <w:pPr>
              <w:pStyle w:val="Normal1"/>
            </w:pPr>
            <w:r>
              <w:t>Family Wellbeing Assistant</w:t>
            </w:r>
          </w:p>
        </w:tc>
      </w:tr>
    </w:tbl>
    <w:p w14:paraId="30ADCCED" w14:textId="77777777" w:rsidR="00DC3D4C" w:rsidRDefault="00DC3D4C" w:rsidP="00DC3D4C">
      <w:pPr>
        <w:pStyle w:val="Normal1"/>
      </w:pPr>
    </w:p>
    <w:p w14:paraId="1E776C5A" w14:textId="1EFAF2A3" w:rsidR="004952D0" w:rsidRPr="00DC3D4C" w:rsidRDefault="00FF5A3B">
      <w:pPr>
        <w:pStyle w:val="Normal1"/>
        <w:numPr>
          <w:ilvl w:val="0"/>
          <w:numId w:val="3"/>
        </w:numPr>
        <w:rPr>
          <w:rStyle w:val="Strong1"/>
          <w:b w:val="0"/>
        </w:rPr>
      </w:pPr>
      <w:r>
        <w:rPr>
          <w:rStyle w:val="Strong1"/>
        </w:rPr>
        <w:t xml:space="preserve">Cognitive Behavioural Therapy (CBT) trained staff - </w:t>
      </w:r>
    </w:p>
    <w:tbl>
      <w:tblPr>
        <w:tblStyle w:val="TableGrid"/>
        <w:tblW w:w="0" w:type="auto"/>
        <w:tblInd w:w="720" w:type="dxa"/>
        <w:tblLook w:val="04A0" w:firstRow="1" w:lastRow="0" w:firstColumn="1" w:lastColumn="0" w:noHBand="0" w:noVBand="1"/>
      </w:tblPr>
      <w:tblGrid>
        <w:gridCol w:w="4152"/>
        <w:gridCol w:w="4144"/>
      </w:tblGrid>
      <w:tr w:rsidR="00DC3D4C" w14:paraId="5C9716B7" w14:textId="77777777" w:rsidTr="00974DDD">
        <w:tc>
          <w:tcPr>
            <w:tcW w:w="4265" w:type="dxa"/>
          </w:tcPr>
          <w:p w14:paraId="6AE94AB8" w14:textId="77777777" w:rsidR="00DC3D4C" w:rsidRPr="00061784" w:rsidRDefault="00DC3D4C" w:rsidP="00974DDD">
            <w:pPr>
              <w:pStyle w:val="Normal1"/>
              <w:jc w:val="center"/>
              <w:rPr>
                <w:b/>
                <w:bCs/>
              </w:rPr>
            </w:pPr>
            <w:r>
              <w:rPr>
                <w:b/>
                <w:bCs/>
              </w:rPr>
              <w:t>Name</w:t>
            </w:r>
          </w:p>
        </w:tc>
        <w:tc>
          <w:tcPr>
            <w:tcW w:w="4257" w:type="dxa"/>
          </w:tcPr>
          <w:p w14:paraId="12E454D4" w14:textId="77777777" w:rsidR="00DC3D4C" w:rsidRPr="00061784" w:rsidRDefault="00DC3D4C" w:rsidP="00974DDD">
            <w:pPr>
              <w:pStyle w:val="Normal1"/>
              <w:jc w:val="center"/>
              <w:rPr>
                <w:b/>
                <w:bCs/>
              </w:rPr>
            </w:pPr>
            <w:r>
              <w:rPr>
                <w:b/>
                <w:bCs/>
              </w:rPr>
              <w:t>Role</w:t>
            </w:r>
          </w:p>
        </w:tc>
      </w:tr>
      <w:tr w:rsidR="00DC3D4C" w14:paraId="75516A5E" w14:textId="77777777" w:rsidTr="00974DDD">
        <w:tc>
          <w:tcPr>
            <w:tcW w:w="4265" w:type="dxa"/>
          </w:tcPr>
          <w:p w14:paraId="119BBE30" w14:textId="0DC4C1DD" w:rsidR="00DC3D4C" w:rsidRDefault="003B1877" w:rsidP="00974DDD">
            <w:pPr>
              <w:pStyle w:val="Normal1"/>
            </w:pPr>
            <w:r>
              <w:t>Martin McInnes</w:t>
            </w:r>
          </w:p>
        </w:tc>
        <w:tc>
          <w:tcPr>
            <w:tcW w:w="4257" w:type="dxa"/>
          </w:tcPr>
          <w:p w14:paraId="1EDBE79E" w14:textId="77777777" w:rsidR="00DC3D4C" w:rsidRDefault="00DC3D4C" w:rsidP="00974DDD">
            <w:pPr>
              <w:pStyle w:val="Normal1"/>
            </w:pPr>
            <w:r>
              <w:t>PT Pastoral Support</w:t>
            </w:r>
          </w:p>
        </w:tc>
      </w:tr>
      <w:tr w:rsidR="00DC3D4C" w14:paraId="4E6AA73A" w14:textId="77777777" w:rsidTr="00974DDD">
        <w:tc>
          <w:tcPr>
            <w:tcW w:w="4265" w:type="dxa"/>
          </w:tcPr>
          <w:p w14:paraId="013731A6" w14:textId="77777777" w:rsidR="00DC3D4C" w:rsidRDefault="00DC3D4C" w:rsidP="00974DDD">
            <w:pPr>
              <w:pStyle w:val="Normal1"/>
            </w:pPr>
            <w:r>
              <w:t>Ruth McGuire</w:t>
            </w:r>
          </w:p>
        </w:tc>
        <w:tc>
          <w:tcPr>
            <w:tcW w:w="4257" w:type="dxa"/>
          </w:tcPr>
          <w:p w14:paraId="3D786294" w14:textId="77777777" w:rsidR="00DC3D4C" w:rsidRDefault="00DC3D4C" w:rsidP="00974DDD">
            <w:pPr>
              <w:pStyle w:val="Normal1"/>
            </w:pPr>
            <w:r>
              <w:t>PT Pastoral Support</w:t>
            </w:r>
          </w:p>
        </w:tc>
      </w:tr>
      <w:tr w:rsidR="00DC3D4C" w14:paraId="02B5442F" w14:textId="77777777" w:rsidTr="00974DDD">
        <w:tc>
          <w:tcPr>
            <w:tcW w:w="4265" w:type="dxa"/>
          </w:tcPr>
          <w:p w14:paraId="6C9E2ABE" w14:textId="4FDC95D5" w:rsidR="00DC3D4C" w:rsidRDefault="003B1877" w:rsidP="00974DDD">
            <w:pPr>
              <w:pStyle w:val="Normal1"/>
            </w:pPr>
            <w:r>
              <w:t>Freya Reid</w:t>
            </w:r>
          </w:p>
        </w:tc>
        <w:tc>
          <w:tcPr>
            <w:tcW w:w="4257" w:type="dxa"/>
          </w:tcPr>
          <w:p w14:paraId="0ADAB097" w14:textId="47272A54" w:rsidR="00DC3D4C" w:rsidRDefault="003B1877" w:rsidP="00974DDD">
            <w:pPr>
              <w:pStyle w:val="Normal1"/>
            </w:pPr>
            <w:r>
              <w:t>Inclusive Support Teacher</w:t>
            </w:r>
          </w:p>
        </w:tc>
      </w:tr>
      <w:tr w:rsidR="00DC3D4C" w14:paraId="0FC7E085" w14:textId="77777777" w:rsidTr="00974DDD">
        <w:tc>
          <w:tcPr>
            <w:tcW w:w="4265" w:type="dxa"/>
          </w:tcPr>
          <w:p w14:paraId="2727EFD1" w14:textId="77777777" w:rsidR="00DC3D4C" w:rsidRDefault="00DC3D4C" w:rsidP="00974DDD">
            <w:pPr>
              <w:pStyle w:val="Normal1"/>
            </w:pPr>
            <w:r>
              <w:t>Roisin Quigley</w:t>
            </w:r>
          </w:p>
        </w:tc>
        <w:tc>
          <w:tcPr>
            <w:tcW w:w="4257" w:type="dxa"/>
          </w:tcPr>
          <w:p w14:paraId="4227E6A3" w14:textId="77777777" w:rsidR="00DC3D4C" w:rsidRDefault="00DC3D4C" w:rsidP="00974DDD">
            <w:pPr>
              <w:pStyle w:val="Normal1"/>
            </w:pPr>
            <w:r>
              <w:t>Inclusive Support Teacher</w:t>
            </w:r>
          </w:p>
        </w:tc>
      </w:tr>
    </w:tbl>
    <w:p w14:paraId="400D7FC8" w14:textId="77777777" w:rsidR="00DC3D4C" w:rsidRDefault="00DC3D4C" w:rsidP="003B1877">
      <w:pPr>
        <w:pStyle w:val="Normal1"/>
      </w:pPr>
    </w:p>
    <w:p w14:paraId="05F3AF16" w14:textId="4795CED1" w:rsidR="004952D0" w:rsidRPr="003B1877" w:rsidRDefault="00FF5A3B">
      <w:pPr>
        <w:pStyle w:val="Normal1"/>
        <w:numPr>
          <w:ilvl w:val="0"/>
          <w:numId w:val="3"/>
        </w:numPr>
        <w:rPr>
          <w:rStyle w:val="Strong1"/>
          <w:b w:val="0"/>
        </w:rPr>
      </w:pPr>
      <w:r>
        <w:rPr>
          <w:rStyle w:val="Strong1"/>
        </w:rPr>
        <w:t xml:space="preserve">'Seasons for Growth' trained staff - </w:t>
      </w:r>
    </w:p>
    <w:tbl>
      <w:tblPr>
        <w:tblStyle w:val="TableGrid"/>
        <w:tblW w:w="0" w:type="auto"/>
        <w:tblInd w:w="720" w:type="dxa"/>
        <w:tblLook w:val="04A0" w:firstRow="1" w:lastRow="0" w:firstColumn="1" w:lastColumn="0" w:noHBand="0" w:noVBand="1"/>
      </w:tblPr>
      <w:tblGrid>
        <w:gridCol w:w="4152"/>
        <w:gridCol w:w="4144"/>
      </w:tblGrid>
      <w:tr w:rsidR="003B1877" w14:paraId="75D8E659" w14:textId="77777777" w:rsidTr="003B1877">
        <w:tc>
          <w:tcPr>
            <w:tcW w:w="4152" w:type="dxa"/>
          </w:tcPr>
          <w:p w14:paraId="6EC471EC" w14:textId="77777777" w:rsidR="003B1877" w:rsidRPr="00061784" w:rsidRDefault="003B1877" w:rsidP="00F3131F">
            <w:pPr>
              <w:pStyle w:val="Normal1"/>
              <w:jc w:val="center"/>
              <w:rPr>
                <w:b/>
                <w:bCs/>
              </w:rPr>
            </w:pPr>
            <w:r>
              <w:rPr>
                <w:b/>
                <w:bCs/>
              </w:rPr>
              <w:t>Name</w:t>
            </w:r>
          </w:p>
        </w:tc>
        <w:tc>
          <w:tcPr>
            <w:tcW w:w="4144" w:type="dxa"/>
          </w:tcPr>
          <w:p w14:paraId="01535B0E" w14:textId="77777777" w:rsidR="003B1877" w:rsidRPr="00061784" w:rsidRDefault="003B1877" w:rsidP="00F3131F">
            <w:pPr>
              <w:pStyle w:val="Normal1"/>
              <w:jc w:val="center"/>
              <w:rPr>
                <w:b/>
                <w:bCs/>
              </w:rPr>
            </w:pPr>
            <w:r>
              <w:rPr>
                <w:b/>
                <w:bCs/>
              </w:rPr>
              <w:t>Role</w:t>
            </w:r>
          </w:p>
        </w:tc>
      </w:tr>
      <w:tr w:rsidR="003B1877" w14:paraId="2349CEB2" w14:textId="77777777" w:rsidTr="003B1877">
        <w:tc>
          <w:tcPr>
            <w:tcW w:w="4152" w:type="dxa"/>
          </w:tcPr>
          <w:p w14:paraId="1D09E25D" w14:textId="1346458E" w:rsidR="003B1877" w:rsidRDefault="003B1877" w:rsidP="00F3131F">
            <w:pPr>
              <w:pStyle w:val="Normal1"/>
            </w:pPr>
            <w:r>
              <w:t>Cheryl O’Neill</w:t>
            </w:r>
          </w:p>
        </w:tc>
        <w:tc>
          <w:tcPr>
            <w:tcW w:w="4144" w:type="dxa"/>
          </w:tcPr>
          <w:p w14:paraId="1F3DDCBC" w14:textId="11BA0D62" w:rsidR="003B1877" w:rsidRDefault="003B1877" w:rsidP="00F3131F">
            <w:pPr>
              <w:pStyle w:val="Normal1"/>
            </w:pPr>
            <w:r>
              <w:t>Nurture Keyworker</w:t>
            </w:r>
          </w:p>
        </w:tc>
      </w:tr>
      <w:tr w:rsidR="003B1877" w14:paraId="6AA31E5F" w14:textId="77777777" w:rsidTr="003B1877">
        <w:tc>
          <w:tcPr>
            <w:tcW w:w="4152" w:type="dxa"/>
          </w:tcPr>
          <w:p w14:paraId="618B578E" w14:textId="28BA6993" w:rsidR="003B1877" w:rsidRDefault="003B1877" w:rsidP="00F3131F">
            <w:pPr>
              <w:pStyle w:val="Normal1"/>
            </w:pPr>
            <w:r>
              <w:t>Kirsty Fry</w:t>
            </w:r>
          </w:p>
        </w:tc>
        <w:tc>
          <w:tcPr>
            <w:tcW w:w="4144" w:type="dxa"/>
          </w:tcPr>
          <w:p w14:paraId="39AADB12" w14:textId="695D9E7B" w:rsidR="003B1877" w:rsidRDefault="003B1877" w:rsidP="00F3131F">
            <w:pPr>
              <w:pStyle w:val="Normal1"/>
            </w:pPr>
            <w:r>
              <w:t>Family Wellbeing Assistant</w:t>
            </w:r>
          </w:p>
        </w:tc>
      </w:tr>
    </w:tbl>
    <w:p w14:paraId="44759AE7" w14:textId="77777777" w:rsidR="003B1877" w:rsidRDefault="003B1877" w:rsidP="003B1877">
      <w:pPr>
        <w:pStyle w:val="Normal1"/>
        <w:ind w:left="720"/>
      </w:pPr>
    </w:p>
    <w:p w14:paraId="4299587C" w14:textId="726EAD2E" w:rsidR="004952D0" w:rsidRDefault="00FF5A3B" w:rsidP="00DC3D4C">
      <w:pPr>
        <w:pStyle w:val="Normal1"/>
        <w:numPr>
          <w:ilvl w:val="0"/>
          <w:numId w:val="3"/>
        </w:numPr>
      </w:pPr>
      <w:r>
        <w:rPr>
          <w:rStyle w:val="Strong1"/>
        </w:rPr>
        <w:t>First Aiders - Alan McEwan, DHT; Sheena Downie, ASNA</w:t>
      </w:r>
      <w:r w:rsidR="00712F2C">
        <w:rPr>
          <w:rStyle w:val="Strong1"/>
        </w:rPr>
        <w:t>, Katie McGhee (ASNA), Izzy Morrison (ASNA)</w:t>
      </w:r>
    </w:p>
    <w:p w14:paraId="0FE47414" w14:textId="77777777" w:rsidR="004952D0" w:rsidRDefault="00FF5A3B">
      <w:pPr>
        <w:pStyle w:val="Heading1"/>
      </w:pPr>
      <w:r>
        <w:rPr>
          <w:rStyle w:val="Strong1"/>
        </w:rPr>
        <w:lastRenderedPageBreak/>
        <w:t>Universal Support</w:t>
      </w:r>
    </w:p>
    <w:p w14:paraId="4A45CD60" w14:textId="77777777" w:rsidR="004952D0" w:rsidRDefault="00FF5A3B">
      <w:pPr>
        <w:pStyle w:val="Normal1"/>
      </w:pPr>
      <w:r>
        <w:t xml:space="preserve">We aim to look after the mental health and wellbeing of </w:t>
      </w:r>
      <w:proofErr w:type="gramStart"/>
      <w:r>
        <w:t>all of</w:t>
      </w:r>
      <w:proofErr w:type="gramEnd"/>
      <w:r>
        <w:t xml:space="preserve"> our children/young people by:</w:t>
      </w:r>
    </w:p>
    <w:p w14:paraId="72E4B8DC" w14:textId="77777777" w:rsidR="004952D0" w:rsidRDefault="00FF5A3B">
      <w:pPr>
        <w:pStyle w:val="Normal1"/>
        <w:numPr>
          <w:ilvl w:val="0"/>
          <w:numId w:val="4"/>
        </w:numPr>
      </w:pPr>
      <w:r>
        <w:rPr>
          <w:rStyle w:val="Strong1"/>
        </w:rPr>
        <w:t xml:space="preserve">Promoting nurturing relationships </w:t>
      </w:r>
      <w:r>
        <w:t xml:space="preserve">and </w:t>
      </w:r>
      <w:r>
        <w:rPr>
          <w:rStyle w:val="Strong1"/>
        </w:rPr>
        <w:t>health and wellbeing as the responsibility of all</w:t>
      </w:r>
      <w:r>
        <w:t xml:space="preserve"> within our own establishment and the wider community through </w:t>
      </w:r>
      <w:hyperlink r:id="rId22">
        <w:r>
          <w:rPr>
            <w:rStyle w:val="SwayHyperlink"/>
          </w:rPr>
          <w:t>Renfrewshire's Nurturing Relationships Approach (RNRA)</w:t>
        </w:r>
      </w:hyperlink>
      <w:r>
        <w:rPr>
          <w:rStyle w:val="Strong1"/>
        </w:rPr>
        <w:t xml:space="preserve"> </w:t>
      </w:r>
      <w:r>
        <w:t>(one good adult and developing resilience in the community)</w:t>
      </w:r>
    </w:p>
    <w:p w14:paraId="4B94B9B8" w14:textId="77777777" w:rsidR="004952D0" w:rsidRDefault="00FF5A3B">
      <w:pPr>
        <w:pStyle w:val="Normal1"/>
        <w:numPr>
          <w:ilvl w:val="0"/>
          <w:numId w:val="4"/>
        </w:numPr>
      </w:pPr>
      <w:r>
        <w:t xml:space="preserve">Ensuring that children/young people </w:t>
      </w:r>
      <w:r>
        <w:rPr>
          <w:rStyle w:val="Strong1"/>
        </w:rPr>
        <w:t>learn how to look after their mental health and wellbeing</w:t>
      </w:r>
      <w:r>
        <w:t xml:space="preserve"> (developing resilience in our establishment/community)</w:t>
      </w:r>
    </w:p>
    <w:p w14:paraId="23A5B3F8" w14:textId="77777777" w:rsidR="004952D0" w:rsidRDefault="00FF5A3B">
      <w:pPr>
        <w:pStyle w:val="Normal1"/>
        <w:numPr>
          <w:ilvl w:val="0"/>
          <w:numId w:val="4"/>
        </w:numPr>
      </w:pPr>
      <w:r>
        <w:t xml:space="preserve">Ensuring that children/young people know and can </w:t>
      </w:r>
      <w:r>
        <w:rPr>
          <w:rStyle w:val="Strong1"/>
        </w:rPr>
        <w:t>recognise mental health conditions</w:t>
      </w:r>
      <w:r>
        <w:t xml:space="preserve"> (developing resilience in our establishment/community)</w:t>
      </w:r>
    </w:p>
    <w:p w14:paraId="26F5E8B1" w14:textId="77777777" w:rsidR="004952D0" w:rsidRDefault="00FF5A3B">
      <w:pPr>
        <w:pStyle w:val="Normal1"/>
        <w:numPr>
          <w:ilvl w:val="0"/>
          <w:numId w:val="4"/>
        </w:numPr>
      </w:pPr>
      <w:r>
        <w:t xml:space="preserve">Ensuring that children/young people </w:t>
      </w:r>
      <w:r>
        <w:rPr>
          <w:rStyle w:val="Strong1"/>
        </w:rPr>
        <w:t>understand and know where to go if they require more targeted support</w:t>
      </w:r>
      <w:r>
        <w:t xml:space="preserve"> (one good adult/peer support and social media/responding to distress/guiding thru the service maze)</w:t>
      </w:r>
    </w:p>
    <w:p w14:paraId="42EC9F99" w14:textId="0C65F67C" w:rsidR="004952D0" w:rsidRDefault="00FF5A3B">
      <w:pPr>
        <w:pStyle w:val="Normal1"/>
        <w:numPr>
          <w:ilvl w:val="0"/>
          <w:numId w:val="4"/>
        </w:numPr>
      </w:pPr>
      <w:r>
        <w:t>Using the wellbeing indicators to</w:t>
      </w:r>
      <w:r>
        <w:rPr>
          <w:rStyle w:val="Strong1"/>
        </w:rPr>
        <w:t xml:space="preserve"> track wellbeing and as a basis for discussion with a key adult</w:t>
      </w:r>
      <w:r>
        <w:t xml:space="preserve"> using the</w:t>
      </w:r>
      <w:r>
        <w:rPr>
          <w:rStyle w:val="Strong1"/>
        </w:rPr>
        <w:t xml:space="preserve"> Glasgow Motivation and Wellbeing Profiling Tool</w:t>
      </w:r>
      <w:r>
        <w:t xml:space="preserve"> (one good adult/developing resilience in the community)</w:t>
      </w:r>
    </w:p>
    <w:p w14:paraId="7931AA5E" w14:textId="10E22903" w:rsidR="0036018B" w:rsidRDefault="00535A96" w:rsidP="0036018B">
      <w:pPr>
        <w:pStyle w:val="Normal1"/>
      </w:pPr>
      <w:r>
        <w:rPr>
          <w:noProof/>
        </w:rPr>
        <w:drawing>
          <wp:anchor distT="0" distB="0" distL="114300" distR="114300" simplePos="0" relativeHeight="251663360" behindDoc="1" locked="0" layoutInCell="1" allowOverlap="1" wp14:anchorId="3E6003B7" wp14:editId="56F6382D">
            <wp:simplePos x="0" y="0"/>
            <wp:positionH relativeFrom="column">
              <wp:posOffset>-78539</wp:posOffset>
            </wp:positionH>
            <wp:positionV relativeFrom="paragraph">
              <wp:posOffset>216793</wp:posOffset>
            </wp:positionV>
            <wp:extent cx="2865755" cy="1607327"/>
            <wp:effectExtent l="0" t="0" r="0" b="0"/>
            <wp:wrapTight wrapText="bothSides">
              <wp:wrapPolygon edited="0">
                <wp:start x="0" y="0"/>
                <wp:lineTo x="0" y="21250"/>
                <wp:lineTo x="21394" y="21250"/>
                <wp:lineTo x="21394" y="0"/>
                <wp:lineTo x="0" y="0"/>
              </wp:wrapPolygon>
            </wp:wrapTight>
            <wp:docPr id="13" name="Pictur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65755" cy="1607327"/>
                    </a:xfrm>
                    <a:prstGeom prst="rect">
                      <a:avLst/>
                    </a:prstGeom>
                  </pic:spPr>
                </pic:pic>
              </a:graphicData>
            </a:graphic>
          </wp:anchor>
        </w:drawing>
      </w:r>
      <w:r>
        <w:rPr>
          <w:noProof/>
        </w:rPr>
        <w:drawing>
          <wp:anchor distT="0" distB="0" distL="114300" distR="114300" simplePos="0" relativeHeight="251654144" behindDoc="1" locked="0" layoutInCell="1" allowOverlap="1" wp14:anchorId="1E791F56" wp14:editId="2A593B56">
            <wp:simplePos x="0" y="0"/>
            <wp:positionH relativeFrom="column">
              <wp:posOffset>3412534</wp:posOffset>
            </wp:positionH>
            <wp:positionV relativeFrom="paragraph">
              <wp:posOffset>195838</wp:posOffset>
            </wp:positionV>
            <wp:extent cx="2616200" cy="1630680"/>
            <wp:effectExtent l="0" t="0" r="0" b="0"/>
            <wp:wrapTight wrapText="bothSides">
              <wp:wrapPolygon edited="0">
                <wp:start x="0" y="0"/>
                <wp:lineTo x="0" y="21449"/>
                <wp:lineTo x="21390" y="21449"/>
                <wp:lineTo x="21390" y="0"/>
                <wp:lineTo x="0" y="0"/>
              </wp:wrapPolygon>
            </wp:wrapTight>
            <wp:docPr id="12" name="Pictur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16200" cy="1630680"/>
                    </a:xfrm>
                    <a:prstGeom prst="rect">
                      <a:avLst/>
                    </a:prstGeom>
                  </pic:spPr>
                </pic:pic>
              </a:graphicData>
            </a:graphic>
            <wp14:sizeRelH relativeFrom="margin">
              <wp14:pctWidth>0</wp14:pctWidth>
            </wp14:sizeRelH>
            <wp14:sizeRelV relativeFrom="margin">
              <wp14:pctHeight>0</wp14:pctHeight>
            </wp14:sizeRelV>
          </wp:anchor>
        </w:drawing>
      </w:r>
    </w:p>
    <w:p w14:paraId="0AB38D7F" w14:textId="69E30E7C" w:rsidR="004952D0" w:rsidRDefault="004952D0">
      <w:pPr>
        <w:jc w:val="center"/>
      </w:pPr>
    </w:p>
    <w:p w14:paraId="2547FD9B" w14:textId="4A89DB49" w:rsidR="004952D0" w:rsidRDefault="004952D0">
      <w:pPr>
        <w:jc w:val="center"/>
      </w:pPr>
    </w:p>
    <w:p w14:paraId="7430E6D1" w14:textId="77777777" w:rsidR="00DC3D4C" w:rsidRDefault="00DC3D4C">
      <w:pPr>
        <w:pStyle w:val="Normal1"/>
      </w:pPr>
    </w:p>
    <w:p w14:paraId="79260ACA" w14:textId="77777777" w:rsidR="00DC3D4C" w:rsidRDefault="00DC3D4C">
      <w:pPr>
        <w:pStyle w:val="Normal1"/>
      </w:pPr>
    </w:p>
    <w:p w14:paraId="0E1D30E7" w14:textId="77777777" w:rsidR="00DC3D4C" w:rsidRDefault="00DC3D4C">
      <w:pPr>
        <w:pStyle w:val="Normal1"/>
      </w:pPr>
    </w:p>
    <w:p w14:paraId="74C6992D" w14:textId="77777777" w:rsidR="00DC3D4C" w:rsidRDefault="00DC3D4C">
      <w:pPr>
        <w:pStyle w:val="Normal1"/>
      </w:pPr>
    </w:p>
    <w:p w14:paraId="55D8ED30" w14:textId="28E0DC8D" w:rsidR="004952D0" w:rsidRDefault="00FF5A3B">
      <w:pPr>
        <w:pStyle w:val="Normal1"/>
      </w:pPr>
      <w:r>
        <w:t xml:space="preserve">All Renfrewshire establishment staff working with children/young people will access the annual update of </w:t>
      </w:r>
      <w:hyperlink r:id="rId25">
        <w:r>
          <w:rPr>
            <w:rStyle w:val="BoldHyperlink"/>
          </w:rPr>
          <w:t>Understanding the Mental Health of Children and Young People in Renfrewshire</w:t>
        </w:r>
      </w:hyperlink>
      <w:r>
        <w:t xml:space="preserve"> and Child Protection to enable them to keep pupils in their care safe. </w:t>
      </w:r>
    </w:p>
    <w:p w14:paraId="7E102805" w14:textId="77777777" w:rsidR="004952D0" w:rsidRDefault="00FF5A3B">
      <w:pPr>
        <w:pStyle w:val="Normal1"/>
      </w:pPr>
      <w:r>
        <w:t xml:space="preserve">Our counselling service, </w:t>
      </w:r>
      <w:r>
        <w:rPr>
          <w:rStyle w:val="Strong1"/>
        </w:rPr>
        <w:t>The-Exchange</w:t>
      </w:r>
      <w:r>
        <w:t xml:space="preserve">, is a universal service and is available to </w:t>
      </w:r>
      <w:proofErr w:type="gramStart"/>
      <w:r>
        <w:t>all of</w:t>
      </w:r>
      <w:proofErr w:type="gramEnd"/>
      <w:r>
        <w:t xml:space="preserve"> our pupils. This will complement the range of whole-school and targeted approaches already available in schools to help support the mental, emotional, social and physical wellbeing of children and young people.  Access to this resource is by self-referral on </w:t>
      </w:r>
      <w:hyperlink r:id="rId26">
        <w:r>
          <w:rPr>
            <w:rStyle w:val="SwayHyperlink"/>
          </w:rPr>
          <w:t>The-Exchange website</w:t>
        </w:r>
      </w:hyperlink>
      <w:r>
        <w:t>, or through Pupil Support.</w:t>
      </w:r>
    </w:p>
    <w:p w14:paraId="03AB22A9" w14:textId="154E508E" w:rsidR="00DC3D4C" w:rsidRDefault="00535A96">
      <w:pPr>
        <w:jc w:val="center"/>
      </w:pPr>
      <w:r>
        <w:rPr>
          <w:noProof/>
        </w:rPr>
        <w:drawing>
          <wp:anchor distT="0" distB="0" distL="114300" distR="114300" simplePos="0" relativeHeight="251665408" behindDoc="1" locked="0" layoutInCell="1" allowOverlap="1" wp14:anchorId="0D72908C" wp14:editId="78751F84">
            <wp:simplePos x="0" y="0"/>
            <wp:positionH relativeFrom="margin">
              <wp:align>center</wp:align>
            </wp:positionH>
            <wp:positionV relativeFrom="paragraph">
              <wp:posOffset>86410</wp:posOffset>
            </wp:positionV>
            <wp:extent cx="2865755" cy="941245"/>
            <wp:effectExtent l="0" t="0" r="0" b="0"/>
            <wp:wrapTight wrapText="bothSides">
              <wp:wrapPolygon edited="0">
                <wp:start x="0" y="0"/>
                <wp:lineTo x="0" y="20988"/>
                <wp:lineTo x="21394" y="20988"/>
                <wp:lineTo x="21394" y="0"/>
                <wp:lineTo x="0" y="0"/>
              </wp:wrapPolygon>
            </wp:wrapTight>
            <wp:docPr id="14" name="Pictur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65755" cy="941245"/>
                    </a:xfrm>
                    <a:prstGeom prst="rect">
                      <a:avLst/>
                    </a:prstGeom>
                  </pic:spPr>
                </pic:pic>
              </a:graphicData>
            </a:graphic>
          </wp:anchor>
        </w:drawing>
      </w:r>
    </w:p>
    <w:p w14:paraId="3151FF9A" w14:textId="54AD3EC8" w:rsidR="00DC3D4C" w:rsidRDefault="00DC3D4C">
      <w:pPr>
        <w:jc w:val="center"/>
      </w:pPr>
    </w:p>
    <w:p w14:paraId="4FFEC135" w14:textId="19862B9D" w:rsidR="00DC3D4C" w:rsidRDefault="00DC3D4C">
      <w:pPr>
        <w:jc w:val="center"/>
      </w:pPr>
    </w:p>
    <w:p w14:paraId="4CDC4300" w14:textId="5053ED13" w:rsidR="004952D0" w:rsidRDefault="004952D0">
      <w:pPr>
        <w:jc w:val="center"/>
      </w:pPr>
    </w:p>
    <w:p w14:paraId="39032227" w14:textId="77777777" w:rsidR="004952D0" w:rsidRPr="00DC3D4C" w:rsidRDefault="00FF5A3B">
      <w:pPr>
        <w:pStyle w:val="Heading1"/>
        <w:rPr>
          <w:b/>
          <w:bCs/>
        </w:rPr>
      </w:pPr>
      <w:r w:rsidRPr="00DC3D4C">
        <w:rPr>
          <w:b/>
          <w:bCs/>
        </w:rPr>
        <w:lastRenderedPageBreak/>
        <w:t>Teaching About Mental Health</w:t>
      </w:r>
    </w:p>
    <w:p w14:paraId="48421320" w14:textId="77777777" w:rsidR="004952D0" w:rsidRDefault="00FF5A3B">
      <w:pPr>
        <w:pStyle w:val="Normal1"/>
      </w:pPr>
      <w:r>
        <w:t xml:space="preserve">Our aim is to enable children/young people to develop the skills, knowledge, understanding, language and confidence to seek help, as needed, for themselves or others.  We offer universal supports in a variety of </w:t>
      </w:r>
      <w:proofErr w:type="gramStart"/>
      <w:r>
        <w:t>ways;</w:t>
      </w:r>
      <w:proofErr w:type="gramEnd"/>
      <w:r>
        <w:t xml:space="preserve"> as part of our </w:t>
      </w:r>
      <w:r>
        <w:rPr>
          <w:rStyle w:val="Strong1"/>
        </w:rPr>
        <w:t>Personal and Social Education programme</w:t>
      </w:r>
      <w:r>
        <w:t xml:space="preserve">, </w:t>
      </w:r>
      <w:r>
        <w:rPr>
          <w:rStyle w:val="Strong1"/>
        </w:rPr>
        <w:t>accredited courses</w:t>
      </w:r>
      <w:r>
        <w:t xml:space="preserve">, </w:t>
      </w:r>
      <w:r>
        <w:rPr>
          <w:rStyle w:val="Strong1"/>
        </w:rPr>
        <w:t>pupil leadership opportunities</w:t>
      </w:r>
      <w:r>
        <w:t xml:space="preserve">, </w:t>
      </w:r>
      <w:r>
        <w:rPr>
          <w:rStyle w:val="Strong1"/>
        </w:rPr>
        <w:t>wider achievement</w:t>
      </w:r>
      <w:r>
        <w:t xml:space="preserve"> and </w:t>
      </w:r>
      <w:r>
        <w:rPr>
          <w:rStyle w:val="Strong1"/>
        </w:rPr>
        <w:t>extra-curricular opportunities</w:t>
      </w:r>
      <w:r>
        <w:t xml:space="preserve">. </w:t>
      </w:r>
    </w:p>
    <w:p w14:paraId="29E48E1D" w14:textId="77777777" w:rsidR="004952D0" w:rsidRDefault="00FF5A3B">
      <w:pPr>
        <w:jc w:val="center"/>
      </w:pPr>
      <w:r>
        <w:rPr>
          <w:noProof/>
        </w:rPr>
        <w:drawing>
          <wp:inline distT="0" distB="0" distL="0" distR="0" wp14:anchorId="0BFC5D6E" wp14:editId="6B990B9E">
            <wp:extent cx="1914525" cy="2000250"/>
            <wp:effectExtent l="0" t="0" r="0" b="0"/>
            <wp:docPr id="15" name="Pictur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8" cstate="print"/>
                    <a:stretch>
                      <a:fillRect/>
                    </a:stretch>
                  </pic:blipFill>
                  <pic:spPr>
                    <a:xfrm>
                      <a:off x="0" y="0"/>
                      <a:ext cx="1914525" cy="2000250"/>
                    </a:xfrm>
                    <a:prstGeom prst="rect">
                      <a:avLst/>
                    </a:prstGeom>
                  </pic:spPr>
                </pic:pic>
              </a:graphicData>
            </a:graphic>
          </wp:inline>
        </w:drawing>
      </w:r>
    </w:p>
    <w:p w14:paraId="402CC00F" w14:textId="77777777" w:rsidR="004952D0" w:rsidRDefault="00FF5A3B">
      <w:pPr>
        <w:pStyle w:val="Normal1"/>
      </w:pPr>
      <w:r>
        <w:t xml:space="preserve">We also offer the SQA Mental Health Award to pupils in </w:t>
      </w:r>
      <w:r>
        <w:rPr>
          <w:rStyle w:val="Strong1"/>
        </w:rPr>
        <w:t>S4</w:t>
      </w:r>
      <w:r>
        <w:t xml:space="preserve"> </w:t>
      </w:r>
      <w:proofErr w:type="gramStart"/>
      <w:r>
        <w:t>in order to</w:t>
      </w:r>
      <w:proofErr w:type="gramEnd"/>
      <w:r>
        <w:t xml:space="preserve"> support the accreditation journey of our pupils.  The award aims to:</w:t>
      </w:r>
    </w:p>
    <w:p w14:paraId="0FD0CAE8" w14:textId="77777777" w:rsidR="004952D0" w:rsidRDefault="00FF5A3B">
      <w:pPr>
        <w:pStyle w:val="Normal1"/>
        <w:numPr>
          <w:ilvl w:val="0"/>
          <w:numId w:val="5"/>
        </w:numPr>
      </w:pPr>
      <w:r>
        <w:t>Reduce stigma surrounding mental health</w:t>
      </w:r>
    </w:p>
    <w:p w14:paraId="5804D662" w14:textId="77777777" w:rsidR="004952D0" w:rsidRDefault="00FF5A3B">
      <w:pPr>
        <w:pStyle w:val="Normal1"/>
        <w:numPr>
          <w:ilvl w:val="0"/>
          <w:numId w:val="5"/>
        </w:numPr>
      </w:pPr>
      <w:r>
        <w:t>Arm young people with healthy coping strategies</w:t>
      </w:r>
    </w:p>
    <w:p w14:paraId="4CA15EF8" w14:textId="77777777" w:rsidR="004952D0" w:rsidRDefault="00FF5A3B">
      <w:pPr>
        <w:pStyle w:val="Normal1"/>
        <w:numPr>
          <w:ilvl w:val="0"/>
          <w:numId w:val="5"/>
        </w:numPr>
      </w:pPr>
      <w:r>
        <w:t>Promote knowledge of the impact of mental health on behaviour</w:t>
      </w:r>
    </w:p>
    <w:p w14:paraId="65C5231D" w14:textId="77777777" w:rsidR="004952D0" w:rsidRDefault="00FF5A3B">
      <w:pPr>
        <w:pStyle w:val="Normal1"/>
        <w:numPr>
          <w:ilvl w:val="0"/>
          <w:numId w:val="5"/>
        </w:numPr>
      </w:pPr>
      <w:r>
        <w:t>Dispel myths surrounding mental health</w:t>
      </w:r>
    </w:p>
    <w:p w14:paraId="56E0F343" w14:textId="77777777" w:rsidR="004952D0" w:rsidRDefault="00FF5A3B">
      <w:pPr>
        <w:pStyle w:val="Normal1"/>
        <w:numPr>
          <w:ilvl w:val="0"/>
          <w:numId w:val="5"/>
        </w:numPr>
      </w:pPr>
      <w:r>
        <w:t>Promote understanding of positive and negative impacts on mental health</w:t>
      </w:r>
    </w:p>
    <w:p w14:paraId="0EE1487B" w14:textId="77777777" w:rsidR="004952D0" w:rsidRDefault="00FF5A3B">
      <w:pPr>
        <w:pStyle w:val="Normal1"/>
        <w:numPr>
          <w:ilvl w:val="0"/>
          <w:numId w:val="5"/>
        </w:numPr>
      </w:pPr>
      <w:r>
        <w:t>Help individuals to make the right choices</w:t>
      </w:r>
    </w:p>
    <w:p w14:paraId="73A642D0" w14:textId="77777777" w:rsidR="004952D0" w:rsidRDefault="00FF5A3B">
      <w:pPr>
        <w:pStyle w:val="Normal1"/>
        <w:numPr>
          <w:ilvl w:val="0"/>
          <w:numId w:val="5"/>
        </w:numPr>
      </w:pPr>
      <w:r>
        <w:t>Promote understanding of the potential uses and impact of social media and the internet</w:t>
      </w:r>
    </w:p>
    <w:p w14:paraId="4C5E253D" w14:textId="77777777" w:rsidR="004952D0" w:rsidRDefault="00FF5A3B">
      <w:pPr>
        <w:pStyle w:val="Normal1"/>
        <w:numPr>
          <w:ilvl w:val="0"/>
          <w:numId w:val="5"/>
        </w:numPr>
      </w:pPr>
      <w:r>
        <w:t>Create resilience</w:t>
      </w:r>
    </w:p>
    <w:p w14:paraId="52C782C8" w14:textId="77777777" w:rsidR="004952D0" w:rsidRDefault="00FF5A3B">
      <w:pPr>
        <w:jc w:val="center"/>
      </w:pPr>
      <w:r>
        <w:rPr>
          <w:noProof/>
        </w:rPr>
        <w:drawing>
          <wp:inline distT="0" distB="0" distL="0" distR="0" wp14:anchorId="695F9140" wp14:editId="125430F9">
            <wp:extent cx="2181225" cy="2095500"/>
            <wp:effectExtent l="0" t="0" r="0" b="0"/>
            <wp:docPr id="16" name="Pictur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9" cstate="print"/>
                    <a:stretch>
                      <a:fillRect/>
                    </a:stretch>
                  </pic:blipFill>
                  <pic:spPr>
                    <a:xfrm>
                      <a:off x="0" y="0"/>
                      <a:ext cx="2181225" cy="2095500"/>
                    </a:xfrm>
                    <a:prstGeom prst="rect">
                      <a:avLst/>
                    </a:prstGeom>
                  </pic:spPr>
                </pic:pic>
              </a:graphicData>
            </a:graphic>
          </wp:inline>
        </w:drawing>
      </w:r>
    </w:p>
    <w:p w14:paraId="4AF10288" w14:textId="77777777" w:rsidR="004952D0" w:rsidRDefault="00FF5A3B">
      <w:pPr>
        <w:pStyle w:val="Normal1"/>
      </w:pPr>
      <w:r>
        <w:lastRenderedPageBreak/>
        <w:t>Understanding and promoting positive Mental Health are core elements of our whole school Personal and Social Education curriculum at all stages. As such children and young people will have the opportunity to learn and explore their understanding of relationships, emotional literacy, growth mindset and resilience development, and the impact of physical health and wellbeing on our mental wellness at various stages from S1-6. Within Trinity High School, we also develop key messages and peer support of mental health and wellbeing at whole school level via our Buddy Programme, Mentors in Violence Project (MVP) and Hearty Lives Project.</w:t>
      </w:r>
    </w:p>
    <w:p w14:paraId="1AFAE703" w14:textId="77777777" w:rsidR="004952D0" w:rsidRDefault="00FF5A3B">
      <w:pPr>
        <w:pStyle w:val="Heading1"/>
      </w:pPr>
      <w:r>
        <w:rPr>
          <w:rStyle w:val="Strong1"/>
        </w:rPr>
        <w:t>Targeted Support</w:t>
      </w:r>
    </w:p>
    <w:p w14:paraId="267D1C22" w14:textId="77777777" w:rsidR="004952D0" w:rsidRDefault="00FF5A3B">
      <w:pPr>
        <w:pStyle w:val="Normal1"/>
      </w:pPr>
      <w:r>
        <w:t xml:space="preserve">When it is identified that a child/young person requires a more targeted support tailored to their individual needs, the Pupil Support team will </w:t>
      </w:r>
      <w:r>
        <w:rPr>
          <w:rStyle w:val="Strong1"/>
        </w:rPr>
        <w:t>work in partnership with the child/young person, their parents/carers, staff within the establishment and any other relevant partners</w:t>
      </w:r>
      <w:r>
        <w:t xml:space="preserve">.  It may be that information regarding their support needs are shared with staff if the needs of the child/young person are impacting on their learning.  </w:t>
      </w:r>
    </w:p>
    <w:p w14:paraId="28AD071D" w14:textId="77777777" w:rsidR="004952D0" w:rsidRDefault="00FF5A3B">
      <w:pPr>
        <w:pStyle w:val="Normal1"/>
      </w:pPr>
      <w:r>
        <w:t xml:space="preserve">If you have any concerns regarding the wellbeing of a child/young person that you feel require more specialised or targeted support, you should speak to the relevant member of the Pupil Support team.  You can find out more about warning signs, managing disclosures, protocol and confidentiality by clicking </w:t>
      </w:r>
      <w:hyperlink r:id="rId30">
        <w:r>
          <w:rPr>
            <w:rStyle w:val="SwayHyperlink"/>
          </w:rPr>
          <w:t>here</w:t>
        </w:r>
      </w:hyperlink>
      <w:r>
        <w:t>.</w:t>
      </w:r>
    </w:p>
    <w:p w14:paraId="17B79C1C" w14:textId="1C912A0A" w:rsidR="004952D0" w:rsidRDefault="00FF5A3B" w:rsidP="00712F2C">
      <w:pPr>
        <w:pStyle w:val="Normal1"/>
      </w:pPr>
      <w:r>
        <w:t xml:space="preserve">If the wellbeing concern you have is in relation to </w:t>
      </w:r>
      <w:r>
        <w:rPr>
          <w:rStyle w:val="Strong1"/>
        </w:rPr>
        <w:t>self-harm and suicide</w:t>
      </w:r>
      <w:r>
        <w:t xml:space="preserve">, you can find out more about supporting children/young people at risk by clicking </w:t>
      </w:r>
      <w:hyperlink r:id="rId31">
        <w:r>
          <w:rPr>
            <w:rStyle w:val="SwayHyperlink"/>
          </w:rPr>
          <w:t>here</w:t>
        </w:r>
      </w:hyperlink>
      <w:r>
        <w:t xml:space="preserve">.  This link will take you to </w:t>
      </w:r>
      <w:r>
        <w:rPr>
          <w:rStyle w:val="Strong1"/>
        </w:rPr>
        <w:t>Renfrewshire Council's Supporting Children and Young People at Risk of Self-Harm and Suicide</w:t>
      </w:r>
      <w:r>
        <w:t>.</w:t>
      </w:r>
      <w:r w:rsidR="0036018B" w:rsidRPr="0036018B">
        <w:rPr>
          <w:noProof/>
        </w:rPr>
        <w:t xml:space="preserve"> </w:t>
      </w:r>
    </w:p>
    <w:p w14:paraId="79EC8E0C" w14:textId="33AF9F59" w:rsidR="004952D0" w:rsidRPr="00DC3D4C" w:rsidRDefault="00FF5A3B">
      <w:pPr>
        <w:pStyle w:val="Heading1"/>
        <w:rPr>
          <w:b/>
          <w:bCs/>
        </w:rPr>
      </w:pPr>
      <w:r w:rsidRPr="00DC3D4C">
        <w:rPr>
          <w:b/>
          <w:bCs/>
        </w:rPr>
        <w:t>Signposting</w:t>
      </w:r>
    </w:p>
    <w:p w14:paraId="169FEC7B" w14:textId="08068260" w:rsidR="00712F2C" w:rsidRPr="00712F2C" w:rsidRDefault="00712F2C" w:rsidP="00712F2C">
      <w:pPr>
        <w:pStyle w:val="Normal1"/>
        <w:rPr>
          <w:b/>
          <w:color w:val="0563C1" w:themeColor="hyperlink"/>
          <w:u w:val="single"/>
        </w:rPr>
      </w:pPr>
      <w:r>
        <w:rPr>
          <w:noProof/>
        </w:rPr>
        <w:drawing>
          <wp:anchor distT="0" distB="0" distL="114300" distR="114300" simplePos="0" relativeHeight="251735040" behindDoc="1" locked="0" layoutInCell="1" allowOverlap="1" wp14:anchorId="270DD1C7" wp14:editId="6B6028CA">
            <wp:simplePos x="0" y="0"/>
            <wp:positionH relativeFrom="column">
              <wp:posOffset>2936958</wp:posOffset>
            </wp:positionH>
            <wp:positionV relativeFrom="page">
              <wp:posOffset>7513679</wp:posOffset>
            </wp:positionV>
            <wp:extent cx="2181860" cy="1451610"/>
            <wp:effectExtent l="0" t="0" r="0" b="0"/>
            <wp:wrapTight wrapText="bothSides">
              <wp:wrapPolygon edited="0">
                <wp:start x="0" y="0"/>
                <wp:lineTo x="0" y="21260"/>
                <wp:lineTo x="21499" y="21260"/>
                <wp:lineTo x="21499" y="0"/>
                <wp:lineTo x="0" y="0"/>
              </wp:wrapPolygon>
            </wp:wrapTight>
            <wp:docPr id="18" name="Pictur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81860" cy="1451610"/>
                    </a:xfrm>
                    <a:prstGeom prst="rect">
                      <a:avLst/>
                    </a:prstGeom>
                  </pic:spPr>
                </pic:pic>
              </a:graphicData>
            </a:graphic>
          </wp:anchor>
        </w:drawing>
      </w:r>
      <w:r>
        <w:rPr>
          <w:noProof/>
        </w:rPr>
        <w:drawing>
          <wp:anchor distT="0" distB="0" distL="114300" distR="114300" simplePos="0" relativeHeight="251669504" behindDoc="1" locked="0" layoutInCell="1" allowOverlap="1" wp14:anchorId="42E78970" wp14:editId="57A2F28D">
            <wp:simplePos x="0" y="0"/>
            <wp:positionH relativeFrom="column">
              <wp:posOffset>299389</wp:posOffset>
            </wp:positionH>
            <wp:positionV relativeFrom="page">
              <wp:posOffset>7415558</wp:posOffset>
            </wp:positionV>
            <wp:extent cx="1638300" cy="1638300"/>
            <wp:effectExtent l="0" t="0" r="0" b="0"/>
            <wp:wrapTight wrapText="bothSides">
              <wp:wrapPolygon edited="0">
                <wp:start x="0" y="0"/>
                <wp:lineTo x="0" y="21349"/>
                <wp:lineTo x="21349" y="21349"/>
                <wp:lineTo x="21349" y="0"/>
                <wp:lineTo x="0" y="0"/>
              </wp:wrapPolygon>
            </wp:wrapTight>
            <wp:docPr id="17" name="Pictur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38300" cy="1638300"/>
                    </a:xfrm>
                    <a:prstGeom prst="rect">
                      <a:avLst/>
                    </a:prstGeom>
                  </pic:spPr>
                </pic:pic>
              </a:graphicData>
            </a:graphic>
            <wp14:sizeRelH relativeFrom="margin">
              <wp14:pctWidth>0</wp14:pctWidth>
            </wp14:sizeRelH>
            <wp14:sizeRelV relativeFrom="margin">
              <wp14:pctHeight>0</wp14:pctHeight>
            </wp14:sizeRelV>
          </wp:anchor>
        </w:drawing>
      </w:r>
      <w:r w:rsidR="00FF5A3B">
        <w:t xml:space="preserve">We will ensure that children/young people, staff and parents/carers are aware of sources of support within our establishment and in the local community, who it is aimed at and how to access it.  This will be done by sharing digital resources on our website and other digital platforms such as Twitter, Microsoft Teams, Show My Homework and Glow.  Our digital resources include signposting for </w:t>
      </w:r>
      <w:hyperlink r:id="rId34">
        <w:r w:rsidR="00FF5A3B">
          <w:rPr>
            <w:rStyle w:val="BoldHyperlink"/>
          </w:rPr>
          <w:t>children/young people</w:t>
        </w:r>
      </w:hyperlink>
      <w:r w:rsidR="00FF5A3B">
        <w:rPr>
          <w:rStyle w:val="Strong1"/>
        </w:rPr>
        <w:t xml:space="preserve">, </w:t>
      </w:r>
      <w:hyperlink r:id="rId35">
        <w:r w:rsidR="00FF5A3B">
          <w:rPr>
            <w:rStyle w:val="SwayHyperlink"/>
          </w:rPr>
          <w:t>parents/carers</w:t>
        </w:r>
      </w:hyperlink>
      <w:r w:rsidR="00FF5A3B">
        <w:rPr>
          <w:rStyle w:val="Strong1"/>
        </w:rPr>
        <w:t xml:space="preserve"> and </w:t>
      </w:r>
      <w:hyperlink r:id="rId36">
        <w:r w:rsidR="00FF5A3B">
          <w:rPr>
            <w:rStyle w:val="BoldHyperlink"/>
          </w:rPr>
          <w:t>staff</w:t>
        </w:r>
      </w:hyperlink>
      <w:r w:rsidR="00FF5A3B">
        <w:t>.  (See Appendices F, G and H)</w:t>
      </w:r>
    </w:p>
    <w:p w14:paraId="105D4E8A" w14:textId="068C4D91" w:rsidR="00535A96" w:rsidRDefault="00DF0EB0" w:rsidP="00535A96">
      <w:pPr>
        <w:pStyle w:val="Normal1"/>
      </w:pPr>
      <w:r>
        <w:rPr>
          <w:noProof/>
        </w:rPr>
        <w:lastRenderedPageBreak/>
        <w:drawing>
          <wp:anchor distT="0" distB="0" distL="114300" distR="114300" simplePos="0" relativeHeight="251736064" behindDoc="1" locked="0" layoutInCell="1" allowOverlap="1" wp14:anchorId="23D65836" wp14:editId="23983DB8">
            <wp:simplePos x="0" y="0"/>
            <wp:positionH relativeFrom="column">
              <wp:posOffset>2163212</wp:posOffset>
            </wp:positionH>
            <wp:positionV relativeFrom="page">
              <wp:posOffset>3277235</wp:posOffset>
            </wp:positionV>
            <wp:extent cx="1828800" cy="1828800"/>
            <wp:effectExtent l="0" t="0" r="0" b="0"/>
            <wp:wrapTight wrapText="bothSides">
              <wp:wrapPolygon edited="0">
                <wp:start x="0" y="0"/>
                <wp:lineTo x="0" y="21375"/>
                <wp:lineTo x="21375" y="21375"/>
                <wp:lineTo x="21375"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5A96">
        <w:rPr>
          <w:noProof/>
        </w:rPr>
        <w:drawing>
          <wp:anchor distT="0" distB="0" distL="114300" distR="114300" simplePos="0" relativeHeight="251684864" behindDoc="1" locked="0" layoutInCell="1" allowOverlap="1" wp14:anchorId="6E13B6A7" wp14:editId="522D0150">
            <wp:simplePos x="0" y="0"/>
            <wp:positionH relativeFrom="margin">
              <wp:posOffset>144855</wp:posOffset>
            </wp:positionH>
            <wp:positionV relativeFrom="page">
              <wp:posOffset>3277235</wp:posOffset>
            </wp:positionV>
            <wp:extent cx="1801495" cy="1801495"/>
            <wp:effectExtent l="0" t="0" r="8255" b="8255"/>
            <wp:wrapTight wrapText="bothSides">
              <wp:wrapPolygon edited="0">
                <wp:start x="0" y="0"/>
                <wp:lineTo x="0" y="21471"/>
                <wp:lineTo x="21471" y="21471"/>
                <wp:lineTo x="21471" y="0"/>
                <wp:lineTo x="0" y="0"/>
              </wp:wrapPolygon>
            </wp:wrapTight>
            <wp:docPr id="20" name="Pictur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01495" cy="1801495"/>
                    </a:xfrm>
                    <a:prstGeom prst="rect">
                      <a:avLst/>
                    </a:prstGeom>
                  </pic:spPr>
                </pic:pic>
              </a:graphicData>
            </a:graphic>
            <wp14:sizeRelH relativeFrom="margin">
              <wp14:pctWidth>0</wp14:pctWidth>
            </wp14:sizeRelH>
            <wp14:sizeRelV relativeFrom="margin">
              <wp14:pctHeight>0</wp14:pctHeight>
            </wp14:sizeRelV>
          </wp:anchor>
        </w:drawing>
      </w:r>
      <w:r w:rsidR="00535A96">
        <w:rPr>
          <w:noProof/>
        </w:rPr>
        <w:drawing>
          <wp:anchor distT="0" distB="0" distL="114300" distR="114300" simplePos="0" relativeHeight="251708416" behindDoc="1" locked="0" layoutInCell="1" allowOverlap="1" wp14:anchorId="27C20DBD" wp14:editId="67841BD7">
            <wp:simplePos x="0" y="0"/>
            <wp:positionH relativeFrom="margin">
              <wp:posOffset>4129499</wp:posOffset>
            </wp:positionH>
            <wp:positionV relativeFrom="page">
              <wp:posOffset>3310255</wp:posOffset>
            </wp:positionV>
            <wp:extent cx="1801495" cy="1801495"/>
            <wp:effectExtent l="0" t="0" r="8255" b="8255"/>
            <wp:wrapTight wrapText="bothSides">
              <wp:wrapPolygon edited="0">
                <wp:start x="0" y="0"/>
                <wp:lineTo x="0" y="21471"/>
                <wp:lineTo x="21471" y="21471"/>
                <wp:lineTo x="21471" y="0"/>
                <wp:lineTo x="0" y="0"/>
              </wp:wrapPolygon>
            </wp:wrapTight>
            <wp:docPr id="22" name="Pictur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801495" cy="1801495"/>
                    </a:xfrm>
                    <a:prstGeom prst="rect">
                      <a:avLst/>
                    </a:prstGeom>
                  </pic:spPr>
                </pic:pic>
              </a:graphicData>
            </a:graphic>
            <wp14:sizeRelH relativeFrom="margin">
              <wp14:pctWidth>0</wp14:pctWidth>
            </wp14:sizeRelH>
            <wp14:sizeRelV relativeFrom="margin">
              <wp14:pctHeight>0</wp14:pctHeight>
            </wp14:sizeRelV>
          </wp:anchor>
        </w:drawing>
      </w:r>
      <w:r w:rsidR="00FF5A3B">
        <w:t xml:space="preserve">We will display relevant sources of support in communal areas such as the staff base areas and the Pupil Support </w:t>
      </w:r>
      <w:proofErr w:type="gramStart"/>
      <w:r w:rsidR="00FF5A3B">
        <w:t>corridor, and</w:t>
      </w:r>
      <w:proofErr w:type="gramEnd"/>
      <w:r w:rsidR="00FF5A3B">
        <w:t xml:space="preserve"> will regularly highlight sources of support to young people within relevant parts of the curriculum. </w:t>
      </w:r>
    </w:p>
    <w:p w14:paraId="0EBA4093" w14:textId="0A38158D" w:rsidR="00535A96" w:rsidRPr="00DF0EB0" w:rsidRDefault="00DC3D4C" w:rsidP="00DF0EB0">
      <w:pPr>
        <w:pStyle w:val="Caption1"/>
        <w:jc w:val="left"/>
      </w:pPr>
      <w:r>
        <w:fldChar w:fldCharType="begin"/>
      </w:r>
      <w:r>
        <w:instrText xml:space="preserve"> SEQ Figure \*ARABIC </w:instrText>
      </w:r>
      <w:r>
        <w:fldChar w:fldCharType="separate"/>
      </w:r>
      <w:r w:rsidR="00FF5A3B">
        <w:rPr>
          <w:noProof/>
        </w:rPr>
        <w:t>1</w:t>
      </w:r>
      <w:r>
        <w:fldChar w:fldCharType="end"/>
      </w:r>
      <w:r>
        <w:t xml:space="preserve"> - Resources for children and young people.        </w:t>
      </w:r>
      <w:r w:rsidR="00FF5A3B">
        <w:fldChar w:fldCharType="begin"/>
      </w:r>
      <w:r w:rsidR="00FF5A3B">
        <w:instrText xml:space="preserve"> SEQ Figure \*ARABIC </w:instrText>
      </w:r>
      <w:r w:rsidR="00FF5A3B">
        <w:fldChar w:fldCharType="separate"/>
      </w:r>
      <w:r w:rsidR="00FF5A3B">
        <w:rPr>
          <w:noProof/>
        </w:rPr>
        <w:t>2</w:t>
      </w:r>
      <w:r w:rsidR="00FF5A3B">
        <w:fldChar w:fldCharType="end"/>
      </w:r>
      <w:r w:rsidR="00FF5A3B">
        <w:t xml:space="preserve"> - Resources for parents and carers.</w:t>
      </w:r>
      <w:r>
        <w:t xml:space="preserve">                   </w:t>
      </w:r>
      <w:r w:rsidR="00FF5A3B">
        <w:fldChar w:fldCharType="begin"/>
      </w:r>
      <w:r w:rsidR="00FF5A3B">
        <w:instrText xml:space="preserve"> SEQ Figure \*ARABIC </w:instrText>
      </w:r>
      <w:r w:rsidR="00FF5A3B">
        <w:fldChar w:fldCharType="separate"/>
      </w:r>
      <w:r w:rsidR="00FF5A3B">
        <w:rPr>
          <w:noProof/>
        </w:rPr>
        <w:t>3</w:t>
      </w:r>
      <w:r w:rsidR="00FF5A3B">
        <w:fldChar w:fldCharType="end"/>
      </w:r>
      <w:r w:rsidR="00FF5A3B">
        <w:t xml:space="preserve"> - Resources for staff.</w:t>
      </w:r>
    </w:p>
    <w:p w14:paraId="7D8BE4CB" w14:textId="0B401640" w:rsidR="004952D0" w:rsidRPr="00DC3D4C" w:rsidRDefault="00FF5A3B">
      <w:pPr>
        <w:pStyle w:val="Heading1"/>
        <w:rPr>
          <w:b/>
          <w:bCs/>
        </w:rPr>
      </w:pPr>
      <w:r w:rsidRPr="00DC3D4C">
        <w:rPr>
          <w:b/>
          <w:bCs/>
        </w:rPr>
        <w:t>Working in Partnership with Parents/Carers</w:t>
      </w:r>
    </w:p>
    <w:p w14:paraId="7AD53861" w14:textId="0C9EC158" w:rsidR="004952D0" w:rsidRDefault="00FF5A3B">
      <w:pPr>
        <w:pStyle w:val="Normal1"/>
      </w:pPr>
      <w:r>
        <w:t>Parents/Carers are often very welcoming of support and information from the establishment about supporting their child/young person’s emotional and mental health.  To support parents/carers, we will:</w:t>
      </w:r>
    </w:p>
    <w:p w14:paraId="60E0CC29" w14:textId="0D09374F" w:rsidR="004952D0" w:rsidRDefault="00FF5A3B">
      <w:pPr>
        <w:pStyle w:val="Normal1"/>
        <w:numPr>
          <w:ilvl w:val="0"/>
          <w:numId w:val="6"/>
        </w:numPr>
      </w:pPr>
      <w:r>
        <w:t>Highlight sources of information and support about common mental health issues on our establishment website and other social media platforms</w:t>
      </w:r>
    </w:p>
    <w:p w14:paraId="2B052287" w14:textId="3B4B9CB0" w:rsidR="004952D0" w:rsidRDefault="00FF5A3B">
      <w:pPr>
        <w:pStyle w:val="Normal1"/>
        <w:numPr>
          <w:ilvl w:val="0"/>
          <w:numId w:val="6"/>
        </w:numPr>
      </w:pPr>
      <w:r>
        <w:t>Ensure that all parents are aware of who to talk to if they have concerns about their child or a friend of their child/young person</w:t>
      </w:r>
    </w:p>
    <w:p w14:paraId="7F0A6284" w14:textId="435E0FAE" w:rsidR="004952D0" w:rsidRDefault="00FF5A3B">
      <w:pPr>
        <w:pStyle w:val="Normal1"/>
        <w:numPr>
          <w:ilvl w:val="0"/>
          <w:numId w:val="6"/>
        </w:numPr>
      </w:pPr>
      <w:r>
        <w:t>Make our ‘Mental Health Policy’ easily accessible to parents/carers</w:t>
      </w:r>
    </w:p>
    <w:p w14:paraId="4C725B1D" w14:textId="0A55BC2E" w:rsidR="004952D0" w:rsidRDefault="00FF5A3B">
      <w:pPr>
        <w:pStyle w:val="Normal1"/>
        <w:numPr>
          <w:ilvl w:val="0"/>
          <w:numId w:val="6"/>
        </w:numPr>
      </w:pPr>
      <w:r>
        <w:t>Share ideas about how parents/carers can support positive mental health in their children through our regular information events</w:t>
      </w:r>
    </w:p>
    <w:p w14:paraId="541B246D" w14:textId="5408F446" w:rsidR="004952D0" w:rsidRDefault="00FF5A3B" w:rsidP="00712F2C">
      <w:pPr>
        <w:pStyle w:val="Normal1"/>
        <w:numPr>
          <w:ilvl w:val="0"/>
          <w:numId w:val="6"/>
        </w:numPr>
      </w:pPr>
      <w:r>
        <w:t>Keep parents/carers informed about the mental health topics their children/young people are learning about in HWB/PSE lessons and share ideas for extending and exploring this learning at home.</w:t>
      </w:r>
    </w:p>
    <w:p w14:paraId="3E7E7EDB" w14:textId="77777777" w:rsidR="00712F2C" w:rsidRDefault="00712F2C" w:rsidP="00712F2C">
      <w:pPr>
        <w:pStyle w:val="Normal1"/>
      </w:pPr>
    </w:p>
    <w:p w14:paraId="39EA7687" w14:textId="768FF63F" w:rsidR="00712F2C" w:rsidRDefault="00712F2C" w:rsidP="00712F2C">
      <w:pPr>
        <w:pStyle w:val="Normal1"/>
      </w:pPr>
      <w:r>
        <w:rPr>
          <w:noProof/>
        </w:rPr>
        <w:drawing>
          <wp:anchor distT="0" distB="0" distL="114300" distR="114300" simplePos="0" relativeHeight="251737088" behindDoc="1" locked="0" layoutInCell="1" allowOverlap="1" wp14:anchorId="3FA13E91" wp14:editId="3E19D379">
            <wp:simplePos x="0" y="0"/>
            <wp:positionH relativeFrom="margin">
              <wp:posOffset>1780457</wp:posOffset>
            </wp:positionH>
            <wp:positionV relativeFrom="page">
              <wp:posOffset>7909560</wp:posOffset>
            </wp:positionV>
            <wp:extent cx="2032000" cy="1522095"/>
            <wp:effectExtent l="0" t="0" r="6350" b="1905"/>
            <wp:wrapTight wrapText="bothSides">
              <wp:wrapPolygon edited="0">
                <wp:start x="0" y="0"/>
                <wp:lineTo x="0" y="21357"/>
                <wp:lineTo x="21465" y="21357"/>
                <wp:lineTo x="21465" y="0"/>
                <wp:lineTo x="0" y="0"/>
              </wp:wrapPolygon>
            </wp:wrapTight>
            <wp:docPr id="23" name="Pictur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32000" cy="1522095"/>
                    </a:xfrm>
                    <a:prstGeom prst="rect">
                      <a:avLst/>
                    </a:prstGeom>
                  </pic:spPr>
                </pic:pic>
              </a:graphicData>
            </a:graphic>
            <wp14:sizeRelH relativeFrom="margin">
              <wp14:pctWidth>0</wp14:pctWidth>
            </wp14:sizeRelH>
            <wp14:sizeRelV relativeFrom="margin">
              <wp14:pctHeight>0</wp14:pctHeight>
            </wp14:sizeRelV>
          </wp:anchor>
        </w:drawing>
      </w:r>
    </w:p>
    <w:p w14:paraId="79A7CD8F" w14:textId="77777777" w:rsidR="00712F2C" w:rsidRDefault="00712F2C" w:rsidP="00712F2C">
      <w:pPr>
        <w:pStyle w:val="Normal1"/>
      </w:pPr>
    </w:p>
    <w:p w14:paraId="69B47AEF" w14:textId="0E4C66C3" w:rsidR="00712F2C" w:rsidRDefault="00712F2C" w:rsidP="00712F2C">
      <w:pPr>
        <w:pStyle w:val="Normal1"/>
      </w:pPr>
    </w:p>
    <w:p w14:paraId="7C2885A3" w14:textId="77777777" w:rsidR="00712F2C" w:rsidRDefault="00712F2C" w:rsidP="00712F2C">
      <w:pPr>
        <w:pStyle w:val="Normal1"/>
      </w:pPr>
    </w:p>
    <w:p w14:paraId="30515D37" w14:textId="7672CB6C" w:rsidR="004952D0" w:rsidRPr="00DC3D4C" w:rsidRDefault="00FF5A3B">
      <w:pPr>
        <w:pStyle w:val="Heading1"/>
        <w:rPr>
          <w:b/>
          <w:bCs/>
        </w:rPr>
      </w:pPr>
      <w:r w:rsidRPr="00DC3D4C">
        <w:rPr>
          <w:b/>
          <w:bCs/>
        </w:rPr>
        <w:lastRenderedPageBreak/>
        <w:t>Staff Skills and Professional Learning</w:t>
      </w:r>
    </w:p>
    <w:p w14:paraId="3C71C4DF" w14:textId="7E6C8111" w:rsidR="004952D0" w:rsidRDefault="00FF5A3B">
      <w:pPr>
        <w:pStyle w:val="Normal1"/>
      </w:pPr>
      <w:r>
        <w:rPr>
          <w:rStyle w:val="Strong1"/>
        </w:rPr>
        <w:t>Renfrewshire's Nurturing Relationships Approach</w:t>
      </w:r>
      <w:r>
        <w:t xml:space="preserve"> delivers a universal approach to supporting mental health and wellbeing and promoting resilience and as health and wellbeing is the responsibility of </w:t>
      </w:r>
      <w:r>
        <w:rPr>
          <w:rStyle w:val="Strong1"/>
        </w:rPr>
        <w:t>all</w:t>
      </w:r>
      <w:r>
        <w:t xml:space="preserve"> staff, we must ensure that we all have an awareness of the warning signs to look for </w:t>
      </w:r>
      <w:proofErr w:type="gramStart"/>
      <w:r>
        <w:t>and also</w:t>
      </w:r>
      <w:proofErr w:type="gramEnd"/>
      <w:r>
        <w:t xml:space="preserve"> how to manage disclosures safely.  For more information around this, see </w:t>
      </w:r>
      <w:hyperlink r:id="rId41">
        <w:r>
          <w:rPr>
            <w:rStyle w:val="SwayHyperlink"/>
          </w:rPr>
          <w:t>Appendix A</w:t>
        </w:r>
      </w:hyperlink>
      <w:r>
        <w:t>.</w:t>
      </w:r>
    </w:p>
    <w:p w14:paraId="43E3E8A7" w14:textId="77777777" w:rsidR="00712F2C" w:rsidRDefault="00712F2C">
      <w:pPr>
        <w:pStyle w:val="Normal1"/>
      </w:pPr>
    </w:p>
    <w:p w14:paraId="739A7A32" w14:textId="17A8DAF0" w:rsidR="004952D0" w:rsidRDefault="00FF5A3B">
      <w:pPr>
        <w:pStyle w:val="Normal1"/>
      </w:pPr>
      <w:r>
        <w:t>Renfrewshire Council have provided suggestions for</w:t>
      </w:r>
      <w:r>
        <w:rPr>
          <w:rStyle w:val="Strong1"/>
        </w:rPr>
        <w:t xml:space="preserve"> baseline training for all staff with specific training for staff interested or involved with pupil support</w:t>
      </w:r>
      <w:r>
        <w:t xml:space="preserve">.  This document is listed as </w:t>
      </w:r>
      <w:hyperlink r:id="rId42">
        <w:r>
          <w:rPr>
            <w:rStyle w:val="SwayHyperlink"/>
          </w:rPr>
          <w:t>Appendix I</w:t>
        </w:r>
      </w:hyperlink>
      <w:r>
        <w:t xml:space="preserve">. </w:t>
      </w:r>
    </w:p>
    <w:p w14:paraId="084ED28B" w14:textId="185A28E8" w:rsidR="004952D0" w:rsidRDefault="00FF5A3B">
      <w:pPr>
        <w:pStyle w:val="Normal1"/>
      </w:pPr>
      <w:r>
        <w:t xml:space="preserve">Suggestions for individual, group or whole school </w:t>
      </w:r>
      <w:r>
        <w:rPr>
          <w:rStyle w:val="Strong1"/>
        </w:rPr>
        <w:t>Career Long Professional Learning (CLPL)</w:t>
      </w:r>
      <w:r>
        <w:t xml:space="preserve"> should be discussed with </w:t>
      </w:r>
      <w:r>
        <w:rPr>
          <w:rStyle w:val="Strong1"/>
        </w:rPr>
        <w:t>Collette McElroy, DHT</w:t>
      </w:r>
      <w:r>
        <w:t>, our CLPL Coordinator who can also highlight sources of relevant training and support for individuals as needed.  </w:t>
      </w:r>
    </w:p>
    <w:p w14:paraId="52EFD412" w14:textId="77777777" w:rsidR="004952D0" w:rsidRDefault="00FF5A3B">
      <w:pPr>
        <w:jc w:val="center"/>
      </w:pPr>
      <w:r>
        <w:rPr>
          <w:noProof/>
        </w:rPr>
        <w:drawing>
          <wp:inline distT="0" distB="0" distL="0" distR="0" wp14:anchorId="5944BFEE" wp14:editId="3D83E1AE">
            <wp:extent cx="2857500" cy="1781175"/>
            <wp:effectExtent l="0" t="0" r="0" b="0"/>
            <wp:docPr id="24" name="Pictur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4" cstate="print"/>
                    <a:stretch>
                      <a:fillRect/>
                    </a:stretch>
                  </pic:blipFill>
                  <pic:spPr>
                    <a:xfrm>
                      <a:off x="0" y="0"/>
                      <a:ext cx="2857500" cy="1781175"/>
                    </a:xfrm>
                    <a:prstGeom prst="rect">
                      <a:avLst/>
                    </a:prstGeom>
                  </pic:spPr>
                </pic:pic>
              </a:graphicData>
            </a:graphic>
          </wp:inline>
        </w:drawing>
      </w:r>
    </w:p>
    <w:p w14:paraId="55A78B82" w14:textId="77777777" w:rsidR="004952D0" w:rsidRDefault="00FF5A3B">
      <w:pPr>
        <w:jc w:val="center"/>
      </w:pPr>
      <w:r>
        <w:rPr>
          <w:noProof/>
        </w:rPr>
        <w:drawing>
          <wp:inline distT="0" distB="0" distL="0" distR="0" wp14:anchorId="0775B059" wp14:editId="6FFDEB5D">
            <wp:extent cx="2573090" cy="2444436"/>
            <wp:effectExtent l="0" t="0" r="0" b="0"/>
            <wp:docPr id="25" name="Pictur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3" cstate="print"/>
                    <a:stretch>
                      <a:fillRect/>
                    </a:stretch>
                  </pic:blipFill>
                  <pic:spPr>
                    <a:xfrm>
                      <a:off x="0" y="0"/>
                      <a:ext cx="2578176" cy="2449268"/>
                    </a:xfrm>
                    <a:prstGeom prst="rect">
                      <a:avLst/>
                    </a:prstGeom>
                  </pic:spPr>
                </pic:pic>
              </a:graphicData>
            </a:graphic>
          </wp:inline>
        </w:drawing>
      </w:r>
    </w:p>
    <w:p w14:paraId="179FD352" w14:textId="77777777" w:rsidR="004952D0" w:rsidRPr="00DC3D4C" w:rsidRDefault="00FF5A3B">
      <w:pPr>
        <w:pStyle w:val="Heading1"/>
        <w:rPr>
          <w:b/>
          <w:bCs/>
        </w:rPr>
      </w:pPr>
      <w:r w:rsidRPr="00DC3D4C">
        <w:rPr>
          <w:b/>
          <w:bCs/>
        </w:rPr>
        <w:t>Policy Review</w:t>
      </w:r>
    </w:p>
    <w:p w14:paraId="20D17851" w14:textId="1B12A3FC" w:rsidR="004952D0" w:rsidRDefault="00FF5A3B">
      <w:pPr>
        <w:pStyle w:val="Normal1"/>
      </w:pPr>
      <w:r>
        <w:t xml:space="preserve">This policy will be reviewed every 3 years as a minimum.  It is next due for review in </w:t>
      </w:r>
      <w:r w:rsidR="00712F2C">
        <w:rPr>
          <w:rStyle w:val="Strong1"/>
        </w:rPr>
        <w:t xml:space="preserve">June 2029. </w:t>
      </w:r>
      <w:r>
        <w:t>Additionally, this policy will be reviewed and updated as appropriate o</w:t>
      </w:r>
      <w:r w:rsidR="00712F2C">
        <w:t>n a needs</w:t>
      </w:r>
      <w:r>
        <w:t xml:space="preserve"> basis.  If you have a question or suggestion about improving this policy, please contact </w:t>
      </w:r>
      <w:r>
        <w:rPr>
          <w:rStyle w:val="Strong1"/>
        </w:rPr>
        <w:t>Karen Parker, DHT</w:t>
      </w:r>
      <w:r>
        <w:t>.</w:t>
      </w:r>
    </w:p>
    <w:p w14:paraId="1F0185E8" w14:textId="77777777" w:rsidR="004952D0" w:rsidRDefault="00FF5A3B">
      <w:pPr>
        <w:pStyle w:val="Normal1"/>
      </w:pPr>
      <w:r>
        <w:t>This policy will always be immediately updated to reflect personnel changes.  </w:t>
      </w:r>
    </w:p>
    <w:p w14:paraId="187ADDE4" w14:textId="77777777" w:rsidR="004952D0" w:rsidRPr="00DC3D4C" w:rsidRDefault="00FF5A3B">
      <w:pPr>
        <w:pStyle w:val="Heading1"/>
        <w:rPr>
          <w:b/>
          <w:bCs/>
        </w:rPr>
      </w:pPr>
      <w:r w:rsidRPr="00DC3D4C">
        <w:rPr>
          <w:b/>
          <w:bCs/>
        </w:rPr>
        <w:lastRenderedPageBreak/>
        <w:t>Appendices</w:t>
      </w:r>
    </w:p>
    <w:p w14:paraId="3C9F27AE" w14:textId="77777777" w:rsidR="004952D0" w:rsidRDefault="00FF5A3B">
      <w:pPr>
        <w:pStyle w:val="Normal1"/>
      </w:pPr>
      <w:r>
        <w:t xml:space="preserve">A - </w:t>
      </w:r>
      <w:hyperlink r:id="rId44">
        <w:r>
          <w:rPr>
            <w:rStyle w:val="SwayHyperlink"/>
          </w:rPr>
          <w:t>Warning signs and managing disclosures</w:t>
        </w:r>
      </w:hyperlink>
    </w:p>
    <w:p w14:paraId="40C20C5D" w14:textId="77777777" w:rsidR="004952D0" w:rsidRDefault="00FF5A3B">
      <w:pPr>
        <w:pStyle w:val="Normal1"/>
      </w:pPr>
      <w:r>
        <w:t xml:space="preserve">B - </w:t>
      </w:r>
      <w:hyperlink r:id="rId45">
        <w:r>
          <w:rPr>
            <w:rStyle w:val="SwayHyperlink"/>
          </w:rPr>
          <w:t>Further information and sources of support about common mental health issues</w:t>
        </w:r>
      </w:hyperlink>
    </w:p>
    <w:p w14:paraId="6F611091" w14:textId="77777777" w:rsidR="004952D0" w:rsidRDefault="00FF5A3B">
      <w:pPr>
        <w:pStyle w:val="Normal1"/>
      </w:pPr>
      <w:r>
        <w:t xml:space="preserve">C - </w:t>
      </w:r>
      <w:hyperlink r:id="rId46">
        <w:r>
          <w:rPr>
            <w:rStyle w:val="SwayHyperlink"/>
          </w:rPr>
          <w:t>Guidance and advice documents</w:t>
        </w:r>
      </w:hyperlink>
    </w:p>
    <w:p w14:paraId="79C58122" w14:textId="77777777" w:rsidR="004952D0" w:rsidRDefault="00FF5A3B">
      <w:pPr>
        <w:pStyle w:val="Normal1"/>
      </w:pPr>
      <w:r>
        <w:t xml:space="preserve">D - </w:t>
      </w:r>
      <w:hyperlink r:id="rId47">
        <w:r>
          <w:rPr>
            <w:rStyle w:val="SwayHyperlink"/>
          </w:rPr>
          <w:t>Talking to students when they make a mental health disclosure</w:t>
        </w:r>
      </w:hyperlink>
    </w:p>
    <w:p w14:paraId="28F7FC4D" w14:textId="77777777" w:rsidR="004952D0" w:rsidRDefault="00FF5A3B">
      <w:pPr>
        <w:pStyle w:val="Normal1"/>
      </w:pPr>
      <w:r>
        <w:t xml:space="preserve">E - </w:t>
      </w:r>
      <w:hyperlink r:id="rId48">
        <w:r>
          <w:rPr>
            <w:rStyle w:val="SwayHyperlink"/>
          </w:rPr>
          <w:t>Renfrewshire Mental Health and Wellbeing Policy - self-evaluation tool and examples of good practice</w:t>
        </w:r>
      </w:hyperlink>
    </w:p>
    <w:p w14:paraId="4C96CEB1" w14:textId="77777777" w:rsidR="004952D0" w:rsidRDefault="00FF5A3B">
      <w:pPr>
        <w:pStyle w:val="Normal1"/>
      </w:pPr>
      <w:r>
        <w:t xml:space="preserve">F - </w:t>
      </w:r>
      <w:hyperlink r:id="rId49">
        <w:r>
          <w:rPr>
            <w:rStyle w:val="SwayHyperlink"/>
          </w:rPr>
          <w:t>Mental Health and Wellbeing Signposts for Children and Young People</w:t>
        </w:r>
      </w:hyperlink>
    </w:p>
    <w:p w14:paraId="50844965" w14:textId="77777777" w:rsidR="004952D0" w:rsidRDefault="00FF5A3B">
      <w:pPr>
        <w:pStyle w:val="Normal1"/>
      </w:pPr>
      <w:r>
        <w:t>G -</w:t>
      </w:r>
      <w:hyperlink r:id="rId50">
        <w:r>
          <w:rPr>
            <w:rStyle w:val="SwayHyperlink"/>
          </w:rPr>
          <w:t xml:space="preserve"> Mental Health and Wellbeing Signposts for Parents/Carers</w:t>
        </w:r>
      </w:hyperlink>
    </w:p>
    <w:p w14:paraId="7E009382" w14:textId="77777777" w:rsidR="004952D0" w:rsidRDefault="00FF5A3B">
      <w:pPr>
        <w:pStyle w:val="Normal1"/>
      </w:pPr>
      <w:r>
        <w:t xml:space="preserve">H - </w:t>
      </w:r>
      <w:hyperlink r:id="rId51">
        <w:r>
          <w:rPr>
            <w:rStyle w:val="SwayHyperlink"/>
          </w:rPr>
          <w:t>Mental Health and Wellbeing Signposts for Staff</w:t>
        </w:r>
      </w:hyperlink>
    </w:p>
    <w:p w14:paraId="7727F109" w14:textId="77777777" w:rsidR="004952D0" w:rsidRDefault="00FF5A3B">
      <w:pPr>
        <w:pStyle w:val="Normal1"/>
      </w:pPr>
      <w:r>
        <w:t xml:space="preserve">I - </w:t>
      </w:r>
      <w:hyperlink r:id="rId52">
        <w:r>
          <w:rPr>
            <w:rStyle w:val="SwayHyperlink"/>
          </w:rPr>
          <w:t>Mental Health and Wellbeing Training for Staff</w:t>
        </w:r>
      </w:hyperlink>
      <w:r>
        <w:t xml:space="preserve"> (this includes links to the Scottish Government's new Professional Learning Resource)</w:t>
      </w:r>
    </w:p>
    <w:p w14:paraId="5256EE90" w14:textId="77777777" w:rsidR="004952D0" w:rsidRDefault="00FF5A3B">
      <w:pPr>
        <w:pStyle w:val="Normal1"/>
      </w:pPr>
      <w:r>
        <w:t xml:space="preserve">J- </w:t>
      </w:r>
      <w:hyperlink r:id="rId53">
        <w:r>
          <w:rPr>
            <w:rStyle w:val="SwayHyperlink"/>
          </w:rPr>
          <w:t>Supporting Children &amp; Young People at Risk of Self Harm and Suicide - Guidance for Staff</w:t>
        </w:r>
      </w:hyperlink>
    </w:p>
    <w:sectPr w:rsidR="004952D0">
      <w:headerReference w:type="even" r:id="rId54"/>
      <w:headerReference w:type="default" r:id="rId55"/>
      <w:headerReference w:type="first" r:id="rId56"/>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660AC" w14:textId="77777777" w:rsidR="0036018B" w:rsidRDefault="0036018B" w:rsidP="0036018B">
      <w:pPr>
        <w:spacing w:after="0" w:line="240" w:lineRule="auto"/>
      </w:pPr>
      <w:r>
        <w:separator/>
      </w:r>
    </w:p>
  </w:endnote>
  <w:endnote w:type="continuationSeparator" w:id="0">
    <w:p w14:paraId="06738D01" w14:textId="77777777" w:rsidR="0036018B" w:rsidRDefault="0036018B" w:rsidP="00360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7ED5C" w14:textId="77777777" w:rsidR="0036018B" w:rsidRDefault="0036018B" w:rsidP="0036018B">
      <w:pPr>
        <w:spacing w:after="0" w:line="240" w:lineRule="auto"/>
      </w:pPr>
      <w:r>
        <w:separator/>
      </w:r>
    </w:p>
  </w:footnote>
  <w:footnote w:type="continuationSeparator" w:id="0">
    <w:p w14:paraId="3AC997FD" w14:textId="77777777" w:rsidR="0036018B" w:rsidRDefault="0036018B" w:rsidP="003601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34466" w14:textId="0914445B" w:rsidR="00C51D26" w:rsidRDefault="00C51D26">
    <w:pPr>
      <w:pStyle w:val="Header"/>
    </w:pPr>
    <w:r>
      <w:rPr>
        <w:noProof/>
      </w:rPr>
      <mc:AlternateContent>
        <mc:Choice Requires="wps">
          <w:drawing>
            <wp:anchor distT="0" distB="0" distL="0" distR="0" simplePos="0" relativeHeight="251659264" behindDoc="0" locked="0" layoutInCell="1" allowOverlap="1" wp14:anchorId="698F0D87" wp14:editId="3FAC9046">
              <wp:simplePos x="635" y="635"/>
              <wp:positionH relativeFrom="page">
                <wp:align>center</wp:align>
              </wp:positionH>
              <wp:positionV relativeFrom="page">
                <wp:align>top</wp:align>
              </wp:positionV>
              <wp:extent cx="551815" cy="391160"/>
              <wp:effectExtent l="0" t="0" r="635" b="8890"/>
              <wp:wrapNone/>
              <wp:docPr id="15521953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50B0063" w14:textId="521AAE4E" w:rsidR="00C51D26" w:rsidRPr="00C51D26" w:rsidRDefault="00C51D26" w:rsidP="00C51D26">
                          <w:pPr>
                            <w:spacing w:after="0"/>
                            <w:rPr>
                              <w:rFonts w:ascii="Calibri" w:eastAsia="Calibri" w:hAnsi="Calibri" w:cs="Calibri"/>
                              <w:noProof/>
                              <w:color w:val="0000FF"/>
                              <w:sz w:val="24"/>
                              <w:szCs w:val="24"/>
                            </w:rPr>
                          </w:pPr>
                          <w:r w:rsidRPr="00C51D26">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8F0D87" id="_x0000_t202" coordsize="21600,21600" o:spt="202" path="m,l,21600r21600,l21600,xe">
              <v:stroke joinstyle="miter"/>
              <v:path gradientshapeok="t" o:connecttype="rect"/>
            </v:shapetype>
            <v:shape id="Text Box 2" o:spid="_x0000_s1027" type="#_x0000_t202" alt="OFFICIAL" style="position:absolute;margin-left:0;margin-top:0;width:43.45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fill o:detectmouseclick="t"/>
              <v:textbox style="mso-fit-shape-to-text:t" inset="0,15pt,0,0">
                <w:txbxContent>
                  <w:p w14:paraId="450B0063" w14:textId="521AAE4E" w:rsidR="00C51D26" w:rsidRPr="00C51D26" w:rsidRDefault="00C51D26" w:rsidP="00C51D26">
                    <w:pPr>
                      <w:spacing w:after="0"/>
                      <w:rPr>
                        <w:rFonts w:ascii="Calibri" w:eastAsia="Calibri" w:hAnsi="Calibri" w:cs="Calibri"/>
                        <w:noProof/>
                        <w:color w:val="0000FF"/>
                        <w:sz w:val="24"/>
                        <w:szCs w:val="24"/>
                      </w:rPr>
                    </w:pPr>
                    <w:r w:rsidRPr="00C51D26">
                      <w:rPr>
                        <w:rFonts w:ascii="Calibri" w:eastAsia="Calibri" w:hAnsi="Calibri" w:cs="Calibri"/>
                        <w:noProof/>
                        <w:color w:val="0000FF"/>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C6D5" w14:textId="3E853106" w:rsidR="0036018B" w:rsidRDefault="00C51D26" w:rsidP="0036018B">
    <w:pPr>
      <w:widowControl w:val="0"/>
      <w:jc w:val="center"/>
    </w:pPr>
    <w:r>
      <w:rPr>
        <w:noProof/>
      </w:rPr>
      <mc:AlternateContent>
        <mc:Choice Requires="wps">
          <w:drawing>
            <wp:anchor distT="0" distB="0" distL="0" distR="0" simplePos="0" relativeHeight="251660288" behindDoc="0" locked="0" layoutInCell="1" allowOverlap="1" wp14:anchorId="16B682C2" wp14:editId="48DC3F0C">
              <wp:simplePos x="914400" y="461176"/>
              <wp:positionH relativeFrom="page">
                <wp:align>center</wp:align>
              </wp:positionH>
              <wp:positionV relativeFrom="page">
                <wp:align>top</wp:align>
              </wp:positionV>
              <wp:extent cx="551815" cy="391160"/>
              <wp:effectExtent l="0" t="0" r="635" b="8890"/>
              <wp:wrapNone/>
              <wp:docPr id="165999399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931F8EC" w14:textId="2D27313B" w:rsidR="00C51D26" w:rsidRPr="00C51D26" w:rsidRDefault="00C51D26" w:rsidP="00C51D26">
                          <w:pPr>
                            <w:spacing w:after="0"/>
                            <w:rPr>
                              <w:rFonts w:ascii="Calibri" w:eastAsia="Calibri" w:hAnsi="Calibri" w:cs="Calibri"/>
                              <w:noProof/>
                              <w:color w:val="0000FF"/>
                              <w:sz w:val="24"/>
                              <w:szCs w:val="24"/>
                            </w:rPr>
                          </w:pPr>
                          <w:r w:rsidRPr="00C51D26">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B682C2" id="_x0000_t202" coordsize="21600,21600" o:spt="202" path="m,l,21600r21600,l21600,xe">
              <v:stroke joinstyle="miter"/>
              <v:path gradientshapeok="t" o:connecttype="rect"/>
            </v:shapetype>
            <v:shape id="Text Box 3" o:spid="_x0000_s1028" type="#_x0000_t202" alt="OFFICIAL" style="position:absolute;left:0;text-align:left;margin-left:0;margin-top:0;width:43.45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OxdAsEOAgAAHAQA&#10;AA4AAAAAAAAAAAAAAAAALgIAAGRycy9lMm9Eb2MueG1sUEsBAi0AFAAGAAgAAAAhAChQUq/ZAAAA&#10;AwEAAA8AAAAAAAAAAAAAAAAAaAQAAGRycy9kb3ducmV2LnhtbFBLBQYAAAAABAAEAPMAAABuBQAA&#10;AAA=&#10;" filled="f" stroked="f">
              <v:fill o:detectmouseclick="t"/>
              <v:textbox style="mso-fit-shape-to-text:t" inset="0,15pt,0,0">
                <w:txbxContent>
                  <w:p w14:paraId="1931F8EC" w14:textId="2D27313B" w:rsidR="00C51D26" w:rsidRPr="00C51D26" w:rsidRDefault="00C51D26" w:rsidP="00C51D26">
                    <w:pPr>
                      <w:spacing w:after="0"/>
                      <w:rPr>
                        <w:rFonts w:ascii="Calibri" w:eastAsia="Calibri" w:hAnsi="Calibri" w:cs="Calibri"/>
                        <w:noProof/>
                        <w:color w:val="0000FF"/>
                        <w:sz w:val="24"/>
                        <w:szCs w:val="24"/>
                      </w:rPr>
                    </w:pPr>
                    <w:r w:rsidRPr="00C51D26">
                      <w:rPr>
                        <w:rFonts w:ascii="Calibri" w:eastAsia="Calibri" w:hAnsi="Calibri" w:cs="Calibri"/>
                        <w:noProof/>
                        <w:color w:val="0000FF"/>
                        <w:sz w:val="24"/>
                        <w:szCs w:val="24"/>
                      </w:rPr>
                      <w:t>OFFICIAL</w:t>
                    </w:r>
                  </w:p>
                </w:txbxContent>
              </v:textbox>
              <w10:wrap anchorx="page" anchory="page"/>
            </v:shape>
          </w:pict>
        </mc:Fallback>
      </mc:AlternateContent>
    </w:r>
    <w:r w:rsidR="0036018B" w:rsidRPr="00726D94">
      <w:t xml:space="preserve">Article </w:t>
    </w:r>
    <w:r w:rsidR="0036018B">
      <w:t>2</w:t>
    </w:r>
    <w:r w:rsidR="00CF250B">
      <w:t>4</w:t>
    </w:r>
    <w:r w:rsidR="0036018B" w:rsidRPr="00726D94">
      <w:t xml:space="preserve">: </w:t>
    </w:r>
    <w:r w:rsidR="00CF250B">
      <w:t>Every child has the right to the best possible health. Governments must provide good quality health care, clean water, nutritious food, and a clean environment and education on health and well-being so that children can stay healthy.</w:t>
    </w:r>
  </w:p>
  <w:p w14:paraId="33DE1EBE" w14:textId="77777777" w:rsidR="0036018B" w:rsidRDefault="003601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5E262" w14:textId="56E3C2CA" w:rsidR="00C51D26" w:rsidRDefault="00C51D26">
    <w:pPr>
      <w:pStyle w:val="Header"/>
    </w:pPr>
    <w:r>
      <w:rPr>
        <w:noProof/>
      </w:rPr>
      <mc:AlternateContent>
        <mc:Choice Requires="wps">
          <w:drawing>
            <wp:anchor distT="0" distB="0" distL="0" distR="0" simplePos="0" relativeHeight="251658240" behindDoc="0" locked="0" layoutInCell="1" allowOverlap="1" wp14:anchorId="7AB4A3C9" wp14:editId="51B3D6CD">
              <wp:simplePos x="635" y="635"/>
              <wp:positionH relativeFrom="page">
                <wp:align>center</wp:align>
              </wp:positionH>
              <wp:positionV relativeFrom="page">
                <wp:align>top</wp:align>
              </wp:positionV>
              <wp:extent cx="551815" cy="391160"/>
              <wp:effectExtent l="0" t="0" r="635" b="8890"/>
              <wp:wrapNone/>
              <wp:docPr id="191217259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A6ECE40" w14:textId="27EB3E06" w:rsidR="00C51D26" w:rsidRPr="00C51D26" w:rsidRDefault="00C51D26" w:rsidP="00C51D26">
                          <w:pPr>
                            <w:spacing w:after="0"/>
                            <w:rPr>
                              <w:rFonts w:ascii="Calibri" w:eastAsia="Calibri" w:hAnsi="Calibri" w:cs="Calibri"/>
                              <w:noProof/>
                              <w:color w:val="0000FF"/>
                              <w:sz w:val="24"/>
                              <w:szCs w:val="24"/>
                            </w:rPr>
                          </w:pPr>
                          <w:r w:rsidRPr="00C51D26">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B4A3C9" id="_x0000_t202" coordsize="21600,21600" o:spt="202" path="m,l,21600r21600,l21600,xe">
              <v:stroke joinstyle="miter"/>
              <v:path gradientshapeok="t" o:connecttype="rect"/>
            </v:shapetype>
            <v:shape id="Text Box 1" o:spid="_x0000_s1029"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fill o:detectmouseclick="t"/>
              <v:textbox style="mso-fit-shape-to-text:t" inset="0,15pt,0,0">
                <w:txbxContent>
                  <w:p w14:paraId="1A6ECE40" w14:textId="27EB3E06" w:rsidR="00C51D26" w:rsidRPr="00C51D26" w:rsidRDefault="00C51D26" w:rsidP="00C51D26">
                    <w:pPr>
                      <w:spacing w:after="0"/>
                      <w:rPr>
                        <w:rFonts w:ascii="Calibri" w:eastAsia="Calibri" w:hAnsi="Calibri" w:cs="Calibri"/>
                        <w:noProof/>
                        <w:color w:val="0000FF"/>
                        <w:sz w:val="24"/>
                        <w:szCs w:val="24"/>
                      </w:rPr>
                    </w:pPr>
                    <w:r w:rsidRPr="00C51D26">
                      <w:rPr>
                        <w:rFonts w:ascii="Calibri" w:eastAsia="Calibri" w:hAnsi="Calibri" w:cs="Calibri"/>
                        <w:noProof/>
                        <w:color w:val="0000FF"/>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407D4"/>
    <w:multiLevelType w:val="hybridMultilevel"/>
    <w:tmpl w:val="163C3B8C"/>
    <w:lvl w:ilvl="0" w:tplc="C4B8579A">
      <w:start w:val="1"/>
      <w:numFmt w:val="bullet"/>
      <w:lvlText w:val="•"/>
      <w:lvlJc w:val="left"/>
      <w:pPr>
        <w:ind w:left="720" w:hanging="360"/>
      </w:pPr>
      <w:rPr>
        <w:rFonts w:ascii="Calibri" w:hAnsi="Calibri" w:hint="default"/>
      </w:rPr>
    </w:lvl>
    <w:lvl w:ilvl="1" w:tplc="0302AC2C" w:tentative="1">
      <w:start w:val="1"/>
      <w:numFmt w:val="bullet"/>
      <w:lvlText w:val="-"/>
      <w:lvlJc w:val="left"/>
      <w:pPr>
        <w:ind w:left="1440" w:hanging="360"/>
      </w:pPr>
      <w:rPr>
        <w:rFonts w:ascii="Courier New" w:hAnsi="Courier New" w:hint="default"/>
      </w:rPr>
    </w:lvl>
    <w:lvl w:ilvl="2" w:tplc="B4301F16" w:tentative="1">
      <w:start w:val="1"/>
      <w:numFmt w:val="bullet"/>
      <w:lvlText w:val="◦"/>
      <w:lvlJc w:val="left"/>
      <w:pPr>
        <w:ind w:left="2160" w:hanging="360"/>
      </w:pPr>
      <w:rPr>
        <w:rFonts w:ascii="Calibri" w:hAnsi="Calibri" w:hint="default"/>
      </w:rPr>
    </w:lvl>
    <w:lvl w:ilvl="3" w:tplc="D16CD22E" w:tentative="1">
      <w:start w:val="1"/>
      <w:numFmt w:val="bullet"/>
      <w:lvlText w:val="•"/>
      <w:lvlJc w:val="left"/>
      <w:pPr>
        <w:ind w:left="2880" w:hanging="360"/>
      </w:pPr>
      <w:rPr>
        <w:rFonts w:ascii="Calibri" w:hAnsi="Calibri" w:hint="default"/>
      </w:rPr>
    </w:lvl>
    <w:lvl w:ilvl="4" w:tplc="CDA0F18A" w:tentative="1">
      <w:start w:val="1"/>
      <w:numFmt w:val="bullet"/>
      <w:lvlText w:val="-"/>
      <w:lvlJc w:val="left"/>
      <w:pPr>
        <w:ind w:left="3600" w:hanging="360"/>
      </w:pPr>
      <w:rPr>
        <w:rFonts w:ascii="Courier New" w:hAnsi="Courier New" w:hint="default"/>
      </w:rPr>
    </w:lvl>
    <w:lvl w:ilvl="5" w:tplc="C0786FB8" w:tentative="1">
      <w:start w:val="1"/>
      <w:numFmt w:val="bullet"/>
      <w:lvlText w:val="◦"/>
      <w:lvlJc w:val="left"/>
      <w:pPr>
        <w:ind w:left="4320" w:hanging="360"/>
      </w:pPr>
      <w:rPr>
        <w:rFonts w:ascii="Calibri" w:hAnsi="Calibri" w:hint="default"/>
      </w:rPr>
    </w:lvl>
    <w:lvl w:ilvl="6" w:tplc="410CEC00" w:tentative="1">
      <w:start w:val="1"/>
      <w:numFmt w:val="bullet"/>
      <w:lvlText w:val="•"/>
      <w:lvlJc w:val="left"/>
      <w:pPr>
        <w:ind w:left="5040" w:hanging="360"/>
      </w:pPr>
      <w:rPr>
        <w:rFonts w:ascii="Calibri" w:hAnsi="Calibri" w:hint="default"/>
      </w:rPr>
    </w:lvl>
    <w:lvl w:ilvl="7" w:tplc="3FEA4012" w:tentative="1">
      <w:start w:val="1"/>
      <w:numFmt w:val="bullet"/>
      <w:lvlText w:val="-"/>
      <w:lvlJc w:val="left"/>
      <w:pPr>
        <w:ind w:left="5760" w:hanging="360"/>
      </w:pPr>
      <w:rPr>
        <w:rFonts w:ascii="Courier New" w:hAnsi="Courier New" w:hint="default"/>
      </w:rPr>
    </w:lvl>
    <w:lvl w:ilvl="8" w:tplc="68643FEC" w:tentative="1">
      <w:start w:val="1"/>
      <w:numFmt w:val="bullet"/>
      <w:lvlText w:val="◦"/>
      <w:lvlJc w:val="left"/>
      <w:pPr>
        <w:ind w:left="6480" w:hanging="360"/>
      </w:pPr>
      <w:rPr>
        <w:rFonts w:ascii="Calibri" w:hAnsi="Calibri" w:hint="default"/>
      </w:rPr>
    </w:lvl>
  </w:abstractNum>
  <w:abstractNum w:abstractNumId="1" w15:restartNumberingAfterBreak="0">
    <w:nsid w:val="3CBA5D2C"/>
    <w:multiLevelType w:val="hybridMultilevel"/>
    <w:tmpl w:val="3274D5B0"/>
    <w:lvl w:ilvl="0" w:tplc="488A3E42">
      <w:start w:val="1"/>
      <w:numFmt w:val="bullet"/>
      <w:lvlText w:val="•"/>
      <w:lvlJc w:val="left"/>
      <w:pPr>
        <w:ind w:left="720" w:hanging="360"/>
      </w:pPr>
      <w:rPr>
        <w:rFonts w:ascii="Calibri" w:hAnsi="Calibri" w:hint="default"/>
      </w:rPr>
    </w:lvl>
    <w:lvl w:ilvl="1" w:tplc="E57AFC6A" w:tentative="1">
      <w:start w:val="1"/>
      <w:numFmt w:val="bullet"/>
      <w:lvlText w:val="-"/>
      <w:lvlJc w:val="left"/>
      <w:pPr>
        <w:ind w:left="1440" w:hanging="360"/>
      </w:pPr>
      <w:rPr>
        <w:rFonts w:ascii="Courier New" w:hAnsi="Courier New" w:hint="default"/>
      </w:rPr>
    </w:lvl>
    <w:lvl w:ilvl="2" w:tplc="F082523E" w:tentative="1">
      <w:start w:val="1"/>
      <w:numFmt w:val="bullet"/>
      <w:lvlText w:val="◦"/>
      <w:lvlJc w:val="left"/>
      <w:pPr>
        <w:ind w:left="2160" w:hanging="360"/>
      </w:pPr>
      <w:rPr>
        <w:rFonts w:ascii="Calibri" w:hAnsi="Calibri" w:hint="default"/>
      </w:rPr>
    </w:lvl>
    <w:lvl w:ilvl="3" w:tplc="865A9734" w:tentative="1">
      <w:start w:val="1"/>
      <w:numFmt w:val="bullet"/>
      <w:lvlText w:val="•"/>
      <w:lvlJc w:val="left"/>
      <w:pPr>
        <w:ind w:left="2880" w:hanging="360"/>
      </w:pPr>
      <w:rPr>
        <w:rFonts w:ascii="Calibri" w:hAnsi="Calibri" w:hint="default"/>
      </w:rPr>
    </w:lvl>
    <w:lvl w:ilvl="4" w:tplc="2166A9CE" w:tentative="1">
      <w:start w:val="1"/>
      <w:numFmt w:val="bullet"/>
      <w:lvlText w:val="-"/>
      <w:lvlJc w:val="left"/>
      <w:pPr>
        <w:ind w:left="3600" w:hanging="360"/>
      </w:pPr>
      <w:rPr>
        <w:rFonts w:ascii="Courier New" w:hAnsi="Courier New" w:hint="default"/>
      </w:rPr>
    </w:lvl>
    <w:lvl w:ilvl="5" w:tplc="E10060B4" w:tentative="1">
      <w:start w:val="1"/>
      <w:numFmt w:val="bullet"/>
      <w:lvlText w:val="◦"/>
      <w:lvlJc w:val="left"/>
      <w:pPr>
        <w:ind w:left="4320" w:hanging="360"/>
      </w:pPr>
      <w:rPr>
        <w:rFonts w:ascii="Calibri" w:hAnsi="Calibri" w:hint="default"/>
      </w:rPr>
    </w:lvl>
    <w:lvl w:ilvl="6" w:tplc="615A2248" w:tentative="1">
      <w:start w:val="1"/>
      <w:numFmt w:val="bullet"/>
      <w:lvlText w:val="•"/>
      <w:lvlJc w:val="left"/>
      <w:pPr>
        <w:ind w:left="5040" w:hanging="360"/>
      </w:pPr>
      <w:rPr>
        <w:rFonts w:ascii="Calibri" w:hAnsi="Calibri" w:hint="default"/>
      </w:rPr>
    </w:lvl>
    <w:lvl w:ilvl="7" w:tplc="807A4ADA" w:tentative="1">
      <w:start w:val="1"/>
      <w:numFmt w:val="bullet"/>
      <w:lvlText w:val="-"/>
      <w:lvlJc w:val="left"/>
      <w:pPr>
        <w:ind w:left="5760" w:hanging="360"/>
      </w:pPr>
      <w:rPr>
        <w:rFonts w:ascii="Courier New" w:hAnsi="Courier New" w:hint="default"/>
      </w:rPr>
    </w:lvl>
    <w:lvl w:ilvl="8" w:tplc="15B8A14A" w:tentative="1">
      <w:start w:val="1"/>
      <w:numFmt w:val="bullet"/>
      <w:lvlText w:val="◦"/>
      <w:lvlJc w:val="left"/>
      <w:pPr>
        <w:ind w:left="6480" w:hanging="360"/>
      </w:pPr>
      <w:rPr>
        <w:rFonts w:ascii="Calibri" w:hAnsi="Calibri" w:hint="default"/>
      </w:rPr>
    </w:lvl>
  </w:abstractNum>
  <w:abstractNum w:abstractNumId="2" w15:restartNumberingAfterBreak="0">
    <w:nsid w:val="3D117EF4"/>
    <w:multiLevelType w:val="hybridMultilevel"/>
    <w:tmpl w:val="779AAF0E"/>
    <w:lvl w:ilvl="0" w:tplc="223E13C8">
      <w:start w:val="1"/>
      <w:numFmt w:val="bullet"/>
      <w:lvlText w:val="•"/>
      <w:lvlJc w:val="left"/>
      <w:pPr>
        <w:ind w:left="720" w:hanging="360"/>
      </w:pPr>
      <w:rPr>
        <w:rFonts w:ascii="Calibri" w:hAnsi="Calibri" w:hint="default"/>
      </w:rPr>
    </w:lvl>
    <w:lvl w:ilvl="1" w:tplc="508ED360" w:tentative="1">
      <w:start w:val="1"/>
      <w:numFmt w:val="bullet"/>
      <w:lvlText w:val="-"/>
      <w:lvlJc w:val="left"/>
      <w:pPr>
        <w:ind w:left="1440" w:hanging="360"/>
      </w:pPr>
      <w:rPr>
        <w:rFonts w:ascii="Courier New" w:hAnsi="Courier New" w:hint="default"/>
      </w:rPr>
    </w:lvl>
    <w:lvl w:ilvl="2" w:tplc="7F9ABDD8" w:tentative="1">
      <w:start w:val="1"/>
      <w:numFmt w:val="bullet"/>
      <w:lvlText w:val="◦"/>
      <w:lvlJc w:val="left"/>
      <w:pPr>
        <w:ind w:left="2160" w:hanging="360"/>
      </w:pPr>
      <w:rPr>
        <w:rFonts w:ascii="Calibri" w:hAnsi="Calibri" w:hint="default"/>
      </w:rPr>
    </w:lvl>
    <w:lvl w:ilvl="3" w:tplc="BD40C2D6" w:tentative="1">
      <w:start w:val="1"/>
      <w:numFmt w:val="bullet"/>
      <w:lvlText w:val="•"/>
      <w:lvlJc w:val="left"/>
      <w:pPr>
        <w:ind w:left="2880" w:hanging="360"/>
      </w:pPr>
      <w:rPr>
        <w:rFonts w:ascii="Calibri" w:hAnsi="Calibri" w:hint="default"/>
      </w:rPr>
    </w:lvl>
    <w:lvl w:ilvl="4" w:tplc="14600444" w:tentative="1">
      <w:start w:val="1"/>
      <w:numFmt w:val="bullet"/>
      <w:lvlText w:val="-"/>
      <w:lvlJc w:val="left"/>
      <w:pPr>
        <w:ind w:left="3600" w:hanging="360"/>
      </w:pPr>
      <w:rPr>
        <w:rFonts w:ascii="Courier New" w:hAnsi="Courier New" w:hint="default"/>
      </w:rPr>
    </w:lvl>
    <w:lvl w:ilvl="5" w:tplc="E9561EA8" w:tentative="1">
      <w:start w:val="1"/>
      <w:numFmt w:val="bullet"/>
      <w:lvlText w:val="◦"/>
      <w:lvlJc w:val="left"/>
      <w:pPr>
        <w:ind w:left="4320" w:hanging="360"/>
      </w:pPr>
      <w:rPr>
        <w:rFonts w:ascii="Calibri" w:hAnsi="Calibri" w:hint="default"/>
      </w:rPr>
    </w:lvl>
    <w:lvl w:ilvl="6" w:tplc="805CD6FA" w:tentative="1">
      <w:start w:val="1"/>
      <w:numFmt w:val="bullet"/>
      <w:lvlText w:val="•"/>
      <w:lvlJc w:val="left"/>
      <w:pPr>
        <w:ind w:left="5040" w:hanging="360"/>
      </w:pPr>
      <w:rPr>
        <w:rFonts w:ascii="Calibri" w:hAnsi="Calibri" w:hint="default"/>
      </w:rPr>
    </w:lvl>
    <w:lvl w:ilvl="7" w:tplc="E47AD5BC" w:tentative="1">
      <w:start w:val="1"/>
      <w:numFmt w:val="bullet"/>
      <w:lvlText w:val="-"/>
      <w:lvlJc w:val="left"/>
      <w:pPr>
        <w:ind w:left="5760" w:hanging="360"/>
      </w:pPr>
      <w:rPr>
        <w:rFonts w:ascii="Courier New" w:hAnsi="Courier New" w:hint="default"/>
      </w:rPr>
    </w:lvl>
    <w:lvl w:ilvl="8" w:tplc="41D4BDAE" w:tentative="1">
      <w:start w:val="1"/>
      <w:numFmt w:val="bullet"/>
      <w:lvlText w:val="◦"/>
      <w:lvlJc w:val="left"/>
      <w:pPr>
        <w:ind w:left="6480" w:hanging="360"/>
      </w:pPr>
      <w:rPr>
        <w:rFonts w:ascii="Calibri" w:hAnsi="Calibri" w:hint="default"/>
      </w:rPr>
    </w:lvl>
  </w:abstractNum>
  <w:abstractNum w:abstractNumId="3" w15:restartNumberingAfterBreak="0">
    <w:nsid w:val="3E5044EA"/>
    <w:multiLevelType w:val="hybridMultilevel"/>
    <w:tmpl w:val="F2B0F614"/>
    <w:lvl w:ilvl="0" w:tplc="E6F62B26">
      <w:start w:val="1"/>
      <w:numFmt w:val="bullet"/>
      <w:lvlText w:val="•"/>
      <w:lvlJc w:val="left"/>
      <w:pPr>
        <w:ind w:left="720" w:hanging="360"/>
      </w:pPr>
      <w:rPr>
        <w:rFonts w:ascii="Calibri" w:hAnsi="Calibri" w:hint="default"/>
      </w:rPr>
    </w:lvl>
    <w:lvl w:ilvl="1" w:tplc="A2FC34C4" w:tentative="1">
      <w:start w:val="1"/>
      <w:numFmt w:val="bullet"/>
      <w:lvlText w:val="-"/>
      <w:lvlJc w:val="left"/>
      <w:pPr>
        <w:ind w:left="1440" w:hanging="360"/>
      </w:pPr>
      <w:rPr>
        <w:rFonts w:ascii="Courier New" w:hAnsi="Courier New" w:hint="default"/>
      </w:rPr>
    </w:lvl>
    <w:lvl w:ilvl="2" w:tplc="D56E7824" w:tentative="1">
      <w:start w:val="1"/>
      <w:numFmt w:val="bullet"/>
      <w:lvlText w:val="◦"/>
      <w:lvlJc w:val="left"/>
      <w:pPr>
        <w:ind w:left="2160" w:hanging="360"/>
      </w:pPr>
      <w:rPr>
        <w:rFonts w:ascii="Calibri" w:hAnsi="Calibri" w:hint="default"/>
      </w:rPr>
    </w:lvl>
    <w:lvl w:ilvl="3" w:tplc="8B92E860" w:tentative="1">
      <w:start w:val="1"/>
      <w:numFmt w:val="bullet"/>
      <w:lvlText w:val="•"/>
      <w:lvlJc w:val="left"/>
      <w:pPr>
        <w:ind w:left="2880" w:hanging="360"/>
      </w:pPr>
      <w:rPr>
        <w:rFonts w:ascii="Calibri" w:hAnsi="Calibri" w:hint="default"/>
      </w:rPr>
    </w:lvl>
    <w:lvl w:ilvl="4" w:tplc="48B0EA62" w:tentative="1">
      <w:start w:val="1"/>
      <w:numFmt w:val="bullet"/>
      <w:lvlText w:val="-"/>
      <w:lvlJc w:val="left"/>
      <w:pPr>
        <w:ind w:left="3600" w:hanging="360"/>
      </w:pPr>
      <w:rPr>
        <w:rFonts w:ascii="Courier New" w:hAnsi="Courier New" w:hint="default"/>
      </w:rPr>
    </w:lvl>
    <w:lvl w:ilvl="5" w:tplc="49BAB9FE" w:tentative="1">
      <w:start w:val="1"/>
      <w:numFmt w:val="bullet"/>
      <w:lvlText w:val="◦"/>
      <w:lvlJc w:val="left"/>
      <w:pPr>
        <w:ind w:left="4320" w:hanging="360"/>
      </w:pPr>
      <w:rPr>
        <w:rFonts w:ascii="Calibri" w:hAnsi="Calibri" w:hint="default"/>
      </w:rPr>
    </w:lvl>
    <w:lvl w:ilvl="6" w:tplc="D8F6FDF2" w:tentative="1">
      <w:start w:val="1"/>
      <w:numFmt w:val="bullet"/>
      <w:lvlText w:val="•"/>
      <w:lvlJc w:val="left"/>
      <w:pPr>
        <w:ind w:left="5040" w:hanging="360"/>
      </w:pPr>
      <w:rPr>
        <w:rFonts w:ascii="Calibri" w:hAnsi="Calibri" w:hint="default"/>
      </w:rPr>
    </w:lvl>
    <w:lvl w:ilvl="7" w:tplc="D360A5B6" w:tentative="1">
      <w:start w:val="1"/>
      <w:numFmt w:val="bullet"/>
      <w:lvlText w:val="-"/>
      <w:lvlJc w:val="left"/>
      <w:pPr>
        <w:ind w:left="5760" w:hanging="360"/>
      </w:pPr>
      <w:rPr>
        <w:rFonts w:ascii="Courier New" w:hAnsi="Courier New" w:hint="default"/>
      </w:rPr>
    </w:lvl>
    <w:lvl w:ilvl="8" w:tplc="AB58FC4C" w:tentative="1">
      <w:start w:val="1"/>
      <w:numFmt w:val="bullet"/>
      <w:lvlText w:val="◦"/>
      <w:lvlJc w:val="left"/>
      <w:pPr>
        <w:ind w:left="6480" w:hanging="360"/>
      </w:pPr>
      <w:rPr>
        <w:rFonts w:ascii="Calibri" w:hAnsi="Calibri" w:hint="default"/>
      </w:rPr>
    </w:lvl>
  </w:abstractNum>
  <w:abstractNum w:abstractNumId="4" w15:restartNumberingAfterBreak="0">
    <w:nsid w:val="77BC383B"/>
    <w:multiLevelType w:val="hybridMultilevel"/>
    <w:tmpl w:val="BE78A50C"/>
    <w:lvl w:ilvl="0" w:tplc="268ACBBA">
      <w:start w:val="1"/>
      <w:numFmt w:val="bullet"/>
      <w:lvlText w:val="•"/>
      <w:lvlJc w:val="left"/>
      <w:pPr>
        <w:ind w:left="720" w:hanging="360"/>
      </w:pPr>
      <w:rPr>
        <w:rFonts w:ascii="Calibri" w:hAnsi="Calibri" w:hint="default"/>
      </w:rPr>
    </w:lvl>
    <w:lvl w:ilvl="1" w:tplc="332EE9DA" w:tentative="1">
      <w:start w:val="1"/>
      <w:numFmt w:val="bullet"/>
      <w:lvlText w:val="-"/>
      <w:lvlJc w:val="left"/>
      <w:pPr>
        <w:ind w:left="1440" w:hanging="360"/>
      </w:pPr>
      <w:rPr>
        <w:rFonts w:ascii="Courier New" w:hAnsi="Courier New" w:hint="default"/>
      </w:rPr>
    </w:lvl>
    <w:lvl w:ilvl="2" w:tplc="DCBE05CA" w:tentative="1">
      <w:start w:val="1"/>
      <w:numFmt w:val="bullet"/>
      <w:lvlText w:val="◦"/>
      <w:lvlJc w:val="left"/>
      <w:pPr>
        <w:ind w:left="2160" w:hanging="360"/>
      </w:pPr>
      <w:rPr>
        <w:rFonts w:ascii="Calibri" w:hAnsi="Calibri" w:hint="default"/>
      </w:rPr>
    </w:lvl>
    <w:lvl w:ilvl="3" w:tplc="657485A4" w:tentative="1">
      <w:start w:val="1"/>
      <w:numFmt w:val="bullet"/>
      <w:lvlText w:val="•"/>
      <w:lvlJc w:val="left"/>
      <w:pPr>
        <w:ind w:left="2880" w:hanging="360"/>
      </w:pPr>
      <w:rPr>
        <w:rFonts w:ascii="Calibri" w:hAnsi="Calibri" w:hint="default"/>
      </w:rPr>
    </w:lvl>
    <w:lvl w:ilvl="4" w:tplc="7882867C" w:tentative="1">
      <w:start w:val="1"/>
      <w:numFmt w:val="bullet"/>
      <w:lvlText w:val="-"/>
      <w:lvlJc w:val="left"/>
      <w:pPr>
        <w:ind w:left="3600" w:hanging="360"/>
      </w:pPr>
      <w:rPr>
        <w:rFonts w:ascii="Courier New" w:hAnsi="Courier New" w:hint="default"/>
      </w:rPr>
    </w:lvl>
    <w:lvl w:ilvl="5" w:tplc="ABA68C82" w:tentative="1">
      <w:start w:val="1"/>
      <w:numFmt w:val="bullet"/>
      <w:lvlText w:val="◦"/>
      <w:lvlJc w:val="left"/>
      <w:pPr>
        <w:ind w:left="4320" w:hanging="360"/>
      </w:pPr>
      <w:rPr>
        <w:rFonts w:ascii="Calibri" w:hAnsi="Calibri" w:hint="default"/>
      </w:rPr>
    </w:lvl>
    <w:lvl w:ilvl="6" w:tplc="E8FA3C38" w:tentative="1">
      <w:start w:val="1"/>
      <w:numFmt w:val="bullet"/>
      <w:lvlText w:val="•"/>
      <w:lvlJc w:val="left"/>
      <w:pPr>
        <w:ind w:left="5040" w:hanging="360"/>
      </w:pPr>
      <w:rPr>
        <w:rFonts w:ascii="Calibri" w:hAnsi="Calibri" w:hint="default"/>
      </w:rPr>
    </w:lvl>
    <w:lvl w:ilvl="7" w:tplc="8B7EC4A0" w:tentative="1">
      <w:start w:val="1"/>
      <w:numFmt w:val="bullet"/>
      <w:lvlText w:val="-"/>
      <w:lvlJc w:val="left"/>
      <w:pPr>
        <w:ind w:left="5760" w:hanging="360"/>
      </w:pPr>
      <w:rPr>
        <w:rFonts w:ascii="Courier New" w:hAnsi="Courier New" w:hint="default"/>
      </w:rPr>
    </w:lvl>
    <w:lvl w:ilvl="8" w:tplc="E3DC2686" w:tentative="1">
      <w:start w:val="1"/>
      <w:numFmt w:val="bullet"/>
      <w:lvlText w:val="◦"/>
      <w:lvlJc w:val="left"/>
      <w:pPr>
        <w:ind w:left="6480" w:hanging="360"/>
      </w:pPr>
      <w:rPr>
        <w:rFonts w:ascii="Calibri" w:hAnsi="Calibri" w:hint="default"/>
      </w:rPr>
    </w:lvl>
  </w:abstractNum>
  <w:abstractNum w:abstractNumId="5" w15:restartNumberingAfterBreak="0">
    <w:nsid w:val="7FBA45FD"/>
    <w:multiLevelType w:val="hybridMultilevel"/>
    <w:tmpl w:val="8F482860"/>
    <w:lvl w:ilvl="0" w:tplc="443ACD3C">
      <w:start w:val="1"/>
      <w:numFmt w:val="bullet"/>
      <w:lvlText w:val="•"/>
      <w:lvlJc w:val="left"/>
      <w:pPr>
        <w:ind w:left="720" w:hanging="360"/>
      </w:pPr>
      <w:rPr>
        <w:rFonts w:ascii="Calibri" w:hAnsi="Calibri" w:hint="default"/>
      </w:rPr>
    </w:lvl>
    <w:lvl w:ilvl="1" w:tplc="36A84AD8" w:tentative="1">
      <w:start w:val="1"/>
      <w:numFmt w:val="bullet"/>
      <w:lvlText w:val="-"/>
      <w:lvlJc w:val="left"/>
      <w:pPr>
        <w:ind w:left="1440" w:hanging="360"/>
      </w:pPr>
      <w:rPr>
        <w:rFonts w:ascii="Courier New" w:hAnsi="Courier New" w:hint="default"/>
      </w:rPr>
    </w:lvl>
    <w:lvl w:ilvl="2" w:tplc="D4DED330" w:tentative="1">
      <w:start w:val="1"/>
      <w:numFmt w:val="bullet"/>
      <w:lvlText w:val="◦"/>
      <w:lvlJc w:val="left"/>
      <w:pPr>
        <w:ind w:left="2160" w:hanging="360"/>
      </w:pPr>
      <w:rPr>
        <w:rFonts w:ascii="Calibri" w:hAnsi="Calibri" w:hint="default"/>
      </w:rPr>
    </w:lvl>
    <w:lvl w:ilvl="3" w:tplc="7DC43258" w:tentative="1">
      <w:start w:val="1"/>
      <w:numFmt w:val="bullet"/>
      <w:lvlText w:val="•"/>
      <w:lvlJc w:val="left"/>
      <w:pPr>
        <w:ind w:left="2880" w:hanging="360"/>
      </w:pPr>
      <w:rPr>
        <w:rFonts w:ascii="Calibri" w:hAnsi="Calibri" w:hint="default"/>
      </w:rPr>
    </w:lvl>
    <w:lvl w:ilvl="4" w:tplc="C5864986" w:tentative="1">
      <w:start w:val="1"/>
      <w:numFmt w:val="bullet"/>
      <w:lvlText w:val="-"/>
      <w:lvlJc w:val="left"/>
      <w:pPr>
        <w:ind w:left="3600" w:hanging="360"/>
      </w:pPr>
      <w:rPr>
        <w:rFonts w:ascii="Courier New" w:hAnsi="Courier New" w:hint="default"/>
      </w:rPr>
    </w:lvl>
    <w:lvl w:ilvl="5" w:tplc="139CB014" w:tentative="1">
      <w:start w:val="1"/>
      <w:numFmt w:val="bullet"/>
      <w:lvlText w:val="◦"/>
      <w:lvlJc w:val="left"/>
      <w:pPr>
        <w:ind w:left="4320" w:hanging="360"/>
      </w:pPr>
      <w:rPr>
        <w:rFonts w:ascii="Calibri" w:hAnsi="Calibri" w:hint="default"/>
      </w:rPr>
    </w:lvl>
    <w:lvl w:ilvl="6" w:tplc="7CCE8780" w:tentative="1">
      <w:start w:val="1"/>
      <w:numFmt w:val="bullet"/>
      <w:lvlText w:val="•"/>
      <w:lvlJc w:val="left"/>
      <w:pPr>
        <w:ind w:left="5040" w:hanging="360"/>
      </w:pPr>
      <w:rPr>
        <w:rFonts w:ascii="Calibri" w:hAnsi="Calibri" w:hint="default"/>
      </w:rPr>
    </w:lvl>
    <w:lvl w:ilvl="7" w:tplc="E01062D2" w:tentative="1">
      <w:start w:val="1"/>
      <w:numFmt w:val="bullet"/>
      <w:lvlText w:val="-"/>
      <w:lvlJc w:val="left"/>
      <w:pPr>
        <w:ind w:left="5760" w:hanging="360"/>
      </w:pPr>
      <w:rPr>
        <w:rFonts w:ascii="Courier New" w:hAnsi="Courier New" w:hint="default"/>
      </w:rPr>
    </w:lvl>
    <w:lvl w:ilvl="8" w:tplc="893C5666" w:tentative="1">
      <w:start w:val="1"/>
      <w:numFmt w:val="bullet"/>
      <w:lvlText w:val="◦"/>
      <w:lvlJc w:val="left"/>
      <w:pPr>
        <w:ind w:left="6480" w:hanging="360"/>
      </w:pPr>
      <w:rPr>
        <w:rFonts w:ascii="Calibri" w:hAnsi="Calibri" w:hint="default"/>
      </w:rPr>
    </w:lvl>
  </w:abstractNum>
  <w:num w:numId="1" w16cid:durableId="265499722">
    <w:abstractNumId w:val="1"/>
  </w:num>
  <w:num w:numId="2" w16cid:durableId="403065455">
    <w:abstractNumId w:val="2"/>
  </w:num>
  <w:num w:numId="3" w16cid:durableId="710417421">
    <w:abstractNumId w:val="5"/>
  </w:num>
  <w:num w:numId="4" w16cid:durableId="2075424534">
    <w:abstractNumId w:val="4"/>
  </w:num>
  <w:num w:numId="5" w16cid:durableId="1700741150">
    <w:abstractNumId w:val="3"/>
  </w:num>
  <w:num w:numId="6" w16cid:durableId="563029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2D0"/>
    <w:rsid w:val="00061784"/>
    <w:rsid w:val="0036018B"/>
    <w:rsid w:val="003B1877"/>
    <w:rsid w:val="004952D0"/>
    <w:rsid w:val="00535A96"/>
    <w:rsid w:val="00712F2C"/>
    <w:rsid w:val="007C0602"/>
    <w:rsid w:val="00C51D26"/>
    <w:rsid w:val="00CF250B"/>
    <w:rsid w:val="00DC3D4C"/>
    <w:rsid w:val="00DF0EB0"/>
    <w:rsid w:val="00EF4C23"/>
    <w:rsid w:val="00FF5A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506E3"/>
  <w15:docId w15:val="{F5942DFD-FC42-4969-933A-FE6864F13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uiPriority w:val="1"/>
    <w:unhideWhenUsed/>
    <w:qFormat/>
    <w:rPr>
      <w:rFonts w:ascii="Calibri"/>
    </w:rPr>
  </w:style>
  <w:style w:type="paragraph" w:customStyle="1" w:styleId="Title1">
    <w:name w:val="Title1"/>
    <w:basedOn w:val="Normal1"/>
    <w:next w:val="Normal1"/>
    <w:uiPriority w:val="1"/>
    <w:unhideWhenUsed/>
    <w:qFormat/>
    <w:pPr>
      <w:spacing w:line="240" w:lineRule="auto"/>
    </w:pPr>
    <w:rPr>
      <w:rFonts w:ascii="Calibri Light"/>
      <w:sz w:val="56"/>
    </w:rPr>
  </w:style>
  <w:style w:type="paragraph" w:customStyle="1" w:styleId="Heading1">
    <w:name w:val="Heading1"/>
    <w:basedOn w:val="Normal1"/>
    <w:next w:val="Normal1"/>
    <w:uiPriority w:val="1"/>
    <w:unhideWhenUsed/>
    <w:qFormat/>
    <w:pPr>
      <w:keepNext/>
      <w:spacing w:before="480" w:after="120"/>
      <w:outlineLvl w:val="0"/>
    </w:pPr>
    <w:rPr>
      <w:rFonts w:ascii="Calibri Light"/>
      <w:color w:val="4472C4" w:themeColor="accent1"/>
      <w:sz w:val="32"/>
    </w:rPr>
  </w:style>
  <w:style w:type="paragraph" w:customStyle="1" w:styleId="Heading2">
    <w:name w:val="Heading2"/>
    <w:basedOn w:val="Normal1"/>
    <w:next w:val="Normal1"/>
    <w:uiPriority w:val="1"/>
    <w:unhideWhenUsed/>
    <w:qFormat/>
    <w:pPr>
      <w:keepNext/>
      <w:spacing w:before="40" w:after="0"/>
      <w:outlineLvl w:val="1"/>
    </w:pPr>
    <w:rPr>
      <w:rFonts w:ascii="Calibri Light"/>
      <w:color w:val="4472C4" w:themeColor="accent1"/>
      <w:sz w:val="26"/>
    </w:rPr>
  </w:style>
  <w:style w:type="character" w:customStyle="1" w:styleId="EmphasizeItalicize">
    <w:name w:val="EmphasizeItalicize"/>
    <w:uiPriority w:val="1"/>
    <w:unhideWhenUsed/>
    <w:qFormat/>
    <w:rPr>
      <w:rFonts w:ascii="Calibri"/>
      <w:b/>
      <w:i/>
    </w:rPr>
  </w:style>
  <w:style w:type="character" w:customStyle="1" w:styleId="Strong1">
    <w:name w:val="Strong1"/>
    <w:uiPriority w:val="1"/>
    <w:unhideWhenUsed/>
    <w:qFormat/>
    <w:rPr>
      <w:rFonts w:ascii="Calibri"/>
      <w:b/>
    </w:rPr>
  </w:style>
  <w:style w:type="character" w:customStyle="1" w:styleId="Emphasis1">
    <w:name w:val="Emphasis1"/>
    <w:uiPriority w:val="1"/>
    <w:unhideWhenUsed/>
    <w:qFormat/>
    <w:rPr>
      <w:rFonts w:ascii="Calibri"/>
      <w:i/>
    </w:rPr>
  </w:style>
  <w:style w:type="character" w:customStyle="1" w:styleId="SwayHyperlink">
    <w:name w:val="SwayHyperlink"/>
    <w:uiPriority w:val="1"/>
    <w:unhideWhenUsed/>
    <w:qFormat/>
    <w:rPr>
      <w:rFonts w:ascii="Calibri"/>
      <w:color w:val="0563C1" w:themeColor="hyperlink"/>
      <w:u w:val="single"/>
    </w:rPr>
  </w:style>
  <w:style w:type="character" w:customStyle="1" w:styleId="BoldHyperlink">
    <w:name w:val="BoldHyperlink"/>
    <w:uiPriority w:val="1"/>
    <w:unhideWhenUsed/>
    <w:qFormat/>
    <w:rPr>
      <w:rFonts w:ascii="Calibri"/>
      <w:b/>
      <w:color w:val="0563C1" w:themeColor="hyperlink"/>
      <w:u w:val="single"/>
    </w:rPr>
  </w:style>
  <w:style w:type="character" w:customStyle="1" w:styleId="ItalicHyperlink">
    <w:name w:val="ItalicHyperlink"/>
    <w:uiPriority w:val="1"/>
    <w:unhideWhenUsed/>
    <w:qFormat/>
    <w:rPr>
      <w:rFonts w:ascii="Calibri"/>
      <w:i/>
      <w:color w:val="0563C1" w:themeColor="hyperlink"/>
      <w:u w:val="single"/>
    </w:rPr>
  </w:style>
  <w:style w:type="character" w:customStyle="1" w:styleId="BoldItalicHyperlink">
    <w:name w:val="BoldItalicHyperlink"/>
    <w:uiPriority w:val="1"/>
    <w:unhideWhenUsed/>
    <w:qFormat/>
    <w:rPr>
      <w:rFonts w:ascii="Calibri"/>
      <w:b/>
      <w:i/>
      <w:color w:val="0563C1" w:themeColor="hyperlink"/>
      <w:u w:val="single"/>
    </w:rPr>
  </w:style>
  <w:style w:type="paragraph" w:customStyle="1" w:styleId="Caption1">
    <w:name w:val="Caption1"/>
    <w:basedOn w:val="Normal1"/>
    <w:next w:val="Normal1"/>
    <w:uiPriority w:val="1"/>
    <w:unhideWhenUsed/>
    <w:qFormat/>
    <w:pPr>
      <w:spacing w:after="200" w:line="240" w:lineRule="auto"/>
      <w:jc w:val="center"/>
    </w:pPr>
    <w:rPr>
      <w:i/>
      <w:color w:val="44546A" w:themeColor="text2"/>
      <w:sz w:val="18"/>
    </w:rPr>
  </w:style>
  <w:style w:type="paragraph" w:customStyle="1" w:styleId="FootnoteText">
    <w:name w:val="FootnoteText"/>
    <w:basedOn w:val="Normal1"/>
    <w:next w:val="Normal1"/>
    <w:uiPriority w:val="1"/>
    <w:unhideWhenUsed/>
    <w:qFormat/>
    <w:pPr>
      <w:spacing w:after="0" w:line="240" w:lineRule="auto"/>
    </w:pPr>
    <w:rPr>
      <w:sz w:val="20"/>
    </w:rPr>
  </w:style>
  <w:style w:type="paragraph" w:customStyle="1" w:styleId="IntenseQuote">
    <w:name w:val="IntenseQuote"/>
    <w:basedOn w:val="Normal1"/>
    <w:next w:val="Normal1"/>
    <w:uiPriority w:val="1"/>
    <w:unhideWhenUsed/>
    <w:qFormat/>
    <w:pPr>
      <w:pBdr>
        <w:top w:val="single" w:sz="4" w:space="10" w:color="4472C4" w:themeColor="accent1"/>
        <w:bottom w:val="single" w:sz="4" w:space="10" w:color="4472C4" w:themeColor="accent1"/>
      </w:pBdr>
      <w:spacing w:before="360" w:after="360"/>
      <w:jc w:val="center"/>
    </w:pPr>
    <w:rPr>
      <w:i/>
      <w:color w:val="4472C4" w:themeColor="accent1"/>
    </w:rPr>
  </w:style>
  <w:style w:type="character" w:styleId="Hyperlink">
    <w:name w:val="Hyperlink"/>
    <w:basedOn w:val="DefaultParagraphFont"/>
    <w:uiPriority w:val="99"/>
    <w:unhideWhenUsed/>
    <w:rsid w:val="00061784"/>
    <w:rPr>
      <w:color w:val="0563C1" w:themeColor="hyperlink"/>
      <w:u w:val="single"/>
    </w:rPr>
  </w:style>
  <w:style w:type="character" w:styleId="UnresolvedMention">
    <w:name w:val="Unresolved Mention"/>
    <w:basedOn w:val="DefaultParagraphFont"/>
    <w:uiPriority w:val="99"/>
    <w:semiHidden/>
    <w:unhideWhenUsed/>
    <w:rsid w:val="00061784"/>
    <w:rPr>
      <w:color w:val="605E5C"/>
      <w:shd w:val="clear" w:color="auto" w:fill="E1DFDD"/>
    </w:rPr>
  </w:style>
  <w:style w:type="table" w:styleId="TableGrid">
    <w:name w:val="Table Grid"/>
    <w:basedOn w:val="TableNormal"/>
    <w:uiPriority w:val="39"/>
    <w:rsid w:val="000617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01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18B"/>
  </w:style>
  <w:style w:type="paragraph" w:styleId="Footer">
    <w:name w:val="footer"/>
    <w:basedOn w:val="Normal"/>
    <w:link w:val="FooterChar"/>
    <w:uiPriority w:val="99"/>
    <w:unhideWhenUsed/>
    <w:rsid w:val="003601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9.jpg"/><Relationship Id="rId26" Type="http://schemas.openxmlformats.org/officeDocument/2006/relationships/hyperlink" Target="https://www.exchange-counselling.com/contact_us" TargetMode="External"/><Relationship Id="rId39" Type="http://schemas.openxmlformats.org/officeDocument/2006/relationships/image" Target="media/image22.jpg"/><Relationship Id="rId21" Type="http://schemas.openxmlformats.org/officeDocument/2006/relationships/image" Target="media/image12.jpg"/><Relationship Id="rId34" Type="http://schemas.openxmlformats.org/officeDocument/2006/relationships/hyperlink" Target="https://sway.office.com/8m9tr0cQVAE5mKOC?ref=Link" TargetMode="External"/><Relationship Id="rId42" Type="http://schemas.openxmlformats.org/officeDocument/2006/relationships/hyperlink" Target="https://sway.office.com/KueAfei4JrhU5JF3?ref=Link" TargetMode="External"/><Relationship Id="rId47" Type="http://schemas.openxmlformats.org/officeDocument/2006/relationships/hyperlink" Target="https://sway.office.com/zlgw4V2M3cCEBjKN?ref=Link" TargetMode="External"/><Relationship Id="rId50" Type="http://schemas.openxmlformats.org/officeDocument/2006/relationships/hyperlink" Target="https://sway.office.com/0RDYaTF8jZ0HBAsu?ref=Link" TargetMode="External"/><Relationship Id="rId55" Type="http://schemas.openxmlformats.org/officeDocument/2006/relationships/header" Target="header2.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sway.office.com/nf3mQ09gVDtFMOUY?ref=Link" TargetMode="External"/><Relationship Id="rId29" Type="http://schemas.openxmlformats.org/officeDocument/2006/relationships/image" Target="media/image17.jpg"/><Relationship Id="rId11" Type="http://schemas.openxmlformats.org/officeDocument/2006/relationships/image" Target="media/image4.png"/><Relationship Id="rId24" Type="http://schemas.openxmlformats.org/officeDocument/2006/relationships/image" Target="media/image14.jpg"/><Relationship Id="rId32" Type="http://schemas.openxmlformats.org/officeDocument/2006/relationships/image" Target="media/image18.jpg"/><Relationship Id="rId37" Type="http://schemas.openxmlformats.org/officeDocument/2006/relationships/image" Target="media/image20.png"/><Relationship Id="rId40" Type="http://schemas.openxmlformats.org/officeDocument/2006/relationships/image" Target="media/image23.jpg"/><Relationship Id="rId45" Type="http://schemas.openxmlformats.org/officeDocument/2006/relationships/hyperlink" Target="https://sway.office.com/r3EAaYy8VrvQFRu9?ref=Link" TargetMode="External"/><Relationship Id="rId53" Type="http://schemas.openxmlformats.org/officeDocument/2006/relationships/hyperlink" Target="https://sway.office.com/QMbVGBjEcASKVcs5?ref=Link"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https://sway.office.com/KueAfei4JrhU5JF3?ref=Link" TargetMode="External"/><Relationship Id="rId14" Type="http://schemas.openxmlformats.org/officeDocument/2006/relationships/image" Target="media/image7.jpeg"/><Relationship Id="rId22" Type="http://schemas.openxmlformats.org/officeDocument/2006/relationships/hyperlink" Target="https://blogs.glowscotland.org.uk/re/renfrewshireedpsych/rnra/" TargetMode="External"/><Relationship Id="rId27" Type="http://schemas.openxmlformats.org/officeDocument/2006/relationships/image" Target="media/image15.jpg"/><Relationship Id="rId30" Type="http://schemas.openxmlformats.org/officeDocument/2006/relationships/hyperlink" Target="https://sway.office.com/5X1TK0UW5GLiLvpJ?ref=Link" TargetMode="External"/><Relationship Id="rId35" Type="http://schemas.openxmlformats.org/officeDocument/2006/relationships/hyperlink" Target="https://sway.office.com/0RDYaTF8jZ0HBAsu?ref=Link" TargetMode="External"/><Relationship Id="rId43" Type="http://schemas.openxmlformats.org/officeDocument/2006/relationships/image" Target="media/image24.jpg"/><Relationship Id="rId48" Type="http://schemas.openxmlformats.org/officeDocument/2006/relationships/hyperlink" Target="https://sway.office.com/nf3mQ09gVDtFMOUY?ref=Link" TargetMode="External"/><Relationship Id="rId56" Type="http://schemas.openxmlformats.org/officeDocument/2006/relationships/header" Target="header3.xml"/><Relationship Id="rId8" Type="http://schemas.openxmlformats.org/officeDocument/2006/relationships/image" Target="media/image2.jpeg"/><Relationship Id="rId51" Type="http://schemas.openxmlformats.org/officeDocument/2006/relationships/hyperlink" Target="https://sway.office.com/OVFOGtN3GFJCl436?ref=Link" TargetMode="Externa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hyperlink" Target="https://blogs.glowscotland.org.uk/re/renfrewshirehwb/annual-awareness-raising-session-staff/" TargetMode="External"/><Relationship Id="rId33" Type="http://schemas.openxmlformats.org/officeDocument/2006/relationships/image" Target="media/image19.jpg"/><Relationship Id="rId38" Type="http://schemas.openxmlformats.org/officeDocument/2006/relationships/image" Target="media/image21.jpg"/><Relationship Id="rId46" Type="http://schemas.openxmlformats.org/officeDocument/2006/relationships/hyperlink" Target="https://sway.office.com/QM5SdB1OFDoMdYWt?ref=Link" TargetMode="External"/><Relationship Id="rId20" Type="http://schemas.openxmlformats.org/officeDocument/2006/relationships/image" Target="media/image11.jpeg"/><Relationship Id="rId41" Type="http://schemas.openxmlformats.org/officeDocument/2006/relationships/hyperlink" Target="https://sway.office.com/5X1TK0UW5GLiLvpJ?ref=Link"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ypmh.co.uk/" TargetMode="External"/><Relationship Id="rId23" Type="http://schemas.openxmlformats.org/officeDocument/2006/relationships/image" Target="media/image13.png"/><Relationship Id="rId28" Type="http://schemas.openxmlformats.org/officeDocument/2006/relationships/image" Target="media/image16.jpg"/><Relationship Id="rId36" Type="http://schemas.openxmlformats.org/officeDocument/2006/relationships/hyperlink" Target="https://sway.office.com/OVFOGtN3GFJCl436?ref=Link" TargetMode="External"/><Relationship Id="rId49" Type="http://schemas.openxmlformats.org/officeDocument/2006/relationships/hyperlink" Target="https://sway.office.com/8m9tr0cQVAE5mKOC?ref=Link" TargetMode="External"/><Relationship Id="rId57" Type="http://schemas.openxmlformats.org/officeDocument/2006/relationships/fontTable" Target="fontTable.xml"/><Relationship Id="rId10" Type="http://schemas.openxmlformats.org/officeDocument/2006/relationships/image" Target="media/image3.jpg"/><Relationship Id="rId31" Type="http://schemas.openxmlformats.org/officeDocument/2006/relationships/hyperlink" Target="https://sway.office.com/QMbVGBjEcASKVcs5?ref=Link" TargetMode="External"/><Relationship Id="rId44" Type="http://schemas.openxmlformats.org/officeDocument/2006/relationships/hyperlink" Target="https://sway.office.com/5X1TK0UW5GLiLvpJ?ref=Link" TargetMode="External"/><Relationship Id="rId52" Type="http://schemas.openxmlformats.org/officeDocument/2006/relationships/hyperlink" Target="https://sway.office.com/KueAfei4JrhU5JF3?ref=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2339</Words>
  <Characters>13334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 parker</dc:creator>
  <cp:lastModifiedBy>k parker</cp:lastModifiedBy>
  <cp:revision>2</cp:revision>
  <cp:lastPrinted>2024-01-14T19:35:00Z</cp:lastPrinted>
  <dcterms:created xsi:type="dcterms:W3CDTF">2026-06-26T10:58:00Z</dcterms:created>
  <dcterms:modified xsi:type="dcterms:W3CDTF">2026-06-26T10:58:00Z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71f9702f,5c849eeb,62f17f8c</vt:lpwstr>
  </property>
  <property fmtid="{D5CDD505-2E9C-101B-9397-08002B2CF9AE}" pid="3" name="ClassificationContentMarkingHeaderFontProps">
    <vt:lpwstr>#0000ff,12,Calibri</vt:lpwstr>
  </property>
  <property fmtid="{D5CDD505-2E9C-101B-9397-08002B2CF9AE}" pid="4" name="ClassificationContentMarkingHeaderText">
    <vt:lpwstr>OFFICIAL</vt:lpwstr>
  </property>
  <property fmtid="{D5CDD505-2E9C-101B-9397-08002B2CF9AE}" pid="5" name="MSIP_Label_c4b779ee-d0c0-4e85-b5cd-7d5fd9ec729c_Enabled">
    <vt:lpwstr>true</vt:lpwstr>
  </property>
  <property fmtid="{D5CDD505-2E9C-101B-9397-08002B2CF9AE}" pid="6" name="MSIP_Label_c4b779ee-d0c0-4e85-b5cd-7d5fd9ec729c_SetDate">
    <vt:lpwstr>2026-06-26T10:33:19Z</vt:lpwstr>
  </property>
  <property fmtid="{D5CDD505-2E9C-101B-9397-08002B2CF9AE}" pid="7" name="MSIP_Label_c4b779ee-d0c0-4e85-b5cd-7d5fd9ec729c_Method">
    <vt:lpwstr>Privileged</vt:lpwstr>
  </property>
  <property fmtid="{D5CDD505-2E9C-101B-9397-08002B2CF9AE}" pid="8" name="MSIP_Label_c4b779ee-d0c0-4e85-b5cd-7d5fd9ec729c_Name">
    <vt:lpwstr>Official</vt:lpwstr>
  </property>
  <property fmtid="{D5CDD505-2E9C-101B-9397-08002B2CF9AE}" pid="9" name="MSIP_Label_c4b779ee-d0c0-4e85-b5cd-7d5fd9ec729c_SiteId">
    <vt:lpwstr>0da1dde9-5598-47fe-891e-370cb713d6b0</vt:lpwstr>
  </property>
  <property fmtid="{D5CDD505-2E9C-101B-9397-08002B2CF9AE}" pid="10" name="MSIP_Label_c4b779ee-d0c0-4e85-b5cd-7d5fd9ec729c_ActionId">
    <vt:lpwstr>c00d5b63-adf2-46fc-9aae-ced5da972e91</vt:lpwstr>
  </property>
  <property fmtid="{D5CDD505-2E9C-101B-9397-08002B2CF9AE}" pid="11" name="MSIP_Label_c4b779ee-d0c0-4e85-b5cd-7d5fd9ec729c_ContentBits">
    <vt:lpwstr>1</vt:lpwstr>
  </property>
  <property fmtid="{D5CDD505-2E9C-101B-9397-08002B2CF9AE}" pid="12" name="MSIP_Label_c4b779ee-d0c0-4e85-b5cd-7d5fd9ec729c_Tag">
    <vt:lpwstr>10, 0, 1, 1</vt:lpwstr>
  </property>
</Properties>
</file>