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0837" w14:textId="77777777" w:rsidR="00514722" w:rsidRDefault="00514722">
      <w:pPr>
        <w:jc w:val="center"/>
        <w:rPr>
          <w:rFonts w:ascii="OpenDyslexic" w:eastAsia="OpenDyslexic" w:hAnsi="OpenDyslexic" w:cs="OpenDyslexic"/>
        </w:rPr>
      </w:pPr>
    </w:p>
    <w:p w14:paraId="2DCB0CDC" w14:textId="77777777" w:rsidR="00514722" w:rsidRDefault="001238CE">
      <w:pPr>
        <w:jc w:val="center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OpenDyslexic" w:eastAsia="OpenDyslexic" w:hAnsi="OpenDyslexic" w:cs="OpenDyslexic"/>
          <w:b/>
          <w:sz w:val="24"/>
          <w:szCs w:val="24"/>
        </w:rPr>
        <w:t>St James’ Primary School</w:t>
      </w: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095D806" wp14:editId="1F8D4608">
            <wp:simplePos x="0" y="0"/>
            <wp:positionH relativeFrom="column">
              <wp:posOffset>2933700</wp:posOffset>
            </wp:positionH>
            <wp:positionV relativeFrom="paragraph">
              <wp:posOffset>15875</wp:posOffset>
            </wp:positionV>
            <wp:extent cx="523875" cy="454752"/>
            <wp:effectExtent l="0" t="0" r="0" b="0"/>
            <wp:wrapNone/>
            <wp:docPr id="6" name="image1.png" descr="St James' Primary School, Renfr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t James' Primary School, Renfrew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547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9C4714F" wp14:editId="503B935A">
            <wp:simplePos x="0" y="0"/>
            <wp:positionH relativeFrom="column">
              <wp:posOffset>6315075</wp:posOffset>
            </wp:positionH>
            <wp:positionV relativeFrom="paragraph">
              <wp:posOffset>25400</wp:posOffset>
            </wp:positionV>
            <wp:extent cx="523875" cy="454752"/>
            <wp:effectExtent l="0" t="0" r="0" b="0"/>
            <wp:wrapNone/>
            <wp:docPr id="7" name="image1.png" descr="St James' Primary School, Renfr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t James' Primary School, Renfrew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547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B91675" w14:textId="5DE6283F" w:rsidR="00514722" w:rsidRDefault="009901BB">
      <w:pPr>
        <w:jc w:val="center"/>
        <w:rPr>
          <w:rFonts w:ascii="OpenDyslexic" w:eastAsia="OpenDyslexic" w:hAnsi="OpenDyslexic" w:cs="OpenDyslexic"/>
          <w:b/>
          <w:color w:val="222222"/>
          <w:sz w:val="24"/>
          <w:szCs w:val="24"/>
        </w:rPr>
      </w:pPr>
      <w:proofErr w:type="spellStart"/>
      <w:r>
        <w:rPr>
          <w:rFonts w:ascii="OpenDyslexic" w:eastAsia="OpenDyslexic" w:hAnsi="OpenDyslexic" w:cs="OpenDyslexic"/>
          <w:b/>
          <w:color w:val="222222"/>
          <w:sz w:val="24"/>
          <w:szCs w:val="24"/>
        </w:rPr>
        <w:t>Laudato</w:t>
      </w:r>
      <w:proofErr w:type="spellEnd"/>
      <w:r>
        <w:rPr>
          <w:rFonts w:ascii="OpenDyslexic" w:eastAsia="OpenDyslexic" w:hAnsi="OpenDyslexic" w:cs="OpenDyslexic"/>
          <w:b/>
          <w:color w:val="222222"/>
          <w:sz w:val="24"/>
          <w:szCs w:val="24"/>
        </w:rPr>
        <w:t xml:space="preserve"> Si</w:t>
      </w:r>
      <w:r w:rsidR="001238CE">
        <w:rPr>
          <w:rFonts w:ascii="OpenDyslexic" w:eastAsia="OpenDyslexic" w:hAnsi="OpenDyslexic" w:cs="OpenDyslexic"/>
          <w:b/>
          <w:color w:val="222222"/>
          <w:sz w:val="24"/>
          <w:szCs w:val="24"/>
        </w:rPr>
        <w:t xml:space="preserve"> Action Plan </w:t>
      </w:r>
      <w:r w:rsidR="002C34EC">
        <w:rPr>
          <w:rFonts w:ascii="OpenDyslexic" w:eastAsia="OpenDyslexic" w:hAnsi="OpenDyslexic" w:cs="OpenDyslexic"/>
          <w:b/>
          <w:color w:val="222222"/>
          <w:sz w:val="24"/>
          <w:szCs w:val="24"/>
        </w:rPr>
        <w:t>2024-25</w:t>
      </w:r>
    </w:p>
    <w:tbl>
      <w:tblPr>
        <w:tblStyle w:val="a0"/>
        <w:tblW w:w="15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6378"/>
        <w:gridCol w:w="4767"/>
      </w:tblGrid>
      <w:tr w:rsidR="00514722" w14:paraId="3E667C24" w14:textId="77777777">
        <w:trPr>
          <w:trHeight w:val="236"/>
        </w:trPr>
        <w:tc>
          <w:tcPr>
            <w:tcW w:w="4390" w:type="dxa"/>
          </w:tcPr>
          <w:p w14:paraId="149F6BBC" w14:textId="77777777" w:rsidR="00514722" w:rsidRDefault="001238CE">
            <w:pPr>
              <w:jc w:val="center"/>
              <w:rPr>
                <w:rFonts w:ascii="OpenDyslexic" w:eastAsia="OpenDyslexic" w:hAnsi="OpenDyslexic" w:cs="OpenDyslexic"/>
                <w:b/>
                <w:color w:val="222222"/>
                <w:sz w:val="18"/>
                <w:szCs w:val="18"/>
              </w:rPr>
            </w:pPr>
            <w:r>
              <w:rPr>
                <w:rFonts w:ascii="OpenDyslexic" w:eastAsia="OpenDyslexic" w:hAnsi="OpenDyslexic" w:cs="OpenDyslexic"/>
                <w:b/>
                <w:color w:val="222222"/>
                <w:sz w:val="18"/>
                <w:szCs w:val="18"/>
              </w:rPr>
              <w:t>Aims</w:t>
            </w:r>
          </w:p>
        </w:tc>
        <w:tc>
          <w:tcPr>
            <w:tcW w:w="6378" w:type="dxa"/>
          </w:tcPr>
          <w:p w14:paraId="42F4CDFC" w14:textId="77777777" w:rsidR="00514722" w:rsidRDefault="001238CE">
            <w:pPr>
              <w:jc w:val="center"/>
              <w:rPr>
                <w:rFonts w:ascii="OpenDyslexic" w:eastAsia="OpenDyslexic" w:hAnsi="OpenDyslexic" w:cs="OpenDyslexic"/>
                <w:b/>
                <w:color w:val="222222"/>
                <w:sz w:val="18"/>
                <w:szCs w:val="18"/>
              </w:rPr>
            </w:pPr>
            <w:r>
              <w:rPr>
                <w:rFonts w:ascii="OpenDyslexic" w:eastAsia="OpenDyslexic" w:hAnsi="OpenDyslexic" w:cs="OpenDyslexic"/>
                <w:b/>
                <w:color w:val="222222"/>
                <w:sz w:val="18"/>
                <w:szCs w:val="18"/>
              </w:rPr>
              <w:t>What are we going to do to make this happen?</w:t>
            </w:r>
          </w:p>
        </w:tc>
        <w:tc>
          <w:tcPr>
            <w:tcW w:w="4767" w:type="dxa"/>
          </w:tcPr>
          <w:p w14:paraId="448F0959" w14:textId="77777777" w:rsidR="00514722" w:rsidRDefault="001238CE">
            <w:pPr>
              <w:jc w:val="center"/>
              <w:rPr>
                <w:rFonts w:ascii="OpenDyslexic" w:eastAsia="OpenDyslexic" w:hAnsi="OpenDyslexic" w:cs="OpenDyslexic"/>
                <w:b/>
                <w:color w:val="222222"/>
                <w:sz w:val="18"/>
                <w:szCs w:val="18"/>
              </w:rPr>
            </w:pPr>
            <w:r>
              <w:rPr>
                <w:rFonts w:ascii="OpenDyslexic" w:eastAsia="OpenDyslexic" w:hAnsi="OpenDyslexic" w:cs="OpenDyslexic"/>
                <w:b/>
                <w:color w:val="222222"/>
                <w:sz w:val="18"/>
                <w:szCs w:val="18"/>
              </w:rPr>
              <w:t>Review of Action</w:t>
            </w:r>
          </w:p>
        </w:tc>
      </w:tr>
      <w:tr w:rsidR="00514722" w14:paraId="3BE0226C" w14:textId="77777777">
        <w:trPr>
          <w:trHeight w:val="2362"/>
        </w:trPr>
        <w:tc>
          <w:tcPr>
            <w:tcW w:w="4390" w:type="dxa"/>
          </w:tcPr>
          <w:p w14:paraId="7CB53EA0" w14:textId="4E2743C5" w:rsidR="00514722" w:rsidRDefault="003E753E">
            <w:pPr>
              <w:jc w:val="center"/>
              <w:rPr>
                <w:rFonts w:ascii="OpenDyslexic" w:eastAsia="OpenDyslexic" w:hAnsi="OpenDyslexic" w:cs="OpenDyslexic"/>
                <w:b/>
                <w:color w:val="222222"/>
              </w:rPr>
            </w:pPr>
            <w:r w:rsidRPr="003E753E">
              <w:rPr>
                <w:rFonts w:ascii="OpenDyslexic" w:eastAsia="OpenDyslexic" w:hAnsi="OpenDyslexic" w:cs="OpenDyslexic"/>
                <w:b/>
                <w:color w:val="222222"/>
              </w:rPr>
              <w:t xml:space="preserve">Promote </w:t>
            </w:r>
            <w:r w:rsidRPr="003E753E">
              <w:rPr>
                <w:rFonts w:ascii="OpenDyslexic" w:eastAsia="OpenDyslexic" w:hAnsi="OpenDyslexic" w:cs="OpenDyslexic"/>
                <w:b/>
                <w:color w:val="222222"/>
              </w:rPr>
              <w:t>Behavioural</w:t>
            </w:r>
            <w:r w:rsidRPr="003E753E">
              <w:rPr>
                <w:rFonts w:ascii="OpenDyslexic" w:eastAsia="OpenDyslexic" w:hAnsi="OpenDyslexic" w:cs="OpenDyslexic"/>
                <w:b/>
                <w:color w:val="222222"/>
              </w:rPr>
              <w:t xml:space="preserve"> Change: Encourage individuals to adopt energy-saving habits, such as turning off lights when not in use, unplugging devices, and using energy-efficient appliances.</w:t>
            </w:r>
          </w:p>
        </w:tc>
        <w:tc>
          <w:tcPr>
            <w:tcW w:w="6378" w:type="dxa"/>
          </w:tcPr>
          <w:p w14:paraId="5213E32F" w14:textId="77777777" w:rsidR="00887849" w:rsidRPr="00887849" w:rsidRDefault="00887849" w:rsidP="00887849">
            <w:pPr>
              <w:spacing w:after="0" w:line="240" w:lineRule="auto"/>
              <w:rPr>
                <w:rFonts w:ascii="OpenDyslexic" w:eastAsia="OpenDyslexic" w:hAnsi="OpenDyslexic" w:cs="OpenDyslexic"/>
                <w:b/>
                <w:color w:val="222222"/>
              </w:rPr>
            </w:pPr>
            <w:r w:rsidRPr="00887849">
              <w:rPr>
                <w:rFonts w:ascii="OpenDyslexic" w:eastAsia="OpenDyslexic" w:hAnsi="OpenDyslexic" w:cs="OpenDyslexic"/>
                <w:b/>
                <w:color w:val="222222"/>
              </w:rPr>
              <w:t>Conduct an energy audit of the school to identify areas for improvement.</w:t>
            </w:r>
          </w:p>
          <w:p w14:paraId="5FFF6E32" w14:textId="77777777" w:rsidR="00887849" w:rsidRPr="00887849" w:rsidRDefault="00887849" w:rsidP="00887849">
            <w:pPr>
              <w:spacing w:after="0" w:line="240" w:lineRule="auto"/>
              <w:rPr>
                <w:rFonts w:ascii="OpenDyslexic" w:eastAsia="OpenDyslexic" w:hAnsi="OpenDyslexic" w:cs="OpenDyslexic"/>
                <w:b/>
                <w:color w:val="222222"/>
              </w:rPr>
            </w:pPr>
            <w:r w:rsidRPr="00887849">
              <w:rPr>
                <w:rFonts w:ascii="OpenDyslexic" w:eastAsia="OpenDyslexic" w:hAnsi="OpenDyslexic" w:cs="OpenDyslexic"/>
                <w:b/>
                <w:color w:val="222222"/>
              </w:rPr>
              <w:t>Implement energy-saving measures like switching to LED bulbs and encouraging the use of natural light.</w:t>
            </w:r>
          </w:p>
          <w:p w14:paraId="6700B262" w14:textId="6533521F" w:rsidR="00514722" w:rsidRDefault="00887849" w:rsidP="00887849">
            <w:pPr>
              <w:rPr>
                <w:rFonts w:ascii="OpenDyslexic" w:eastAsia="OpenDyslexic" w:hAnsi="OpenDyslexic" w:cs="OpenDyslexic"/>
                <w:b/>
                <w:color w:val="222222"/>
              </w:rPr>
            </w:pPr>
            <w:r w:rsidRPr="00887849">
              <w:rPr>
                <w:rFonts w:ascii="OpenDyslexic" w:eastAsia="OpenDyslexic" w:hAnsi="OpenDyslexic" w:cs="OpenDyslexic"/>
                <w:b/>
                <w:color w:val="222222"/>
              </w:rPr>
              <w:t>Promote “Turn Off the Lights” and “Unplug” campaigns.</w:t>
            </w:r>
          </w:p>
        </w:tc>
        <w:tc>
          <w:tcPr>
            <w:tcW w:w="4767" w:type="dxa"/>
          </w:tcPr>
          <w:p w14:paraId="20C83684" w14:textId="61A2D772" w:rsidR="00514722" w:rsidRDefault="00514722">
            <w:pPr>
              <w:rPr>
                <w:rFonts w:ascii="OpenDyslexic" w:eastAsia="OpenDyslexic" w:hAnsi="OpenDyslexic" w:cs="OpenDyslexic"/>
                <w:b/>
                <w:color w:val="222222"/>
              </w:rPr>
            </w:pPr>
          </w:p>
        </w:tc>
      </w:tr>
      <w:tr w:rsidR="00514722" w14:paraId="0533A49E" w14:textId="77777777">
        <w:trPr>
          <w:trHeight w:val="944"/>
        </w:trPr>
        <w:tc>
          <w:tcPr>
            <w:tcW w:w="4390" w:type="dxa"/>
          </w:tcPr>
          <w:p w14:paraId="2095531E" w14:textId="69F36D69" w:rsidR="00514722" w:rsidRDefault="00473E42">
            <w:pPr>
              <w:jc w:val="center"/>
              <w:rPr>
                <w:rFonts w:ascii="OpenDyslexic" w:eastAsia="OpenDyslexic" w:hAnsi="OpenDyslexic" w:cs="OpenDyslexic"/>
                <w:b/>
                <w:color w:val="222222"/>
              </w:rPr>
            </w:pPr>
            <w:r>
              <w:rPr>
                <w:rFonts w:ascii="OpenDyslexic" w:eastAsia="OpenDyslexic" w:hAnsi="OpenDyslexic" w:cs="OpenDyslexic"/>
                <w:b/>
                <w:color w:val="222222"/>
              </w:rPr>
              <w:t>Create awareness of Whole world issues that include Fair Trade</w:t>
            </w:r>
          </w:p>
        </w:tc>
        <w:tc>
          <w:tcPr>
            <w:tcW w:w="6378" w:type="dxa"/>
          </w:tcPr>
          <w:p w14:paraId="62C7F19F" w14:textId="77777777" w:rsidR="00A25D05" w:rsidRPr="00A25D05" w:rsidRDefault="00A25D05" w:rsidP="00A25D05">
            <w:pPr>
              <w:spacing w:after="0" w:line="240" w:lineRule="auto"/>
              <w:rPr>
                <w:rFonts w:ascii="OpenDyslexic" w:eastAsia="OpenDyslexic" w:hAnsi="OpenDyslexic" w:cs="OpenDyslexic"/>
                <w:b/>
                <w:color w:val="222222"/>
              </w:rPr>
            </w:pPr>
            <w:r w:rsidRPr="00A25D05">
              <w:rPr>
                <w:rFonts w:ascii="OpenDyslexic" w:eastAsia="OpenDyslexic" w:hAnsi="OpenDyslexic" w:cs="OpenDyslexic"/>
                <w:b/>
                <w:color w:val="222222"/>
              </w:rPr>
              <w:t>Host workshops and presentations on the importance of fair trade.</w:t>
            </w:r>
          </w:p>
          <w:p w14:paraId="2B8D5E45" w14:textId="77777777" w:rsidR="00A25D05" w:rsidRPr="00A25D05" w:rsidRDefault="00A25D05" w:rsidP="00A25D05">
            <w:pPr>
              <w:spacing w:after="0" w:line="240" w:lineRule="auto"/>
              <w:rPr>
                <w:rFonts w:ascii="OpenDyslexic" w:eastAsia="OpenDyslexic" w:hAnsi="OpenDyslexic" w:cs="OpenDyslexic"/>
                <w:b/>
                <w:color w:val="222222"/>
              </w:rPr>
            </w:pPr>
            <w:r w:rsidRPr="00A25D05">
              <w:rPr>
                <w:rFonts w:ascii="OpenDyslexic" w:eastAsia="OpenDyslexic" w:hAnsi="OpenDyslexic" w:cs="OpenDyslexic"/>
                <w:b/>
                <w:color w:val="222222"/>
              </w:rPr>
              <w:t xml:space="preserve">Organize a </w:t>
            </w:r>
            <w:proofErr w:type="gramStart"/>
            <w:r w:rsidRPr="00A25D05">
              <w:rPr>
                <w:rFonts w:ascii="OpenDyslexic" w:eastAsia="OpenDyslexic" w:hAnsi="OpenDyslexic" w:cs="OpenDyslexic"/>
                <w:b/>
                <w:color w:val="222222"/>
              </w:rPr>
              <w:t>fair trade</w:t>
            </w:r>
            <w:proofErr w:type="gramEnd"/>
            <w:r w:rsidRPr="00A25D05">
              <w:rPr>
                <w:rFonts w:ascii="OpenDyslexic" w:eastAsia="OpenDyslexic" w:hAnsi="OpenDyslexic" w:cs="OpenDyslexic"/>
                <w:b/>
                <w:color w:val="222222"/>
              </w:rPr>
              <w:t xml:space="preserve"> market or sale at school.</w:t>
            </w:r>
          </w:p>
          <w:p w14:paraId="3EDB4315" w14:textId="69663A0E" w:rsidR="00514722" w:rsidRDefault="00A25D05" w:rsidP="00A25D05">
            <w:pPr>
              <w:rPr>
                <w:rFonts w:ascii="OpenDyslexic" w:eastAsia="OpenDyslexic" w:hAnsi="OpenDyslexic" w:cs="OpenDyslexic"/>
                <w:b/>
                <w:color w:val="222222"/>
              </w:rPr>
            </w:pPr>
            <w:r w:rsidRPr="00A25D05">
              <w:rPr>
                <w:rFonts w:ascii="OpenDyslexic" w:eastAsia="OpenDyslexic" w:hAnsi="OpenDyslexic" w:cs="OpenDyslexic"/>
                <w:b/>
                <w:color w:val="222222"/>
              </w:rPr>
              <w:t>Encourage the school to use fair trade products in the cafeteria and staff rooms.</w:t>
            </w:r>
          </w:p>
        </w:tc>
        <w:tc>
          <w:tcPr>
            <w:tcW w:w="4767" w:type="dxa"/>
          </w:tcPr>
          <w:p w14:paraId="7CA947C7" w14:textId="32596207" w:rsidR="00514722" w:rsidRDefault="00514722">
            <w:pPr>
              <w:rPr>
                <w:rFonts w:ascii="OpenDyslexic" w:eastAsia="OpenDyslexic" w:hAnsi="OpenDyslexic" w:cs="OpenDyslexic"/>
                <w:b/>
                <w:color w:val="222222"/>
              </w:rPr>
            </w:pPr>
          </w:p>
        </w:tc>
      </w:tr>
      <w:tr w:rsidR="00514722" w14:paraId="777E88EA" w14:textId="77777777">
        <w:trPr>
          <w:trHeight w:val="1181"/>
        </w:trPr>
        <w:tc>
          <w:tcPr>
            <w:tcW w:w="4390" w:type="dxa"/>
          </w:tcPr>
          <w:p w14:paraId="293EF6AD" w14:textId="477FE9C4" w:rsidR="00514722" w:rsidRDefault="00265292">
            <w:pPr>
              <w:jc w:val="center"/>
              <w:rPr>
                <w:rFonts w:ascii="OpenDyslexic" w:eastAsia="OpenDyslexic" w:hAnsi="OpenDyslexic" w:cs="OpenDyslexic"/>
                <w:b/>
                <w:color w:val="222222"/>
              </w:rPr>
            </w:pPr>
            <w:r>
              <w:rPr>
                <w:rFonts w:ascii="OpenDyslexic" w:eastAsia="OpenDyslexic" w:hAnsi="OpenDyslexic" w:cs="OpenDyslexic"/>
                <w:b/>
                <w:color w:val="222222"/>
              </w:rPr>
              <w:t>To promote biodiversity within the school</w:t>
            </w:r>
          </w:p>
        </w:tc>
        <w:tc>
          <w:tcPr>
            <w:tcW w:w="6378" w:type="dxa"/>
          </w:tcPr>
          <w:p w14:paraId="0F983BC8" w14:textId="77777777" w:rsidR="00514722" w:rsidRDefault="005472C3">
            <w:pPr>
              <w:rPr>
                <w:rFonts w:ascii="OpenDyslexic" w:eastAsia="OpenDyslexic" w:hAnsi="OpenDyslexic" w:cs="OpenDyslexic"/>
                <w:b/>
                <w:color w:val="222222"/>
              </w:rPr>
            </w:pPr>
            <w:r w:rsidRPr="005472C3">
              <w:rPr>
                <w:rFonts w:ascii="OpenDyslexic" w:eastAsia="OpenDyslexic" w:hAnsi="OpenDyslexic" w:cs="OpenDyslexic"/>
                <w:b/>
                <w:color w:val="222222"/>
              </w:rPr>
              <w:t xml:space="preserve">Conduct regular </w:t>
            </w:r>
            <w:r>
              <w:rPr>
                <w:rFonts w:ascii="OpenDyslexic" w:eastAsia="OpenDyslexic" w:hAnsi="OpenDyslexic" w:cs="OpenDyslexic"/>
                <w:b/>
                <w:color w:val="222222"/>
              </w:rPr>
              <w:t xml:space="preserve">biodiversity </w:t>
            </w:r>
            <w:r w:rsidRPr="005472C3">
              <w:rPr>
                <w:rFonts w:ascii="OpenDyslexic" w:eastAsia="OpenDyslexic" w:hAnsi="OpenDyslexic" w:cs="OpenDyslexic"/>
                <w:b/>
                <w:color w:val="222222"/>
              </w:rPr>
              <w:t>surveys to monitor the variety of species on school grounds.</w:t>
            </w:r>
          </w:p>
          <w:p w14:paraId="5BC4A713" w14:textId="34C28398" w:rsidR="00FA14F6" w:rsidRPr="00FA14F6" w:rsidRDefault="00FA14F6" w:rsidP="00FA14F6">
            <w:pPr>
              <w:rPr>
                <w:rFonts w:ascii="OpenDyslexic" w:eastAsia="OpenDyslexic" w:hAnsi="OpenDyslexic" w:cs="OpenDyslexic"/>
                <w:b/>
                <w:bCs/>
                <w:color w:val="222222"/>
              </w:rPr>
            </w:pPr>
            <w:r w:rsidRPr="00FA14F6">
              <w:rPr>
                <w:rFonts w:ascii="OpenDyslexic" w:eastAsia="OpenDyslexic" w:hAnsi="OpenDyslexic" w:cs="OpenDyslexic"/>
                <w:b/>
                <w:bCs/>
                <w:color w:val="222222"/>
              </w:rPr>
              <w:t>Build Habitats</w:t>
            </w:r>
            <w:r>
              <w:rPr>
                <w:rFonts w:ascii="OpenDyslexic" w:eastAsia="OpenDyslexic" w:hAnsi="OpenDyslexic" w:cs="OpenDyslexic"/>
                <w:b/>
                <w:bCs/>
                <w:color w:val="222222"/>
              </w:rPr>
              <w:t xml:space="preserve"> such as </w:t>
            </w:r>
            <w:r w:rsidRPr="00FA14F6">
              <w:rPr>
                <w:rFonts w:ascii="OpenDyslexic" w:eastAsia="OpenDyslexic" w:hAnsi="OpenDyslexic" w:cs="OpenDyslexic"/>
                <w:b/>
                <w:bCs/>
                <w:color w:val="222222"/>
              </w:rPr>
              <w:t>Birdhouses and Feeders:</w:t>
            </w:r>
            <w:r w:rsidRPr="00FA14F6">
              <w:rPr>
                <w:rFonts w:ascii="OpenDyslexic" w:eastAsia="OpenDyslexic" w:hAnsi="OpenDyslexic" w:cs="OpenDyslexic"/>
                <w:b/>
                <w:color w:val="222222"/>
              </w:rPr>
              <w:t xml:space="preserve"> Install birdhouses and feeders to attract different bird </w:t>
            </w:r>
            <w:proofErr w:type="gramStart"/>
            <w:r w:rsidRPr="00FA14F6">
              <w:rPr>
                <w:rFonts w:ascii="OpenDyslexic" w:eastAsia="OpenDyslexic" w:hAnsi="OpenDyslexic" w:cs="OpenDyslexic"/>
                <w:b/>
                <w:color w:val="222222"/>
              </w:rPr>
              <w:t>species</w:t>
            </w:r>
            <w:proofErr w:type="gramEnd"/>
          </w:p>
          <w:p w14:paraId="6F8A03F1" w14:textId="0E9247A8" w:rsidR="00FA14F6" w:rsidRDefault="00FA14F6">
            <w:pPr>
              <w:rPr>
                <w:rFonts w:ascii="OpenDyslexic" w:eastAsia="OpenDyslexic" w:hAnsi="OpenDyslexic" w:cs="OpenDyslexic"/>
                <w:b/>
                <w:color w:val="222222"/>
              </w:rPr>
            </w:pPr>
          </w:p>
        </w:tc>
        <w:tc>
          <w:tcPr>
            <w:tcW w:w="4767" w:type="dxa"/>
          </w:tcPr>
          <w:p w14:paraId="1CC61E21" w14:textId="1EE02ECC" w:rsidR="00514722" w:rsidRDefault="00514722">
            <w:pPr>
              <w:rPr>
                <w:rFonts w:ascii="OpenDyslexic" w:eastAsia="OpenDyslexic" w:hAnsi="OpenDyslexic" w:cs="OpenDyslexic"/>
                <w:b/>
                <w:color w:val="222222"/>
              </w:rPr>
            </w:pPr>
          </w:p>
        </w:tc>
      </w:tr>
    </w:tbl>
    <w:p w14:paraId="4C576A4D" w14:textId="77777777" w:rsidR="00514722" w:rsidRDefault="00514722">
      <w:pPr>
        <w:rPr>
          <w:rFonts w:ascii="Arial" w:eastAsia="Arial" w:hAnsi="Arial" w:cs="Arial"/>
          <w:color w:val="222222"/>
        </w:rPr>
      </w:pPr>
    </w:p>
    <w:sectPr w:rsidR="00514722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Dyslexic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21D82"/>
    <w:multiLevelType w:val="multilevel"/>
    <w:tmpl w:val="6532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514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722"/>
    <w:rsid w:val="001238CE"/>
    <w:rsid w:val="00265292"/>
    <w:rsid w:val="002C34EC"/>
    <w:rsid w:val="003E753E"/>
    <w:rsid w:val="00473E42"/>
    <w:rsid w:val="00514722"/>
    <w:rsid w:val="005472C3"/>
    <w:rsid w:val="00887849"/>
    <w:rsid w:val="009629F3"/>
    <w:rsid w:val="009901BB"/>
    <w:rsid w:val="00A25D05"/>
    <w:rsid w:val="00F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65FC9"/>
  <w15:docId w15:val="{9449B392-3BA7-4606-AA84-7B44054D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27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1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K3+07Qy78QuNISnApzMNTCDgbw==">CgMxLjA4AHIhMXBMRmxVNmxXYWZKamhMUjhBOWdYLVhES1ZOMTRmUjl2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callum healy</dc:creator>
  <cp:lastModifiedBy>sean moran</cp:lastModifiedBy>
  <cp:revision>2</cp:revision>
  <dcterms:created xsi:type="dcterms:W3CDTF">2024-10-22T19:36:00Z</dcterms:created>
  <dcterms:modified xsi:type="dcterms:W3CDTF">2024-10-22T19:36:00Z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0x010100A7E3E65E65D8F5429D15CF8EC66E1D49</vt:lpwstr>
  </property>
</Properties>
</file>