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CE64" w14:textId="549EADFC" w:rsidR="00AF596A" w:rsidRDefault="003D0A90">
      <w:r w:rsidRPr="003D0A90">
        <w:drawing>
          <wp:anchor distT="0" distB="0" distL="114300" distR="114300" simplePos="0" relativeHeight="251658240" behindDoc="0" locked="0" layoutInCell="1" allowOverlap="1" wp14:anchorId="290371AC" wp14:editId="5A637E94">
            <wp:simplePos x="0" y="0"/>
            <wp:positionH relativeFrom="margin">
              <wp:posOffset>5172710</wp:posOffset>
            </wp:positionH>
            <wp:positionV relativeFrom="margin">
              <wp:posOffset>-806450</wp:posOffset>
            </wp:positionV>
            <wp:extent cx="1270000" cy="1115695"/>
            <wp:effectExtent l="0" t="0" r="6350" b="8255"/>
            <wp:wrapSquare wrapText="bothSides"/>
            <wp:docPr id="5125" name="Picture 7" descr="Round CfE Badge">
              <a:extLst xmlns:a="http://schemas.openxmlformats.org/drawingml/2006/main">
                <a:ext uri="{FF2B5EF4-FFF2-40B4-BE49-F238E27FC236}">
                  <a16:creationId xmlns:a16="http://schemas.microsoft.com/office/drawing/2014/main" id="{3AD3D6F8-179E-4141-9E45-BF0D9E07607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25" name="Picture 7" descr="Round CfE Badge">
                      <a:extLst>
                        <a:ext uri="{FF2B5EF4-FFF2-40B4-BE49-F238E27FC236}">
                          <a16:creationId xmlns:a16="http://schemas.microsoft.com/office/drawing/2014/main" id="{3AD3D6F8-179E-4141-9E45-BF0D9E07607B}"/>
                        </a:ext>
                      </a:extLst>
                    </pic:cNvPr>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115695"/>
                    </a:xfrm>
                    <a:prstGeom prst="rect">
                      <a:avLst/>
                    </a:prstGeom>
                    <a:noFill/>
                    <a:ln>
                      <a:noFill/>
                    </a:ln>
                  </pic:spPr>
                </pic:pic>
              </a:graphicData>
            </a:graphic>
          </wp:anchor>
        </w:drawing>
      </w:r>
      <w:r w:rsidR="00AF596A">
        <w:t>Dear Primary 7 Pupil</w:t>
      </w:r>
      <w:r w:rsidRPr="003D0A90">
        <w:rPr>
          <w:noProof/>
        </w:rPr>
        <w:t xml:space="preserve"> </w:t>
      </w:r>
    </w:p>
    <w:p w14:paraId="498B5DDC" w14:textId="63A50256" w:rsidR="00AF596A" w:rsidRDefault="00AF596A">
      <w:r>
        <w:t>Hello and welcome to your virtual transition programme. I am sorry that we cannot meet you in person right now. However, we have made some videos to welcome you.</w:t>
      </w:r>
    </w:p>
    <w:p w14:paraId="4C577CB3" w14:textId="75A5B8D0" w:rsidR="00AF596A" w:rsidRDefault="00AF596A">
      <w:r>
        <w:t xml:space="preserve">This letter will give you an outline of the </w:t>
      </w:r>
      <w:r w:rsidR="00AB0338">
        <w:t xml:space="preserve">exciting </w:t>
      </w:r>
      <w:r>
        <w:t xml:space="preserve">things that we have planned so far for your </w:t>
      </w:r>
      <w:r w:rsidR="00AB0338">
        <w:t xml:space="preserve">P7 </w:t>
      </w:r>
      <w:r>
        <w:t>Induction and transfer to Gryffe High School. We think it is an excellent programme for you and even better than previous years because it is longer there is more in it for you to do.</w:t>
      </w:r>
    </w:p>
    <w:p w14:paraId="4C9361DD" w14:textId="77777777" w:rsidR="00AF596A" w:rsidRDefault="00AF596A">
      <w:r>
        <w:t xml:space="preserve">You can see from the other letter issued with this one that we can created a virtual class. </w:t>
      </w:r>
    </w:p>
    <w:p w14:paraId="03B93DDB" w14:textId="77777777" w:rsidR="009227D9" w:rsidRDefault="00AF596A">
      <w:r>
        <w:t xml:space="preserve">You are all in it. All 176 of you!! </w:t>
      </w:r>
    </w:p>
    <w:p w14:paraId="32BBB7C1" w14:textId="56472DEA" w:rsidR="00AF596A" w:rsidRDefault="00AF596A">
      <w:r>
        <w:t>Staff at Gryffe High have worked very hard to create lessons to challenge you, for you to enjoy and give a taster for Gryffe High. The lessons are not live but teachers from Gryffe High will give you feedback on the work you complete.</w:t>
      </w:r>
    </w:p>
    <w:p w14:paraId="203DB344" w14:textId="71B00676" w:rsidR="00AB0338" w:rsidRDefault="00AB0338">
      <w:r>
        <w:t>Pupils from Gryffe High also wanted to make you part of our community and so have created information videos for you. Later in June they will answer any questions or worries that you might have about coming to Gryffe High.</w:t>
      </w:r>
    </w:p>
    <w:p w14:paraId="4D781A6B" w14:textId="13AB08E8" w:rsidR="00AB0338" w:rsidRPr="00AB0338" w:rsidRDefault="00AB0338" w:rsidP="00AB0338">
      <w:pPr>
        <w:rPr>
          <w:rFonts w:eastAsia="Times New Roman"/>
          <w:color w:val="000000"/>
        </w:rPr>
      </w:pPr>
      <w:r w:rsidRPr="00AB0338">
        <w:t xml:space="preserve">Remember you need a code to join the Virtual Programme. </w:t>
      </w:r>
      <w:r w:rsidRPr="00AB0338">
        <w:rPr>
          <w:rFonts w:eastAsia="Times New Roman" w:cs="Calibri"/>
          <w:color w:val="000000"/>
          <w:lang w:eastAsia="en-GB"/>
        </w:rPr>
        <w:t xml:space="preserve">The code to join Gryffe High P7 Transition Team is </w:t>
      </w:r>
      <w:r w:rsidRPr="00AB0338">
        <w:rPr>
          <w:rFonts w:eastAsia="Times New Roman"/>
          <w:color w:val="212121"/>
        </w:rPr>
        <w:t>sg9uunn</w:t>
      </w:r>
      <w:r w:rsidRPr="00AB0338">
        <w:rPr>
          <w:rFonts w:eastAsia="Times New Roman"/>
          <w:color w:val="212121"/>
        </w:rPr>
        <w:t xml:space="preserve">. Here is </w:t>
      </w:r>
      <w:r w:rsidRPr="00AB0338">
        <w:rPr>
          <w:rFonts w:eastAsia="Times New Roman"/>
          <w:color w:val="000000"/>
        </w:rPr>
        <w:t>the youtube link for how to join the team:</w:t>
      </w:r>
    </w:p>
    <w:p w14:paraId="139A64D3" w14:textId="3CBC9519" w:rsidR="00AB0338" w:rsidRDefault="00AB0338" w:rsidP="00AB0338">
      <w:pPr>
        <w:rPr>
          <w:rFonts w:eastAsia="Times New Roman"/>
          <w:color w:val="000000"/>
          <w:sz w:val="24"/>
          <w:szCs w:val="24"/>
        </w:rPr>
      </w:pPr>
      <w:hyperlink r:id="rId6" w:history="1">
        <w:r>
          <w:rPr>
            <w:rStyle w:val="Hyperlink"/>
            <w:rFonts w:eastAsia="Times New Roman"/>
            <w:sz w:val="24"/>
            <w:szCs w:val="24"/>
          </w:rPr>
          <w:t>https://youtu.be/buXRy7BQROM</w:t>
        </w:r>
      </w:hyperlink>
    </w:p>
    <w:p w14:paraId="29B0A82A" w14:textId="7930230E" w:rsidR="002657DF" w:rsidRDefault="002657DF" w:rsidP="00AB0338">
      <w:pPr>
        <w:rPr>
          <w:rFonts w:eastAsia="Times New Roman"/>
          <w:color w:val="000000"/>
          <w:sz w:val="24"/>
          <w:szCs w:val="24"/>
        </w:rPr>
      </w:pPr>
    </w:p>
    <w:p w14:paraId="46BDBB15" w14:textId="77777777" w:rsidR="002657DF" w:rsidRDefault="002657DF" w:rsidP="00AB0338">
      <w:pPr>
        <w:rPr>
          <w:rFonts w:eastAsia="Times New Roman"/>
          <w:color w:val="000000"/>
          <w:sz w:val="24"/>
          <w:szCs w:val="24"/>
        </w:rPr>
      </w:pPr>
    </w:p>
    <w:p w14:paraId="7919DE52" w14:textId="6E89738A" w:rsidR="008934B6" w:rsidRPr="00BD4AF5" w:rsidRDefault="00C2527C">
      <w:pPr>
        <w:rPr>
          <w:b/>
          <w:bCs/>
          <w:u w:val="single"/>
        </w:rPr>
      </w:pPr>
      <w:r w:rsidRPr="00BD4AF5">
        <w:rPr>
          <w:b/>
          <w:bCs/>
          <w:u w:val="single"/>
        </w:rPr>
        <w:t>P7 Induction Timetable</w:t>
      </w:r>
      <w:r w:rsidR="00BD4AF5" w:rsidRPr="00BD4AF5">
        <w:rPr>
          <w:b/>
          <w:bCs/>
          <w:u w:val="single"/>
        </w:rPr>
        <w:t xml:space="preserve"> – Please log on every day at 9.30am</w:t>
      </w:r>
    </w:p>
    <w:p w14:paraId="7072F47C" w14:textId="45C6EC64" w:rsidR="00AC601F" w:rsidRDefault="00AC601F" w:rsidP="00AC601F">
      <w:r>
        <w:t xml:space="preserve">May – Introductory Welcome Letter </w:t>
      </w:r>
      <w:r w:rsidR="00BD4AF5">
        <w:t>– hope everyone has got this!!</w:t>
      </w:r>
    </w:p>
    <w:p w14:paraId="051A2D44" w14:textId="77777777" w:rsidR="00AC601F" w:rsidRDefault="00AC601F" w:rsidP="00BD4AF5">
      <w:pPr>
        <w:pStyle w:val="ListParagraph"/>
        <w:numPr>
          <w:ilvl w:val="0"/>
          <w:numId w:val="1"/>
        </w:numPr>
      </w:pPr>
      <w:r>
        <w:t>Monday 1 June– Welcome videos from Key staff and various pupils</w:t>
      </w:r>
    </w:p>
    <w:p w14:paraId="584732B0" w14:textId="77777777" w:rsidR="00AC601F" w:rsidRDefault="00AC601F" w:rsidP="00BD4AF5">
      <w:pPr>
        <w:pStyle w:val="ListParagraph"/>
        <w:numPr>
          <w:ilvl w:val="0"/>
          <w:numId w:val="1"/>
        </w:numPr>
      </w:pPr>
      <w:r>
        <w:t>Tuesday 2 June – Virtual Tour of the School</w:t>
      </w:r>
    </w:p>
    <w:p w14:paraId="3E70717D" w14:textId="77777777" w:rsidR="00AC601F" w:rsidRDefault="00AC601F" w:rsidP="00BD4AF5">
      <w:pPr>
        <w:pStyle w:val="ListParagraph"/>
        <w:numPr>
          <w:ilvl w:val="0"/>
          <w:numId w:val="1"/>
        </w:numPr>
      </w:pPr>
      <w:r>
        <w:t>Wednesday 3 June – Rights Respecting Schools and School Charter</w:t>
      </w:r>
    </w:p>
    <w:p w14:paraId="7ABEA34B" w14:textId="77777777" w:rsidR="00AC601F" w:rsidRDefault="00AC601F" w:rsidP="00BD4AF5">
      <w:pPr>
        <w:pStyle w:val="ListParagraph"/>
        <w:numPr>
          <w:ilvl w:val="0"/>
          <w:numId w:val="1"/>
        </w:numPr>
      </w:pPr>
      <w:r>
        <w:t>Thursday 4 June – Learning Diary</w:t>
      </w:r>
    </w:p>
    <w:p w14:paraId="527FDBA7" w14:textId="77777777" w:rsidR="009227D9" w:rsidRDefault="00AC601F" w:rsidP="009227D9">
      <w:pPr>
        <w:pStyle w:val="ListParagraph"/>
        <w:numPr>
          <w:ilvl w:val="0"/>
          <w:numId w:val="1"/>
        </w:numPr>
      </w:pPr>
      <w:r>
        <w:t xml:space="preserve">Friday 5 June – Informative videos from pupils. </w:t>
      </w:r>
    </w:p>
    <w:p w14:paraId="3C90E82A" w14:textId="77777777" w:rsidR="009227D9" w:rsidRDefault="009227D9" w:rsidP="009227D9"/>
    <w:p w14:paraId="4F9732B4" w14:textId="6D4448F8" w:rsidR="009227D9" w:rsidRDefault="009227D9" w:rsidP="009227D9">
      <w:r>
        <w:t>Page 2 of this letter</w:t>
      </w:r>
      <w:r>
        <w:t xml:space="preserve"> has your timetable of classes.</w:t>
      </w:r>
    </w:p>
    <w:p w14:paraId="2F076FF1" w14:textId="77777777" w:rsidR="009227D9" w:rsidRDefault="009227D9" w:rsidP="009227D9"/>
    <w:p w14:paraId="50D1EB36" w14:textId="7486B7D9" w:rsidR="009227D9" w:rsidRDefault="009227D9" w:rsidP="009227D9">
      <w:r>
        <w:t>I will keep you informed of any further information I have about coming to Gryffe High when the Scottish Government updates us all.</w:t>
      </w:r>
      <w:bookmarkStart w:id="0" w:name="_GoBack"/>
      <w:bookmarkEnd w:id="0"/>
    </w:p>
    <w:p w14:paraId="53BBF40F" w14:textId="57DC3535" w:rsidR="009227D9" w:rsidRDefault="009227D9" w:rsidP="009227D9">
      <w:r>
        <w:t>Take care</w:t>
      </w:r>
    </w:p>
    <w:p w14:paraId="35F204E7" w14:textId="6163A817" w:rsidR="009227D9" w:rsidRDefault="009227D9" w:rsidP="009227D9">
      <w:r>
        <w:t>Mrs Brown</w:t>
      </w:r>
    </w:p>
    <w:p w14:paraId="47345C5D" w14:textId="1AADA827" w:rsidR="009227D9" w:rsidRDefault="009227D9" w:rsidP="009227D9">
      <w:pPr>
        <w:spacing w:after="0" w:line="240" w:lineRule="auto"/>
      </w:pPr>
      <w:r>
        <w:t>Depute Head Teacher</w:t>
      </w:r>
    </w:p>
    <w:p w14:paraId="1318A8A0" w14:textId="1E263C96" w:rsidR="009227D9" w:rsidRDefault="009227D9" w:rsidP="009227D9">
      <w:pPr>
        <w:spacing w:after="0" w:line="240" w:lineRule="auto"/>
      </w:pPr>
      <w:r>
        <w:t>Gryffe High School</w:t>
      </w:r>
    </w:p>
    <w:p w14:paraId="1EC24164" w14:textId="6FB03752" w:rsidR="0000577D" w:rsidRDefault="009227D9" w:rsidP="009227D9">
      <w:pPr>
        <w:spacing w:after="0" w:line="240" w:lineRule="auto"/>
      </w:pPr>
      <w:r>
        <w:t>gw07brownangela3@glow.sch.uk</w:t>
      </w:r>
    </w:p>
    <w:p w14:paraId="1394C9C4" w14:textId="77777777" w:rsidR="00C2527C" w:rsidRPr="0000577D" w:rsidRDefault="00C2527C">
      <w:pPr>
        <w:rPr>
          <w:b/>
          <w:bCs/>
          <w:u w:val="single"/>
        </w:rPr>
      </w:pPr>
      <w:r w:rsidRPr="0000577D">
        <w:rPr>
          <w:b/>
          <w:bCs/>
          <w:u w:val="single"/>
        </w:rPr>
        <w:lastRenderedPageBreak/>
        <w:t>Week beginning 8 June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2527C" w14:paraId="2EB52219" w14:textId="77777777" w:rsidTr="00C2527C">
        <w:tc>
          <w:tcPr>
            <w:tcW w:w="1502" w:type="dxa"/>
          </w:tcPr>
          <w:p w14:paraId="4E0D2BFC" w14:textId="77777777" w:rsidR="00C2527C" w:rsidRDefault="00C2527C"/>
        </w:tc>
        <w:tc>
          <w:tcPr>
            <w:tcW w:w="1502" w:type="dxa"/>
          </w:tcPr>
          <w:p w14:paraId="6A5D3CD5" w14:textId="77777777" w:rsidR="00C2527C" w:rsidRDefault="00C2527C">
            <w:r>
              <w:t>Monday</w:t>
            </w:r>
          </w:p>
        </w:tc>
        <w:tc>
          <w:tcPr>
            <w:tcW w:w="1503" w:type="dxa"/>
          </w:tcPr>
          <w:p w14:paraId="15F3B2DD" w14:textId="77777777" w:rsidR="00C2527C" w:rsidRDefault="00C2527C">
            <w:r>
              <w:t xml:space="preserve">Tuesday </w:t>
            </w:r>
          </w:p>
        </w:tc>
        <w:tc>
          <w:tcPr>
            <w:tcW w:w="1503" w:type="dxa"/>
          </w:tcPr>
          <w:p w14:paraId="412188F3" w14:textId="77777777" w:rsidR="00C2527C" w:rsidRDefault="00C2527C" w:rsidP="00C2527C">
            <w:pPr>
              <w:jc w:val="center"/>
            </w:pPr>
            <w:r>
              <w:t>Wednesday</w:t>
            </w:r>
          </w:p>
        </w:tc>
        <w:tc>
          <w:tcPr>
            <w:tcW w:w="1503" w:type="dxa"/>
          </w:tcPr>
          <w:p w14:paraId="3E8FA2C0" w14:textId="77777777" w:rsidR="00C2527C" w:rsidRDefault="00C2527C">
            <w:r>
              <w:t>Thursday</w:t>
            </w:r>
          </w:p>
        </w:tc>
        <w:tc>
          <w:tcPr>
            <w:tcW w:w="1503" w:type="dxa"/>
          </w:tcPr>
          <w:p w14:paraId="27637CBD" w14:textId="77777777" w:rsidR="00C2527C" w:rsidRDefault="00C2527C">
            <w:r>
              <w:t>Friday</w:t>
            </w:r>
          </w:p>
        </w:tc>
      </w:tr>
      <w:tr w:rsidR="00C2527C" w14:paraId="78189955" w14:textId="77777777" w:rsidTr="00C2527C">
        <w:tc>
          <w:tcPr>
            <w:tcW w:w="1502" w:type="dxa"/>
          </w:tcPr>
          <w:p w14:paraId="75E9DED6" w14:textId="77777777" w:rsidR="00C2527C" w:rsidRDefault="00C2527C">
            <w:r>
              <w:t>9.30am</w:t>
            </w:r>
          </w:p>
        </w:tc>
        <w:tc>
          <w:tcPr>
            <w:tcW w:w="1502" w:type="dxa"/>
          </w:tcPr>
          <w:p w14:paraId="2816BC11" w14:textId="77777777" w:rsidR="00C2527C" w:rsidRDefault="00C2527C">
            <w:r>
              <w:t>Science</w:t>
            </w:r>
          </w:p>
        </w:tc>
        <w:tc>
          <w:tcPr>
            <w:tcW w:w="1503" w:type="dxa"/>
          </w:tcPr>
          <w:p w14:paraId="0B39A9A0" w14:textId="77777777" w:rsidR="00C2527C" w:rsidRDefault="00C2527C">
            <w:r>
              <w:t>Music and Modern Languages</w:t>
            </w:r>
          </w:p>
        </w:tc>
        <w:tc>
          <w:tcPr>
            <w:tcW w:w="1503" w:type="dxa"/>
          </w:tcPr>
          <w:p w14:paraId="3E2D239C" w14:textId="77777777" w:rsidR="00C2527C" w:rsidRDefault="00C2527C">
            <w:r>
              <w:t>English</w:t>
            </w:r>
          </w:p>
          <w:p w14:paraId="64BBF242" w14:textId="77777777" w:rsidR="00C2527C" w:rsidRDefault="00C2527C">
            <w:r>
              <w:t>And Drama</w:t>
            </w:r>
          </w:p>
        </w:tc>
        <w:tc>
          <w:tcPr>
            <w:tcW w:w="1503" w:type="dxa"/>
          </w:tcPr>
          <w:p w14:paraId="1949BEF9" w14:textId="77777777" w:rsidR="00C2527C" w:rsidRDefault="00C2527C" w:rsidP="00C2527C">
            <w:pPr>
              <w:jc w:val="center"/>
            </w:pPr>
            <w:r>
              <w:t>Health and Wellbeing</w:t>
            </w:r>
          </w:p>
        </w:tc>
        <w:tc>
          <w:tcPr>
            <w:tcW w:w="1503" w:type="dxa"/>
          </w:tcPr>
          <w:p w14:paraId="3D3006A3" w14:textId="77777777" w:rsidR="00C2527C" w:rsidRDefault="00C2527C">
            <w:r>
              <w:t xml:space="preserve">S6 and </w:t>
            </w:r>
          </w:p>
          <w:p w14:paraId="767B6D2F" w14:textId="77777777" w:rsidR="00C2527C" w:rsidRDefault="00C2527C">
            <w:r>
              <w:t>A Brown</w:t>
            </w:r>
          </w:p>
        </w:tc>
      </w:tr>
      <w:tr w:rsidR="00C2527C" w14:paraId="45B1F485" w14:textId="77777777" w:rsidTr="00C2527C">
        <w:tc>
          <w:tcPr>
            <w:tcW w:w="1502" w:type="dxa"/>
          </w:tcPr>
          <w:p w14:paraId="62BF5C6B" w14:textId="77777777" w:rsidR="00C2527C" w:rsidRDefault="00C2527C">
            <w:r>
              <w:t>12.30am</w:t>
            </w:r>
          </w:p>
        </w:tc>
        <w:tc>
          <w:tcPr>
            <w:tcW w:w="1502" w:type="dxa"/>
          </w:tcPr>
          <w:p w14:paraId="62496F87" w14:textId="77777777" w:rsidR="00C2527C" w:rsidRDefault="00C2527C">
            <w:r>
              <w:t>ABC</w:t>
            </w:r>
          </w:p>
        </w:tc>
        <w:tc>
          <w:tcPr>
            <w:tcW w:w="1503" w:type="dxa"/>
          </w:tcPr>
          <w:p w14:paraId="36487525" w14:textId="77777777" w:rsidR="00C2527C" w:rsidRDefault="00C2527C">
            <w:r>
              <w:t>Maths</w:t>
            </w:r>
          </w:p>
        </w:tc>
        <w:tc>
          <w:tcPr>
            <w:tcW w:w="1503" w:type="dxa"/>
          </w:tcPr>
          <w:p w14:paraId="14C2E3E3" w14:textId="77777777" w:rsidR="00C2527C" w:rsidRDefault="00C2527C">
            <w:r>
              <w:t>Humanities</w:t>
            </w:r>
          </w:p>
        </w:tc>
        <w:tc>
          <w:tcPr>
            <w:tcW w:w="1503" w:type="dxa"/>
          </w:tcPr>
          <w:p w14:paraId="13AD2DF8" w14:textId="77777777" w:rsidR="00C2527C" w:rsidRDefault="00C2527C">
            <w:r>
              <w:t>Art, Design and Technical</w:t>
            </w:r>
          </w:p>
        </w:tc>
        <w:tc>
          <w:tcPr>
            <w:tcW w:w="1503" w:type="dxa"/>
          </w:tcPr>
          <w:p w14:paraId="75C946E7" w14:textId="77777777" w:rsidR="00C2527C" w:rsidRDefault="00C2527C"/>
        </w:tc>
      </w:tr>
    </w:tbl>
    <w:p w14:paraId="56FE5BAC" w14:textId="77777777" w:rsidR="00C2527C" w:rsidRDefault="00C2527C"/>
    <w:p w14:paraId="770FA8A7" w14:textId="77777777" w:rsidR="00C2527C" w:rsidRDefault="00C2527C">
      <w:r>
        <w:t>Week beginning 15 June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2527C" w14:paraId="19C750F8" w14:textId="77777777" w:rsidTr="006176D9">
        <w:tc>
          <w:tcPr>
            <w:tcW w:w="1502" w:type="dxa"/>
          </w:tcPr>
          <w:p w14:paraId="2EC60056" w14:textId="77777777" w:rsidR="00C2527C" w:rsidRDefault="00C2527C" w:rsidP="006176D9"/>
        </w:tc>
        <w:tc>
          <w:tcPr>
            <w:tcW w:w="1502" w:type="dxa"/>
          </w:tcPr>
          <w:p w14:paraId="7D07ABD8" w14:textId="77777777" w:rsidR="00C2527C" w:rsidRDefault="00C2527C" w:rsidP="006176D9">
            <w:r>
              <w:t>Monday</w:t>
            </w:r>
          </w:p>
        </w:tc>
        <w:tc>
          <w:tcPr>
            <w:tcW w:w="1503" w:type="dxa"/>
          </w:tcPr>
          <w:p w14:paraId="2A587E0C" w14:textId="77777777" w:rsidR="00C2527C" w:rsidRDefault="00C2527C" w:rsidP="006176D9">
            <w:r>
              <w:t xml:space="preserve">Tuesday </w:t>
            </w:r>
          </w:p>
        </w:tc>
        <w:tc>
          <w:tcPr>
            <w:tcW w:w="1503" w:type="dxa"/>
          </w:tcPr>
          <w:p w14:paraId="1FE86083" w14:textId="77777777" w:rsidR="00C2527C" w:rsidRDefault="00C2527C" w:rsidP="006176D9">
            <w:pPr>
              <w:jc w:val="center"/>
            </w:pPr>
            <w:r>
              <w:t>Wednesday</w:t>
            </w:r>
          </w:p>
        </w:tc>
        <w:tc>
          <w:tcPr>
            <w:tcW w:w="1503" w:type="dxa"/>
          </w:tcPr>
          <w:p w14:paraId="30CB4660" w14:textId="77777777" w:rsidR="00C2527C" w:rsidRDefault="00C2527C" w:rsidP="006176D9">
            <w:r>
              <w:t>Thursday</w:t>
            </w:r>
          </w:p>
        </w:tc>
        <w:tc>
          <w:tcPr>
            <w:tcW w:w="1503" w:type="dxa"/>
          </w:tcPr>
          <w:p w14:paraId="0157A0FA" w14:textId="77777777" w:rsidR="00C2527C" w:rsidRDefault="00C2527C" w:rsidP="006176D9">
            <w:r>
              <w:t>Friday</w:t>
            </w:r>
          </w:p>
        </w:tc>
      </w:tr>
      <w:tr w:rsidR="00C2527C" w14:paraId="1B593D86" w14:textId="77777777" w:rsidTr="006176D9">
        <w:tc>
          <w:tcPr>
            <w:tcW w:w="1502" w:type="dxa"/>
          </w:tcPr>
          <w:p w14:paraId="0E79EBC7" w14:textId="77777777" w:rsidR="00C2527C" w:rsidRDefault="00C2527C" w:rsidP="00C2527C">
            <w:r>
              <w:t>9.30am</w:t>
            </w:r>
          </w:p>
        </w:tc>
        <w:tc>
          <w:tcPr>
            <w:tcW w:w="1502" w:type="dxa"/>
          </w:tcPr>
          <w:p w14:paraId="7656DA50" w14:textId="77777777" w:rsidR="00C2527C" w:rsidRDefault="00C2527C" w:rsidP="00C2527C">
            <w:r>
              <w:t>English</w:t>
            </w:r>
          </w:p>
          <w:p w14:paraId="7D022D47" w14:textId="77777777" w:rsidR="00C2527C" w:rsidRDefault="00C2527C" w:rsidP="00C2527C">
            <w:r>
              <w:t>And Drama</w:t>
            </w:r>
          </w:p>
        </w:tc>
        <w:tc>
          <w:tcPr>
            <w:tcW w:w="1503" w:type="dxa"/>
          </w:tcPr>
          <w:p w14:paraId="578FE8EA" w14:textId="77777777" w:rsidR="00C2527C" w:rsidRDefault="00C2527C" w:rsidP="00C2527C">
            <w:pPr>
              <w:jc w:val="center"/>
            </w:pPr>
            <w:r>
              <w:t>Health and Wellbeing</w:t>
            </w:r>
          </w:p>
        </w:tc>
        <w:tc>
          <w:tcPr>
            <w:tcW w:w="1503" w:type="dxa"/>
          </w:tcPr>
          <w:p w14:paraId="46E7370B" w14:textId="77777777" w:rsidR="00C2527C" w:rsidRDefault="00C2527C" w:rsidP="00C2527C">
            <w:r>
              <w:t>Science</w:t>
            </w:r>
          </w:p>
        </w:tc>
        <w:tc>
          <w:tcPr>
            <w:tcW w:w="1503" w:type="dxa"/>
          </w:tcPr>
          <w:p w14:paraId="2F377943" w14:textId="77777777" w:rsidR="00C2527C" w:rsidRDefault="00C2527C" w:rsidP="00C2527C">
            <w:r>
              <w:t>Music and Modern Languages</w:t>
            </w:r>
          </w:p>
        </w:tc>
        <w:tc>
          <w:tcPr>
            <w:tcW w:w="1503" w:type="dxa"/>
          </w:tcPr>
          <w:p w14:paraId="7E33D820" w14:textId="77777777" w:rsidR="00C2527C" w:rsidRDefault="00C2527C" w:rsidP="00C2527C">
            <w:r>
              <w:t xml:space="preserve">S6 and </w:t>
            </w:r>
          </w:p>
          <w:p w14:paraId="25F74D32" w14:textId="77777777" w:rsidR="00C2527C" w:rsidRDefault="00C2527C" w:rsidP="00C2527C">
            <w:r>
              <w:t>A Brown</w:t>
            </w:r>
          </w:p>
        </w:tc>
      </w:tr>
      <w:tr w:rsidR="00C2527C" w14:paraId="15D7817C" w14:textId="77777777" w:rsidTr="006176D9">
        <w:tc>
          <w:tcPr>
            <w:tcW w:w="1502" w:type="dxa"/>
          </w:tcPr>
          <w:p w14:paraId="499A06A9" w14:textId="77777777" w:rsidR="00C2527C" w:rsidRDefault="00C2527C" w:rsidP="00C2527C">
            <w:r>
              <w:t>12.30am</w:t>
            </w:r>
          </w:p>
        </w:tc>
        <w:tc>
          <w:tcPr>
            <w:tcW w:w="1502" w:type="dxa"/>
          </w:tcPr>
          <w:p w14:paraId="34FE5816" w14:textId="77777777" w:rsidR="00C2527C" w:rsidRDefault="00C2527C" w:rsidP="00C2527C">
            <w:r>
              <w:t>Humanities</w:t>
            </w:r>
          </w:p>
        </w:tc>
        <w:tc>
          <w:tcPr>
            <w:tcW w:w="1503" w:type="dxa"/>
          </w:tcPr>
          <w:p w14:paraId="1C8623E7" w14:textId="77777777" w:rsidR="00C2527C" w:rsidRDefault="00C2527C" w:rsidP="00C2527C">
            <w:r>
              <w:t>Art, Design and Technical</w:t>
            </w:r>
          </w:p>
        </w:tc>
        <w:tc>
          <w:tcPr>
            <w:tcW w:w="1503" w:type="dxa"/>
          </w:tcPr>
          <w:p w14:paraId="611C1B93" w14:textId="77777777" w:rsidR="00C2527C" w:rsidRDefault="00C2527C" w:rsidP="00C2527C">
            <w:r>
              <w:t>ABC</w:t>
            </w:r>
          </w:p>
        </w:tc>
        <w:tc>
          <w:tcPr>
            <w:tcW w:w="1503" w:type="dxa"/>
          </w:tcPr>
          <w:p w14:paraId="0E5ABB42" w14:textId="77777777" w:rsidR="00C2527C" w:rsidRDefault="00C2527C" w:rsidP="00C2527C">
            <w:r>
              <w:t>Maths</w:t>
            </w:r>
          </w:p>
        </w:tc>
        <w:tc>
          <w:tcPr>
            <w:tcW w:w="1503" w:type="dxa"/>
          </w:tcPr>
          <w:p w14:paraId="49CE992F" w14:textId="77777777" w:rsidR="00C2527C" w:rsidRDefault="00C2527C" w:rsidP="00C2527C"/>
        </w:tc>
      </w:tr>
    </w:tbl>
    <w:p w14:paraId="05F7D131" w14:textId="77777777" w:rsidR="0000577D" w:rsidRDefault="0000577D"/>
    <w:p w14:paraId="1A62CE8F" w14:textId="77777777" w:rsidR="00C2527C" w:rsidRPr="0000577D" w:rsidRDefault="00C2527C">
      <w:pPr>
        <w:rPr>
          <w:b/>
          <w:bCs/>
          <w:u w:val="single"/>
        </w:rPr>
      </w:pPr>
      <w:r w:rsidRPr="0000577D">
        <w:rPr>
          <w:b/>
          <w:bCs/>
          <w:u w:val="single"/>
        </w:rPr>
        <w:t>Week beginning 22 June</w:t>
      </w:r>
    </w:p>
    <w:tbl>
      <w:tblPr>
        <w:tblStyle w:val="TableGrid"/>
        <w:tblW w:w="0" w:type="auto"/>
        <w:tblLook w:val="04A0" w:firstRow="1" w:lastRow="0" w:firstColumn="1" w:lastColumn="0" w:noHBand="0" w:noVBand="1"/>
      </w:tblPr>
      <w:tblGrid>
        <w:gridCol w:w="1502"/>
        <w:gridCol w:w="1502"/>
      </w:tblGrid>
      <w:tr w:rsidR="00C2527C" w14:paraId="2AC41031" w14:textId="77777777" w:rsidTr="006176D9">
        <w:tc>
          <w:tcPr>
            <w:tcW w:w="1502" w:type="dxa"/>
          </w:tcPr>
          <w:p w14:paraId="5B9B11A6" w14:textId="77777777" w:rsidR="00C2527C" w:rsidRDefault="00C2527C" w:rsidP="006176D9"/>
        </w:tc>
        <w:tc>
          <w:tcPr>
            <w:tcW w:w="1502" w:type="dxa"/>
          </w:tcPr>
          <w:p w14:paraId="6700F501" w14:textId="77777777" w:rsidR="00C2527C" w:rsidRDefault="00C2527C" w:rsidP="006176D9">
            <w:r>
              <w:t>Monday</w:t>
            </w:r>
          </w:p>
        </w:tc>
      </w:tr>
      <w:tr w:rsidR="00C2527C" w14:paraId="4E6C8A2B" w14:textId="77777777" w:rsidTr="006176D9">
        <w:tc>
          <w:tcPr>
            <w:tcW w:w="1502" w:type="dxa"/>
          </w:tcPr>
          <w:p w14:paraId="3EADDFB3" w14:textId="77777777" w:rsidR="00C2527C" w:rsidRDefault="00C2527C" w:rsidP="006176D9">
            <w:r>
              <w:t>9.30am</w:t>
            </w:r>
          </w:p>
        </w:tc>
        <w:tc>
          <w:tcPr>
            <w:tcW w:w="1502" w:type="dxa"/>
          </w:tcPr>
          <w:p w14:paraId="2F6B9CD6" w14:textId="77777777" w:rsidR="00C2527C" w:rsidRDefault="00C2527C" w:rsidP="006176D9">
            <w:r>
              <w:t>Guidance/PSE</w:t>
            </w:r>
          </w:p>
        </w:tc>
      </w:tr>
      <w:tr w:rsidR="00C2527C" w14:paraId="522B8537" w14:textId="77777777" w:rsidTr="006176D9">
        <w:tc>
          <w:tcPr>
            <w:tcW w:w="1502" w:type="dxa"/>
          </w:tcPr>
          <w:p w14:paraId="34FD77F3" w14:textId="77777777" w:rsidR="00C2527C" w:rsidRDefault="00C2527C" w:rsidP="006176D9"/>
        </w:tc>
        <w:tc>
          <w:tcPr>
            <w:tcW w:w="1502" w:type="dxa"/>
          </w:tcPr>
          <w:p w14:paraId="7AEF876E" w14:textId="77777777" w:rsidR="00C2527C" w:rsidRDefault="00C2527C" w:rsidP="006176D9"/>
        </w:tc>
      </w:tr>
    </w:tbl>
    <w:p w14:paraId="6AA26B5D" w14:textId="77777777" w:rsidR="00C2527C" w:rsidRDefault="00C2527C"/>
    <w:sectPr w:rsidR="00C2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84916"/>
    <w:multiLevelType w:val="hybridMultilevel"/>
    <w:tmpl w:val="24D0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7C"/>
    <w:rsid w:val="0000577D"/>
    <w:rsid w:val="002657DF"/>
    <w:rsid w:val="003D0A90"/>
    <w:rsid w:val="008934B6"/>
    <w:rsid w:val="009227D9"/>
    <w:rsid w:val="00AB0338"/>
    <w:rsid w:val="00AC601F"/>
    <w:rsid w:val="00AF596A"/>
    <w:rsid w:val="00BD4AF5"/>
    <w:rsid w:val="00C2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F409"/>
  <w15:chartTrackingRefBased/>
  <w15:docId w15:val="{6351D651-3A7E-41B8-A934-A3CDAC08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0338"/>
    <w:rPr>
      <w:color w:val="0000FF"/>
      <w:u w:val="single"/>
    </w:rPr>
  </w:style>
  <w:style w:type="paragraph" w:styleId="ListParagraph">
    <w:name w:val="List Paragraph"/>
    <w:basedOn w:val="Normal"/>
    <w:uiPriority w:val="34"/>
    <w:qFormat/>
    <w:rsid w:val="00BD4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25723">
      <w:bodyDiv w:val="1"/>
      <w:marLeft w:val="0"/>
      <w:marRight w:val="0"/>
      <w:marTop w:val="0"/>
      <w:marBottom w:val="0"/>
      <w:divBdr>
        <w:top w:val="none" w:sz="0" w:space="0" w:color="auto"/>
        <w:left w:val="none" w:sz="0" w:space="0" w:color="auto"/>
        <w:bottom w:val="none" w:sz="0" w:space="0" w:color="auto"/>
        <w:right w:val="none" w:sz="0" w:space="0" w:color="auto"/>
      </w:divBdr>
    </w:div>
    <w:div w:id="18322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uXRy7BQR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Brown</dc:creator>
  <cp:keywords/>
  <dc:description/>
  <cp:lastModifiedBy>A Brown</cp:lastModifiedBy>
  <cp:revision>8</cp:revision>
  <dcterms:created xsi:type="dcterms:W3CDTF">2020-05-28T10:21:00Z</dcterms:created>
  <dcterms:modified xsi:type="dcterms:W3CDTF">2020-05-28T10:37:00Z</dcterms:modified>
</cp:coreProperties>
</file>