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00AC" w14:textId="3D8BD4E1" w:rsidR="00641F17" w:rsidRPr="003344D6" w:rsidRDefault="00E75760" w:rsidP="00641F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75492" wp14:editId="13451C80">
                <wp:simplePos x="0" y="0"/>
                <wp:positionH relativeFrom="column">
                  <wp:posOffset>-781050</wp:posOffset>
                </wp:positionH>
                <wp:positionV relativeFrom="paragraph">
                  <wp:posOffset>-838200</wp:posOffset>
                </wp:positionV>
                <wp:extent cx="631507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5306A" w14:textId="065D8017" w:rsidR="00641F17" w:rsidRPr="00E75760" w:rsidRDefault="00641F17" w:rsidP="00E7576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576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APPENDIX 1</w:t>
                            </w:r>
                            <w:r w:rsidRPr="00E757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‘Promoting Positive Relationships and Behaviour Policy.’ </w:t>
                            </w:r>
                            <w:r w:rsidR="00E75760" w:rsidRPr="00E757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Updated 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75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5pt;margin-top:-66pt;width:497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J5SwIAAKEEAAAOAAAAZHJzL2Uyb0RvYy54bWysVFFv2jAQfp+0/2D5fSShoXQRoWJUTJNQ&#10;WwmmPhvHIdEcn2cbEvbrd3YCpd2epr2Y892Xz3ff3TG77xpJjsLYGlROk1FMiVAcilrtc/p9u/p0&#10;R4l1TBVMghI5PQlL7+cfP8xanYkxVCALYQiSKJu1OqeVczqLIssr0TA7Ai0UBkswDXN4NfuoMKxF&#10;9kZG4zi+jVowhTbAhbXofeiDdB74y1Jw91SWVjgic4q5uXCacO78Gc1nLNsbpquaD2mwf8iiYbXC&#10;Ry9UD8wxcjD1H1RNzQ1YKN2IQxNBWdZchBqwmiR+V82mYlqEWlAcqy8y2f9Hyx+Pz4bURU5TShRr&#10;sEVb0TnyBTqSenVabTMEbTTCXIdu7PLZb9Hpi+5K0/hfLIdgHHU+XbT1ZBydtzfJJJ5OKOEYu5km&#10;KdpIH71+rY11XwU0xBs5Ndi7ICk7rq3roWeIf8yCrItVLWW4+HkRS2nIkWGnpQs5IvkblFSk9ZlM&#10;4kD8JuapL9/vJOM/hvSuUMgnFebsNelr95brdt0g1A6KE+pkoJ8zq/mqRt41s+6ZGRwslAaXxT3h&#10;UUrAZGCwKKnA/Pqb3+Ox3xilpMVBzan9eWBGUCK/KZyEz0ma+skOl3QyHePFXEd21xF1aJaACiW4&#10;lpoH0+OdPJulgeYFd2rhX8UQUxzfzqk7m0vXrw/uJBeLRQDhLGvm1mqjuaf2HfF6brsXZvTQT4eT&#10;8AjnkWbZu7b2WP+lgsXBQVmHnnuBe1UH3XEPwtQMO+sX7foeUK//LPPfAAAA//8DAFBLAwQUAAYA&#10;CAAAACEA4hQSPuAAAAANAQAADwAAAGRycy9kb3ducmV2LnhtbEyPzU7DMBCE70i8g7VI3FrnR6Vp&#10;iFMBKlw4UVDPbuzaFvE6it00vD3bE9xmd0ez3zTb2fds0mN0AQXkywyYxi4oh0bA1+frogIWk0Ql&#10;+4BawI+OsG1vbxpZq3DBDz3tk2EUgrGWAmxKQ8157Kz2Mi7DoJFupzB6mWgcDVejvFC473mRZQ/c&#10;S4f0wcpBv1jdfe/PXsDu2WxMV8nR7irl3DQfTu/mTYj7u/npEVjSc/ozwxWf0KElpmM4o4qsF7DI&#10;i5LKpKsqC1Lkqdb5CtiRVutyBbxt+P8W7S8AAAD//wMAUEsBAi0AFAAGAAgAAAAhALaDOJL+AAAA&#10;4QEAABMAAAAAAAAAAAAAAAAAAAAAAFtDb250ZW50X1R5cGVzXS54bWxQSwECLQAUAAYACAAAACEA&#10;OP0h/9YAAACUAQAACwAAAAAAAAAAAAAAAAAvAQAAX3JlbHMvLnJlbHNQSwECLQAUAAYACAAAACEA&#10;qAnieUsCAAChBAAADgAAAAAAAAAAAAAAAAAuAgAAZHJzL2Uyb0RvYy54bWxQSwECLQAUAAYACAAA&#10;ACEA4hQSPuAAAAANAQAADwAAAAAAAAAAAAAAAAClBAAAZHJzL2Rvd25yZXYueG1sUEsFBgAAAAAE&#10;AAQA8wAAALIFAAAAAA==&#10;" fillcolor="white [3201]" strokeweight=".5pt">
                <v:textbox>
                  <w:txbxContent>
                    <w:p w14:paraId="1845306A" w14:textId="065D8017" w:rsidR="00641F17" w:rsidRPr="00E75760" w:rsidRDefault="00641F17" w:rsidP="00E7576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576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APPENDIX 1</w:t>
                      </w:r>
                      <w:r w:rsidRPr="00E757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‘Promoting Positive Relationships and Behaviour Policy.’ </w:t>
                      </w:r>
                      <w:r w:rsidR="00E75760" w:rsidRPr="00E75760">
                        <w:rPr>
                          <w:rFonts w:ascii="Comic Sans MS" w:hAnsi="Comic Sans MS"/>
                          <w:sz w:val="20"/>
                          <w:szCs w:val="20"/>
                        </w:rPr>
                        <w:t>Updated March 2019</w:t>
                      </w:r>
                    </w:p>
                  </w:txbxContent>
                </v:textbox>
              </v:shape>
            </w:pict>
          </mc:Fallback>
        </mc:AlternateContent>
      </w:r>
      <w:r w:rsidR="00875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853EA" wp14:editId="6EC1656A">
                <wp:simplePos x="0" y="0"/>
                <wp:positionH relativeFrom="column">
                  <wp:posOffset>5610225</wp:posOffset>
                </wp:positionH>
                <wp:positionV relativeFrom="paragraph">
                  <wp:posOffset>-747395</wp:posOffset>
                </wp:positionV>
                <wp:extent cx="81915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0997D" w14:textId="6775EFF8" w:rsidR="00AE68C6" w:rsidRDefault="00AE68C6">
                            <w:r w:rsidRPr="00AE68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1D87C6" wp14:editId="204DE5CF">
                                  <wp:extent cx="581025" cy="5715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853EA" id="Text Box 1" o:spid="_x0000_s1027" type="#_x0000_t202" style="position:absolute;margin-left:441.75pt;margin-top:-58.85pt;width:64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K3SgIAAKcEAAAOAAAAZHJzL2Uyb0RvYy54bWysVMtu2zAQvBfoPxC8N7Kcpw3LgZsgRYEg&#10;CZAUOdMUZQuluCxJW0q/vkNKdpykp6IXal8c7s7uanbZNZptlfM1mYLnRyPOlJFU1mZV8B9PN18u&#10;OPNBmFJoMqrgL8rzy/nnT7PWTtWY1qRL5RhAjJ+2tuDrEOw0y7xcq0b4I7LKwFmRa0SA6lZZ6UQL&#10;9EZn49HoLGvJldaRVN7Det07+TzhV5WS4b6qvApMFxy5hXS6dC7jmc1nYrpywq5rOaQh/iGLRtQG&#10;j+6hrkUQbOPqD1BNLR15qsKRpCajqqqlSjWgmnz0rprHtbAq1QJyvN3T5P8frLzbPjhWl+gdZ0Y0&#10;aNGT6gL7Sh3LIzut9VMEPVqEhQ7mGDnYPYyx6K5yTfyiHAY/eH7ZcxvBJIwX+SQ/hUfCdT4+nowS&#10;99nrZet8+KaoYVEouEPrEqNie+sDHkToLiS+5UnX5U2tdVLiuKgr7dhWoNE6pBRx402UNqwt+Nkx&#10;0viAEKH395dayJ+xyLcI0LSBMVLSlx6l0C27gcCBliWVL2DLUT9t3sqbGvC3wocH4TBeoAErE+5x&#10;VJqQEw0SZ2tyv/9mj/HoOryctRjXgvtfG+EUZ/q7wTxM8pOTON9JOTk9H0Nxh57locdsmisCUeg5&#10;sktijA96J1aOmmds1iK+CpcwEm8XPOzEq9AvETZTqsUiBWGirQi35tHKCB05jrQ+dc/C2aGtAfNw&#10;R7vBFtN33e1j401Di02gqk6tjzz3rA70YxtSd4bNjet2qKeo1//L/A8AAAD//wMAUEsDBBQABgAI&#10;AAAAIQALjs8M3gAAAAwBAAAPAAAAZHJzL2Rvd25yZXYueG1sTI/BTsMwDIbvSLxDZCRuW9pN0FCa&#10;ToAGF04MxNlrsiSicaom68rbk53Y0b8//f7cbGbfs0mP0QWSUC4LYJq6oBwZCV+frwsBLCYkhX0g&#10;LeFXR9i011cN1iqc6ENPu2RYLqFYowSb0lBzHjurPcZlGDTl3SGMHlMeR8PViKdc7nu+Kop77tFR&#10;vmBx0C9Wdz+7o5ewfTYPphM42q1Qzk3z9+HdvEl5ezM/PQJLek7/MJz1szq02WkfjqQi6yUIsb7L&#10;qIRFWVYVsDNSlKuc7XO2roC3Db98ov0DAAD//wMAUEsBAi0AFAAGAAgAAAAhALaDOJL+AAAA4QEA&#10;ABMAAAAAAAAAAAAAAAAAAAAAAFtDb250ZW50X1R5cGVzXS54bWxQSwECLQAUAAYACAAAACEAOP0h&#10;/9YAAACUAQAACwAAAAAAAAAAAAAAAAAvAQAAX3JlbHMvLnJlbHNQSwECLQAUAAYACAAAACEA7Z0S&#10;t0oCAACnBAAADgAAAAAAAAAAAAAAAAAuAgAAZHJzL2Uyb0RvYy54bWxQSwECLQAUAAYACAAAACEA&#10;C47PDN4AAAAMAQAADwAAAAAAAAAAAAAAAACkBAAAZHJzL2Rvd25yZXYueG1sUEsFBgAAAAAEAAQA&#10;8wAAAK8FAAAAAA==&#10;" fillcolor="white [3201]" strokeweight=".5pt">
                <v:textbox>
                  <w:txbxContent>
                    <w:p w14:paraId="03D0997D" w14:textId="6775EFF8" w:rsidR="00AE68C6" w:rsidRDefault="00AE68C6">
                      <w:r w:rsidRPr="00AE68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1D87C6" wp14:editId="204DE5CF">
                            <wp:extent cx="581025" cy="5715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1F17" w:rsidRPr="003344D6">
        <w:rPr>
          <w:rFonts w:ascii="Comic Sans MS" w:hAnsi="Comic Sans MS"/>
          <w:b/>
          <w:u w:val="single"/>
        </w:rPr>
        <w:t>Code of Contact with School:</w:t>
      </w:r>
      <w:bookmarkStart w:id="0" w:name="_GoBack"/>
      <w:bookmarkEnd w:id="0"/>
    </w:p>
    <w:p w14:paraId="417E90F7" w14:textId="1F776AFB" w:rsidR="00641F17" w:rsidRDefault="00641F17" w:rsidP="00641F1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7B73E" wp14:editId="3D0EBF2C">
                <wp:simplePos x="0" y="0"/>
                <wp:positionH relativeFrom="column">
                  <wp:posOffset>5534025</wp:posOffset>
                </wp:positionH>
                <wp:positionV relativeFrom="paragraph">
                  <wp:posOffset>10795</wp:posOffset>
                </wp:positionV>
                <wp:extent cx="866775" cy="685800"/>
                <wp:effectExtent l="0" t="0" r="28575" b="19050"/>
                <wp:wrapNone/>
                <wp:docPr id="13334" name="Text Box 13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4A360" w14:textId="77777777" w:rsidR="00641F17" w:rsidRDefault="00641F17" w:rsidP="00641F17">
                            <w:pPr>
                              <w:jc w:val="right"/>
                            </w:pPr>
                            <w:r w:rsidRPr="007316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F81DFC" wp14:editId="386E8B68">
                                  <wp:extent cx="666750" cy="529184"/>
                                  <wp:effectExtent l="0" t="0" r="0" b="4445"/>
                                  <wp:docPr id="13335" name="Picture 13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694" cy="532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B73E" id="Text Box 13334" o:spid="_x0000_s1028" type="#_x0000_t202" style="position:absolute;margin-left:435.75pt;margin-top:.85pt;width:68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brUAIAAK8EAAAOAAAAZHJzL2Uyb0RvYy54bWysVMlu2zAQvRfoPxC81/Ie14gcuAlcFDCS&#10;AHGRM01RsVCKw5K0Jffr+0hvSdpT0Qs1G99w3szo+qatNdsp5ysyOe91upwpI6mozEvOv68Wnyac&#10;+SBMITQZlfO98vxm9vHDdWOnqk8b0oVyDCDGTxub800IdpplXm5ULXyHrDJwluRqEaC6l6xwogF6&#10;rbN+tzvOGnKFdSSV97DeHZx8lvDLUsnwUJZeBaZzjreFdLp0ruOZza7F9MUJu6nk8RniH15Ri8og&#10;6RnqTgTBtq76A6qupCNPZehIqjMqy0qqVAOq6XXfVfO0EValWkCOt2ea/P+Dlfe7R8eqAr0bDAZD&#10;zoyo0aaVagP7Qi07WMFSY/0UwU8W4aGFCzcie9HuYYzFt6Wr4xdlMfjB9/7McQSUME7G46urEWcS&#10;rvFkNOmmHmSXy9b58FVRzaKQc4cWJmbFbukDEiL0FBJzedJVsai0TkocG3WrHdsJNFyH9ETceBOl&#10;DWuQfDDqJuA3vgh9vr/WQv6IRb5FgKYNjJfSoxTadZuI7J9oWVOxB1uODlPnrVxUgF8KHx6Fw5iB&#10;IKxOeMBRasKb6ChxtiH362/2GI/uw8tZg7HNuf+5FU5xpr8ZzMXn3nAY5zwpw9FVH4p77Vm/9pht&#10;fUsgqocltTKJMT7ok1g6qp+xYfOYFS5hJHLnPJzE23BYJmyoVPN5CsJkWxGW5snKCB0bE2ldtc/C&#10;2WNbA+bhnk4DLqbvunuIjTcNzbeByiq1PvJ8YPVIP7Yidee4wXHtXusp6vKfmf0GAAD//wMAUEsD&#10;BBQABgAIAAAAIQCuW4nk2wAAAAoBAAAPAAAAZHJzL2Rvd25yZXYueG1sTI/BTsMwEETvSPyDtUjc&#10;qF0kiBviVIAKF04UxHkbu7ZFbEexm4a/Z3OC247eaHam2c6hZ5MZs09RwXolgJnYJe2jVfD58XIj&#10;geWCUWOfolHwYzJs28uLBmudzvHdTPtiGYXEXKMCV8pQc547ZwLmVRpMJHZMY8BCcrRcj3im8NDz&#10;WyHueUAf6YPDwTw7033vT0HB7slubCdxdDupvZ/mr+ObfVXq+mp+fABWzFz+zLDUp+rQUqdDOkWd&#10;Wa9AVus7shKogC1cCEnjDsu1qYC3Df8/of0FAAD//wMAUEsBAi0AFAAGAAgAAAAhALaDOJL+AAAA&#10;4QEAABMAAAAAAAAAAAAAAAAAAAAAAFtDb250ZW50X1R5cGVzXS54bWxQSwECLQAUAAYACAAAACEA&#10;OP0h/9YAAACUAQAACwAAAAAAAAAAAAAAAAAvAQAAX3JlbHMvLnJlbHNQSwECLQAUAAYACAAAACEA&#10;2elG61ACAACvBAAADgAAAAAAAAAAAAAAAAAuAgAAZHJzL2Uyb0RvYy54bWxQSwECLQAUAAYACAAA&#10;ACEArluJ5NsAAAAKAQAADwAAAAAAAAAAAAAAAACqBAAAZHJzL2Rvd25yZXYueG1sUEsFBgAAAAAE&#10;AAQA8wAAALIFAAAAAA==&#10;" fillcolor="white [3201]" strokeweight=".5pt">
                <v:textbox>
                  <w:txbxContent>
                    <w:p w14:paraId="25B4A360" w14:textId="77777777" w:rsidR="00641F17" w:rsidRDefault="00641F17" w:rsidP="00641F17">
                      <w:pPr>
                        <w:jc w:val="right"/>
                      </w:pPr>
                      <w:r w:rsidRPr="007316F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F81DFC" wp14:editId="386E8B68">
                            <wp:extent cx="666750" cy="529184"/>
                            <wp:effectExtent l="0" t="0" r="0" b="4445"/>
                            <wp:docPr id="13335" name="Picture 13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694" cy="532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As a staff, we have reviewed the ‘Code of Contact’ with the school as we are fully committed to the ‘Getting it Right for Every Child’ Agenda. </w:t>
      </w:r>
    </w:p>
    <w:p w14:paraId="2F8C1C56" w14:textId="77777777" w:rsidR="00641F17" w:rsidRDefault="00641F17" w:rsidP="00641F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 staff team, we want to effectively engage with our parents and families in a timeously and effective manner when issues arise and we are aware that the Pastoral care of our children is the responsibility of all. </w:t>
      </w:r>
    </w:p>
    <w:p w14:paraId="2D27E975" w14:textId="77777777" w:rsidR="00641F17" w:rsidRDefault="00641F17" w:rsidP="00641F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With this in mind, we have created an overview of how we can best meet the needs of our parents and families. </w:t>
      </w:r>
    </w:p>
    <w:p w14:paraId="6F33FBA7" w14:textId="77777777" w:rsidR="00641F17" w:rsidRDefault="00641F17" w:rsidP="00641F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overview provides clear guidance and expectations of how we can best work as a team to support the children in our care and it will be available on our school website and displayed in the School Office. The overview </w:t>
      </w:r>
      <w:proofErr w:type="gramStart"/>
      <w:r>
        <w:rPr>
          <w:rFonts w:ascii="Comic Sans MS" w:hAnsi="Comic Sans MS"/>
        </w:rPr>
        <w:t>will be reviewed</w:t>
      </w:r>
      <w:proofErr w:type="gramEnd"/>
      <w:r>
        <w:rPr>
          <w:rFonts w:ascii="Comic Sans MS" w:hAnsi="Comic Sans MS"/>
        </w:rPr>
        <w:t xml:space="preserve"> in light of ongoing, changing circumstances.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641F17" w14:paraId="52FB006E" w14:textId="77777777" w:rsidTr="00393F63">
        <w:tc>
          <w:tcPr>
            <w:tcW w:w="4679" w:type="dxa"/>
          </w:tcPr>
          <w:p w14:paraId="384A20D1" w14:textId="77777777" w:rsidR="00641F17" w:rsidRPr="0042676A" w:rsidRDefault="00641F17" w:rsidP="0042676A">
            <w:pPr>
              <w:jc w:val="center"/>
              <w:rPr>
                <w:rFonts w:ascii="Comic Sans MS" w:hAnsi="Comic Sans MS"/>
                <w:b/>
              </w:rPr>
            </w:pPr>
            <w:r w:rsidRPr="0042676A">
              <w:rPr>
                <w:rFonts w:ascii="Comic Sans MS" w:hAnsi="Comic Sans MS"/>
                <w:b/>
              </w:rPr>
              <w:t>Point of Contact</w:t>
            </w:r>
          </w:p>
        </w:tc>
        <w:tc>
          <w:tcPr>
            <w:tcW w:w="6379" w:type="dxa"/>
          </w:tcPr>
          <w:p w14:paraId="0ED9C22D" w14:textId="77777777" w:rsidR="00641F17" w:rsidRPr="0042676A" w:rsidRDefault="00641F17" w:rsidP="0042676A">
            <w:pPr>
              <w:jc w:val="center"/>
              <w:rPr>
                <w:rFonts w:ascii="Comic Sans MS" w:hAnsi="Comic Sans MS"/>
                <w:b/>
              </w:rPr>
            </w:pPr>
            <w:r w:rsidRPr="0042676A">
              <w:rPr>
                <w:rFonts w:ascii="Comic Sans MS" w:hAnsi="Comic Sans MS"/>
                <w:b/>
              </w:rPr>
              <w:t>Guidance/ Overview:</w:t>
            </w:r>
          </w:p>
        </w:tc>
      </w:tr>
      <w:tr w:rsidR="00641F17" w14:paraId="664FD6D3" w14:textId="77777777" w:rsidTr="00393F63">
        <w:tc>
          <w:tcPr>
            <w:tcW w:w="4679" w:type="dxa"/>
          </w:tcPr>
          <w:p w14:paraId="024C4BC3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4BF8B" wp14:editId="1EA50DB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455295</wp:posOffset>
                      </wp:positionV>
                      <wp:extent cx="1209675" cy="99060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B4F3F" w14:textId="77777777" w:rsidR="00641F17" w:rsidRDefault="00641F17" w:rsidP="00641F17">
                                  <w:pPr>
                                    <w:jc w:val="right"/>
                                  </w:pPr>
                                  <w:r w:rsidRPr="007B234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6ED4B64" wp14:editId="5871E776">
                                        <wp:extent cx="892810" cy="892810"/>
                                        <wp:effectExtent l="0" t="0" r="2540" b="254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2810" cy="892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4BF8B" id="Text Box 54" o:spid="_x0000_s1029" type="#_x0000_t202" style="position:absolute;margin-left:56.25pt;margin-top:35.85pt;width:95.2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TsUAIAAKoEAAAOAAAAZHJzL2Uyb0RvYy54bWysVMtu2zAQvBfoPxC8N5Id26mNyIGbIEUB&#10;IwngFDnTFBULpbgsSVtyv75DynYe7anohdoXh7uzu7q86hrNdsr5mkzBB2c5Z8pIKmvzXPDvj7ef&#10;PnPmgzCl0GRUwffK86v5xw+XrZ2pIW1Il8oxgBg/a23BNyHYWZZ5uVGN8GdklYGzIteIANU9Z6UT&#10;LdAbnQ3zfJK15ErrSCrvYb3pnXye8KtKyXBfVV4FpguO3EI6XTrX8czml2L27ITd1PKQhviHLBpR&#10;Gzx6groRQbCtq/+AamrpyFMVziQ1GVVVLVWqAdUM8nfVrDbCqlQLyPH2RJP/f7DybvfgWF0WfDzi&#10;zIgGPXpUXWBfqGMwgZ/W+hnCVhaBoYMdfT7aPYyx7K5yTfyiIAY/mN6f2I1oMl4a5tPJxZgzCd90&#10;mk/yRH/2cts6H74qalgUCu7QvUSq2C19QCYIPYbExzzpuryttU5KnBh1rR3bCfRah5QjbryJ0oa1&#10;BZ+cj/ME/MYXoU/311rIH7HKtwjQtIExctLXHqXQrbvE4fmRlzWVe9DlqB84b+VtDfil8OFBOEwY&#10;GMLWhHsclSbkRAeJsw25X3+zx3g0Hl7OWkxswf3PrXCKM/3NYCSmg9EojnhSRuOLIRT32rN+7THb&#10;5ppA1AD7aWUSY3zQR7Fy1DxhuRbxVbiEkXi74OEoXod+j7CcUi0WKQhDbUVYmpWVETo2JtL62D0J&#10;Zw9tDRiIOzrOtpi9624fG28aWmwDVXVqfeS5Z/VAPxYideewvHHjXusp6uUXM/8NAAD//wMAUEsD&#10;BBQABgAIAAAAIQB9iXUd3QAAAAoBAAAPAAAAZHJzL2Rvd25yZXYueG1sTI/BTsMwEETvSPyDtUjc&#10;qJNUkBDiVIAKF04UxNmNXdsiXke2m4a/ZznR42ifZt90m8WPbNYxuYACylUBTOMQlEMj4PPj5aYB&#10;lrJEJceAWsCPTrDpLy862apwwnc977JhVIKplQJszlPLeRqs9jKtwqSRbocQvcwUo+EqyhOV+5FX&#10;RXHHvXRIH6yc9LPVw/fu6AVsn8y9GRoZ7bZRzs3L1+HNvApxfbU8PgDLesn/MPzpkzr05LQPR1SJ&#10;jZTL6pZQAXVZAyNgXaxp3F5AVdU18L7j5xP6XwAAAP//AwBQSwECLQAUAAYACAAAACEAtoM4kv4A&#10;AADhAQAAEwAAAAAAAAAAAAAAAAAAAAAAW0NvbnRlbnRfVHlwZXNdLnhtbFBLAQItABQABgAIAAAA&#10;IQA4/SH/1gAAAJQBAAALAAAAAAAAAAAAAAAAAC8BAABfcmVscy8ucmVsc1BLAQItABQABgAIAAAA&#10;IQAAuSTsUAIAAKoEAAAOAAAAAAAAAAAAAAAAAC4CAABkcnMvZTJvRG9jLnhtbFBLAQItABQABgAI&#10;AAAAIQB9iXUd3QAAAAoBAAAPAAAAAAAAAAAAAAAAAKoEAABkcnMvZG93bnJldi54bWxQSwUGAAAA&#10;AAQABADzAAAAtAUAAAAA&#10;" fillcolor="white [3201]" strokeweight=".5pt">
                      <v:textbox>
                        <w:txbxContent>
                          <w:p w14:paraId="20CB4F3F" w14:textId="77777777" w:rsidR="00641F17" w:rsidRDefault="00641F17" w:rsidP="00641F17">
                            <w:pPr>
                              <w:jc w:val="right"/>
                            </w:pPr>
                            <w:r w:rsidRPr="007B234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ED4B64" wp14:editId="5871E776">
                                  <wp:extent cx="892810" cy="892810"/>
                                  <wp:effectExtent l="0" t="0" r="2540" b="254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81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Telephone Calls to the School Office. </w:t>
            </w:r>
          </w:p>
        </w:tc>
        <w:tc>
          <w:tcPr>
            <w:tcW w:w="6379" w:type="dxa"/>
          </w:tcPr>
          <w:p w14:paraId="44033C79" w14:textId="77777777" w:rsidR="00641F17" w:rsidRPr="000A2C9F" w:rsidRDefault="00641F17" w:rsidP="00393F63">
            <w:pPr>
              <w:rPr>
                <w:rFonts w:ascii="Comic Sans MS" w:hAnsi="Comic Sans MS"/>
                <w:b/>
                <w:u w:val="single"/>
              </w:rPr>
            </w:pPr>
            <w:r w:rsidRPr="000A2C9F">
              <w:rPr>
                <w:rFonts w:ascii="Comic Sans MS" w:hAnsi="Comic Sans MS"/>
                <w:b/>
                <w:u w:val="single"/>
              </w:rPr>
              <w:t>When you make a call to the School Office, you can expect:</w:t>
            </w:r>
          </w:p>
          <w:p w14:paraId="4B33D67C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Calls to </w:t>
            </w:r>
            <w:proofErr w:type="gramStart"/>
            <w:r>
              <w:rPr>
                <w:rFonts w:ascii="Comic Sans MS" w:hAnsi="Comic Sans MS"/>
              </w:rPr>
              <w:t>be answered</w:t>
            </w:r>
            <w:proofErr w:type="gramEnd"/>
            <w:r>
              <w:rPr>
                <w:rFonts w:ascii="Comic Sans MS" w:hAnsi="Comic Sans MS"/>
              </w:rPr>
              <w:t xml:space="preserve"> in a polite, friendly manner. </w:t>
            </w:r>
          </w:p>
          <w:p w14:paraId="1EB82C70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Calls to </w:t>
            </w:r>
            <w:proofErr w:type="gramStart"/>
            <w:r>
              <w:rPr>
                <w:rFonts w:ascii="Comic Sans MS" w:hAnsi="Comic Sans MS"/>
              </w:rPr>
              <w:t>be treated</w:t>
            </w:r>
            <w:proofErr w:type="gramEnd"/>
            <w:r>
              <w:rPr>
                <w:rFonts w:ascii="Comic Sans MS" w:hAnsi="Comic Sans MS"/>
              </w:rPr>
              <w:t xml:space="preserve"> in the strictest of confidence.</w:t>
            </w:r>
          </w:p>
          <w:p w14:paraId="1A8D92EA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to be asked to ascertain how best we can support your enquiry:</w:t>
            </w:r>
          </w:p>
          <w:p w14:paraId="4449E6C3" w14:textId="77777777" w:rsidR="00641F17" w:rsidRPr="00D45339" w:rsidRDefault="00641F17" w:rsidP="00641F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D45339">
              <w:rPr>
                <w:rFonts w:ascii="Comic Sans MS" w:hAnsi="Comic Sans MS"/>
                <w:b/>
              </w:rPr>
              <w:t xml:space="preserve">Can I please ask what your call is in relation to today? </w:t>
            </w:r>
          </w:p>
          <w:p w14:paraId="622692D1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Phonecalls</w:t>
            </w:r>
            <w:proofErr w:type="spellEnd"/>
            <w:r>
              <w:rPr>
                <w:rFonts w:ascii="Comic Sans MS" w:hAnsi="Comic Sans MS"/>
              </w:rPr>
              <w:t xml:space="preserve"> will then be returned as soon as possible (certainly within five working days) by the member of staff who is best suited to deal with your enquiry.</w:t>
            </w:r>
          </w:p>
          <w:p w14:paraId="7CDB3CCE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may be the Office Staff, the Class Teacher, Mrs McPherson (PT) or Mrs Mackenzie (HT). </w:t>
            </w:r>
          </w:p>
          <w:p w14:paraId="01B8A5B9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note that our Office Staff have access to the shared electronic calendar and are able to book appointments for meetings with Class Teachers or the SLT (Senior Leadership Team). </w:t>
            </w:r>
          </w:p>
          <w:p w14:paraId="23BA597D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Office Staff should be informed if there are any issues that directly relate to your child in relation to the following: </w:t>
            </w:r>
          </w:p>
          <w:p w14:paraId="3F07DB7E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Absence. </w:t>
            </w:r>
          </w:p>
          <w:p w14:paraId="2B7C3B67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Medical information. </w:t>
            </w:r>
          </w:p>
          <w:p w14:paraId="57FFB4F6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Collection from school.  </w:t>
            </w:r>
          </w:p>
          <w:p w14:paraId="07CE1358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Personal appointments.</w:t>
            </w:r>
          </w:p>
          <w:p w14:paraId="07C8BF82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Excursions. </w:t>
            </w:r>
          </w:p>
          <w:p w14:paraId="3B679BF8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Lunches/ lunch money. </w:t>
            </w:r>
          </w:p>
          <w:p w14:paraId="10D74659" w14:textId="05A31451" w:rsidR="00641F17" w:rsidRDefault="0042676A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Monies/ payment through ‘Parent Pay.’ </w:t>
            </w:r>
            <w:r w:rsidR="00641F17">
              <w:rPr>
                <w:rFonts w:ascii="Comic Sans MS" w:hAnsi="Comic Sans MS"/>
              </w:rPr>
              <w:t xml:space="preserve"> </w:t>
            </w:r>
          </w:p>
          <w:p w14:paraId="2DB28239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Residential Excursion – Primary 7. </w:t>
            </w:r>
          </w:p>
          <w:p w14:paraId="343A9FE5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to day events in school.  </w:t>
            </w:r>
          </w:p>
          <w:p w14:paraId="4814F034" w14:textId="77777777" w:rsidR="00641F17" w:rsidRPr="006636E4" w:rsidRDefault="00641F17" w:rsidP="00393F63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note that this list is not exhaustive. </w:t>
            </w:r>
          </w:p>
        </w:tc>
      </w:tr>
      <w:tr w:rsidR="00641F17" w14:paraId="32C68B82" w14:textId="77777777" w:rsidTr="00393F63">
        <w:tc>
          <w:tcPr>
            <w:tcW w:w="4679" w:type="dxa"/>
          </w:tcPr>
          <w:p w14:paraId="1FF157FD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0CE81F" wp14:editId="3331CCA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460375</wp:posOffset>
                      </wp:positionV>
                      <wp:extent cx="1123950" cy="952500"/>
                      <wp:effectExtent l="0" t="0" r="19050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C9732F" w14:textId="77777777" w:rsidR="00641F17" w:rsidRDefault="00641F17" w:rsidP="00641F17">
                                  <w:pPr>
                                    <w:jc w:val="right"/>
                                  </w:pPr>
                                  <w:r w:rsidRPr="007B234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8B21C1" wp14:editId="339AB4B8">
                                        <wp:extent cx="934720" cy="690880"/>
                                        <wp:effectExtent l="0" t="0" r="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4720" cy="690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CE81F" id="Text Box 58" o:spid="_x0000_s1030" type="#_x0000_t202" style="position:absolute;margin-left:52.5pt;margin-top:36.25pt;width:88.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b0TQIAAKoEAAAOAAAAZHJzL2Uyb0RvYy54bWysVMlu2zAQvRfoPxC8N7IdO20Ey4HrIEWB&#10;IAlgFznTFGUJpTgsSVtKv76P9JKtp6IXajY+zryZ0fSqbzXbKecbMgUfng04U0ZS2ZhNwX+sbj59&#10;4cwHYUqhyaiCPynPr2YfP0w7m6sR1aRL5RhAjM87W/A6BJtnmZe1aoU/I6sMnBW5VgSobpOVTnRA&#10;b3U2Ggwuso5caR1J5T2s13snnyX8qlIy3FeVV4HpgiO3kE6XznU8s9lU5BsnbN3IQxriH7JoRWPw&#10;6AnqWgTBtq55B9U20pGnKpxJajOqqkaqVAOqGQ7eVLOshVWpFpDj7Ykm//9g5d3uwbGmLPgEnTKi&#10;RY9Wqg/sK/UMJvDTWZ8jbGkRGHrY0eej3cMYy+4r18YvCmLwg+mnE7sRTcZLw9H55QQuCd/lZDQZ&#10;JPqz59vW+fBNUcuiUHCH7iVSxe7WB2SC0GNIfMyTbsqbRuukxIlRC+3YTqDXOqQcceNVlDasK/jF&#10;OdJ4hxChT/fXWsifscrXCNC0gTFysq89SqFf94nD8ZGXNZVPoMvRfuC8lTcN4G+FDw/CYcJAA7Ym&#10;3OOoNCEnOkic1eR+/80e49F4eDnrMLEF97+2winO9HeDkbgcjsdxxJMynnweQXEvPeuXHrNtFwSi&#10;hthPK5MY44M+ipWj9hHLNY+vwiWMxNsFD0dxEfZ7hOWUaj5PQRhqK8KtWVoZoSPHkdZV/yicPbQ1&#10;YCDu6DjbIn/T3X1svGlovg1UNan1kec9qwf6sRCpO4fljRv3Uk9Rz7+Y2R8AAAD//wMAUEsDBBQA&#10;BgAIAAAAIQAdFI0N2gAAAAoBAAAPAAAAZHJzL2Rvd25yZXYueG1sTE/LTsMwELwj8Q/WInGjDpEK&#10;IcSpABUunCiI8zZ2bYt4HdluGv6e5QS3nYdmZ7rNEkYxm5R9JAXXqwqEoSFqT1bBx/vzVQMiFySN&#10;YySj4Ntk2PTnZx22Op7ozcy7YgWHUG5RgStlaqXMgzMB8ypOhlg7xBSwMExW6oQnDg+jrKvqRgb0&#10;xB8cTubJmeFrdwwKto/2zg4NJrdttPfz8nl4tS9KXV4sD/cgilnKnxl+63N16LnTPh5JZzEyrta8&#10;pSi4rdcg2FA3NRN7PmpmZN/J/xP6HwAAAP//AwBQSwECLQAUAAYACAAAACEAtoM4kv4AAADhAQAA&#10;EwAAAAAAAAAAAAAAAAAAAAAAW0NvbnRlbnRfVHlwZXNdLnhtbFBLAQItABQABgAIAAAAIQA4/SH/&#10;1gAAAJQBAAALAAAAAAAAAAAAAAAAAC8BAABfcmVscy8ucmVsc1BLAQItABQABgAIAAAAIQDzh/b0&#10;TQIAAKoEAAAOAAAAAAAAAAAAAAAAAC4CAABkcnMvZTJvRG9jLnhtbFBLAQItABQABgAIAAAAIQAd&#10;FI0N2gAAAAoBAAAPAAAAAAAAAAAAAAAAAKcEAABkcnMvZG93bnJldi54bWxQSwUGAAAAAAQABADz&#10;AAAArgUAAAAA&#10;" fillcolor="white [3201]" strokeweight=".5pt">
                      <v:textbox>
                        <w:txbxContent>
                          <w:p w14:paraId="24C9732F" w14:textId="77777777" w:rsidR="00641F17" w:rsidRDefault="00641F17" w:rsidP="00641F17">
                            <w:pPr>
                              <w:jc w:val="right"/>
                            </w:pPr>
                            <w:r w:rsidRPr="007B234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8B21C1" wp14:editId="339AB4B8">
                                  <wp:extent cx="934720" cy="69088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720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Emails to St. Fillan’s Enquiries. </w:t>
            </w:r>
          </w:p>
        </w:tc>
        <w:tc>
          <w:tcPr>
            <w:tcW w:w="6379" w:type="dxa"/>
          </w:tcPr>
          <w:p w14:paraId="08C937A4" w14:textId="77777777" w:rsidR="00641F17" w:rsidRPr="000A2C9F" w:rsidRDefault="00641F17" w:rsidP="00393F63">
            <w:pPr>
              <w:rPr>
                <w:rFonts w:ascii="Comic Sans MS" w:hAnsi="Comic Sans MS"/>
                <w:b/>
                <w:u w:val="single"/>
              </w:rPr>
            </w:pPr>
            <w:r w:rsidRPr="000A2C9F">
              <w:rPr>
                <w:rFonts w:ascii="Comic Sans MS" w:hAnsi="Comic Sans MS"/>
                <w:b/>
                <w:u w:val="single"/>
              </w:rPr>
              <w:t xml:space="preserve">When you </w:t>
            </w:r>
            <w:r>
              <w:rPr>
                <w:rFonts w:ascii="Comic Sans MS" w:hAnsi="Comic Sans MS"/>
                <w:b/>
                <w:u w:val="single"/>
              </w:rPr>
              <w:t>email the school</w:t>
            </w:r>
            <w:r w:rsidRPr="000A2C9F">
              <w:rPr>
                <w:rFonts w:ascii="Comic Sans MS" w:hAnsi="Comic Sans MS"/>
                <w:b/>
                <w:u w:val="single"/>
              </w:rPr>
              <w:t>, you can expect:</w:t>
            </w:r>
          </w:p>
          <w:p w14:paraId="2A6840EE" w14:textId="3B5B1862" w:rsidR="00641F17" w:rsidRPr="001521EC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Your email to </w:t>
            </w:r>
            <w:proofErr w:type="gramStart"/>
            <w:r>
              <w:rPr>
                <w:rFonts w:ascii="Comic Sans MS" w:hAnsi="Comic Sans MS"/>
              </w:rPr>
              <w:t>be answered</w:t>
            </w:r>
            <w:proofErr w:type="gramEnd"/>
            <w:r>
              <w:rPr>
                <w:rFonts w:ascii="Comic Sans MS" w:hAnsi="Comic Sans MS"/>
              </w:rPr>
              <w:t xml:space="preserve"> by the member of staff who is best suited to deal with your enquiry.</w:t>
            </w:r>
            <w:r w:rsidR="0042676A">
              <w:rPr>
                <w:rFonts w:ascii="Comic Sans MS" w:hAnsi="Comic Sans MS"/>
              </w:rPr>
              <w:t xml:space="preserve"> </w:t>
            </w:r>
            <w:r w:rsidR="0042676A">
              <w:rPr>
                <w:rFonts w:ascii="Comic Sans MS" w:hAnsi="Comic Sans MS"/>
              </w:rPr>
              <w:t xml:space="preserve">This may be the Office Staff, the Class Teacher, Mrs McPherson (PT) or Mrs Mackenzie (HT). </w:t>
            </w:r>
            <w:r w:rsidR="0042676A">
              <w:rPr>
                <w:rFonts w:ascii="Comic Sans MS" w:hAnsi="Comic Sans MS"/>
              </w:rPr>
              <w:t xml:space="preserve"> The staff member will endeavour to reply to an email within five working days once they have received the email, not necessarily from the date it </w:t>
            </w:r>
            <w:proofErr w:type="gramStart"/>
            <w:r w:rsidR="0042676A">
              <w:rPr>
                <w:rFonts w:ascii="Comic Sans MS" w:hAnsi="Comic Sans MS"/>
              </w:rPr>
              <w:t>was sent</w:t>
            </w:r>
            <w:proofErr w:type="gramEnd"/>
            <w:r w:rsidR="0042676A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</w:t>
            </w:r>
          </w:p>
          <w:p w14:paraId="29D7C9B7" w14:textId="77777777" w:rsidR="00392AEE" w:rsidRDefault="0042676A" w:rsidP="00392AE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Emails will be received by the ‘St. Fillan’s Enquiry Mailbox,’ but please be advised that whilst we aim to reply check this mailbox regularly, the well-being of our children remains our </w:t>
            </w:r>
            <w:r w:rsidR="00EE500E">
              <w:rPr>
                <w:rFonts w:ascii="Comic Sans MS" w:hAnsi="Comic Sans MS"/>
                <w:b/>
              </w:rPr>
              <w:t>first and foremost concern on a daily basis.</w:t>
            </w:r>
          </w:p>
          <w:p w14:paraId="7C8FC6B2" w14:textId="6289D55A" w:rsidR="0042676A" w:rsidRPr="00392AEE" w:rsidRDefault="00392AEE" w:rsidP="00392AE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1521EC">
              <w:rPr>
                <w:rFonts w:ascii="Comic Sans MS" w:hAnsi="Comic Sans MS"/>
                <w:b/>
              </w:rPr>
              <w:t xml:space="preserve">Please note, that as a small school, we will endeavour to answer your email </w:t>
            </w:r>
            <w:r>
              <w:rPr>
                <w:rFonts w:ascii="Comic Sans MS" w:hAnsi="Comic Sans MS"/>
                <w:b/>
              </w:rPr>
              <w:t xml:space="preserve">as soon as we </w:t>
            </w:r>
            <w:proofErr w:type="spellStart"/>
            <w:r>
              <w:rPr>
                <w:rFonts w:ascii="Comic Sans MS" w:hAnsi="Comic Sans MS"/>
                <w:b/>
              </w:rPr>
              <w:t>possible</w:t>
            </w:r>
            <w:proofErr w:type="spellEnd"/>
            <w:r>
              <w:rPr>
                <w:rFonts w:ascii="Comic Sans MS" w:hAnsi="Comic Sans MS"/>
                <w:b/>
              </w:rPr>
              <w:t xml:space="preserve"> can. </w:t>
            </w:r>
            <w:r w:rsidR="0042676A" w:rsidRPr="00392AEE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41F17" w14:paraId="225CFDAE" w14:textId="77777777" w:rsidTr="00393F63">
        <w:tc>
          <w:tcPr>
            <w:tcW w:w="4679" w:type="dxa"/>
          </w:tcPr>
          <w:p w14:paraId="05E2C2FC" w14:textId="77777777" w:rsidR="00641F17" w:rsidRPr="006B2E98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4B88D" wp14:editId="36A8AE3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488950</wp:posOffset>
                      </wp:positionV>
                      <wp:extent cx="1200150" cy="714375"/>
                      <wp:effectExtent l="0" t="0" r="19050" b="2857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13B4E2" w14:textId="77777777" w:rsidR="00641F17" w:rsidRDefault="00641F17" w:rsidP="00641F17">
                                  <w:pPr>
                                    <w:jc w:val="right"/>
                                  </w:pPr>
                                  <w:r w:rsidRPr="005F4F8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FA23D6" wp14:editId="533DCBF1">
                                        <wp:extent cx="1010920" cy="652145"/>
                                        <wp:effectExtent l="0" t="0" r="0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0920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4B88D" id="Text Box 60" o:spid="_x0000_s1031" type="#_x0000_t202" style="position:absolute;margin-left:52.5pt;margin-top:38.5pt;width:94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wPSgIAAKoEAAAOAAAAZHJzL2Uyb0RvYy54bWysVMlu2zAQvRfoPxC8N7IdZ6kROXATpCgQ&#10;JAGcImeaoiyhFIclaUvp1/eRkpcmPRW9ULPxcebNjK6uu0azrXK+JpPz8cmIM2UkFbVZ5/z7892n&#10;S858EKYQmozK+avy/Hr+8cNVa2dqQhXpQjkGEONnrc15FYKdZZmXlWqEPyGrDJwluUYEqG6dFU60&#10;QG90NhmNzrOWXGEdSeU9rLe9k88TflkqGR7L0qvAdM6RW0inS+cqntn8SszWTtiqlkMa4h+yaERt&#10;8Oge6lYEwTaufgfV1NKRpzKcSGoyKstaqlQDqhmP3lSzrIRVqRaQ4+2eJv//YOXD9smxusj5Oegx&#10;okGPnlUX2BfqGEzgp7V+hrClRWDoYEefd3YPYyy7K10TvyiIwQ+o1z27EU3GS+jX+AwuCd/FeHp6&#10;cRZhssNt63z4qqhhUci5Q/cSqWJ770MfuguJj3nSdXFXa52UODHqRju2Fei1DilHgP8RpQ1rUeop&#10;0niHEKH391dayB9DekcIwNMGOUdO+tqjFLpVlzhMBUXLiopX0OWoHzhv5V0N+Hvhw5NwmDDQgK0J&#10;jzhKTciJBomzityvv9ljPBoPL2ctJjbn/udGOMWZ/mYwEp/H0ylgQ1KmZxcTKO7Yszr2mE1zQyBq&#10;jP20MokxPuidWDpqXrBci/gqXMJIvJ3zsBNvQr9HWE6pFosUhKG2ItybpZUROnIcaX3uXoSzQ1sD&#10;BuKBdrMtZm+628fGm4YWm0BlnVp/YHWgHwuRhmdY3rhxx3qKOvxi5r8BAAD//wMAUEsDBBQABgAI&#10;AAAAIQC2WCtS2wAAAAoBAAAPAAAAZHJzL2Rvd25yZXYueG1sTE9BTsMwELwj8QdrkbhRh4rSJMSp&#10;ABUunCiIsxtvHYt4HdluGn7PcqKnndGMZmeazewHMWFMLpCC20UBAqkLxpFV8PnxclOCSFmT0UMg&#10;VPCDCTbt5UWjaxNO9I7TLlvBIZRqraDPeaylTF2PXqdFGJFYO4TodWYarTRRnzjcD3JZFPfSa0f8&#10;odcjPvfYfe+OXsH2yVa2K3Xst6Vxbpq/Dm/2Vanrq/nxAUTGOf+b4a8+V4eWO+3DkUwSA/NixVuy&#10;gvWaLxuW1R2DPStltQLZNvJ8QvsLAAD//wMAUEsBAi0AFAAGAAgAAAAhALaDOJL+AAAA4QEAABMA&#10;AAAAAAAAAAAAAAAAAAAAAFtDb250ZW50X1R5cGVzXS54bWxQSwECLQAUAAYACAAAACEAOP0h/9YA&#10;AACUAQAACwAAAAAAAAAAAAAAAAAvAQAAX3JlbHMvLnJlbHNQSwECLQAUAAYACAAAACEAK1KcD0oC&#10;AACqBAAADgAAAAAAAAAAAAAAAAAuAgAAZHJzL2Uyb0RvYy54bWxQSwECLQAUAAYACAAAACEAtlgr&#10;UtsAAAAKAQAADwAAAAAAAAAAAAAAAACkBAAAZHJzL2Rvd25yZXYueG1sUEsFBgAAAAAEAAQA8wAA&#10;AKwFAAAAAA==&#10;" fillcolor="white [3201]" strokeweight=".5pt">
                      <v:textbox>
                        <w:txbxContent>
                          <w:p w14:paraId="5113B4E2" w14:textId="77777777" w:rsidR="00641F17" w:rsidRDefault="00641F17" w:rsidP="00641F17">
                            <w:pPr>
                              <w:jc w:val="right"/>
                            </w:pPr>
                            <w:r w:rsidRPr="005F4F8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FA23D6" wp14:editId="533DCBF1">
                                  <wp:extent cx="1010920" cy="652145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E98">
              <w:rPr>
                <w:rFonts w:ascii="Comic Sans MS" w:hAnsi="Comic Sans MS"/>
              </w:rPr>
              <w:t xml:space="preserve">Class Teacher Enquiries. </w:t>
            </w:r>
          </w:p>
        </w:tc>
        <w:tc>
          <w:tcPr>
            <w:tcW w:w="6379" w:type="dxa"/>
          </w:tcPr>
          <w:p w14:paraId="675EFF55" w14:textId="77777777" w:rsidR="00641F17" w:rsidRDefault="00641F17" w:rsidP="00393F63">
            <w:pPr>
              <w:rPr>
                <w:rFonts w:ascii="Comic Sans MS" w:hAnsi="Comic Sans MS"/>
              </w:rPr>
            </w:pPr>
            <w:r w:rsidRPr="006B2E98">
              <w:rPr>
                <w:rFonts w:ascii="Comic Sans MS" w:hAnsi="Comic Sans MS"/>
              </w:rPr>
              <w:t xml:space="preserve">Our </w:t>
            </w:r>
            <w:r>
              <w:rPr>
                <w:rFonts w:ascii="Comic Sans MS" w:hAnsi="Comic Sans MS"/>
              </w:rPr>
              <w:t xml:space="preserve">teaching </w:t>
            </w:r>
            <w:r w:rsidRPr="006B2E98">
              <w:rPr>
                <w:rFonts w:ascii="Comic Sans MS" w:hAnsi="Comic Sans MS"/>
              </w:rPr>
              <w:t>staff are highly skilled in being able to provide you will support/assurance about a range of</w:t>
            </w:r>
            <w:r>
              <w:rPr>
                <w:rFonts w:ascii="Comic Sans MS" w:hAnsi="Comic Sans MS"/>
              </w:rPr>
              <w:t xml:space="preserve"> issues where you may require clarification. As the Class Teacher is the lead professional in your child’s </w:t>
            </w:r>
            <w:proofErr w:type="gramStart"/>
            <w:r>
              <w:rPr>
                <w:rFonts w:ascii="Comic Sans MS" w:hAnsi="Comic Sans MS"/>
              </w:rPr>
              <w:t>day to day</w:t>
            </w:r>
            <w:proofErr w:type="gramEnd"/>
            <w:r>
              <w:rPr>
                <w:rFonts w:ascii="Comic Sans MS" w:hAnsi="Comic Sans MS"/>
              </w:rPr>
              <w:t xml:space="preserve"> education, the SLT highly value their professional judgement and ability to ensure that your child is happy, safe and reaches their full potential. </w:t>
            </w:r>
          </w:p>
          <w:p w14:paraId="42764C27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Issues that Class Teacher’s will be able to assist you with, in the first instance of contact with the school include:</w:t>
            </w:r>
          </w:p>
          <w:p w14:paraId="4F5439B3" w14:textId="77777777" w:rsidR="00641F17" w:rsidRPr="00815AD2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815AD2">
              <w:rPr>
                <w:rFonts w:ascii="Comic Sans MS" w:hAnsi="Comic Sans MS"/>
                <w:b/>
              </w:rPr>
              <w:t xml:space="preserve">Homework. </w:t>
            </w:r>
          </w:p>
          <w:p w14:paraId="6D367771" w14:textId="77777777" w:rsidR="00641F17" w:rsidRPr="00815AD2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815AD2">
              <w:rPr>
                <w:rFonts w:ascii="Comic Sans MS" w:hAnsi="Comic Sans MS"/>
                <w:b/>
              </w:rPr>
              <w:t xml:space="preserve">Class work. </w:t>
            </w:r>
          </w:p>
          <w:p w14:paraId="5D912E13" w14:textId="77777777" w:rsidR="00641F17" w:rsidRPr="00815AD2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815AD2">
              <w:rPr>
                <w:rFonts w:ascii="Comic Sans MS" w:hAnsi="Comic Sans MS"/>
                <w:b/>
              </w:rPr>
              <w:t xml:space="preserve">Situations that have arisen in class. </w:t>
            </w:r>
          </w:p>
          <w:p w14:paraId="25A16AD7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815AD2">
              <w:rPr>
                <w:rFonts w:ascii="Comic Sans MS" w:hAnsi="Comic Sans MS"/>
                <w:b/>
              </w:rPr>
              <w:t>Situations that have arisen in the playground.</w:t>
            </w:r>
          </w:p>
          <w:p w14:paraId="3C8C8F13" w14:textId="77777777" w:rsidR="00641F17" w:rsidRPr="00815AD2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Friendships and peer relationships. </w:t>
            </w:r>
            <w:r w:rsidRPr="00815AD2">
              <w:rPr>
                <w:rFonts w:ascii="Comic Sans MS" w:hAnsi="Comic Sans MS"/>
                <w:b/>
              </w:rPr>
              <w:t xml:space="preserve"> </w:t>
            </w:r>
          </w:p>
          <w:p w14:paraId="7759A4FD" w14:textId="77777777" w:rsidR="00641F17" w:rsidRPr="00815AD2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815AD2">
              <w:rPr>
                <w:rFonts w:ascii="Comic Sans MS" w:hAnsi="Comic Sans MS"/>
                <w:b/>
              </w:rPr>
              <w:t xml:space="preserve">Issues surrounding behaviour. </w:t>
            </w:r>
          </w:p>
          <w:p w14:paraId="451B7CFD" w14:textId="77777777" w:rsidR="00641F17" w:rsidRPr="00815AD2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815AD2">
              <w:rPr>
                <w:rFonts w:ascii="Comic Sans MS" w:hAnsi="Comic Sans MS"/>
                <w:b/>
              </w:rPr>
              <w:t xml:space="preserve">Responsibilities that pupil’s may have. </w:t>
            </w:r>
          </w:p>
          <w:p w14:paraId="4A96D226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815AD2">
              <w:rPr>
                <w:rFonts w:ascii="Comic Sans MS" w:hAnsi="Comic Sans MS"/>
                <w:b/>
              </w:rPr>
              <w:lastRenderedPageBreak/>
              <w:t xml:space="preserve">Class trips. </w:t>
            </w:r>
          </w:p>
          <w:p w14:paraId="1708C649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Progress update/ Child’s Plan targets. </w:t>
            </w:r>
          </w:p>
          <w:p w14:paraId="46ABA720" w14:textId="77777777" w:rsidR="00641F17" w:rsidRDefault="00641F17" w:rsidP="00393F6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423750D7" w14:textId="77777777" w:rsidR="00641F17" w:rsidRPr="00815AD2" w:rsidRDefault="00641F17" w:rsidP="00393F63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NB. This list is not exhaustive. </w:t>
            </w:r>
          </w:p>
          <w:p w14:paraId="5F251641" w14:textId="77777777" w:rsidR="00641F17" w:rsidRPr="00815AD2" w:rsidRDefault="00641F17" w:rsidP="00393F6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815AD2">
              <w:rPr>
                <w:rFonts w:ascii="Comic Sans MS" w:hAnsi="Comic Sans MS"/>
                <w:b/>
                <w:u w:val="single"/>
              </w:rPr>
              <w:t>Contacting the Class Teacher:</w:t>
            </w:r>
          </w:p>
          <w:p w14:paraId="2CD3A6C3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Homework Diary – this is an effective means of a two way written correspondence. </w:t>
            </w:r>
          </w:p>
          <w:p w14:paraId="4EB156F0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Phone call to the School Office. </w:t>
            </w:r>
          </w:p>
          <w:p w14:paraId="046115B3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 to St. Fillan’s enquiries. </w:t>
            </w:r>
          </w:p>
          <w:p w14:paraId="1B8A25B5" w14:textId="77777777" w:rsidR="00641F17" w:rsidRPr="00815AD2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Informally – in the playground.  </w:t>
            </w:r>
          </w:p>
          <w:p w14:paraId="1DD554A4" w14:textId="77777777" w:rsidR="00641F17" w:rsidRPr="000A2C9F" w:rsidRDefault="00641F17" w:rsidP="00393F63">
            <w:pPr>
              <w:rPr>
                <w:rFonts w:ascii="Comic Sans MS" w:hAnsi="Comic Sans MS"/>
                <w:b/>
                <w:u w:val="single"/>
              </w:rPr>
            </w:pPr>
            <w:r w:rsidRPr="000A2C9F">
              <w:rPr>
                <w:rFonts w:ascii="Comic Sans MS" w:hAnsi="Comic Sans MS"/>
                <w:b/>
                <w:u w:val="single"/>
              </w:rPr>
              <w:t xml:space="preserve">When you </w:t>
            </w:r>
            <w:r>
              <w:rPr>
                <w:rFonts w:ascii="Comic Sans MS" w:hAnsi="Comic Sans MS"/>
                <w:b/>
                <w:u w:val="single"/>
              </w:rPr>
              <w:t>contact your Child’s Class Teacher</w:t>
            </w:r>
            <w:r w:rsidRPr="000A2C9F">
              <w:rPr>
                <w:rFonts w:ascii="Comic Sans MS" w:hAnsi="Comic Sans MS"/>
                <w:b/>
                <w:u w:val="single"/>
              </w:rPr>
              <w:t>, you can expect:</w:t>
            </w:r>
          </w:p>
          <w:p w14:paraId="1C1CE0C9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enquiry/concern to </w:t>
            </w:r>
            <w:proofErr w:type="gramStart"/>
            <w:r>
              <w:rPr>
                <w:rFonts w:ascii="Comic Sans MS" w:hAnsi="Comic Sans MS"/>
              </w:rPr>
              <w:t>be treated</w:t>
            </w:r>
            <w:proofErr w:type="gramEnd"/>
            <w:r>
              <w:rPr>
                <w:rFonts w:ascii="Comic Sans MS" w:hAnsi="Comic Sans MS"/>
              </w:rPr>
              <w:t xml:space="preserve"> seriously. </w:t>
            </w:r>
          </w:p>
          <w:p w14:paraId="1AE84442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enquiry/ concern to </w:t>
            </w:r>
            <w:proofErr w:type="gramStart"/>
            <w:r>
              <w:rPr>
                <w:rFonts w:ascii="Comic Sans MS" w:hAnsi="Comic Sans MS"/>
              </w:rPr>
              <w:t>be treated</w:t>
            </w:r>
            <w:proofErr w:type="gramEnd"/>
            <w:r>
              <w:rPr>
                <w:rFonts w:ascii="Comic Sans MS" w:hAnsi="Comic Sans MS"/>
              </w:rPr>
              <w:t xml:space="preserve"> in a professional, confidential manner. </w:t>
            </w:r>
          </w:p>
          <w:p w14:paraId="5B8F4528" w14:textId="77777777" w:rsidR="00641F17" w:rsidRPr="002875E9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enquiry to be dealt with in a timeously and efficient manner. (Within five working days). </w:t>
            </w:r>
          </w:p>
        </w:tc>
      </w:tr>
      <w:tr w:rsidR="00641F17" w14:paraId="73B4410E" w14:textId="77777777" w:rsidTr="00393F63">
        <w:tc>
          <w:tcPr>
            <w:tcW w:w="4679" w:type="dxa"/>
          </w:tcPr>
          <w:p w14:paraId="647CB022" w14:textId="77777777" w:rsidR="00641F17" w:rsidRPr="006B2E98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Enquiries to the Senior Leadership Team (SLT). </w:t>
            </w:r>
          </w:p>
        </w:tc>
        <w:tc>
          <w:tcPr>
            <w:tcW w:w="6379" w:type="dxa"/>
          </w:tcPr>
          <w:p w14:paraId="1E7E03D6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McPherson in her role as Principal Teacher and Pupil Support Co-ordinator in St. Fillan’s is happy to assist you with enquires relating to the following issues:</w:t>
            </w:r>
          </w:p>
          <w:p w14:paraId="6365E967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Pastoral care. </w:t>
            </w:r>
          </w:p>
          <w:p w14:paraId="57B80B41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Changing family circumstances. </w:t>
            </w:r>
          </w:p>
          <w:p w14:paraId="4A949999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Bereavement. </w:t>
            </w:r>
          </w:p>
          <w:p w14:paraId="41D56C62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 Support. </w:t>
            </w:r>
          </w:p>
          <w:p w14:paraId="33ABB15C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Matters involving partners/ external agencies.</w:t>
            </w:r>
          </w:p>
          <w:p w14:paraId="5CBFF461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Mackenzie in her role as Head Teacher has overall responsibility for the school. She is happy to assist you with enquires relating to the following issues:</w:t>
            </w:r>
          </w:p>
          <w:p w14:paraId="4B0F24E6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 Protection. </w:t>
            </w:r>
          </w:p>
          <w:p w14:paraId="1F076878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Social Work. </w:t>
            </w:r>
          </w:p>
          <w:p w14:paraId="7A3F800F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Issues relating to the Health and Safety of pupils/ staff and school community. </w:t>
            </w:r>
          </w:p>
          <w:p w14:paraId="7120AFB0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Improvement. </w:t>
            </w:r>
          </w:p>
          <w:p w14:paraId="0E00F70A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Issues directly relating to Renfrewshire Council. </w:t>
            </w:r>
          </w:p>
          <w:p w14:paraId="5611F719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Changing family circumstances/ confidential issues. </w:t>
            </w:r>
          </w:p>
          <w:p w14:paraId="0A416A54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Pastoral care. </w:t>
            </w:r>
          </w:p>
          <w:p w14:paraId="0A98CFBE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Issues relating to finances/ cost of the school day. </w:t>
            </w:r>
          </w:p>
          <w:p w14:paraId="23665A7B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structures/ staffing concerns. </w:t>
            </w:r>
          </w:p>
          <w:p w14:paraId="28A9EBD7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School Transport. </w:t>
            </w:r>
          </w:p>
          <w:p w14:paraId="5B501B83" w14:textId="00401CE2" w:rsidR="00641F17" w:rsidRPr="000A2C9F" w:rsidRDefault="00641F17" w:rsidP="00393F63">
            <w:pPr>
              <w:rPr>
                <w:rFonts w:ascii="Comic Sans MS" w:hAnsi="Comic Sans MS"/>
                <w:b/>
                <w:u w:val="single"/>
              </w:rPr>
            </w:pPr>
            <w:r w:rsidRPr="000A2C9F">
              <w:rPr>
                <w:rFonts w:ascii="Comic Sans MS" w:hAnsi="Comic Sans MS"/>
                <w:b/>
                <w:u w:val="single"/>
              </w:rPr>
              <w:t xml:space="preserve">When </w:t>
            </w:r>
            <w:r>
              <w:rPr>
                <w:rFonts w:ascii="Comic Sans MS" w:hAnsi="Comic Sans MS"/>
                <w:b/>
                <w:u w:val="single"/>
              </w:rPr>
              <w:t>making contact with any member of the SLT</w:t>
            </w:r>
            <w:r w:rsidRPr="000A2C9F">
              <w:rPr>
                <w:rFonts w:ascii="Comic Sans MS" w:hAnsi="Comic Sans MS"/>
                <w:b/>
                <w:u w:val="single"/>
              </w:rPr>
              <w:t>, you can expect:</w:t>
            </w:r>
          </w:p>
          <w:p w14:paraId="2B3C687A" w14:textId="77777777" w:rsidR="00641F17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enquiry/issue to </w:t>
            </w:r>
            <w:proofErr w:type="gramStart"/>
            <w:r>
              <w:rPr>
                <w:rFonts w:ascii="Comic Sans MS" w:hAnsi="Comic Sans MS"/>
              </w:rPr>
              <w:t>be treated</w:t>
            </w:r>
            <w:proofErr w:type="gramEnd"/>
            <w:r>
              <w:rPr>
                <w:rFonts w:ascii="Comic Sans MS" w:hAnsi="Comic Sans MS"/>
              </w:rPr>
              <w:t xml:space="preserve"> seriously.</w:t>
            </w:r>
          </w:p>
          <w:p w14:paraId="4780DBC6" w14:textId="77777777" w:rsidR="00641F17" w:rsidRPr="001D6A6D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enquiry/ concern to </w:t>
            </w:r>
            <w:proofErr w:type="gramStart"/>
            <w:r>
              <w:rPr>
                <w:rFonts w:ascii="Comic Sans MS" w:hAnsi="Comic Sans MS"/>
              </w:rPr>
              <w:t>be treated</w:t>
            </w:r>
            <w:proofErr w:type="gramEnd"/>
            <w:r>
              <w:rPr>
                <w:rFonts w:ascii="Comic Sans MS" w:hAnsi="Comic Sans MS"/>
              </w:rPr>
              <w:t xml:space="preserve"> in a professional, confidential manner.</w:t>
            </w:r>
            <w:r w:rsidRPr="001D6A6D">
              <w:rPr>
                <w:rFonts w:ascii="Comic Sans MS" w:hAnsi="Comic Sans MS"/>
              </w:rPr>
              <w:t xml:space="preserve"> </w:t>
            </w:r>
          </w:p>
          <w:p w14:paraId="357C1166" w14:textId="77777777" w:rsidR="00641F17" w:rsidRPr="006878FC" w:rsidRDefault="00641F17" w:rsidP="00641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enquiry to be dealt with in a timeously and efficient manner. </w:t>
            </w:r>
            <w:r w:rsidRPr="006878F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(Within five working days). </w:t>
            </w:r>
          </w:p>
        </w:tc>
      </w:tr>
      <w:tr w:rsidR="00641F17" w14:paraId="7C09114E" w14:textId="77777777" w:rsidTr="00393F63">
        <w:tc>
          <w:tcPr>
            <w:tcW w:w="4679" w:type="dxa"/>
          </w:tcPr>
          <w:p w14:paraId="6530AF78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2F9E1E" wp14:editId="3DD1923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664845</wp:posOffset>
                      </wp:positionV>
                      <wp:extent cx="1143000" cy="1028700"/>
                      <wp:effectExtent l="0" t="0" r="1905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C5B87E" w14:textId="77777777" w:rsidR="00641F17" w:rsidRDefault="00641F17" w:rsidP="00641F17">
                                  <w:pPr>
                                    <w:jc w:val="right"/>
                                  </w:pPr>
                                  <w:r w:rsidRPr="005F4F8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082A54" wp14:editId="454CB13B">
                                        <wp:extent cx="930910" cy="930910"/>
                                        <wp:effectExtent l="0" t="0" r="2540" b="2540"/>
                                        <wp:docPr id="13312" name="Picture 13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0910" cy="930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F9E1E" id="Text Box 63" o:spid="_x0000_s1032" type="#_x0000_t202" style="position:absolute;margin-left:58.5pt;margin-top:52.35pt;width:90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GWTQIAAKsEAAAOAAAAZHJzL2Uyb0RvYy54bWysVMtu2zAQvBfoPxC8N5Id51HDcuAmSFHA&#10;SALYRc40RcVCKS5L0pbcr++Qsh0n7anohdoXh7uzu5rcdI1mW+V8Tabgg7OcM2UklbV5Kfj35f2n&#10;a858EKYUmowq+E55fjP9+GHS2rEa0pp0qRwDiPHj1hZ8HYIdZ5mXa9UIf0ZWGTgrco0IUN1LVjrR&#10;Ar3R2TDPL7OWXGkdSeU9rHe9k08TflUpGR6ryqvAdMGRW0inS+cqntl0IsYvTth1LfdpiH/IohG1&#10;waNHqDsRBNu4+g+oppaOPFXhTFKTUVXVUqUaUM0gf1fNYi2sSrWAHG+PNPn/Bysftk+O1WXBL885&#10;M6JBj5aqC+wLdQwm8NNaP0bYwiIwdLCjzwe7hzGW3VWuiV8UxOAH07sjuxFNxkuD0XmewyXhG+TD&#10;6ysowM9er1vnw1dFDYtCwR3al1gV27kPfeghJL7mSdflfa11UuLIqFvt2Fag2TqkJAH+Jkob1sZa&#10;L/IE/MYXoY/3V1rIH/v0TqKApw1yjqT0xUcpdKuuJ/FAzIrKHfhy1E+ct/K+Bvxc+PAkHEYMPGBt&#10;wiOOShNyor3E2Zrcr7/ZYzw6Dy9nLUa24P7nRjjFmf5mMBOfB6NRnPGkjC6uhlDcqWd16jGb5pZA&#10;1AALamUSY3zQB7Fy1Dxju2bxVbiEkXi74OEg3oZ+kbCdUs1mKQhTbUWYm4WVETo2JtK67J6Fs/u2&#10;BkzEAx2GW4zfdbePjTcNzTaBqjq1PvLcs7qnHxuRhme/vXHlTvUU9fqPmf4GAAD//wMAUEsDBBQA&#10;BgAIAAAAIQB8nbRm3AAAAAsBAAAPAAAAZHJzL2Rvd25yZXYueG1sTE9BTsMwELwj8QdrK3GjTiuU&#10;pCFOBahw4URBnLexa1uN7ch20/B7tie4zeyMZmfa7ewGNqmYbPACVssCmPJ9kNZrAV+fr/c1sJTR&#10;SxyCVwJ+VIJtd3vTYiPDxX+oaZ81oxCfGhRgch4bzlNvlMO0DKPypB1DdJiJRs1lxAuFu4Gvi6Lk&#10;Dq2nDwZH9WJUf9qfnYDds97ovsZodrW0dpq/j+/6TYi7xfz0CCyrOf+Z4VqfqkNHnQ7h7GViA/FV&#10;RVsygeKhAkaO9eZ6ORAoywp41/L/G7pfAAAA//8DAFBLAQItABQABgAIAAAAIQC2gziS/gAAAOEB&#10;AAATAAAAAAAAAAAAAAAAAAAAAABbQ29udGVudF9UeXBlc10ueG1sUEsBAi0AFAAGAAgAAAAhADj9&#10;If/WAAAAlAEAAAsAAAAAAAAAAAAAAAAALwEAAF9yZWxzLy5yZWxzUEsBAi0AFAAGAAgAAAAhAEYW&#10;EZZNAgAAqwQAAA4AAAAAAAAAAAAAAAAALgIAAGRycy9lMm9Eb2MueG1sUEsBAi0AFAAGAAgAAAAh&#10;AHydtGbcAAAACwEAAA8AAAAAAAAAAAAAAAAApwQAAGRycy9kb3ducmV2LnhtbFBLBQYAAAAABAAE&#10;APMAAACwBQAAAAA=&#10;" fillcolor="white [3201]" strokeweight=".5pt">
                      <v:textbox>
                        <w:txbxContent>
                          <w:p w14:paraId="04C5B87E" w14:textId="77777777" w:rsidR="00641F17" w:rsidRDefault="00641F17" w:rsidP="00641F17">
                            <w:pPr>
                              <w:jc w:val="right"/>
                            </w:pPr>
                            <w:r w:rsidRPr="005F4F8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82A54" wp14:editId="454CB13B">
                                  <wp:extent cx="930910" cy="930910"/>
                                  <wp:effectExtent l="0" t="0" r="2540" b="2540"/>
                                  <wp:docPr id="13312" name="Picture 13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91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Contact in relation to Medical issues/ First Aid. </w:t>
            </w:r>
          </w:p>
        </w:tc>
        <w:tc>
          <w:tcPr>
            <w:tcW w:w="6379" w:type="dxa"/>
          </w:tcPr>
          <w:p w14:paraId="17C87253" w14:textId="31FF2A09" w:rsidR="00641F17" w:rsidRDefault="00EE500E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 Kelly is our trained First Aider in school. </w:t>
            </w:r>
          </w:p>
          <w:p w14:paraId="7FD6AAEC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your child requires medicine to </w:t>
            </w:r>
            <w:proofErr w:type="gramStart"/>
            <w:r>
              <w:rPr>
                <w:rFonts w:ascii="Comic Sans MS" w:hAnsi="Comic Sans MS"/>
              </w:rPr>
              <w:t>be administered</w:t>
            </w:r>
            <w:proofErr w:type="gramEnd"/>
            <w:r>
              <w:rPr>
                <w:rFonts w:ascii="Comic Sans MS" w:hAnsi="Comic Sans MS"/>
              </w:rPr>
              <w:t xml:space="preserve"> during the school day, then Mrs Kelly will oversee this. </w:t>
            </w:r>
          </w:p>
          <w:p w14:paraId="69681897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note that the appropriate ‘Medicine Form’ </w:t>
            </w:r>
            <w:proofErr w:type="gramStart"/>
            <w:r>
              <w:rPr>
                <w:rFonts w:ascii="Comic Sans MS" w:hAnsi="Comic Sans MS"/>
              </w:rPr>
              <w:t>must be completed</w:t>
            </w:r>
            <w:proofErr w:type="gramEnd"/>
            <w:r>
              <w:rPr>
                <w:rFonts w:ascii="Comic Sans MS" w:hAnsi="Comic Sans MS"/>
              </w:rPr>
              <w:t xml:space="preserve"> at the School Office prior to any medicines being administered. </w:t>
            </w:r>
          </w:p>
          <w:p w14:paraId="5984589B" w14:textId="77777777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your child’s medical status changes, then it is imperative that this information is shared with the Office Staff and Mrs Kelly. This includes changes to inhalers, eyesight, hearing, allergies etc. </w:t>
            </w:r>
          </w:p>
          <w:p w14:paraId="454826E6" w14:textId="3D2DB93C" w:rsidR="00641F17" w:rsidRDefault="00641F17" w:rsidP="00393F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note that you may receive a telephone call during the school day from Mrs Kelly if your child has receive</w:t>
            </w:r>
            <w:r w:rsidR="00EE500E">
              <w:rPr>
                <w:rFonts w:ascii="Comic Sans MS" w:hAnsi="Comic Sans MS"/>
              </w:rPr>
              <w:t xml:space="preserve">d First Aid/ Medical attention. Often we will consult parents/carers about the intended course of action in relation to medical concerns. This is normal procedure. </w:t>
            </w:r>
          </w:p>
        </w:tc>
      </w:tr>
    </w:tbl>
    <w:p w14:paraId="02E9CFAE" w14:textId="77777777" w:rsidR="00641F17" w:rsidRDefault="00641F17" w:rsidP="00641F17">
      <w:pPr>
        <w:rPr>
          <w:rFonts w:ascii="Comic Sans MS" w:hAnsi="Comic Sans MS"/>
        </w:rPr>
      </w:pPr>
    </w:p>
    <w:p w14:paraId="5DB19ECD" w14:textId="069C9B9F" w:rsidR="00AE68C6" w:rsidRDefault="00AE68C6" w:rsidP="00AE68C6">
      <w:pPr>
        <w:spacing w:after="0"/>
        <w:jc w:val="center"/>
        <w:rPr>
          <w:u w:val="single"/>
        </w:rPr>
      </w:pPr>
    </w:p>
    <w:p w14:paraId="35A11F10" w14:textId="6996669A" w:rsidR="00C916D9" w:rsidRPr="00BF444A" w:rsidRDefault="00C916D9" w:rsidP="00BF444A"/>
    <w:sectPr w:rsidR="00C916D9" w:rsidRPr="00BF444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D1FE" w14:textId="77777777" w:rsidR="00AB5491" w:rsidRDefault="00AB5491" w:rsidP="00AE68C6">
      <w:pPr>
        <w:spacing w:after="0" w:line="240" w:lineRule="auto"/>
      </w:pPr>
      <w:r>
        <w:separator/>
      </w:r>
    </w:p>
  </w:endnote>
  <w:endnote w:type="continuationSeparator" w:id="0">
    <w:p w14:paraId="27F3D021" w14:textId="77777777" w:rsidR="00AB5491" w:rsidRDefault="00AB5491" w:rsidP="00AE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3D1C" w14:textId="77777777" w:rsidR="00AE68C6" w:rsidRDefault="00AE68C6" w:rsidP="00AE68C6">
    <w:pPr>
      <w:pStyle w:val="Footer"/>
      <w:jc w:val="center"/>
      <w:rPr>
        <w:rFonts w:ascii="Lucida Handwriting" w:hAnsi="Lucida Handwriting"/>
        <w:sz w:val="18"/>
        <w:szCs w:val="18"/>
      </w:rPr>
    </w:pPr>
    <w:r w:rsidRPr="00FC22F0">
      <w:rPr>
        <w:rFonts w:ascii="Lucida Handwriting" w:hAnsi="Lucida Handwriting"/>
        <w:sz w:val="18"/>
        <w:szCs w:val="18"/>
      </w:rPr>
      <w:t xml:space="preserve">Be Brave </w:t>
    </w:r>
    <w:r>
      <w:rPr>
        <w:rFonts w:ascii="Lucida Handwriting" w:hAnsi="Lucida Handwriting"/>
        <w:sz w:val="18"/>
        <w:szCs w:val="18"/>
      </w:rPr>
      <w:t xml:space="preserve">     </w:t>
    </w:r>
    <w:r w:rsidRPr="00FC22F0">
      <w:rPr>
        <w:rFonts w:ascii="Lucida Handwriting" w:hAnsi="Lucida Handwriting"/>
        <w:sz w:val="18"/>
        <w:szCs w:val="18"/>
      </w:rPr>
      <w:t xml:space="preserve"> Unleash Creativity </w:t>
    </w:r>
    <w:r>
      <w:rPr>
        <w:rFonts w:ascii="Lucida Handwriting" w:hAnsi="Lucida Handwriting"/>
        <w:sz w:val="18"/>
        <w:szCs w:val="18"/>
      </w:rPr>
      <w:t xml:space="preserve">   </w:t>
    </w:r>
    <w:r w:rsidRPr="00FC22F0">
      <w:rPr>
        <w:rFonts w:ascii="Lucida Handwriting" w:hAnsi="Lucida Handwriting"/>
        <w:sz w:val="18"/>
        <w:szCs w:val="18"/>
      </w:rPr>
      <w:t xml:space="preserve"> Demonstrate Excellence     Show/Radiate Enthusiasm</w:t>
    </w:r>
  </w:p>
  <w:p w14:paraId="7D842858" w14:textId="77777777" w:rsidR="00AE68C6" w:rsidRPr="00FC22F0" w:rsidRDefault="00AE68C6" w:rsidP="00AE68C6">
    <w:pPr>
      <w:pStyle w:val="Footer"/>
      <w:jc w:val="center"/>
      <w:rPr>
        <w:rFonts w:ascii="Lucida Handwriting" w:hAnsi="Lucida Handwriting"/>
        <w:b/>
        <w:sz w:val="18"/>
        <w:szCs w:val="18"/>
      </w:rPr>
    </w:pPr>
    <w:r w:rsidRPr="00FC22F0">
      <w:rPr>
        <w:rFonts w:ascii="Lucida Handwriting" w:hAnsi="Lucida Handwriting"/>
        <w:b/>
        <w:sz w:val="18"/>
        <w:szCs w:val="18"/>
      </w:rPr>
      <w:t>‘In Learning, we are growing and succeeding Together.</w:t>
    </w:r>
    <w:r>
      <w:rPr>
        <w:rFonts w:ascii="Lucida Handwriting" w:hAnsi="Lucida Handwriting"/>
        <w:b/>
        <w:sz w:val="18"/>
        <w:szCs w:val="18"/>
      </w:rPr>
      <w:t>’</w:t>
    </w:r>
  </w:p>
  <w:p w14:paraId="1B41AD2A" w14:textId="77777777" w:rsidR="00AE68C6" w:rsidRDefault="00AE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31D8B" w14:textId="77777777" w:rsidR="00AB5491" w:rsidRDefault="00AB5491" w:rsidP="00AE68C6">
      <w:pPr>
        <w:spacing w:after="0" w:line="240" w:lineRule="auto"/>
      </w:pPr>
      <w:r>
        <w:separator/>
      </w:r>
    </w:p>
  </w:footnote>
  <w:footnote w:type="continuationSeparator" w:id="0">
    <w:p w14:paraId="1E9C0C0E" w14:textId="77777777" w:rsidR="00AB5491" w:rsidRDefault="00AB5491" w:rsidP="00AE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6167" w14:textId="77777777" w:rsidR="00AE68C6" w:rsidRPr="00B549A2" w:rsidRDefault="00AE68C6" w:rsidP="00AE68C6">
    <w:pPr>
      <w:pStyle w:val="Header"/>
      <w:jc w:val="center"/>
      <w:rPr>
        <w:rFonts w:ascii="Lucida Handwriting" w:hAnsi="Lucida Handwriting"/>
      </w:rPr>
    </w:pPr>
    <w:r w:rsidRPr="00B549A2">
      <w:rPr>
        <w:rFonts w:ascii="Lucida Handwriting" w:hAnsi="Lucida Handwriting"/>
      </w:rPr>
      <w:t xml:space="preserve">Faith </w:t>
    </w:r>
    <w:r>
      <w:rPr>
        <w:rFonts w:ascii="Lucida Handwriting" w:hAnsi="Lucida Handwriting"/>
      </w:rPr>
      <w:t xml:space="preserve">     </w:t>
    </w:r>
    <w:r w:rsidRPr="00B549A2">
      <w:rPr>
        <w:rFonts w:ascii="Lucida Handwriting" w:hAnsi="Lucida Handwriting"/>
      </w:rPr>
      <w:t xml:space="preserve">Respect  </w:t>
    </w:r>
    <w:r>
      <w:rPr>
        <w:rFonts w:ascii="Lucida Handwriting" w:hAnsi="Lucida Handwriting"/>
      </w:rPr>
      <w:t xml:space="preserve"> </w:t>
    </w:r>
    <w:r w:rsidRPr="00B549A2">
      <w:rPr>
        <w:rFonts w:ascii="Lucida Handwriting" w:hAnsi="Lucida Handwriting"/>
      </w:rPr>
      <w:t xml:space="preserve">  Responsibility    Trust      </w:t>
    </w:r>
    <w:r>
      <w:rPr>
        <w:rFonts w:ascii="Lucida Handwriting" w:hAnsi="Lucida Handwriting"/>
      </w:rPr>
      <w:t>T</w:t>
    </w:r>
    <w:r w:rsidRPr="00B549A2">
      <w:rPr>
        <w:rFonts w:ascii="Lucida Handwriting" w:hAnsi="Lucida Handwriting"/>
      </w:rPr>
      <w:t>eam Work       Success</w:t>
    </w:r>
  </w:p>
  <w:p w14:paraId="0C8865A1" w14:textId="77777777" w:rsidR="00AE68C6" w:rsidRDefault="00AE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678B"/>
    <w:multiLevelType w:val="hybridMultilevel"/>
    <w:tmpl w:val="9FC01BCA"/>
    <w:lvl w:ilvl="0" w:tplc="CFEABFE0">
      <w:start w:val="8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731546"/>
    <w:multiLevelType w:val="hybridMultilevel"/>
    <w:tmpl w:val="E9F2AE34"/>
    <w:lvl w:ilvl="0" w:tplc="9E2EFA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08"/>
    <w:rsid w:val="00392AEE"/>
    <w:rsid w:val="0042676A"/>
    <w:rsid w:val="00641F17"/>
    <w:rsid w:val="006969D6"/>
    <w:rsid w:val="00805467"/>
    <w:rsid w:val="00823008"/>
    <w:rsid w:val="00875BFC"/>
    <w:rsid w:val="00AB5491"/>
    <w:rsid w:val="00AE68C6"/>
    <w:rsid w:val="00B06210"/>
    <w:rsid w:val="00B65454"/>
    <w:rsid w:val="00BF444A"/>
    <w:rsid w:val="00C916D9"/>
    <w:rsid w:val="00E41F2D"/>
    <w:rsid w:val="00E46CAC"/>
    <w:rsid w:val="00E75760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791E"/>
  <w15:chartTrackingRefBased/>
  <w15:docId w15:val="{43158800-7EB2-4D4E-B82E-86D00BDD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C6"/>
  </w:style>
  <w:style w:type="paragraph" w:styleId="Footer">
    <w:name w:val="footer"/>
    <w:basedOn w:val="Normal"/>
    <w:link w:val="FooterChar"/>
    <w:uiPriority w:val="99"/>
    <w:unhideWhenUsed/>
    <w:rsid w:val="00AE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C6"/>
  </w:style>
  <w:style w:type="paragraph" w:styleId="ListParagraph">
    <w:name w:val="List Paragraph"/>
    <w:basedOn w:val="Normal"/>
    <w:link w:val="ListParagraphChar"/>
    <w:uiPriority w:val="34"/>
    <w:qFormat/>
    <w:rsid w:val="00641F1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41F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Dyer</dc:creator>
  <cp:keywords/>
  <dc:description/>
  <cp:lastModifiedBy>claire mackenzie</cp:lastModifiedBy>
  <cp:revision>9</cp:revision>
  <dcterms:created xsi:type="dcterms:W3CDTF">2019-02-14T13:10:00Z</dcterms:created>
  <dcterms:modified xsi:type="dcterms:W3CDTF">2019-03-12T13:07:00Z</dcterms:modified>
</cp:coreProperties>
</file>