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9AE0" w14:textId="25B2D244" w:rsidR="004E1D6C" w:rsidRDefault="004E1D6C" w:rsidP="004E1D6C">
      <w:pPr>
        <w:jc w:val="center"/>
        <w:rPr>
          <w:rFonts w:ascii="Comic Sans MS" w:hAnsi="Comic Sans MS"/>
          <w:b/>
          <w:sz w:val="24"/>
          <w:szCs w:val="24"/>
          <w:u w:val="single"/>
        </w:rPr>
      </w:pPr>
      <w:r>
        <w:rPr>
          <w:rFonts w:ascii="Comic Sans MS" w:hAnsi="Comic Sans MS"/>
          <w:b/>
          <w:noProof/>
          <w:sz w:val="24"/>
          <w:szCs w:val="24"/>
          <w:u w:val="single"/>
        </w:rPr>
        <mc:AlternateContent>
          <mc:Choice Requires="wps">
            <w:drawing>
              <wp:anchor distT="0" distB="0" distL="114300" distR="114300" simplePos="0" relativeHeight="251659264" behindDoc="0" locked="0" layoutInCell="1" allowOverlap="1" wp14:anchorId="76F52FF5" wp14:editId="373DB095">
                <wp:simplePos x="0" y="0"/>
                <wp:positionH relativeFrom="column">
                  <wp:posOffset>5495925</wp:posOffset>
                </wp:positionH>
                <wp:positionV relativeFrom="paragraph">
                  <wp:posOffset>-819150</wp:posOffset>
                </wp:positionV>
                <wp:extent cx="885825" cy="78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85825" cy="781050"/>
                        </a:xfrm>
                        <a:prstGeom prst="rect">
                          <a:avLst/>
                        </a:prstGeom>
                        <a:solidFill>
                          <a:schemeClr val="lt1"/>
                        </a:solidFill>
                        <a:ln w="6350">
                          <a:solidFill>
                            <a:prstClr val="black"/>
                          </a:solidFill>
                        </a:ln>
                      </wps:spPr>
                      <wps:txbx>
                        <w:txbxContent>
                          <w:p w14:paraId="0563611F" w14:textId="77777777" w:rsidR="004E1D6C" w:rsidRDefault="004E1D6C" w:rsidP="004E1D6C">
                            <w:r w:rsidRPr="006E6281">
                              <w:rPr>
                                <w:noProof/>
                              </w:rPr>
                              <w:drawing>
                                <wp:inline distT="0" distB="0" distL="0" distR="0" wp14:anchorId="7AF9930A" wp14:editId="538ACEDB">
                                  <wp:extent cx="696595" cy="607073"/>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595" cy="607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52FF5" id="_x0000_t202" coordsize="21600,21600" o:spt="202" path="m,l,21600r21600,l21600,xe">
                <v:stroke joinstyle="miter"/>
                <v:path gradientshapeok="t" o:connecttype="rect"/>
              </v:shapetype>
              <v:shape id="Text Box 1" o:spid="_x0000_s1026" type="#_x0000_t202" style="position:absolute;left:0;text-align:left;margin-left:432.75pt;margin-top:-64.5pt;width:69.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EUSQIAAKAEAAAOAAAAZHJzL2Uyb0RvYy54bWysVE1vGjEQvVfqf7B8Lws0JBSxRDQRVSWU&#10;RCJVzsbrhVW9Htc27NJf32ezkK+eql68ng+/mXkzs9PrttZsr5yvyOR80OtzpoykojKbnP94XHwa&#10;c+aDMIXQZFTOD8rz69nHD9PGTtSQtqQL5RhAjJ80NufbEOwky7zcqlr4HlllYCzJ1SJAdJuscKIB&#10;eq2zYb9/mTXkCutIKu+hvT0a+Szhl6WS4b4svQpM5xy5hXS6dK7jmc2mYrJxwm4r2aUh/iGLWlQG&#10;Qc9QtyIItnPVO6i6ko48laEnqc6oLCupUg2oZtB/U81qK6xKtYAcb880+f8HK+/2D45VBXrHmRE1&#10;WvSo2sC+UssGkZ3G+gmcVhZuoYU6enZ6D2Usui1dHb8oh8EOng9nbiOYhHI8Ho2HI84kTFfjQX+U&#10;uM+eH1vnwzdFNYuXnDu0LjEq9ksfEBCuJ5cYy5OuikWldRLiuKgb7dheoNE6pBTx4pWXNqzJ+eVn&#10;hH6HEKHP79dayJ+xyNcIkLSBMlJyLD3eQrtuOz7WVBxAk6PjmHkrFxVwl8KHB+EwV2AGuxLucZSa&#10;kAx1N8625H7/TR/90W5YOWswpzn3v3bCKc70d4NB+DK4uIiDnYSL0dUQgntpWb+0mF19Q2AIzUZ2&#10;6Rr9gz5dS0f1E1ZqHqPCJIxE7JyH0/UmHLcHKynVfJ6cMMpWhKVZWRmhI7mRz8f2STjb9TNgEO7o&#10;NNFi8qatR9/40tB8F6isUs8jwUdWO96xBqkt3crGPXspJ6/nH8vsDwAAAP//AwBQSwMEFAAGAAgA&#10;AAAhAG7p0XfeAAAADAEAAA8AAABkcnMvZG93bnJldi54bWxMj8FOwzAQRO9I/IO1SNxau5USpSFO&#10;VVDhwomCOG9j17Ya21HspuHv2Z7gtrszmn3TbGffs0mPycUgYbUUwHToonLBSPj6fF1UwFLGoLCP&#10;QUv40Qm27f1dg7WK1/Chp0M2jEJCqlGCzXmoOU+d1R7TMg46kHaKo8dM62i4GvFK4b7nayFK7tEF&#10;+mBx0C9Wd+fDxUvYP5uN6Soc7b5Szk3z9+ndvEn5+DDvnoBlPec/M9zwCR1aYjrGS1CJ9RKqsijI&#10;KmGxWm+o1c0iREHTkW6lAN42/H+J9hcAAP//AwBQSwECLQAUAAYACAAAACEAtoM4kv4AAADhAQAA&#10;EwAAAAAAAAAAAAAAAAAAAAAAW0NvbnRlbnRfVHlwZXNdLnhtbFBLAQItABQABgAIAAAAIQA4/SH/&#10;1gAAAJQBAAALAAAAAAAAAAAAAAAAAC8BAABfcmVscy8ucmVsc1BLAQItABQABgAIAAAAIQDBDFEU&#10;SQIAAKAEAAAOAAAAAAAAAAAAAAAAAC4CAABkcnMvZTJvRG9jLnhtbFBLAQItABQABgAIAAAAIQBu&#10;6dF33gAAAAwBAAAPAAAAAAAAAAAAAAAAAKMEAABkcnMvZG93bnJldi54bWxQSwUGAAAAAAQABADz&#10;AAAArgUAAAAA&#10;" fillcolor="white [3201]" strokeweight=".5pt">
                <v:textbox>
                  <w:txbxContent>
                    <w:p w14:paraId="0563611F" w14:textId="77777777" w:rsidR="004E1D6C" w:rsidRDefault="004E1D6C" w:rsidP="004E1D6C">
                      <w:r w:rsidRPr="006E6281">
                        <w:rPr>
                          <w:noProof/>
                        </w:rPr>
                        <w:drawing>
                          <wp:inline distT="0" distB="0" distL="0" distR="0" wp14:anchorId="7AF9930A" wp14:editId="538ACEDB">
                            <wp:extent cx="696595" cy="607073"/>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595" cy="607073"/>
                                    </a:xfrm>
                                    <a:prstGeom prst="rect">
                                      <a:avLst/>
                                    </a:prstGeom>
                                    <a:noFill/>
                                    <a:ln>
                                      <a:noFill/>
                                    </a:ln>
                                  </pic:spPr>
                                </pic:pic>
                              </a:graphicData>
                            </a:graphic>
                          </wp:inline>
                        </w:drawing>
                      </w:r>
                    </w:p>
                  </w:txbxContent>
                </v:textbox>
              </v:shape>
            </w:pict>
          </mc:Fallback>
        </mc:AlternateContent>
      </w:r>
      <w:r w:rsidRPr="006E6281">
        <w:rPr>
          <w:rFonts w:ascii="Comic Sans MS" w:hAnsi="Comic Sans MS"/>
          <w:b/>
          <w:sz w:val="24"/>
          <w:szCs w:val="24"/>
          <w:u w:val="single"/>
        </w:rPr>
        <w:t>St. Fillan’s Primary School – S</w:t>
      </w:r>
      <w:r>
        <w:rPr>
          <w:rFonts w:ascii="Comic Sans MS" w:hAnsi="Comic Sans MS"/>
          <w:b/>
          <w:sz w:val="24"/>
          <w:szCs w:val="24"/>
          <w:u w:val="single"/>
        </w:rPr>
        <w:t>tandards and Qualities Report for the Session</w:t>
      </w:r>
      <w:r>
        <w:rPr>
          <w:rFonts w:ascii="Comic Sans MS" w:hAnsi="Comic Sans MS"/>
          <w:b/>
          <w:sz w:val="24"/>
          <w:szCs w:val="24"/>
          <w:u w:val="single"/>
        </w:rPr>
        <w:t xml:space="preserve"> 2017 - 2018</w:t>
      </w:r>
    </w:p>
    <w:tbl>
      <w:tblPr>
        <w:tblStyle w:val="TableGrid"/>
        <w:tblW w:w="0" w:type="auto"/>
        <w:tblLook w:val="04A0" w:firstRow="1" w:lastRow="0" w:firstColumn="1" w:lastColumn="0" w:noHBand="0" w:noVBand="1"/>
      </w:tblPr>
      <w:tblGrid>
        <w:gridCol w:w="9016"/>
      </w:tblGrid>
      <w:tr w:rsidR="004E1D6C" w14:paraId="157F16CA" w14:textId="77777777" w:rsidTr="00847BA1">
        <w:tc>
          <w:tcPr>
            <w:tcW w:w="9016" w:type="dxa"/>
            <w:shd w:val="clear" w:color="auto" w:fill="E7E6E6" w:themeFill="background2"/>
          </w:tcPr>
          <w:p w14:paraId="09F84BC2" w14:textId="77777777" w:rsidR="004E1D6C" w:rsidRPr="0026764A" w:rsidRDefault="004E1D6C" w:rsidP="00847BA1">
            <w:pPr>
              <w:jc w:val="center"/>
              <w:rPr>
                <w:rFonts w:ascii="Comic Sans MS" w:hAnsi="Comic Sans MS"/>
                <w:b/>
                <w:sz w:val="20"/>
                <w:szCs w:val="20"/>
                <w:u w:val="single"/>
              </w:rPr>
            </w:pPr>
            <w:r w:rsidRPr="0026764A">
              <w:rPr>
                <w:rFonts w:ascii="Comic Sans MS" w:hAnsi="Comic Sans MS"/>
                <w:b/>
                <w:sz w:val="20"/>
                <w:szCs w:val="20"/>
                <w:u w:val="single"/>
              </w:rPr>
              <w:t>Improvements in 2017 – 2018:</w:t>
            </w:r>
          </w:p>
        </w:tc>
      </w:tr>
      <w:tr w:rsidR="004E1D6C" w14:paraId="78BA066D" w14:textId="77777777" w:rsidTr="00847BA1">
        <w:tc>
          <w:tcPr>
            <w:tcW w:w="9016" w:type="dxa"/>
            <w:shd w:val="clear" w:color="auto" w:fill="E7E6E6" w:themeFill="background2"/>
          </w:tcPr>
          <w:p w14:paraId="4799F788" w14:textId="77777777" w:rsidR="004E1D6C" w:rsidRPr="0026764A" w:rsidRDefault="004E1D6C" w:rsidP="00847BA1">
            <w:pPr>
              <w:rPr>
                <w:rFonts w:ascii="Comic Sans MS" w:hAnsi="Comic Sans MS"/>
                <w:b/>
                <w:sz w:val="20"/>
                <w:szCs w:val="20"/>
              </w:rPr>
            </w:pPr>
            <w:r w:rsidRPr="0026764A">
              <w:rPr>
                <w:rFonts w:ascii="Comic Sans MS" w:hAnsi="Comic Sans MS"/>
                <w:b/>
                <w:sz w:val="20"/>
                <w:szCs w:val="20"/>
              </w:rPr>
              <w:t>NIF: Key Driver – School Leadership:</w:t>
            </w:r>
          </w:p>
        </w:tc>
      </w:tr>
      <w:tr w:rsidR="004E1D6C" w14:paraId="40B53EC7" w14:textId="77777777" w:rsidTr="00847BA1">
        <w:tc>
          <w:tcPr>
            <w:tcW w:w="9016" w:type="dxa"/>
            <w:shd w:val="clear" w:color="auto" w:fill="FFFFFF" w:themeFill="background1"/>
          </w:tcPr>
          <w:p w14:paraId="139584A1" w14:textId="77777777" w:rsidR="004E1D6C" w:rsidRPr="0026764A" w:rsidRDefault="004E1D6C" w:rsidP="004E1D6C">
            <w:pPr>
              <w:pStyle w:val="ListParagraph"/>
              <w:numPr>
                <w:ilvl w:val="0"/>
                <w:numId w:val="1"/>
              </w:numPr>
              <w:spacing w:line="276" w:lineRule="auto"/>
              <w:rPr>
                <w:b/>
                <w:sz w:val="20"/>
                <w:szCs w:val="20"/>
              </w:rPr>
            </w:pPr>
            <w:r>
              <w:rPr>
                <w:b/>
                <w:sz w:val="20"/>
                <w:szCs w:val="20"/>
              </w:rPr>
              <w:t xml:space="preserve">The </w:t>
            </w:r>
            <w:r w:rsidRPr="0026764A">
              <w:rPr>
                <w:b/>
                <w:sz w:val="20"/>
                <w:szCs w:val="20"/>
              </w:rPr>
              <w:t>SLT developed knowledge and skills by working in partnership with Education Scotland during their visit in September 2017.</w:t>
            </w:r>
          </w:p>
          <w:p w14:paraId="6A0DBFDF" w14:textId="77777777" w:rsidR="004E1D6C" w:rsidRPr="0026764A" w:rsidRDefault="004E1D6C" w:rsidP="004E1D6C">
            <w:pPr>
              <w:pStyle w:val="ListParagraph"/>
              <w:numPr>
                <w:ilvl w:val="0"/>
                <w:numId w:val="1"/>
              </w:numPr>
              <w:spacing w:line="276" w:lineRule="auto"/>
              <w:rPr>
                <w:b/>
                <w:sz w:val="20"/>
                <w:szCs w:val="20"/>
              </w:rPr>
            </w:pPr>
            <w:r>
              <w:rPr>
                <w:b/>
                <w:sz w:val="20"/>
                <w:szCs w:val="20"/>
              </w:rPr>
              <w:t>Mrs Mackenzie</w:t>
            </w:r>
            <w:r w:rsidRPr="0026764A">
              <w:rPr>
                <w:b/>
                <w:sz w:val="20"/>
                <w:szCs w:val="20"/>
              </w:rPr>
              <w:t xml:space="preserve"> has taken part in Renfrewshire’s ‘Head Teacher Training Programme’ and the ‘Columba Leadership Academy’ accreditation experience to develop knowledge, skills and capacity to lead and deliver school improvement effectively. </w:t>
            </w:r>
          </w:p>
          <w:p w14:paraId="2C86AE5F" w14:textId="77777777" w:rsidR="004E1D6C" w:rsidRPr="0026764A" w:rsidRDefault="004E1D6C" w:rsidP="004E1D6C">
            <w:pPr>
              <w:pStyle w:val="ListParagraph"/>
              <w:numPr>
                <w:ilvl w:val="0"/>
                <w:numId w:val="1"/>
              </w:numPr>
              <w:spacing w:line="276" w:lineRule="auto"/>
              <w:rPr>
                <w:b/>
                <w:sz w:val="20"/>
                <w:szCs w:val="20"/>
              </w:rPr>
            </w:pPr>
            <w:r>
              <w:rPr>
                <w:b/>
                <w:sz w:val="20"/>
                <w:szCs w:val="20"/>
              </w:rPr>
              <w:t>Mrs McPherson</w:t>
            </w:r>
            <w:r w:rsidRPr="0026764A">
              <w:rPr>
                <w:b/>
                <w:sz w:val="20"/>
                <w:szCs w:val="20"/>
              </w:rPr>
              <w:t xml:space="preserve"> has participated in the ‘Drummond International Leadership Programme’ to develop knowledge, skills and capacity to support the Head Teacher and all staff in driving the school forward. </w:t>
            </w:r>
          </w:p>
          <w:p w14:paraId="45DC3C9E" w14:textId="77777777" w:rsidR="004E1D6C" w:rsidRPr="0026764A" w:rsidRDefault="004E1D6C" w:rsidP="004E1D6C">
            <w:pPr>
              <w:pStyle w:val="ListParagraph"/>
              <w:numPr>
                <w:ilvl w:val="0"/>
                <w:numId w:val="1"/>
              </w:numPr>
              <w:spacing w:line="276" w:lineRule="auto"/>
              <w:rPr>
                <w:b/>
                <w:sz w:val="20"/>
                <w:szCs w:val="20"/>
              </w:rPr>
            </w:pPr>
            <w:r>
              <w:rPr>
                <w:b/>
                <w:sz w:val="20"/>
                <w:szCs w:val="20"/>
              </w:rPr>
              <w:t xml:space="preserve">The </w:t>
            </w:r>
            <w:r w:rsidRPr="0026764A">
              <w:rPr>
                <w:b/>
                <w:sz w:val="20"/>
                <w:szCs w:val="20"/>
              </w:rPr>
              <w:t xml:space="preserve">SLT have both engaged in ‘Coaching’ training to help build capacity in terms of goal setting, the creation of plans to achieve goals and ultimately build capacity and leadership skills in staff. </w:t>
            </w:r>
          </w:p>
          <w:p w14:paraId="2D0E4587" w14:textId="77777777" w:rsidR="004E1D6C" w:rsidRPr="0026764A" w:rsidRDefault="004E1D6C" w:rsidP="004E1D6C">
            <w:pPr>
              <w:pStyle w:val="ListParagraph"/>
              <w:numPr>
                <w:ilvl w:val="0"/>
                <w:numId w:val="1"/>
              </w:numPr>
              <w:spacing w:line="276" w:lineRule="auto"/>
              <w:rPr>
                <w:b/>
                <w:sz w:val="20"/>
                <w:szCs w:val="20"/>
              </w:rPr>
            </w:pPr>
            <w:r w:rsidRPr="0026764A">
              <w:rPr>
                <w:b/>
                <w:sz w:val="20"/>
                <w:szCs w:val="20"/>
              </w:rPr>
              <w:t xml:space="preserve">Pupil leadership roles developed across Health and Well-being with the training of Primary 7 Playmakers. Playmakers were able to plan and facilitate play sessions for younger children and buddies. </w:t>
            </w:r>
          </w:p>
          <w:p w14:paraId="178E1480" w14:textId="77777777" w:rsidR="004E1D6C" w:rsidRPr="0026764A" w:rsidRDefault="004E1D6C" w:rsidP="004E1D6C">
            <w:pPr>
              <w:pStyle w:val="ListParagraph"/>
              <w:numPr>
                <w:ilvl w:val="0"/>
                <w:numId w:val="1"/>
              </w:numPr>
              <w:spacing w:line="276" w:lineRule="auto"/>
              <w:rPr>
                <w:b/>
                <w:sz w:val="20"/>
                <w:szCs w:val="20"/>
              </w:rPr>
            </w:pPr>
            <w:r w:rsidRPr="0026764A">
              <w:rPr>
                <w:b/>
                <w:sz w:val="20"/>
                <w:szCs w:val="20"/>
              </w:rPr>
              <w:t xml:space="preserve">All staff have embraced and taken leadership roles on board. </w:t>
            </w:r>
          </w:p>
        </w:tc>
      </w:tr>
      <w:tr w:rsidR="004E1D6C" w14:paraId="2DA9D9F9" w14:textId="77777777" w:rsidTr="00847BA1">
        <w:tc>
          <w:tcPr>
            <w:tcW w:w="9016" w:type="dxa"/>
            <w:shd w:val="clear" w:color="auto" w:fill="E7E6E6" w:themeFill="background2"/>
          </w:tcPr>
          <w:p w14:paraId="04362EB0" w14:textId="77777777" w:rsidR="004E1D6C" w:rsidRPr="0026764A" w:rsidRDefault="004E1D6C" w:rsidP="00847BA1">
            <w:pPr>
              <w:spacing w:line="276" w:lineRule="auto"/>
              <w:rPr>
                <w:b/>
                <w:sz w:val="20"/>
                <w:szCs w:val="20"/>
              </w:rPr>
            </w:pPr>
            <w:r w:rsidRPr="0026764A">
              <w:rPr>
                <w:rFonts w:ascii="Comic Sans MS" w:hAnsi="Comic Sans MS"/>
                <w:b/>
                <w:sz w:val="20"/>
                <w:szCs w:val="20"/>
              </w:rPr>
              <w:t>NIF: Key Driver – Teacher Professionalism:</w:t>
            </w:r>
          </w:p>
        </w:tc>
      </w:tr>
      <w:tr w:rsidR="004E1D6C" w14:paraId="431550C9" w14:textId="77777777" w:rsidTr="00847BA1">
        <w:tc>
          <w:tcPr>
            <w:tcW w:w="9016" w:type="dxa"/>
            <w:shd w:val="clear" w:color="auto" w:fill="FFFFFF" w:themeFill="background1"/>
          </w:tcPr>
          <w:p w14:paraId="681BFC99" w14:textId="77777777" w:rsidR="004E1D6C" w:rsidRPr="0026764A" w:rsidRDefault="004E1D6C" w:rsidP="004E1D6C">
            <w:pPr>
              <w:pStyle w:val="ListParagraph"/>
              <w:numPr>
                <w:ilvl w:val="0"/>
                <w:numId w:val="1"/>
              </w:numPr>
              <w:spacing w:line="276" w:lineRule="auto"/>
              <w:rPr>
                <w:b/>
                <w:sz w:val="20"/>
                <w:szCs w:val="20"/>
              </w:rPr>
            </w:pPr>
            <w:r w:rsidRPr="0026764A">
              <w:rPr>
                <w:b/>
                <w:sz w:val="20"/>
                <w:szCs w:val="20"/>
              </w:rPr>
              <w:t xml:space="preserve">All staff participated in the ‘PATHS Training Programme’ to deliver Health and well-being experiences which are progressive and focus on a child’s ability to express their emotions, build resilience and self- regulate their feelings. </w:t>
            </w:r>
          </w:p>
          <w:p w14:paraId="14B65CF1" w14:textId="77777777" w:rsidR="004E1D6C" w:rsidRPr="0026764A" w:rsidRDefault="004E1D6C" w:rsidP="004E1D6C">
            <w:pPr>
              <w:pStyle w:val="ListParagraph"/>
              <w:numPr>
                <w:ilvl w:val="0"/>
                <w:numId w:val="1"/>
              </w:numPr>
              <w:spacing w:line="276" w:lineRule="auto"/>
              <w:rPr>
                <w:b/>
                <w:sz w:val="20"/>
                <w:szCs w:val="20"/>
              </w:rPr>
            </w:pPr>
            <w:r w:rsidRPr="0026764A">
              <w:rPr>
                <w:b/>
                <w:sz w:val="20"/>
                <w:szCs w:val="20"/>
              </w:rPr>
              <w:t xml:space="preserve">Almost all staff participated in the ‘Dive into Writing Training’ provided by Sue Ellis in association with Strathclyde University. This input empowered staff to reflect critically on their current pedagogy and to consider the three domains when engaging learners in the writing process. </w:t>
            </w:r>
          </w:p>
          <w:p w14:paraId="3318377C" w14:textId="77777777" w:rsidR="004E1D6C" w:rsidRPr="0026764A" w:rsidRDefault="004E1D6C" w:rsidP="004E1D6C">
            <w:pPr>
              <w:pStyle w:val="ListParagraph"/>
              <w:numPr>
                <w:ilvl w:val="0"/>
                <w:numId w:val="1"/>
              </w:numPr>
              <w:spacing w:line="276" w:lineRule="auto"/>
              <w:rPr>
                <w:b/>
                <w:sz w:val="20"/>
                <w:szCs w:val="20"/>
              </w:rPr>
            </w:pPr>
            <w:r w:rsidRPr="0026764A">
              <w:rPr>
                <w:b/>
                <w:sz w:val="20"/>
                <w:szCs w:val="20"/>
              </w:rPr>
              <w:t xml:space="preserve">All staff engaged in ‘The Write Stuff’ CLPL sessions, focussing on using the resource to refresh methodologies when teaching writing. Staff feel more empowered to provide immediate feedback to pupils and the children are better equipped to identify next steps in their learning.  </w:t>
            </w:r>
          </w:p>
        </w:tc>
      </w:tr>
      <w:tr w:rsidR="004E1D6C" w14:paraId="7209B5BB" w14:textId="77777777" w:rsidTr="00847BA1">
        <w:tc>
          <w:tcPr>
            <w:tcW w:w="9016" w:type="dxa"/>
            <w:shd w:val="clear" w:color="auto" w:fill="E7E6E6" w:themeFill="background2"/>
          </w:tcPr>
          <w:p w14:paraId="23C90677" w14:textId="77777777" w:rsidR="004E1D6C" w:rsidRPr="0026764A" w:rsidRDefault="004E1D6C" w:rsidP="00847BA1">
            <w:pPr>
              <w:rPr>
                <w:rFonts w:ascii="Comic Sans MS" w:hAnsi="Comic Sans MS"/>
                <w:b/>
                <w:sz w:val="20"/>
                <w:szCs w:val="20"/>
                <w:u w:val="single"/>
              </w:rPr>
            </w:pPr>
            <w:r w:rsidRPr="0026764A">
              <w:rPr>
                <w:rFonts w:ascii="Comic Sans MS" w:hAnsi="Comic Sans MS"/>
                <w:b/>
                <w:sz w:val="20"/>
                <w:szCs w:val="20"/>
              </w:rPr>
              <w:t>NIF: Key Driver – Assessment of Children’s Progress:</w:t>
            </w:r>
          </w:p>
        </w:tc>
      </w:tr>
      <w:tr w:rsidR="004E1D6C" w14:paraId="0F6D0273" w14:textId="77777777" w:rsidTr="00847BA1">
        <w:tc>
          <w:tcPr>
            <w:tcW w:w="9016" w:type="dxa"/>
            <w:shd w:val="clear" w:color="auto" w:fill="FFFFFF" w:themeFill="background1"/>
          </w:tcPr>
          <w:p w14:paraId="798DB11B" w14:textId="77777777" w:rsidR="004E1D6C" w:rsidRPr="0026764A" w:rsidRDefault="004E1D6C" w:rsidP="004E1D6C">
            <w:pPr>
              <w:pStyle w:val="ListParagraph"/>
              <w:numPr>
                <w:ilvl w:val="0"/>
                <w:numId w:val="1"/>
              </w:numPr>
              <w:spacing w:line="276" w:lineRule="auto"/>
              <w:rPr>
                <w:b/>
                <w:sz w:val="20"/>
                <w:szCs w:val="20"/>
              </w:rPr>
            </w:pPr>
            <w:r w:rsidRPr="0026764A">
              <w:rPr>
                <w:b/>
                <w:sz w:val="20"/>
                <w:szCs w:val="20"/>
              </w:rPr>
              <w:t xml:space="preserve">Our attainment remains good across all stages and Education Scotland confirmed that Teacher Judgement data for June 2017 was in line with gathered evidence of children’s progress during the week of inspection. This reaffirmation has increased staff confidence levels. </w:t>
            </w:r>
          </w:p>
          <w:p w14:paraId="4BD0417C" w14:textId="77777777" w:rsidR="004E1D6C" w:rsidRPr="0026764A" w:rsidRDefault="004E1D6C" w:rsidP="004E1D6C">
            <w:pPr>
              <w:pStyle w:val="ListParagraph"/>
              <w:numPr>
                <w:ilvl w:val="0"/>
                <w:numId w:val="1"/>
              </w:numPr>
              <w:rPr>
                <w:rFonts w:cstheme="minorHAnsi"/>
                <w:b/>
                <w:sz w:val="20"/>
                <w:szCs w:val="20"/>
              </w:rPr>
            </w:pPr>
            <w:r w:rsidRPr="0026764A">
              <w:rPr>
                <w:rFonts w:cstheme="minorHAnsi"/>
                <w:b/>
                <w:sz w:val="20"/>
                <w:szCs w:val="20"/>
              </w:rPr>
              <w:t>GL and SNSA Assessments were implemented in P1, 4 and 7 for SNSA and across the stages for GL in Reading, Spelling, Numeracy and Cognitive abilities. The data has been used to help support</w:t>
            </w:r>
            <w:r>
              <w:rPr>
                <w:rFonts w:cstheme="minorHAnsi"/>
                <w:b/>
                <w:sz w:val="20"/>
                <w:szCs w:val="20"/>
              </w:rPr>
              <w:t xml:space="preserve"> the planning process and</w:t>
            </w:r>
            <w:r w:rsidRPr="0026764A">
              <w:rPr>
                <w:rFonts w:cstheme="minorHAnsi"/>
                <w:b/>
                <w:sz w:val="20"/>
                <w:szCs w:val="20"/>
              </w:rPr>
              <w:t xml:space="preserve"> </w:t>
            </w:r>
            <w:r>
              <w:rPr>
                <w:rFonts w:cstheme="minorHAnsi"/>
                <w:b/>
                <w:sz w:val="20"/>
                <w:szCs w:val="20"/>
              </w:rPr>
              <w:t xml:space="preserve">to assist in identifying next steps in learning for individuals. </w:t>
            </w:r>
            <w:r w:rsidRPr="0026764A">
              <w:rPr>
                <w:rFonts w:cstheme="minorHAnsi"/>
                <w:b/>
                <w:sz w:val="20"/>
                <w:szCs w:val="20"/>
              </w:rPr>
              <w:t xml:space="preserve"> </w:t>
            </w:r>
          </w:p>
        </w:tc>
      </w:tr>
      <w:tr w:rsidR="004E1D6C" w14:paraId="7AEE5AE1" w14:textId="77777777" w:rsidTr="00847BA1">
        <w:tc>
          <w:tcPr>
            <w:tcW w:w="9016" w:type="dxa"/>
            <w:shd w:val="clear" w:color="auto" w:fill="E7E6E6" w:themeFill="background2"/>
          </w:tcPr>
          <w:p w14:paraId="6403A56E" w14:textId="77777777" w:rsidR="004E1D6C" w:rsidRPr="0026764A" w:rsidRDefault="004E1D6C" w:rsidP="00847BA1">
            <w:pPr>
              <w:spacing w:line="276" w:lineRule="auto"/>
              <w:rPr>
                <w:b/>
                <w:sz w:val="20"/>
                <w:szCs w:val="20"/>
              </w:rPr>
            </w:pPr>
            <w:r w:rsidRPr="0026764A">
              <w:rPr>
                <w:rFonts w:ascii="Comic Sans MS" w:hAnsi="Comic Sans MS"/>
                <w:b/>
                <w:sz w:val="20"/>
                <w:szCs w:val="20"/>
              </w:rPr>
              <w:t>NIF: Key Driver – School Improvement:</w:t>
            </w:r>
          </w:p>
        </w:tc>
      </w:tr>
      <w:tr w:rsidR="004E1D6C" w14:paraId="4F057BB0" w14:textId="77777777" w:rsidTr="00847BA1">
        <w:tc>
          <w:tcPr>
            <w:tcW w:w="9016" w:type="dxa"/>
            <w:shd w:val="clear" w:color="auto" w:fill="FFFFFF" w:themeFill="background1"/>
          </w:tcPr>
          <w:p w14:paraId="2521557D" w14:textId="77777777" w:rsidR="004E1D6C" w:rsidRPr="0026764A" w:rsidRDefault="004E1D6C" w:rsidP="004E1D6C">
            <w:pPr>
              <w:pStyle w:val="ListParagraph"/>
              <w:numPr>
                <w:ilvl w:val="0"/>
                <w:numId w:val="1"/>
              </w:numPr>
              <w:spacing w:line="276" w:lineRule="auto"/>
              <w:rPr>
                <w:rFonts w:ascii="Comic Sans MS" w:hAnsi="Comic Sans MS"/>
                <w:sz w:val="20"/>
                <w:szCs w:val="20"/>
              </w:rPr>
            </w:pPr>
            <w:r>
              <w:rPr>
                <w:b/>
                <w:sz w:val="20"/>
                <w:szCs w:val="20"/>
              </w:rPr>
              <w:t>The</w:t>
            </w:r>
            <w:r w:rsidRPr="0026764A">
              <w:rPr>
                <w:b/>
                <w:sz w:val="20"/>
                <w:szCs w:val="20"/>
              </w:rPr>
              <w:t xml:space="preserve"> whole school community</w:t>
            </w:r>
            <w:r>
              <w:rPr>
                <w:b/>
                <w:sz w:val="20"/>
                <w:szCs w:val="20"/>
              </w:rPr>
              <w:t xml:space="preserve"> were involved</w:t>
            </w:r>
            <w:r w:rsidRPr="0026764A">
              <w:rPr>
                <w:b/>
                <w:sz w:val="20"/>
                <w:szCs w:val="20"/>
              </w:rPr>
              <w:t xml:space="preserve"> in the review of our school aims. The aims are now shared, succinct and easily accessible to all using the acronym: BUDS. </w:t>
            </w:r>
          </w:p>
          <w:p w14:paraId="0AD957AF" w14:textId="77777777" w:rsidR="004E1D6C" w:rsidRPr="0026764A" w:rsidRDefault="004E1D6C" w:rsidP="004E1D6C">
            <w:pPr>
              <w:pStyle w:val="ListParagraph"/>
              <w:numPr>
                <w:ilvl w:val="0"/>
                <w:numId w:val="1"/>
              </w:numPr>
              <w:spacing w:line="276" w:lineRule="auto"/>
              <w:rPr>
                <w:rFonts w:ascii="Comic Sans MS" w:hAnsi="Comic Sans MS"/>
                <w:sz w:val="20"/>
                <w:szCs w:val="20"/>
              </w:rPr>
            </w:pPr>
            <w:r w:rsidRPr="0026764A">
              <w:rPr>
                <w:b/>
                <w:sz w:val="20"/>
                <w:szCs w:val="20"/>
              </w:rPr>
              <w:t>The whole school community were involved in the review of the ‘Promoting Positive Relationships and Behaviour’ policy which has led to a clearer, consistent structure around the expectations of appropriate behaviour.</w:t>
            </w:r>
          </w:p>
        </w:tc>
      </w:tr>
      <w:tr w:rsidR="004E1D6C" w14:paraId="25EEB820" w14:textId="77777777" w:rsidTr="00847BA1">
        <w:tc>
          <w:tcPr>
            <w:tcW w:w="9016" w:type="dxa"/>
            <w:shd w:val="clear" w:color="auto" w:fill="E7E6E6" w:themeFill="background2"/>
          </w:tcPr>
          <w:p w14:paraId="2066E1BC" w14:textId="77777777" w:rsidR="004E1D6C" w:rsidRPr="0026764A" w:rsidRDefault="004E1D6C" w:rsidP="00847BA1">
            <w:pPr>
              <w:spacing w:line="276" w:lineRule="auto"/>
              <w:rPr>
                <w:b/>
                <w:sz w:val="20"/>
                <w:szCs w:val="20"/>
              </w:rPr>
            </w:pPr>
            <w:r w:rsidRPr="0026764A">
              <w:rPr>
                <w:rFonts w:ascii="Comic Sans MS" w:hAnsi="Comic Sans MS"/>
                <w:b/>
                <w:sz w:val="20"/>
                <w:szCs w:val="20"/>
              </w:rPr>
              <w:t>NIF: Key Driver – Performance Information:</w:t>
            </w:r>
          </w:p>
        </w:tc>
      </w:tr>
      <w:tr w:rsidR="004E1D6C" w14:paraId="3151557A" w14:textId="77777777" w:rsidTr="00847BA1">
        <w:tc>
          <w:tcPr>
            <w:tcW w:w="9016" w:type="dxa"/>
            <w:shd w:val="clear" w:color="auto" w:fill="FFFFFF" w:themeFill="background1"/>
          </w:tcPr>
          <w:p w14:paraId="521A5A66" w14:textId="77777777" w:rsidR="004E1D6C" w:rsidRPr="000240C4" w:rsidRDefault="004E1D6C" w:rsidP="004E1D6C">
            <w:pPr>
              <w:pStyle w:val="ListParagraph"/>
              <w:numPr>
                <w:ilvl w:val="0"/>
                <w:numId w:val="1"/>
              </w:numPr>
              <w:spacing w:line="276" w:lineRule="auto"/>
              <w:rPr>
                <w:rFonts w:ascii="Comic Sans MS" w:hAnsi="Comic Sans MS"/>
                <w:sz w:val="20"/>
                <w:szCs w:val="20"/>
              </w:rPr>
            </w:pPr>
            <w:r>
              <w:rPr>
                <w:b/>
                <w:sz w:val="20"/>
                <w:szCs w:val="20"/>
              </w:rPr>
              <w:t>The Head Teacher and Principal Teacher have engaged in ‘Data Analysis’ Training which was provided by the Local Authority.</w:t>
            </w:r>
          </w:p>
          <w:p w14:paraId="580ACC6D" w14:textId="77777777" w:rsidR="004E1D6C" w:rsidRPr="0026764A" w:rsidRDefault="004E1D6C" w:rsidP="004E1D6C">
            <w:pPr>
              <w:pStyle w:val="ListParagraph"/>
              <w:numPr>
                <w:ilvl w:val="0"/>
                <w:numId w:val="1"/>
              </w:numPr>
              <w:spacing w:line="276" w:lineRule="auto"/>
              <w:rPr>
                <w:rFonts w:ascii="Comic Sans MS" w:hAnsi="Comic Sans MS"/>
                <w:sz w:val="20"/>
                <w:szCs w:val="20"/>
              </w:rPr>
            </w:pPr>
            <w:r>
              <w:rPr>
                <w:b/>
                <w:sz w:val="20"/>
                <w:szCs w:val="20"/>
              </w:rPr>
              <w:t>Two Class practitioners participated in the ‘Inter-authority Moderation Programme’ to share their expertise of standards with other professionals.</w:t>
            </w:r>
          </w:p>
        </w:tc>
      </w:tr>
    </w:tbl>
    <w:p w14:paraId="608E4E79" w14:textId="2CFF8981" w:rsidR="003E18B6" w:rsidRDefault="003E18B6"/>
    <w:p w14:paraId="6C9BB45F" w14:textId="68FA0803" w:rsidR="004E1D6C" w:rsidRDefault="004E1D6C" w:rsidP="004E1D6C">
      <w:pPr>
        <w:rPr>
          <w:rFonts w:ascii="Comic Sans MS" w:hAnsi="Comic Sans MS"/>
          <w:sz w:val="24"/>
          <w:szCs w:val="24"/>
        </w:rPr>
      </w:pPr>
      <w:r>
        <w:rPr>
          <w:rFonts w:ascii="Comic Sans MS" w:hAnsi="Comic Sans MS"/>
          <w:sz w:val="24"/>
          <w:szCs w:val="24"/>
        </w:rPr>
        <w:lastRenderedPageBreak/>
        <w:t>Please note that a</w:t>
      </w:r>
      <w:r>
        <w:rPr>
          <w:rFonts w:ascii="Comic Sans MS" w:hAnsi="Comic Sans MS"/>
          <w:sz w:val="24"/>
          <w:szCs w:val="24"/>
        </w:rPr>
        <w:t xml:space="preserve"> full copy of our </w:t>
      </w:r>
      <w:r>
        <w:rPr>
          <w:rFonts w:ascii="Comic Sans MS" w:hAnsi="Comic Sans MS"/>
          <w:sz w:val="24"/>
          <w:szCs w:val="24"/>
        </w:rPr>
        <w:t>‘Standards and Qualities’ Report</w:t>
      </w:r>
      <w:r>
        <w:rPr>
          <w:rFonts w:ascii="Comic Sans MS" w:hAnsi="Comic Sans MS"/>
          <w:sz w:val="24"/>
          <w:szCs w:val="24"/>
        </w:rPr>
        <w:t xml:space="preserve"> is available upon request from our School Office. </w:t>
      </w:r>
    </w:p>
    <w:p w14:paraId="2C639C72" w14:textId="77777777" w:rsidR="004E1D6C" w:rsidRDefault="004E1D6C" w:rsidP="004E1D6C">
      <w:pPr>
        <w:rPr>
          <w:rFonts w:ascii="Comic Sans MS" w:hAnsi="Comic Sans MS"/>
          <w:sz w:val="24"/>
          <w:szCs w:val="24"/>
        </w:rPr>
      </w:pPr>
      <w:r>
        <w:rPr>
          <w:rFonts w:ascii="Comic Sans MS" w:hAnsi="Comic Sans MS"/>
          <w:sz w:val="24"/>
          <w:szCs w:val="24"/>
        </w:rPr>
        <w:t xml:space="preserve">Kind Regards, </w:t>
      </w:r>
    </w:p>
    <w:p w14:paraId="04759C9B" w14:textId="77777777" w:rsidR="004E1D6C" w:rsidRDefault="004E1D6C" w:rsidP="004E1D6C">
      <w:pPr>
        <w:rPr>
          <w:rFonts w:ascii="Comic Sans MS" w:hAnsi="Comic Sans MS"/>
          <w:sz w:val="24"/>
          <w:szCs w:val="24"/>
        </w:rPr>
      </w:pPr>
      <w:r>
        <w:rPr>
          <w:noProof/>
        </w:rPr>
        <w:drawing>
          <wp:inline distT="0" distB="0" distL="0" distR="0" wp14:anchorId="053CE1F2" wp14:editId="0BB4AF86">
            <wp:extent cx="1095375" cy="256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083" cy="263475"/>
                    </a:xfrm>
                    <a:prstGeom prst="rect">
                      <a:avLst/>
                    </a:prstGeom>
                    <a:noFill/>
                    <a:ln>
                      <a:noFill/>
                    </a:ln>
                  </pic:spPr>
                </pic:pic>
              </a:graphicData>
            </a:graphic>
          </wp:inline>
        </w:drawing>
      </w:r>
    </w:p>
    <w:p w14:paraId="2F059BF5" w14:textId="77777777" w:rsidR="004E1D6C" w:rsidRPr="006E6281" w:rsidRDefault="004E1D6C" w:rsidP="004E1D6C">
      <w:pPr>
        <w:rPr>
          <w:rFonts w:ascii="Comic Sans MS" w:hAnsi="Comic Sans MS"/>
          <w:sz w:val="24"/>
          <w:szCs w:val="24"/>
        </w:rPr>
      </w:pPr>
      <w:r>
        <w:rPr>
          <w:rFonts w:ascii="Comic Sans MS" w:hAnsi="Comic Sans MS"/>
          <w:sz w:val="24"/>
          <w:szCs w:val="24"/>
        </w:rPr>
        <w:t>Head Teacher</w:t>
      </w:r>
      <w:bookmarkStart w:id="0" w:name="_GoBack"/>
      <w:bookmarkEnd w:id="0"/>
    </w:p>
    <w:p w14:paraId="624AF413" w14:textId="77777777" w:rsidR="004E1D6C" w:rsidRDefault="004E1D6C"/>
    <w:sectPr w:rsidR="004E1D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F619" w14:textId="77777777" w:rsidR="004D580E" w:rsidRDefault="004D580E" w:rsidP="004E1D6C">
      <w:pPr>
        <w:spacing w:after="0" w:line="240" w:lineRule="auto"/>
      </w:pPr>
      <w:r>
        <w:separator/>
      </w:r>
    </w:p>
  </w:endnote>
  <w:endnote w:type="continuationSeparator" w:id="0">
    <w:p w14:paraId="5680A62E" w14:textId="77777777" w:rsidR="004D580E" w:rsidRDefault="004D580E" w:rsidP="004E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7E92" w14:textId="77777777" w:rsidR="004E1D6C" w:rsidRDefault="004E1D6C" w:rsidP="004E1D6C">
    <w:pPr>
      <w:pStyle w:val="Footer"/>
      <w:rPr>
        <w:rFonts w:ascii="Lucida Handwriting" w:hAnsi="Lucida Handwriting"/>
        <w:sz w:val="18"/>
        <w:szCs w:val="18"/>
      </w:rPr>
    </w:pPr>
    <w:bookmarkStart w:id="2" w:name="_Hlk520919289"/>
    <w:r w:rsidRPr="007B475B">
      <w:rPr>
        <w:rFonts w:ascii="Lucida Handwriting" w:hAnsi="Lucida Handwriting"/>
        <w:b/>
        <w:sz w:val="18"/>
        <w:szCs w:val="18"/>
        <w:u w:val="single"/>
      </w:rPr>
      <w:t xml:space="preserve">Aims </w:t>
    </w:r>
    <w:r>
      <w:rPr>
        <w:rFonts w:ascii="Lucida Handwriting" w:hAnsi="Lucida Handwriting"/>
        <w:sz w:val="18"/>
        <w:szCs w:val="18"/>
      </w:rPr>
      <w:t xml:space="preserve">- </w:t>
    </w:r>
    <w:r w:rsidRPr="00FC22F0">
      <w:rPr>
        <w:rFonts w:ascii="Lucida Handwriting" w:hAnsi="Lucida Handwriting"/>
        <w:sz w:val="18"/>
        <w:szCs w:val="18"/>
      </w:rPr>
      <w:t xml:space="preserve">Be Brave </w:t>
    </w:r>
    <w:r>
      <w:rPr>
        <w:rFonts w:ascii="Lucida Handwriting" w:hAnsi="Lucida Handwriting"/>
        <w:sz w:val="18"/>
        <w:szCs w:val="18"/>
      </w:rPr>
      <w:t xml:space="preserve">  </w:t>
    </w:r>
    <w:r w:rsidRPr="00FC22F0">
      <w:rPr>
        <w:rFonts w:ascii="Lucida Handwriting" w:hAnsi="Lucida Handwriting"/>
        <w:sz w:val="18"/>
        <w:szCs w:val="18"/>
      </w:rPr>
      <w:t xml:space="preserve">Unleash Creativity </w:t>
    </w:r>
    <w:r>
      <w:rPr>
        <w:rFonts w:ascii="Lucida Handwriting" w:hAnsi="Lucida Handwriting"/>
        <w:sz w:val="18"/>
        <w:szCs w:val="18"/>
      </w:rPr>
      <w:t xml:space="preserve">  </w:t>
    </w:r>
    <w:r w:rsidRPr="00FC22F0">
      <w:rPr>
        <w:rFonts w:ascii="Lucida Handwriting" w:hAnsi="Lucida Handwriting"/>
        <w:sz w:val="18"/>
        <w:szCs w:val="18"/>
      </w:rPr>
      <w:t>Demonstrate Excellence  Show/Radiate Enthusiasm</w:t>
    </w:r>
  </w:p>
  <w:p w14:paraId="2732829A" w14:textId="77777777" w:rsidR="004E1D6C" w:rsidRPr="00FC22F0" w:rsidRDefault="004E1D6C" w:rsidP="004E1D6C">
    <w:pPr>
      <w:pStyle w:val="Footer"/>
      <w:jc w:val="center"/>
      <w:rPr>
        <w:rFonts w:ascii="Lucida Handwriting" w:hAnsi="Lucida Handwriting"/>
        <w:b/>
        <w:sz w:val="18"/>
        <w:szCs w:val="18"/>
      </w:rPr>
    </w:pPr>
    <w:r w:rsidRPr="00FC22F0">
      <w:rPr>
        <w:rFonts w:ascii="Lucida Handwriting" w:hAnsi="Lucida Handwriting"/>
        <w:b/>
        <w:sz w:val="18"/>
        <w:szCs w:val="18"/>
      </w:rPr>
      <w:t>‘In Learning, we are growing and succeeding Together.</w:t>
    </w:r>
    <w:r>
      <w:rPr>
        <w:rFonts w:ascii="Lucida Handwriting" w:hAnsi="Lucida Handwriting"/>
        <w:b/>
        <w:sz w:val="18"/>
        <w:szCs w:val="18"/>
      </w:rPr>
      <w:t>’</w:t>
    </w:r>
  </w:p>
  <w:bookmarkEnd w:id="2"/>
  <w:p w14:paraId="1FB7F201" w14:textId="77777777" w:rsidR="004E1D6C" w:rsidRDefault="004E1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AB3E" w14:textId="77777777" w:rsidR="004D580E" w:rsidRDefault="004D580E" w:rsidP="004E1D6C">
      <w:pPr>
        <w:spacing w:after="0" w:line="240" w:lineRule="auto"/>
      </w:pPr>
      <w:r>
        <w:separator/>
      </w:r>
    </w:p>
  </w:footnote>
  <w:footnote w:type="continuationSeparator" w:id="0">
    <w:p w14:paraId="1A1F58C6" w14:textId="77777777" w:rsidR="004D580E" w:rsidRDefault="004D580E" w:rsidP="004E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B173" w14:textId="77777777" w:rsidR="004E1D6C" w:rsidRPr="00B549A2" w:rsidRDefault="004E1D6C" w:rsidP="004E1D6C">
    <w:pPr>
      <w:pStyle w:val="Header"/>
      <w:rPr>
        <w:rFonts w:ascii="Lucida Handwriting" w:hAnsi="Lucida Handwriting"/>
      </w:rPr>
    </w:pPr>
    <w:bookmarkStart w:id="1" w:name="_Hlk520919255"/>
    <w:r w:rsidRPr="00B549A2">
      <w:rPr>
        <w:rFonts w:ascii="Lucida Handwriting" w:hAnsi="Lucida Handwriting"/>
      </w:rPr>
      <w:t xml:space="preserve">Faith </w:t>
    </w:r>
    <w:r>
      <w:rPr>
        <w:rFonts w:ascii="Lucida Handwriting" w:hAnsi="Lucida Handwriting"/>
      </w:rPr>
      <w:t xml:space="preserve">     </w:t>
    </w:r>
    <w:r w:rsidRPr="00B549A2">
      <w:rPr>
        <w:rFonts w:ascii="Lucida Handwriting" w:hAnsi="Lucida Handwriting"/>
      </w:rPr>
      <w:t xml:space="preserve">Respect  </w:t>
    </w:r>
    <w:r>
      <w:rPr>
        <w:rFonts w:ascii="Lucida Handwriting" w:hAnsi="Lucida Handwriting"/>
      </w:rPr>
      <w:t xml:space="preserve"> </w:t>
    </w:r>
    <w:r w:rsidRPr="00B549A2">
      <w:rPr>
        <w:rFonts w:ascii="Lucida Handwriting" w:hAnsi="Lucida Handwriting"/>
      </w:rPr>
      <w:t xml:space="preserve">  Responsibility    Trust      </w:t>
    </w:r>
    <w:r>
      <w:rPr>
        <w:rFonts w:ascii="Lucida Handwriting" w:hAnsi="Lucida Handwriting"/>
      </w:rPr>
      <w:t>T</w:t>
    </w:r>
    <w:r w:rsidRPr="00B549A2">
      <w:rPr>
        <w:rFonts w:ascii="Lucida Handwriting" w:hAnsi="Lucida Handwriting"/>
      </w:rPr>
      <w:t>eam Work       Success</w:t>
    </w:r>
  </w:p>
  <w:bookmarkEnd w:id="1"/>
  <w:p w14:paraId="2A742323" w14:textId="77777777" w:rsidR="004E1D6C" w:rsidRDefault="004E1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6C"/>
    <w:rsid w:val="003E18B6"/>
    <w:rsid w:val="004D580E"/>
    <w:rsid w:val="004E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D70C"/>
  <w15:chartTrackingRefBased/>
  <w15:docId w15:val="{45876A45-0EAD-41AB-A89F-0736AA6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D6C"/>
    <w:pPr>
      <w:ind w:left="720"/>
      <w:contextualSpacing/>
    </w:pPr>
  </w:style>
  <w:style w:type="character" w:customStyle="1" w:styleId="ListParagraphChar">
    <w:name w:val="List Paragraph Char"/>
    <w:basedOn w:val="DefaultParagraphFont"/>
    <w:link w:val="ListParagraph"/>
    <w:uiPriority w:val="34"/>
    <w:rsid w:val="004E1D6C"/>
  </w:style>
  <w:style w:type="paragraph" w:styleId="Header">
    <w:name w:val="header"/>
    <w:basedOn w:val="Normal"/>
    <w:link w:val="HeaderChar"/>
    <w:uiPriority w:val="99"/>
    <w:unhideWhenUsed/>
    <w:rsid w:val="004E1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D6C"/>
  </w:style>
  <w:style w:type="paragraph" w:styleId="Footer">
    <w:name w:val="footer"/>
    <w:basedOn w:val="Normal"/>
    <w:link w:val="FooterChar"/>
    <w:uiPriority w:val="99"/>
    <w:unhideWhenUsed/>
    <w:rsid w:val="004E1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Mackenzie</dc:creator>
  <cp:keywords/>
  <dc:description/>
  <cp:lastModifiedBy>claire Mackenzie</cp:lastModifiedBy>
  <cp:revision>1</cp:revision>
  <dcterms:created xsi:type="dcterms:W3CDTF">2018-09-29T15:38:00Z</dcterms:created>
  <dcterms:modified xsi:type="dcterms:W3CDTF">2018-09-29T15:42:00Z</dcterms:modified>
</cp:coreProperties>
</file>