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8A6F" w14:textId="77777777" w:rsidR="00027C27" w:rsidRPr="00D0756A" w:rsidRDefault="00B74060" w:rsidP="00B561C0">
      <w:pPr>
        <w:rPr>
          <w:rFonts w:asciiTheme="minorHAnsi" w:hAnsiTheme="minorHAnsi" w:cstheme="minorHAnsi"/>
          <w:sz w:val="22"/>
          <w:szCs w:val="22"/>
        </w:rPr>
      </w:pPr>
      <w:r w:rsidRPr="00D0756A">
        <w:rPr>
          <w:rFonts w:asciiTheme="minorHAnsi" w:hAnsiTheme="minorHAnsi" w:cstheme="minorHAnsi"/>
          <w:sz w:val="22"/>
          <w:szCs w:val="22"/>
        </w:rPr>
        <w:t>Taking Learning Outdoors</w:t>
      </w:r>
    </w:p>
    <w:p w14:paraId="23BAB0BF" w14:textId="77777777" w:rsidR="00B74060" w:rsidRPr="00D0756A" w:rsidRDefault="00B74060" w:rsidP="00B561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:rsidRPr="00D0756A" w14:paraId="5AEED4B5" w14:textId="77777777" w:rsidTr="00B74060">
        <w:tc>
          <w:tcPr>
            <w:tcW w:w="9016" w:type="dxa"/>
            <w:gridSpan w:val="2"/>
            <w:shd w:val="clear" w:color="auto" w:fill="92D050"/>
          </w:tcPr>
          <w:p w14:paraId="4C1B62DB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Learning experience and season</w:t>
            </w:r>
          </w:p>
          <w:p w14:paraId="51AC52BC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70629515" w14:textId="77777777" w:rsidTr="00B74060">
        <w:tc>
          <w:tcPr>
            <w:tcW w:w="9016" w:type="dxa"/>
            <w:gridSpan w:val="2"/>
          </w:tcPr>
          <w:p w14:paraId="4AE40AAF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DA1C7" w14:textId="4236A714" w:rsidR="00B74060" w:rsidRPr="00D0756A" w:rsidRDefault="0071129F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Winter: </w:t>
            </w:r>
            <w:r w:rsidR="00880828">
              <w:rPr>
                <w:rFonts w:asciiTheme="minorHAnsi" w:hAnsiTheme="minorHAnsi" w:cstheme="minorHAnsi"/>
                <w:sz w:val="22"/>
                <w:szCs w:val="22"/>
              </w:rPr>
              <w:t xml:space="preserve">Measuring and recording </w:t>
            </w:r>
            <w:r w:rsidR="00807E53">
              <w:rPr>
                <w:rFonts w:asciiTheme="minorHAnsi" w:hAnsiTheme="minorHAnsi" w:cstheme="minorHAnsi"/>
                <w:sz w:val="22"/>
                <w:szCs w:val="22"/>
              </w:rPr>
              <w:t xml:space="preserve">aspects of </w:t>
            </w:r>
            <w:r w:rsidR="00880828">
              <w:rPr>
                <w:rFonts w:asciiTheme="minorHAnsi" w:hAnsiTheme="minorHAnsi" w:cstheme="minorHAnsi"/>
                <w:sz w:val="22"/>
                <w:szCs w:val="22"/>
              </w:rPr>
              <w:t xml:space="preserve">the weather. </w:t>
            </w:r>
          </w:p>
          <w:p w14:paraId="08744AB4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37728175" w14:textId="77777777" w:rsidTr="00B74060">
        <w:tc>
          <w:tcPr>
            <w:tcW w:w="9016" w:type="dxa"/>
            <w:gridSpan w:val="2"/>
            <w:shd w:val="clear" w:color="auto" w:fill="92D050"/>
          </w:tcPr>
          <w:p w14:paraId="7E58E438" w14:textId="2756F2B4" w:rsidR="00B74060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CfE</w:t>
            </w:r>
            <w:proofErr w:type="spellEnd"/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  <w:r w:rsidR="00154C33">
              <w:rPr>
                <w:rFonts w:asciiTheme="minorHAnsi" w:hAnsiTheme="minorHAnsi" w:cstheme="minorHAnsi"/>
                <w:sz w:val="22"/>
                <w:szCs w:val="22"/>
              </w:rPr>
              <w:t xml:space="preserve">: First </w:t>
            </w:r>
          </w:p>
          <w:p w14:paraId="427256A3" w14:textId="254FB82A" w:rsidR="00D0756A" w:rsidRPr="00D0756A" w:rsidRDefault="00D0756A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1797BB25" w14:textId="77777777" w:rsidTr="00B74060">
        <w:tc>
          <w:tcPr>
            <w:tcW w:w="9016" w:type="dxa"/>
            <w:gridSpan w:val="2"/>
            <w:shd w:val="clear" w:color="auto" w:fill="92D050"/>
          </w:tcPr>
          <w:p w14:paraId="3EDD41F7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Experiences and Outcomes and associated benchmarks</w:t>
            </w:r>
          </w:p>
          <w:p w14:paraId="4938801D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7DFA3173" w14:textId="77777777" w:rsidTr="003719FF">
        <w:tc>
          <w:tcPr>
            <w:tcW w:w="4508" w:type="dxa"/>
          </w:tcPr>
          <w:p w14:paraId="32F32F6B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E&amp;Os</w:t>
            </w:r>
          </w:p>
          <w:p w14:paraId="366EDF75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370D5" w14:textId="77777777" w:rsidR="00D37CCA" w:rsidRPr="00D0756A" w:rsidRDefault="00D37CCA" w:rsidP="00D37CCA">
            <w:pPr>
              <w:ind w:left="3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55A">
              <w:rPr>
                <w:rFonts w:asciiTheme="minorHAnsi" w:hAnsiTheme="minorHAnsi" w:cstheme="minorHAnsi"/>
                <w:sz w:val="22"/>
                <w:szCs w:val="22"/>
              </w:rPr>
              <w:t>By using a range of instruments, I can measure and record the weather and discuss how</w:t>
            </w: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weather affects my life. </w:t>
            </w:r>
            <w:r w:rsidRPr="00D0756A">
              <w:rPr>
                <w:rFonts w:asciiTheme="minorHAnsi" w:hAnsiTheme="minorHAnsi" w:cstheme="minorHAnsi"/>
                <w:b/>
                <w:sz w:val="22"/>
                <w:szCs w:val="22"/>
              </w:rPr>
              <w:t>SOC 1-12a</w:t>
            </w:r>
          </w:p>
          <w:p w14:paraId="05957D16" w14:textId="52EC7AC0" w:rsidR="00176288" w:rsidRPr="00D0756A" w:rsidRDefault="00176288" w:rsidP="00D37CCA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DF5B6" w14:textId="27271919" w:rsidR="00176288" w:rsidRPr="00D0756A" w:rsidRDefault="0071129F" w:rsidP="00D37CCA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I can estimate how long or heavy an object is, or the amount it holds, using everyday things as a guide, then measure or weigh using appropriate instruments. </w:t>
            </w:r>
            <w:r w:rsidRPr="00D07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MNU </w:t>
            </w:r>
            <w:r w:rsidR="0019734B" w:rsidRPr="00D07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1-11a</w:t>
            </w:r>
            <w:r w:rsidR="0019734B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744F60" w14:textId="41A92D75" w:rsidR="00D37CCA" w:rsidRPr="00D0756A" w:rsidRDefault="00D37CCA" w:rsidP="00D37CCA">
            <w:pPr>
              <w:pStyle w:val="ListParagraph"/>
              <w:ind w:left="36"/>
              <w:rPr>
                <w:rFonts w:cstheme="minorHAnsi"/>
              </w:rPr>
            </w:pPr>
          </w:p>
          <w:p w14:paraId="1241B940" w14:textId="07F64B44" w:rsidR="0019734B" w:rsidRPr="00D0756A" w:rsidRDefault="0019734B" w:rsidP="00D37CCA">
            <w:pPr>
              <w:pStyle w:val="ListParagraph"/>
              <w:ind w:left="36"/>
              <w:rPr>
                <w:rFonts w:cstheme="minorHAnsi"/>
              </w:rPr>
            </w:pPr>
            <w:r w:rsidRPr="00D0756A">
              <w:rPr>
                <w:rFonts w:cstheme="minorHAnsi"/>
              </w:rPr>
              <w:t xml:space="preserve">By safely observing and recording the sun and moon at various times, I can describe their patterns of movement and changes over time. I can relate these to the length of a day, a month and a year. </w:t>
            </w:r>
            <w:r w:rsidRPr="00D0756A">
              <w:rPr>
                <w:rFonts w:cstheme="minorHAnsi"/>
                <w:b/>
                <w:bCs/>
              </w:rPr>
              <w:t>SCN 1-06a</w:t>
            </w:r>
            <w:r w:rsidRPr="00D0756A">
              <w:rPr>
                <w:rFonts w:cstheme="minorHAnsi"/>
              </w:rPr>
              <w:t xml:space="preserve"> </w:t>
            </w:r>
          </w:p>
          <w:p w14:paraId="567F5F33" w14:textId="682CEF1A" w:rsidR="00B74060" w:rsidRPr="00D0756A" w:rsidRDefault="0071129F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I can design and construct models and explain my solutions. </w:t>
            </w:r>
            <w:r w:rsidRPr="00D07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TCH 1-10a</w:t>
            </w: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73FD3E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72BEF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D45C5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A5727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9F45A4E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BMs</w:t>
            </w:r>
          </w:p>
          <w:p w14:paraId="2392C9DC" w14:textId="75EE1B4E" w:rsidR="00D37CCA" w:rsidRPr="00D0756A" w:rsidRDefault="0019734B" w:rsidP="0019734B">
            <w:pPr>
              <w:ind w:left="3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b/>
                <w:sz w:val="22"/>
                <w:szCs w:val="22"/>
              </w:rPr>
              <w:t>SOC 1-12a</w:t>
            </w:r>
          </w:p>
          <w:p w14:paraId="681265AD" w14:textId="77777777" w:rsidR="00D37CCA" w:rsidRPr="00D0756A" w:rsidRDefault="00D37CCA" w:rsidP="007112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>Uses instruments to measure and record at least two different weather elements, for example, temperature, rainfall and wind direction.</w:t>
            </w:r>
          </w:p>
          <w:p w14:paraId="24D39968" w14:textId="77777777" w:rsidR="00D37CCA" w:rsidRPr="00D0756A" w:rsidRDefault="00D37CCA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0F269" w14:textId="46C3753E" w:rsidR="00D37CCA" w:rsidRPr="00D0756A" w:rsidRDefault="00D37CCA" w:rsidP="007112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>Contributes to a discussion giving reasoned opinions on how the weather affects life.</w:t>
            </w:r>
          </w:p>
          <w:p w14:paraId="2D0CE816" w14:textId="0F6AE03B" w:rsidR="0019734B" w:rsidRPr="00D0756A" w:rsidRDefault="0019734B" w:rsidP="001973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MNU 1-11a</w:t>
            </w:r>
          </w:p>
          <w:p w14:paraId="1228E106" w14:textId="21D91645" w:rsidR="0019734B" w:rsidRPr="00D0756A" w:rsidRDefault="0019734B" w:rsidP="0019734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 xml:space="preserve">Uses knowledge of everyday objects to provide reasonable estimates of length, height, mass and capacity. </w:t>
            </w:r>
          </w:p>
          <w:p w14:paraId="2038235E" w14:textId="77777777" w:rsidR="0019734B" w:rsidRPr="00D0756A" w:rsidRDefault="0019734B" w:rsidP="0019734B">
            <w:pPr>
              <w:pStyle w:val="ListParagraph"/>
              <w:rPr>
                <w:rFonts w:cstheme="minorHAnsi"/>
              </w:rPr>
            </w:pPr>
          </w:p>
          <w:p w14:paraId="16543070" w14:textId="69EF7143" w:rsidR="0019734B" w:rsidRPr="00D0756A" w:rsidRDefault="0019734B" w:rsidP="0019734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 xml:space="preserve">Makes accurate use of a range of instruments… when measuring lengths, heights, mass and capacities using the most appropriate instruments for the task.  </w:t>
            </w:r>
          </w:p>
          <w:p w14:paraId="529685B3" w14:textId="77777777" w:rsidR="0019734B" w:rsidRPr="00D0756A" w:rsidRDefault="0019734B" w:rsidP="00197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B7232" w14:textId="633064C3" w:rsidR="0071129F" w:rsidRPr="00D0756A" w:rsidRDefault="0019734B" w:rsidP="001973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SCN 1-06a</w:t>
            </w:r>
          </w:p>
          <w:p w14:paraId="5375A583" w14:textId="577B2CBE" w:rsidR="0071129F" w:rsidRPr="00D0756A" w:rsidRDefault="0071129F" w:rsidP="007112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>Demonstrates understanding of how the tilt of the Earth on it</w:t>
            </w:r>
            <w:r w:rsidR="0019734B" w:rsidRPr="00D0756A">
              <w:rPr>
                <w:rFonts w:cstheme="minorHAnsi"/>
              </w:rPr>
              <w:t xml:space="preserve">s axis as it circles the sun causes the pattern of the seasons and changes to the number of daylight hours over the course of the year. </w:t>
            </w:r>
          </w:p>
          <w:p w14:paraId="0E210AE0" w14:textId="56404E11" w:rsidR="0019734B" w:rsidRPr="00D0756A" w:rsidRDefault="0019734B" w:rsidP="001973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TCH 1-10a</w:t>
            </w:r>
          </w:p>
          <w:p w14:paraId="2B704C04" w14:textId="2BCEDF3A" w:rsidR="0019734B" w:rsidRPr="00D0756A" w:rsidRDefault="00D0756A" w:rsidP="007112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Creates and justifies a solution to a given design challenge considering who it is for, where and how it will be used. </w:t>
            </w:r>
          </w:p>
          <w:p w14:paraId="735098DB" w14:textId="77777777" w:rsidR="00D37CCA" w:rsidRPr="00D0756A" w:rsidRDefault="00D37CCA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95A5C" w14:textId="77777777" w:rsidR="00D37CCA" w:rsidRDefault="00D37CCA" w:rsidP="007112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E6308" w14:textId="1EA76779" w:rsidR="002A355A" w:rsidRPr="00D0756A" w:rsidRDefault="002A355A" w:rsidP="007112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1E31B217" w14:textId="77777777" w:rsidTr="00B74060">
        <w:tc>
          <w:tcPr>
            <w:tcW w:w="9016" w:type="dxa"/>
            <w:gridSpan w:val="2"/>
            <w:shd w:val="clear" w:color="auto" w:fill="92D050"/>
          </w:tcPr>
          <w:p w14:paraId="0247F940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Overview of learning experience</w:t>
            </w:r>
          </w:p>
        </w:tc>
      </w:tr>
      <w:tr w:rsidR="00B74060" w:rsidRPr="00D0756A" w14:paraId="57EE48AC" w14:textId="77777777" w:rsidTr="00B74060">
        <w:tc>
          <w:tcPr>
            <w:tcW w:w="9016" w:type="dxa"/>
            <w:gridSpan w:val="2"/>
          </w:tcPr>
          <w:p w14:paraId="7389EBC7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34A92" w14:textId="2D29C97D" w:rsidR="00B74060" w:rsidRPr="00D0756A" w:rsidRDefault="002A355A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Pupils</w:t>
            </w:r>
            <w:r w:rsidR="00D37CC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choose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9734B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aspect of the </w:t>
            </w:r>
            <w:r w:rsidR="00D37CC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weather </w:t>
            </w:r>
            <w:r w:rsidR="0019734B" w:rsidRPr="00D0756A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807E53">
              <w:rPr>
                <w:rFonts w:asciiTheme="minorHAnsi" w:hAnsiTheme="minorHAnsi" w:cstheme="minorHAnsi"/>
                <w:sz w:val="22"/>
                <w:szCs w:val="22"/>
              </w:rPr>
              <w:t xml:space="preserve"> measure and</w:t>
            </w:r>
            <w:r w:rsidR="0019734B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7CCA" w:rsidRPr="00D0756A">
              <w:rPr>
                <w:rFonts w:asciiTheme="minorHAnsi" w:hAnsiTheme="minorHAnsi" w:cstheme="minorHAnsi"/>
                <w:sz w:val="22"/>
                <w:szCs w:val="22"/>
              </w:rPr>
              <w:t>record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="00D37CC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wind, rain or temperature) and design and create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D37CC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instrument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record the weather </w:t>
            </w:r>
            <w:r w:rsidR="00D37CCA" w:rsidRPr="00D0756A">
              <w:rPr>
                <w:rFonts w:asciiTheme="minorHAnsi" w:hAnsiTheme="minorHAnsi" w:cstheme="minorHAnsi"/>
                <w:sz w:val="22"/>
                <w:szCs w:val="22"/>
              </w:rPr>
              <w:t>using natural resources</w:t>
            </w:r>
            <w:r w:rsidR="00807E5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19734B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other materials. They will then use standard instruments to confirm their results. </w:t>
            </w:r>
          </w:p>
          <w:p w14:paraId="56D22BFC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646FE3AC" w14:textId="77777777" w:rsidTr="00B74060">
        <w:tc>
          <w:tcPr>
            <w:tcW w:w="9016" w:type="dxa"/>
            <w:gridSpan w:val="2"/>
            <w:shd w:val="clear" w:color="auto" w:fill="92D050"/>
          </w:tcPr>
          <w:p w14:paraId="6B66DE6D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Outline of learning</w:t>
            </w:r>
          </w:p>
        </w:tc>
      </w:tr>
      <w:tr w:rsidR="00B74060" w:rsidRPr="00D0756A" w14:paraId="2556DCA0" w14:textId="77777777" w:rsidTr="001E101B">
        <w:tc>
          <w:tcPr>
            <w:tcW w:w="4508" w:type="dxa"/>
          </w:tcPr>
          <w:p w14:paraId="337E22DD" w14:textId="77777777" w:rsidR="00B74060" w:rsidRPr="003C4290" w:rsidRDefault="00B74060" w:rsidP="00B561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C429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LI/SC</w:t>
            </w:r>
          </w:p>
          <w:p w14:paraId="1DB18B6B" w14:textId="5820BFB8" w:rsidR="00D37CCA" w:rsidRPr="00D0756A" w:rsidRDefault="00D37CCA" w:rsidP="002A355A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measure and record </w:t>
            </w:r>
            <w:r w:rsidR="002A355A">
              <w:rPr>
                <w:rFonts w:asciiTheme="minorHAnsi" w:hAnsiTheme="minorHAnsi" w:cstheme="minorHAnsi"/>
                <w:sz w:val="22"/>
                <w:szCs w:val="22"/>
              </w:rPr>
              <w:t xml:space="preserve">the weather. 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782810" w14:textId="03E83FD2" w:rsidR="00D37CCA" w:rsidRPr="00D0756A" w:rsidRDefault="00D37CCA" w:rsidP="00D37C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D0756A">
              <w:rPr>
                <w:rFonts w:cstheme="minorHAnsi"/>
              </w:rPr>
              <w:t>I can make an instrument that will measure the weather</w:t>
            </w:r>
            <w:r w:rsidR="00D840B7" w:rsidRPr="00D0756A">
              <w:rPr>
                <w:rFonts w:cstheme="minorHAnsi"/>
              </w:rPr>
              <w:t xml:space="preserve">. </w:t>
            </w:r>
          </w:p>
          <w:p w14:paraId="1DA5D584" w14:textId="7FE50F36" w:rsidR="00D37CCA" w:rsidRPr="00D0756A" w:rsidRDefault="00D37CCA" w:rsidP="00D37C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>I can describe how each instrument measures the weather</w:t>
            </w:r>
            <w:r w:rsidR="00D840B7" w:rsidRPr="00D0756A">
              <w:rPr>
                <w:rFonts w:cstheme="minorHAnsi"/>
              </w:rPr>
              <w:t>.</w:t>
            </w:r>
          </w:p>
          <w:p w14:paraId="1D26C084" w14:textId="5CD6F607" w:rsidR="00B74060" w:rsidRPr="00D0756A" w:rsidRDefault="00D840B7" w:rsidP="00B561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 xml:space="preserve">I can record information about the weather. </w:t>
            </w:r>
          </w:p>
        </w:tc>
        <w:tc>
          <w:tcPr>
            <w:tcW w:w="4508" w:type="dxa"/>
          </w:tcPr>
          <w:p w14:paraId="72B43701" w14:textId="77777777" w:rsidR="00B74060" w:rsidRPr="003C4290" w:rsidRDefault="00B74060" w:rsidP="00B561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C429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Resources</w:t>
            </w:r>
          </w:p>
          <w:p w14:paraId="080F04C5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11B38" w14:textId="76D6F564" w:rsidR="00176288" w:rsidRPr="002A355A" w:rsidRDefault="00D37CCA" w:rsidP="00B561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A355A">
              <w:rPr>
                <w:rFonts w:cstheme="minorHAnsi"/>
              </w:rPr>
              <w:t xml:space="preserve">Ice </w:t>
            </w:r>
          </w:p>
          <w:p w14:paraId="750401B3" w14:textId="720C2CD4" w:rsidR="0019734B" w:rsidRPr="002A355A" w:rsidRDefault="002A355A" w:rsidP="00B561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A355A">
              <w:rPr>
                <w:rFonts w:cstheme="minorHAnsi"/>
              </w:rPr>
              <w:t>A</w:t>
            </w:r>
            <w:r w:rsidR="00176288" w:rsidRPr="002A355A">
              <w:rPr>
                <w:rFonts w:cstheme="minorHAnsi"/>
              </w:rPr>
              <w:t xml:space="preserve"> range of </w:t>
            </w:r>
            <w:r w:rsidR="0019734B" w:rsidRPr="002A355A">
              <w:rPr>
                <w:rFonts w:cstheme="minorHAnsi"/>
              </w:rPr>
              <w:t>resources</w:t>
            </w:r>
            <w:r w:rsidR="00176288" w:rsidRPr="002A355A">
              <w:rPr>
                <w:rFonts w:cstheme="minorHAnsi"/>
              </w:rPr>
              <w:t xml:space="preserve"> without standard units. </w:t>
            </w:r>
          </w:p>
          <w:p w14:paraId="4336B8A8" w14:textId="1CB6DC1A" w:rsidR="0019734B" w:rsidRPr="002A355A" w:rsidRDefault="0019734B" w:rsidP="002A355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A355A">
              <w:rPr>
                <w:rFonts w:cstheme="minorHAnsi"/>
              </w:rPr>
              <w:t xml:space="preserve">Measuring jugs, </w:t>
            </w:r>
            <w:r w:rsidR="00807E53" w:rsidRPr="002A355A">
              <w:rPr>
                <w:rFonts w:cstheme="minorHAnsi"/>
              </w:rPr>
              <w:t>weather</w:t>
            </w:r>
            <w:r w:rsidR="00807E53">
              <w:rPr>
                <w:rFonts w:cstheme="minorHAnsi"/>
              </w:rPr>
              <w:t>vane</w:t>
            </w:r>
            <w:r w:rsidRPr="002A355A">
              <w:rPr>
                <w:rFonts w:cstheme="minorHAnsi"/>
              </w:rPr>
              <w:t xml:space="preserve">, </w:t>
            </w:r>
            <w:proofErr w:type="gramStart"/>
            <w:r w:rsidR="00807E53">
              <w:rPr>
                <w:rFonts w:cstheme="minorHAnsi"/>
              </w:rPr>
              <w:t>wind sock</w:t>
            </w:r>
            <w:proofErr w:type="gramEnd"/>
            <w:r w:rsidR="00807E53">
              <w:rPr>
                <w:rFonts w:cstheme="minorHAnsi"/>
              </w:rPr>
              <w:t xml:space="preserve">, </w:t>
            </w:r>
            <w:r w:rsidR="00807E53" w:rsidRPr="00807E53">
              <w:rPr>
                <w:rFonts w:cstheme="minorHAnsi"/>
              </w:rPr>
              <w:t>anemometer</w:t>
            </w:r>
            <w:r w:rsidR="00807E53">
              <w:rPr>
                <w:rFonts w:cstheme="minorHAnsi"/>
              </w:rPr>
              <w:t xml:space="preserve">, </w:t>
            </w:r>
            <w:r w:rsidRPr="002A355A">
              <w:rPr>
                <w:rFonts w:cstheme="minorHAnsi"/>
              </w:rPr>
              <w:t xml:space="preserve">thermometers. </w:t>
            </w:r>
          </w:p>
        </w:tc>
      </w:tr>
      <w:tr w:rsidR="00B74060" w:rsidRPr="00D0756A" w14:paraId="48C274F5" w14:textId="77777777" w:rsidTr="00B74060">
        <w:tc>
          <w:tcPr>
            <w:tcW w:w="9016" w:type="dxa"/>
            <w:gridSpan w:val="2"/>
          </w:tcPr>
          <w:p w14:paraId="105AA691" w14:textId="333824B1" w:rsidR="00B74060" w:rsidRPr="002A355A" w:rsidRDefault="00B74060" w:rsidP="00B561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A355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Description of learning experience and assessment opportunities</w:t>
            </w:r>
            <w:r w:rsidR="00D0756A" w:rsidRPr="002A355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</w:p>
          <w:p w14:paraId="313CBBE0" w14:textId="13DB1324" w:rsidR="00D840B7" w:rsidRPr="00D0756A" w:rsidRDefault="00D840B7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ACD96" w14:textId="1CB5B76E" w:rsidR="002A355A" w:rsidRPr="002A355A" w:rsidRDefault="002A355A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Discussion: </w:t>
            </w:r>
          </w:p>
          <w:p w14:paraId="47FA27B1" w14:textId="0558049D" w:rsidR="00D840B7" w:rsidRPr="00D0756A" w:rsidRDefault="002A355A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Pupils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begin by revising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reasons we have 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>seasons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>that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are caused by the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tilt of the earth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its axis 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as it orbits the sun. </w:t>
            </w:r>
            <w:r w:rsidR="00037F6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Pupils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</w:t>
            </w:r>
            <w:r w:rsidR="00037F6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create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="00037F6A" w:rsidRPr="00D0756A">
              <w:rPr>
                <w:rFonts w:asciiTheme="minorHAnsi" w:hAnsiTheme="minorHAnsi" w:cstheme="minorHAnsi"/>
                <w:sz w:val="22"/>
                <w:szCs w:val="22"/>
              </w:rPr>
              <w:t>mindmap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7F6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or infographic about winter weather. </w:t>
            </w:r>
          </w:p>
          <w:p w14:paraId="1DC4FF61" w14:textId="024AB9E0" w:rsidR="00D840B7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981B9" w14:textId="28C48CE2" w:rsidR="002A355A" w:rsidRPr="002A355A" w:rsidRDefault="002A355A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Activity: </w:t>
            </w:r>
          </w:p>
          <w:p w14:paraId="7B8B9EC8" w14:textId="2B516503" w:rsidR="007C5136" w:rsidRPr="00D0756A" w:rsidRDefault="00D37CCA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Learners spend time outdoors, experiencing different aspects of the </w:t>
            </w:r>
            <w:r w:rsidR="00037F6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winter </w:t>
            </w: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for example </w:t>
            </w: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wind direction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and speed</w:t>
            </w: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, rainfall, 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snow and ice, </w:t>
            </w: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sunshine and temperature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F84B8F1" w14:textId="77777777" w:rsidR="00D840B7" w:rsidRPr="00D0756A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E397C" w14:textId="01567F87" w:rsidR="00D37CCA" w:rsidRPr="00D0756A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Pupils work together to use natural resources from the environment and/or additional materials to create an instrument to measure the weather. Pupils will be able to explain how their instrument operates and justify their choice of materials. </w:t>
            </w:r>
          </w:p>
          <w:p w14:paraId="046FFA14" w14:textId="77777777" w:rsidR="00D37CCA" w:rsidRPr="00D0756A" w:rsidRDefault="00D37CCA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9954D" w14:textId="72053FF7" w:rsidR="00D37CCA" w:rsidRPr="00D0756A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Pupils will record the weather using their instrument</w:t>
            </w:r>
            <w:r w:rsidR="002A355A">
              <w:rPr>
                <w:rFonts w:asciiTheme="minorHAnsi" w:hAnsiTheme="minorHAnsi" w:cstheme="minorHAnsi"/>
                <w:sz w:val="22"/>
                <w:szCs w:val="22"/>
              </w:rPr>
              <w:t>, this may have to take place over several days</w:t>
            </w: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. This could involve recording data on a table, making sketches of taking photographs. Pupils will display their data appropriately. </w:t>
            </w:r>
          </w:p>
          <w:p w14:paraId="1ADE0B68" w14:textId="536861F5" w:rsidR="00D840B7" w:rsidRPr="00D0756A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3296A" w14:textId="77777777" w:rsidR="00846E5D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Pupils will now research the standard instruments used to measure the weather – if the school has examples</w:t>
            </w:r>
            <w:r w:rsidR="002A355A">
              <w:rPr>
                <w:rFonts w:asciiTheme="minorHAnsi" w:hAnsiTheme="minorHAnsi" w:cstheme="minorHAnsi"/>
                <w:sz w:val="22"/>
                <w:szCs w:val="22"/>
              </w:rPr>
              <w:t xml:space="preserve"> of these instruments (e.g. a weathervane)</w:t>
            </w: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, these could be demonstrated</w:t>
            </w:r>
            <w:r w:rsidR="002A355A">
              <w:rPr>
                <w:rFonts w:asciiTheme="minorHAnsi" w:hAnsiTheme="minorHAnsi" w:cstheme="minorHAnsi"/>
                <w:sz w:val="22"/>
                <w:szCs w:val="22"/>
              </w:rPr>
              <w:t xml:space="preserve"> for the pupils</w:t>
            </w:r>
            <w:r w:rsidR="00846E5D">
              <w:rPr>
                <w:rFonts w:asciiTheme="minorHAnsi" w:hAnsiTheme="minorHAnsi" w:cstheme="minorHAnsi"/>
                <w:sz w:val="22"/>
                <w:szCs w:val="22"/>
              </w:rPr>
              <w:t xml:space="preserve"> or the MET office has produced some guides to make these instruments: </w:t>
            </w:r>
          </w:p>
          <w:p w14:paraId="6682D14A" w14:textId="52B2CFEF" w:rsidR="00D840B7" w:rsidRPr="00846E5D" w:rsidRDefault="00BB280B" w:rsidP="00846E5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hyperlink r:id="rId5" w:history="1">
              <w:r w:rsidR="00846E5D">
                <w:rPr>
                  <w:rStyle w:val="Hyperlink"/>
                </w:rPr>
                <w:t>Make your own weather station - Met Office</w:t>
              </w:r>
            </w:hyperlink>
          </w:p>
          <w:p w14:paraId="34DC9499" w14:textId="633A56B3" w:rsidR="00D840B7" w:rsidRPr="00D0756A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Pupils should now use available standard instruments to measure and record the weather and present this data appropriately. </w:t>
            </w:r>
          </w:p>
          <w:p w14:paraId="32BAF129" w14:textId="77777777" w:rsidR="00B74060" w:rsidRPr="00D0756A" w:rsidRDefault="00B74060" w:rsidP="00037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116450BA" w14:textId="77777777" w:rsidTr="00B74060">
        <w:tc>
          <w:tcPr>
            <w:tcW w:w="9016" w:type="dxa"/>
            <w:gridSpan w:val="2"/>
            <w:shd w:val="clear" w:color="auto" w:fill="92D050"/>
          </w:tcPr>
          <w:p w14:paraId="670DA448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Consideration of risk</w:t>
            </w:r>
          </w:p>
        </w:tc>
      </w:tr>
      <w:tr w:rsidR="00B74060" w:rsidRPr="00D0756A" w14:paraId="63E14701" w14:textId="77777777" w:rsidTr="00B74060">
        <w:tc>
          <w:tcPr>
            <w:tcW w:w="9016" w:type="dxa"/>
            <w:gridSpan w:val="2"/>
          </w:tcPr>
          <w:p w14:paraId="2F026B42" w14:textId="77777777" w:rsidR="00B74060" w:rsidRDefault="00BB280B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Take care in wet or icy conditions. </w:t>
            </w:r>
          </w:p>
          <w:p w14:paraId="407F2AA4" w14:textId="396207DD" w:rsidR="00BB280B" w:rsidRDefault="00BB280B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Take care when collecting items. </w:t>
            </w:r>
          </w:p>
          <w:p w14:paraId="507998A1" w14:textId="65EC821A" w:rsidR="00BB280B" w:rsidRPr="00D0756A" w:rsidRDefault="00BB280B" w:rsidP="00BB2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using tools, follow relevant risk assessments. </w:t>
            </w:r>
          </w:p>
        </w:tc>
      </w:tr>
      <w:tr w:rsidR="00B74060" w:rsidRPr="00D0756A" w14:paraId="18633EA7" w14:textId="77777777" w:rsidTr="00B74060">
        <w:tc>
          <w:tcPr>
            <w:tcW w:w="9016" w:type="dxa"/>
            <w:gridSpan w:val="2"/>
            <w:shd w:val="clear" w:color="auto" w:fill="92D050"/>
          </w:tcPr>
          <w:p w14:paraId="546DEE7E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Taking it further – what else could you do?</w:t>
            </w:r>
          </w:p>
        </w:tc>
      </w:tr>
      <w:tr w:rsidR="00B74060" w:rsidRPr="00D0756A" w14:paraId="4056631E" w14:textId="77777777" w:rsidTr="00B74060">
        <w:tc>
          <w:tcPr>
            <w:tcW w:w="9016" w:type="dxa"/>
            <w:gridSpan w:val="2"/>
          </w:tcPr>
          <w:p w14:paraId="5E954382" w14:textId="3AAA6810" w:rsidR="00037F6A" w:rsidRPr="002A355A" w:rsidRDefault="00037F6A" w:rsidP="002A355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2A355A">
              <w:rPr>
                <w:rFonts w:cstheme="minorHAnsi"/>
              </w:rPr>
              <w:t xml:space="preserve">Find the location of a local weather station and visit. </w:t>
            </w:r>
          </w:p>
          <w:p w14:paraId="37A39E1C" w14:textId="709EC9B6" w:rsidR="00037F6A" w:rsidRPr="002A355A" w:rsidRDefault="00037F6A" w:rsidP="002A355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2A355A">
              <w:rPr>
                <w:rFonts w:cstheme="minorHAnsi"/>
              </w:rPr>
              <w:t>Explore how the weather can be used to generate e</w:t>
            </w:r>
            <w:r w:rsidR="002A355A" w:rsidRPr="002A355A">
              <w:rPr>
                <w:rFonts w:cstheme="minorHAnsi"/>
              </w:rPr>
              <w:t>n</w:t>
            </w:r>
            <w:r w:rsidRPr="002A355A">
              <w:rPr>
                <w:rFonts w:cstheme="minorHAnsi"/>
              </w:rPr>
              <w:t xml:space="preserve">ergy e.g. solar and wind. </w:t>
            </w:r>
          </w:p>
          <w:p w14:paraId="7867121E" w14:textId="77777777" w:rsidR="00037F6A" w:rsidRDefault="00037F6A" w:rsidP="002A355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2A355A">
              <w:rPr>
                <w:rFonts w:cstheme="minorHAnsi"/>
              </w:rPr>
              <w:t xml:space="preserve">Explore the impact of materials used for insulation on temperature. </w:t>
            </w:r>
            <w:bookmarkStart w:id="0" w:name="_GoBack"/>
            <w:bookmarkEnd w:id="0"/>
          </w:p>
          <w:p w14:paraId="32674F35" w14:textId="37BF2813" w:rsidR="00807E53" w:rsidRPr="002A355A" w:rsidRDefault="00807E53" w:rsidP="002A355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lastRenderedPageBreak/>
              <w:t xml:space="preserve">Explore the </w:t>
            </w:r>
            <w:hyperlink r:id="rId6" w:history="1">
              <w:r>
                <w:rPr>
                  <w:rStyle w:val="Hyperlink"/>
                </w:rPr>
                <w:t xml:space="preserve">MET Office resources for schools </w:t>
              </w:r>
            </w:hyperlink>
          </w:p>
        </w:tc>
      </w:tr>
    </w:tbl>
    <w:p w14:paraId="4D255EF3" w14:textId="77777777" w:rsidR="00B74060" w:rsidRPr="00D0756A" w:rsidRDefault="00B74060" w:rsidP="00B561C0">
      <w:pPr>
        <w:rPr>
          <w:rFonts w:asciiTheme="minorHAnsi" w:hAnsiTheme="minorHAnsi" w:cstheme="minorHAnsi"/>
          <w:sz w:val="22"/>
          <w:szCs w:val="22"/>
        </w:rPr>
      </w:pPr>
    </w:p>
    <w:sectPr w:rsidR="00B74060" w:rsidRPr="00D0756A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73E92"/>
    <w:multiLevelType w:val="hybridMultilevel"/>
    <w:tmpl w:val="3A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0D89"/>
    <w:multiLevelType w:val="hybridMultilevel"/>
    <w:tmpl w:val="C29C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4E4"/>
    <w:multiLevelType w:val="hybridMultilevel"/>
    <w:tmpl w:val="2D7A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3863"/>
    <w:multiLevelType w:val="hybridMultilevel"/>
    <w:tmpl w:val="8722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8B1"/>
    <w:multiLevelType w:val="hybridMultilevel"/>
    <w:tmpl w:val="ED7A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9E6CA3"/>
    <w:multiLevelType w:val="hybridMultilevel"/>
    <w:tmpl w:val="EDEE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0"/>
    <w:rsid w:val="00027C27"/>
    <w:rsid w:val="00037F6A"/>
    <w:rsid w:val="000C0CF4"/>
    <w:rsid w:val="00154C33"/>
    <w:rsid w:val="00176288"/>
    <w:rsid w:val="0019734B"/>
    <w:rsid w:val="00281579"/>
    <w:rsid w:val="002A355A"/>
    <w:rsid w:val="00306C61"/>
    <w:rsid w:val="0037582B"/>
    <w:rsid w:val="003C4290"/>
    <w:rsid w:val="0071129F"/>
    <w:rsid w:val="007C5136"/>
    <w:rsid w:val="00807E53"/>
    <w:rsid w:val="00846E5D"/>
    <w:rsid w:val="00857548"/>
    <w:rsid w:val="00880828"/>
    <w:rsid w:val="009B7615"/>
    <w:rsid w:val="009F42E4"/>
    <w:rsid w:val="00B51BDC"/>
    <w:rsid w:val="00B561C0"/>
    <w:rsid w:val="00B74060"/>
    <w:rsid w:val="00B773CE"/>
    <w:rsid w:val="00BB280B"/>
    <w:rsid w:val="00C91823"/>
    <w:rsid w:val="00D008AB"/>
    <w:rsid w:val="00D0756A"/>
    <w:rsid w:val="00D37CCA"/>
    <w:rsid w:val="00D840B7"/>
    <w:rsid w:val="00E27D81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A913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CC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07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office.gov.uk/weather/learn-about/met-office-for-schools/resources-for-7-11" TargetMode="External"/><Relationship Id="rId5" Type="http://schemas.openxmlformats.org/officeDocument/2006/relationships/hyperlink" Target="https://www.metoffice.gov.uk/weather/learn-about/met-office-for-schools/other-content/other-resources/weather-station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Colin Dorman</cp:lastModifiedBy>
  <cp:revision>9</cp:revision>
  <dcterms:created xsi:type="dcterms:W3CDTF">2021-02-17T22:23:00Z</dcterms:created>
  <dcterms:modified xsi:type="dcterms:W3CDTF">2021-03-17T13:53:00Z</dcterms:modified>
</cp:coreProperties>
</file>