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B74060" w:rsidP="00B561C0">
      <w:r>
        <w:t>Taking Learning Outdoors</w:t>
      </w:r>
    </w:p>
    <w:p w:rsidR="00B74060" w:rsidRDefault="00B74060" w:rsidP="00B561C0"/>
    <w:tbl>
      <w:tblPr>
        <w:tblStyle w:val="TableGrid"/>
        <w:tblW w:w="0" w:type="auto"/>
        <w:tblLook w:val="04A0" w:firstRow="1" w:lastRow="0" w:firstColumn="1" w:lastColumn="0" w:noHBand="0" w:noVBand="1"/>
      </w:tblPr>
      <w:tblGrid>
        <w:gridCol w:w="3256"/>
        <w:gridCol w:w="5760"/>
      </w:tblGrid>
      <w:tr w:rsidR="00B74060" w:rsidTr="00B74060">
        <w:tc>
          <w:tcPr>
            <w:tcW w:w="9016" w:type="dxa"/>
            <w:gridSpan w:val="2"/>
            <w:shd w:val="clear" w:color="auto" w:fill="92D050"/>
          </w:tcPr>
          <w:p w:rsidR="00B74060" w:rsidRDefault="00B74060" w:rsidP="00B561C0">
            <w:r>
              <w:t>Learning experience and season</w:t>
            </w:r>
          </w:p>
          <w:p w:rsidR="00B74060" w:rsidRDefault="00B74060" w:rsidP="00B561C0"/>
        </w:tc>
      </w:tr>
      <w:tr w:rsidR="00B74060" w:rsidTr="00B74060">
        <w:tc>
          <w:tcPr>
            <w:tcW w:w="9016" w:type="dxa"/>
            <w:gridSpan w:val="2"/>
          </w:tcPr>
          <w:p w:rsidR="00B74060" w:rsidRDefault="00B74060" w:rsidP="00B561C0"/>
          <w:p w:rsidR="00B74060" w:rsidRDefault="006C7BE8" w:rsidP="00B561C0">
            <w:r>
              <w:t>Autumn</w:t>
            </w:r>
            <w:r w:rsidR="00266669">
              <w:t xml:space="preserve"> is here – describing the season - Literacy</w:t>
            </w:r>
          </w:p>
          <w:p w:rsidR="00B74060" w:rsidRDefault="00B74060" w:rsidP="00B561C0"/>
        </w:tc>
      </w:tr>
      <w:tr w:rsidR="00B74060" w:rsidTr="00B74060">
        <w:tc>
          <w:tcPr>
            <w:tcW w:w="9016" w:type="dxa"/>
            <w:gridSpan w:val="2"/>
            <w:shd w:val="clear" w:color="auto" w:fill="92D050"/>
          </w:tcPr>
          <w:p w:rsidR="00B74060" w:rsidRDefault="00B74060" w:rsidP="00B561C0">
            <w:r>
              <w:t>CfE Level</w:t>
            </w:r>
          </w:p>
          <w:p w:rsidR="00B74060" w:rsidRPr="00266669" w:rsidRDefault="00266669" w:rsidP="00B561C0">
            <w:pPr>
              <w:rPr>
                <w:b/>
              </w:rPr>
            </w:pPr>
            <w:r w:rsidRPr="00266669">
              <w:rPr>
                <w:b/>
              </w:rPr>
              <w:t>SECOND</w:t>
            </w:r>
          </w:p>
          <w:p w:rsidR="00B74060" w:rsidRDefault="00B74060" w:rsidP="00B561C0"/>
        </w:tc>
      </w:tr>
      <w:tr w:rsidR="00B74060" w:rsidTr="00B74060">
        <w:tc>
          <w:tcPr>
            <w:tcW w:w="9016" w:type="dxa"/>
            <w:gridSpan w:val="2"/>
            <w:shd w:val="clear" w:color="auto" w:fill="92D050"/>
          </w:tcPr>
          <w:p w:rsidR="00B74060" w:rsidRDefault="00B74060" w:rsidP="00B561C0">
            <w:r>
              <w:t>Experiences and Outcomes and associated benchmarks</w:t>
            </w:r>
          </w:p>
          <w:p w:rsidR="00B74060" w:rsidRDefault="00B74060" w:rsidP="00B561C0"/>
        </w:tc>
      </w:tr>
      <w:tr w:rsidR="00B74060" w:rsidTr="00266669">
        <w:tc>
          <w:tcPr>
            <w:tcW w:w="3256" w:type="dxa"/>
          </w:tcPr>
          <w:p w:rsidR="00B74060" w:rsidRDefault="00B74060" w:rsidP="00B561C0">
            <w:r>
              <w:t>E&amp;Os</w:t>
            </w:r>
          </w:p>
          <w:p w:rsidR="00B74060" w:rsidRDefault="00B74060" w:rsidP="00B561C0"/>
          <w:p w:rsidR="00266669" w:rsidRDefault="00266669" w:rsidP="00B561C0">
            <w:r>
              <w:t>As I write for different purposes and readers, I can describe and share my experiences, expressing what they made me think about and how they made me feel. ENG 2-30a</w:t>
            </w:r>
          </w:p>
          <w:p w:rsidR="00266669" w:rsidRDefault="00266669" w:rsidP="00B561C0"/>
          <w:p w:rsidR="00266669" w:rsidRDefault="00266669" w:rsidP="00B561C0"/>
          <w:p w:rsidR="00266669" w:rsidRDefault="00266669" w:rsidP="00B561C0">
            <w:r>
              <w:t>Having explored the elements which writers use in different genres, I can use what I learn to create stories, poems and plays with an interesting and appropriate structure, interesting characters and/or settings which come to life. ENG 2-31a</w:t>
            </w:r>
          </w:p>
          <w:p w:rsidR="00B74060" w:rsidRDefault="00B74060" w:rsidP="00B561C0"/>
          <w:p w:rsidR="00B74060" w:rsidRDefault="00B74060" w:rsidP="00B561C0"/>
          <w:p w:rsidR="00B74060" w:rsidRDefault="00B74060" w:rsidP="00B561C0"/>
          <w:p w:rsidR="00B74060" w:rsidRDefault="00B74060" w:rsidP="00B561C0"/>
          <w:p w:rsidR="00B74060" w:rsidRDefault="00B74060" w:rsidP="00B561C0"/>
        </w:tc>
        <w:tc>
          <w:tcPr>
            <w:tcW w:w="5760" w:type="dxa"/>
          </w:tcPr>
          <w:p w:rsidR="00B74060" w:rsidRDefault="00B74060" w:rsidP="00B561C0">
            <w:r>
              <w:t>BMs</w:t>
            </w:r>
          </w:p>
          <w:p w:rsidR="00266669" w:rsidRDefault="00266669" w:rsidP="00B561C0"/>
          <w:p w:rsidR="00266669" w:rsidRDefault="00266669" w:rsidP="00B561C0">
            <w:r>
              <w:t xml:space="preserve">When writing to describe and share experiences: </w:t>
            </w:r>
          </w:p>
          <w:p w:rsidR="00266669" w:rsidRDefault="00266669" w:rsidP="00B561C0">
            <w:r>
              <w:sym w:font="Symbol" w:char="F0B7"/>
            </w:r>
            <w:r>
              <w:t xml:space="preserve"> Describes personal experiences, making context and events clear. </w:t>
            </w:r>
          </w:p>
          <w:p w:rsidR="00266669" w:rsidRDefault="00266669" w:rsidP="00B561C0">
            <w:r>
              <w:sym w:font="Symbol" w:char="F0B7"/>
            </w:r>
            <w:r>
              <w:t xml:space="preserve"> Describes thoughts and feelings about the experience. </w:t>
            </w:r>
          </w:p>
          <w:p w:rsidR="00266669" w:rsidRDefault="00266669" w:rsidP="00B561C0">
            <w:r>
              <w:sym w:font="Symbol" w:char="F0B7"/>
            </w:r>
            <w:r>
              <w:t xml:space="preserve"> Attempts to engage and/or influence the reader through vocabulary and/or use of language.</w:t>
            </w:r>
          </w:p>
          <w:p w:rsidR="00266669" w:rsidRDefault="00266669" w:rsidP="00B561C0"/>
          <w:p w:rsidR="00266669" w:rsidRDefault="00266669" w:rsidP="00B561C0"/>
          <w:p w:rsidR="00266669" w:rsidRDefault="00266669" w:rsidP="00B561C0">
            <w:r>
              <w:t xml:space="preserve">When writing imaginatively and creatively: </w:t>
            </w:r>
          </w:p>
          <w:p w:rsidR="00266669" w:rsidRDefault="00266669" w:rsidP="00B561C0">
            <w:r>
              <w:sym w:font="Symbol" w:char="F0B7"/>
            </w:r>
            <w:r>
              <w:t xml:space="preserve"> Applies a few features of the chosen genre. </w:t>
            </w:r>
          </w:p>
          <w:p w:rsidR="00266669" w:rsidRDefault="00266669" w:rsidP="00B561C0">
            <w:r>
              <w:sym w:font="Symbol" w:char="F0B7"/>
            </w:r>
            <w:r>
              <w:t xml:space="preserve"> Creates interesting characters through, for example, their feelings and actions, physical description and/or dialogue. </w:t>
            </w:r>
          </w:p>
          <w:p w:rsidR="00266669" w:rsidRDefault="00266669" w:rsidP="00B561C0">
            <w:r>
              <w:sym w:font="Symbol" w:char="F0B7"/>
            </w:r>
            <w:r>
              <w:t xml:space="preserve"> Creates setting/context with some descriptive detail. </w:t>
            </w:r>
          </w:p>
          <w:p w:rsidR="00266669" w:rsidRDefault="00266669" w:rsidP="00B561C0">
            <w:r>
              <w:sym w:font="Symbol" w:char="F0B7"/>
            </w:r>
            <w:r>
              <w:t xml:space="preserve"> Attempts to use figurative language (imagery) to engage the reader, for example, simile, metaphor, alliteration and onomatopoeia. </w:t>
            </w:r>
          </w:p>
          <w:p w:rsidR="00266669" w:rsidRDefault="00266669" w:rsidP="00B561C0">
            <w:r>
              <w:sym w:font="Symbol" w:char="F0B7"/>
            </w:r>
            <w:r>
              <w:t xml:space="preserve"> Creates plots with clear structures, for example, suitable opening, turning point, climax and/or satisfactory ending.</w:t>
            </w:r>
          </w:p>
        </w:tc>
      </w:tr>
      <w:tr w:rsidR="00B74060" w:rsidTr="00B74060">
        <w:tc>
          <w:tcPr>
            <w:tcW w:w="9016" w:type="dxa"/>
            <w:gridSpan w:val="2"/>
            <w:shd w:val="clear" w:color="auto" w:fill="92D050"/>
          </w:tcPr>
          <w:p w:rsidR="00B74060" w:rsidRDefault="00B74060" w:rsidP="00B561C0">
            <w:r>
              <w:t>Overview of learning experience</w:t>
            </w:r>
          </w:p>
        </w:tc>
      </w:tr>
      <w:tr w:rsidR="00B74060" w:rsidTr="00B74060">
        <w:tc>
          <w:tcPr>
            <w:tcW w:w="9016" w:type="dxa"/>
            <w:gridSpan w:val="2"/>
          </w:tcPr>
          <w:p w:rsidR="00B74060" w:rsidRDefault="00B74060" w:rsidP="00B561C0"/>
          <w:p w:rsidR="00B74060" w:rsidRDefault="00B74060" w:rsidP="00B561C0"/>
          <w:p w:rsidR="00B74060" w:rsidRDefault="006C7BE8" w:rsidP="00B561C0">
            <w:r>
              <w:t>Autumn Poetry</w:t>
            </w:r>
            <w:bookmarkStart w:id="0" w:name="_GoBack"/>
            <w:bookmarkEnd w:id="0"/>
          </w:p>
          <w:p w:rsidR="00B74060" w:rsidRDefault="00B74060" w:rsidP="00B561C0"/>
        </w:tc>
      </w:tr>
      <w:tr w:rsidR="00B74060" w:rsidTr="00B74060">
        <w:tc>
          <w:tcPr>
            <w:tcW w:w="9016" w:type="dxa"/>
            <w:gridSpan w:val="2"/>
            <w:shd w:val="clear" w:color="auto" w:fill="92D050"/>
          </w:tcPr>
          <w:p w:rsidR="00B74060" w:rsidRDefault="00B74060" w:rsidP="00B561C0">
            <w:r>
              <w:t>Outline of learning</w:t>
            </w:r>
          </w:p>
        </w:tc>
      </w:tr>
      <w:tr w:rsidR="00B74060" w:rsidTr="00266669">
        <w:tc>
          <w:tcPr>
            <w:tcW w:w="3256" w:type="dxa"/>
          </w:tcPr>
          <w:p w:rsidR="00B74060" w:rsidRDefault="00B74060" w:rsidP="00B561C0">
            <w:r>
              <w:t>LI/SC</w:t>
            </w:r>
          </w:p>
          <w:p w:rsidR="00B74060" w:rsidRDefault="00B74060" w:rsidP="00B561C0"/>
          <w:p w:rsidR="00B74060" w:rsidRDefault="006C7BE8" w:rsidP="00B561C0">
            <w:r>
              <w:t>I can create a poem about Autumn using engaging vocabulary and figurative language</w:t>
            </w:r>
          </w:p>
          <w:p w:rsidR="00B74060" w:rsidRDefault="00B74060" w:rsidP="00B561C0"/>
          <w:p w:rsidR="00B74060" w:rsidRDefault="00B74060" w:rsidP="00B561C0"/>
          <w:p w:rsidR="00B74060" w:rsidRDefault="00B74060" w:rsidP="00B561C0"/>
        </w:tc>
        <w:tc>
          <w:tcPr>
            <w:tcW w:w="5760" w:type="dxa"/>
          </w:tcPr>
          <w:p w:rsidR="00B74060" w:rsidRDefault="00B74060" w:rsidP="00B561C0">
            <w:r>
              <w:lastRenderedPageBreak/>
              <w:t>Resources</w:t>
            </w:r>
          </w:p>
          <w:p w:rsidR="00B74060" w:rsidRDefault="00B74060" w:rsidP="006C7BE8"/>
          <w:p w:rsidR="006C7BE8" w:rsidRDefault="006C7BE8" w:rsidP="006C7BE8">
            <w:r>
              <w:t xml:space="preserve">Autumn Poems </w:t>
            </w:r>
            <w:hyperlink r:id="rId5" w:history="1">
              <w:r>
                <w:rPr>
                  <w:rStyle w:val="Hyperlink"/>
                </w:rPr>
                <w:t>Twelve autumn poems - Pan Macmillan</w:t>
              </w:r>
            </w:hyperlink>
          </w:p>
          <w:p w:rsidR="006C7BE8" w:rsidRDefault="006C7BE8" w:rsidP="006C7BE8">
            <w:r>
              <w:t>Nature walk equipment – possibly clipboard or digital recording device (camera, iPad etc)</w:t>
            </w:r>
          </w:p>
        </w:tc>
      </w:tr>
      <w:tr w:rsidR="00B74060" w:rsidTr="00B74060">
        <w:tc>
          <w:tcPr>
            <w:tcW w:w="9016" w:type="dxa"/>
            <w:gridSpan w:val="2"/>
          </w:tcPr>
          <w:p w:rsidR="00B74060" w:rsidRDefault="00B74060" w:rsidP="00B561C0">
            <w:r>
              <w:t>Description of learning experience and assessment opportunities</w:t>
            </w:r>
          </w:p>
          <w:p w:rsidR="00B74060" w:rsidRDefault="00B74060" w:rsidP="00B561C0"/>
          <w:p w:rsidR="006C7BE8" w:rsidRDefault="006C7BE8" w:rsidP="00B561C0">
            <w:r>
              <w:t xml:space="preserve">Stimulus – examples of Autumn poems  </w:t>
            </w:r>
            <w:hyperlink r:id="rId6" w:history="1">
              <w:r>
                <w:rPr>
                  <w:rStyle w:val="Hyperlink"/>
                </w:rPr>
                <w:t>Twelve autumn poems - Pan Macmillan</w:t>
              </w:r>
            </w:hyperlink>
          </w:p>
          <w:p w:rsidR="006C7BE8" w:rsidRDefault="006C7BE8" w:rsidP="00B561C0"/>
          <w:p w:rsidR="00266669" w:rsidRDefault="00266669" w:rsidP="00B561C0">
            <w:r>
              <w:t xml:space="preserve">Can you record </w:t>
            </w:r>
            <w:r w:rsidR="006C7BE8">
              <w:t>Autumn</w:t>
            </w:r>
            <w:r>
              <w:t xml:space="preserve"> appearing before you? </w:t>
            </w:r>
          </w:p>
          <w:p w:rsidR="006C7BE8" w:rsidRDefault="006C7BE8" w:rsidP="00B561C0"/>
          <w:p w:rsidR="006C7BE8" w:rsidRDefault="006C7BE8" w:rsidP="00B561C0">
            <w:r>
              <w:t xml:space="preserve">The class should be taken on a nature walk – either in the school grounds or in a nearby area.  They should concentrate on what signs of Autumn they can see and hear.  They should record what they see either in written form or by taking pictures or making sketches.  </w:t>
            </w:r>
          </w:p>
          <w:p w:rsidR="006C7BE8" w:rsidRDefault="006C7BE8" w:rsidP="00B561C0"/>
          <w:p w:rsidR="006C7BE8" w:rsidRDefault="006C7BE8" w:rsidP="00B561C0">
            <w:r>
              <w:t xml:space="preserve">They should then </w:t>
            </w:r>
            <w:r w:rsidR="00266669">
              <w:t>sit quietly and</w:t>
            </w:r>
            <w:r>
              <w:t xml:space="preserve"> listen to the sounds around them</w:t>
            </w:r>
            <w:r w:rsidR="00266669">
              <w:t xml:space="preserve">.  List the descriptive words you could use to explain the sounds you hear.  </w:t>
            </w:r>
          </w:p>
          <w:p w:rsidR="006C7BE8" w:rsidRDefault="006C7BE8" w:rsidP="00B561C0"/>
          <w:p w:rsidR="00266669" w:rsidRDefault="00266669" w:rsidP="00B561C0">
            <w:r>
              <w:t xml:space="preserve">Gather the information together and consider how you could use the </w:t>
            </w:r>
            <w:r w:rsidR="006C7BE8">
              <w:t xml:space="preserve">pictures, sounds and descriptions to write a poem for the season.  </w:t>
            </w:r>
          </w:p>
          <w:p w:rsidR="00B74060" w:rsidRDefault="00B74060" w:rsidP="00B561C0"/>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Consideration of risk</w:t>
            </w:r>
          </w:p>
        </w:tc>
      </w:tr>
      <w:tr w:rsidR="00B74060" w:rsidTr="00B74060">
        <w:tc>
          <w:tcPr>
            <w:tcW w:w="9016" w:type="dxa"/>
            <w:gridSpan w:val="2"/>
          </w:tcPr>
          <w:p w:rsidR="00266669" w:rsidRDefault="00266669" w:rsidP="00266669">
            <w:r>
              <w:t>Visit the area beforehand and assess any risks, removing any hazards.</w:t>
            </w:r>
          </w:p>
          <w:p w:rsidR="00266669" w:rsidRDefault="00266669" w:rsidP="00266669">
            <w:r>
              <w:t xml:space="preserve">Important to remind learners about safety outside – sharp twigs, heavy objects to avoid.  Identify any areas that are out of bounds.  Verbally discuss this in the outside space.  </w:t>
            </w:r>
          </w:p>
          <w:p w:rsidR="00B74060" w:rsidRDefault="00266669" w:rsidP="00266669">
            <w:r>
              <w:t>Importance of handwashing before and after going outside</w:t>
            </w:r>
          </w:p>
        </w:tc>
      </w:tr>
      <w:tr w:rsidR="00B74060" w:rsidTr="00B74060">
        <w:tc>
          <w:tcPr>
            <w:tcW w:w="9016" w:type="dxa"/>
            <w:gridSpan w:val="2"/>
            <w:shd w:val="clear" w:color="auto" w:fill="92D050"/>
          </w:tcPr>
          <w:p w:rsidR="00B74060" w:rsidRDefault="00B74060" w:rsidP="00B561C0">
            <w:r>
              <w:t>Taking it further – what else could you do?</w:t>
            </w:r>
          </w:p>
        </w:tc>
      </w:tr>
      <w:tr w:rsidR="00B74060" w:rsidTr="00B74060">
        <w:tc>
          <w:tcPr>
            <w:tcW w:w="9016" w:type="dxa"/>
            <w:gridSpan w:val="2"/>
          </w:tcPr>
          <w:p w:rsidR="00B74060" w:rsidRDefault="006C7BE8" w:rsidP="00B561C0">
            <w:r>
              <w:t>Create fact sheets about Autumn – for example</w:t>
            </w:r>
          </w:p>
          <w:p w:rsidR="006C7BE8" w:rsidRDefault="006C7BE8" w:rsidP="00B561C0">
            <w:hyperlink r:id="rId7" w:history="1">
              <w:r>
                <w:rPr>
                  <w:rStyle w:val="Hyperlink"/>
                </w:rPr>
                <w:t>Autumn Fact Sheets (topmarks.co.uk)</w:t>
              </w:r>
            </w:hyperlink>
          </w:p>
          <w:p w:rsidR="006C7BE8" w:rsidRDefault="006C7BE8" w:rsidP="00B561C0"/>
          <w:p w:rsidR="006C7BE8" w:rsidRDefault="006C7BE8" w:rsidP="00B561C0">
            <w:r>
              <w:t xml:space="preserve">Research how weather in Autumn affects plants and animals and create a presentation using any medium </w:t>
            </w:r>
            <w:hyperlink r:id="rId8" w:history="1">
              <w:r>
                <w:rPr>
                  <w:rStyle w:val="Hyperlink"/>
                </w:rPr>
                <w:t>Science KS1 / KS2: How autumn weather affects the behaviour of British animals and plants - BBC Teach</w:t>
              </w:r>
            </w:hyperlink>
            <w:r>
              <w:t xml:space="preserve"> </w:t>
            </w:r>
          </w:p>
        </w:tc>
      </w:tr>
    </w:tbl>
    <w:p w:rsidR="00B74060" w:rsidRPr="009B7615" w:rsidRDefault="00B74060" w:rsidP="00B561C0"/>
    <w:sectPr w:rsidR="00B7406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0"/>
    <w:rsid w:val="00027C27"/>
    <w:rsid w:val="000C0CF4"/>
    <w:rsid w:val="00266669"/>
    <w:rsid w:val="00281579"/>
    <w:rsid w:val="00306C61"/>
    <w:rsid w:val="0037582B"/>
    <w:rsid w:val="006C7BE8"/>
    <w:rsid w:val="00857548"/>
    <w:rsid w:val="009B7615"/>
    <w:rsid w:val="009F42E4"/>
    <w:rsid w:val="00B51BDC"/>
    <w:rsid w:val="00B561C0"/>
    <w:rsid w:val="00B7406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0A0E"/>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C7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ow-autumn-weather-affects-the-behaviour-of-british-animals-and-plants/z6h6nrd" TargetMode="External"/><Relationship Id="rId3" Type="http://schemas.openxmlformats.org/officeDocument/2006/relationships/settings" Target="settings.xml"/><Relationship Id="rId7" Type="http://schemas.openxmlformats.org/officeDocument/2006/relationships/hyperlink" Target="https://www.topmarks.co.uk/autumn/autumn-fact-sh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nmacmillan.com/blogs/literary/poems-poetry-about-for-autumn-keats-frost-classic" TargetMode="External"/><Relationship Id="rId5" Type="http://schemas.openxmlformats.org/officeDocument/2006/relationships/hyperlink" Target="https://www.panmacmillan.com/blogs/literary/poems-poetry-about-for-autumn-keats-frost-class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Duffus G (Gayle)</cp:lastModifiedBy>
  <cp:revision>3</cp:revision>
  <dcterms:created xsi:type="dcterms:W3CDTF">2021-03-04T17:12:00Z</dcterms:created>
  <dcterms:modified xsi:type="dcterms:W3CDTF">2021-03-04T21:02:00Z</dcterms:modified>
</cp:coreProperties>
</file>