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13CF" w14:textId="39785004" w:rsidR="004806D8" w:rsidRPr="004806D8" w:rsidRDefault="004806D8" w:rsidP="004806D8">
      <w:pPr>
        <w:rPr>
          <w:rFonts w:ascii="Sassoon Infant Std" w:hAnsi="Sassoon Infant Std"/>
          <w:u w:val="single"/>
        </w:rPr>
      </w:pPr>
      <w:r w:rsidRPr="004806D8">
        <w:rPr>
          <w:rFonts w:ascii="Sassoon Infant Std" w:hAnsi="Sassoon Infant Std"/>
        </w:rPr>
        <w:t xml:space="preserve">                                     </w:t>
      </w:r>
      <w:r w:rsidRPr="004806D8">
        <w:rPr>
          <w:rFonts w:ascii="Sassoon Infant Std" w:hAnsi="Sassoon Infant Std"/>
          <w:u w:val="single"/>
        </w:rPr>
        <w:t>Activities to support STEM</w:t>
      </w:r>
    </w:p>
    <w:p w14:paraId="6865F8BD" w14:textId="254F0EC7" w:rsidR="004806D8" w:rsidRPr="004806D8" w:rsidRDefault="004806D8" w:rsidP="004806D8">
      <w:pPr>
        <w:jc w:val="center"/>
        <w:rPr>
          <w:rFonts w:ascii="Sassoon Infant Std" w:hAnsi="Sassoon Infant Std"/>
          <w:u w:val="single"/>
        </w:rPr>
      </w:pPr>
      <w:r w:rsidRPr="004806D8">
        <w:rPr>
          <w:rFonts w:ascii="Sassoon Infant Std" w:hAnsi="Sassoon Infant Std"/>
          <w:u w:val="single"/>
        </w:rPr>
        <w:t>Sensory bottles</w:t>
      </w:r>
    </w:p>
    <w:p w14:paraId="46847BF0" w14:textId="77777777" w:rsidR="004806D8" w:rsidRPr="004806D8" w:rsidRDefault="004806D8">
      <w:pPr>
        <w:rPr>
          <w:rFonts w:ascii="Sassoon Infant Std" w:hAnsi="Sassoon Infant Std"/>
        </w:rPr>
      </w:pPr>
    </w:p>
    <w:p w14:paraId="17C76656" w14:textId="0496B606" w:rsidR="007B3334" w:rsidRPr="004806D8" w:rsidRDefault="004806D8">
      <w:pPr>
        <w:rPr>
          <w:rFonts w:ascii="Sassoon Infant Std" w:hAnsi="Sassoon Infant Std"/>
        </w:rPr>
      </w:pPr>
      <w:r w:rsidRPr="004806D8">
        <w:rPr>
          <w:rFonts w:ascii="Sassoon Infant Std" w:hAnsi="Sassoon Infant Std"/>
          <w:noProof/>
        </w:rPr>
        <w:drawing>
          <wp:anchor distT="0" distB="0" distL="114300" distR="114300" simplePos="0" relativeHeight="251658240" behindDoc="1" locked="0" layoutInCell="1" allowOverlap="1" wp14:anchorId="57ADBEB8" wp14:editId="2430FA1C">
            <wp:simplePos x="0" y="0"/>
            <wp:positionH relativeFrom="margin">
              <wp:align>left</wp:align>
            </wp:positionH>
            <wp:positionV relativeFrom="paragraph">
              <wp:posOffset>944245</wp:posOffset>
            </wp:positionV>
            <wp:extent cx="6553200" cy="6055360"/>
            <wp:effectExtent l="1270" t="0" r="1270" b="1270"/>
            <wp:wrapTight wrapText="bothSides">
              <wp:wrapPolygon edited="0">
                <wp:start x="4" y="21605"/>
                <wp:lineTo x="21541" y="21605"/>
                <wp:lineTo x="21541" y="63"/>
                <wp:lineTo x="4" y="63"/>
                <wp:lineTo x="4" y="2160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53200" cy="605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06D8">
        <w:rPr>
          <w:rFonts w:ascii="Sassoon Infant Std" w:hAnsi="Sassoon Infant Std"/>
        </w:rPr>
        <w:t xml:space="preserve">A great way to explore weight and forces is through sensory bottles. </w:t>
      </w:r>
      <w:r>
        <w:rPr>
          <w:rFonts w:ascii="Sassoon Infant Std" w:hAnsi="Sassoon Infant Std"/>
        </w:rPr>
        <w:t xml:space="preserve">Here are some ideas of how to make them </w:t>
      </w:r>
      <w:bookmarkStart w:id="0" w:name="_GoBack"/>
      <w:bookmarkEnd w:id="0"/>
    </w:p>
    <w:sectPr w:rsidR="007B3334" w:rsidRPr="004806D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7D85B" w14:textId="77777777" w:rsidR="004806D8" w:rsidRDefault="004806D8" w:rsidP="004806D8">
      <w:pPr>
        <w:spacing w:after="0" w:line="240" w:lineRule="auto"/>
      </w:pPr>
      <w:r>
        <w:separator/>
      </w:r>
    </w:p>
  </w:endnote>
  <w:endnote w:type="continuationSeparator" w:id="0">
    <w:p w14:paraId="3525DD88" w14:textId="77777777" w:rsidR="004806D8" w:rsidRDefault="004806D8" w:rsidP="0048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245F0" w14:textId="77777777" w:rsidR="004806D8" w:rsidRDefault="004806D8" w:rsidP="004806D8">
      <w:pPr>
        <w:spacing w:after="0" w:line="240" w:lineRule="auto"/>
      </w:pPr>
      <w:r>
        <w:separator/>
      </w:r>
    </w:p>
  </w:footnote>
  <w:footnote w:type="continuationSeparator" w:id="0">
    <w:p w14:paraId="3191685B" w14:textId="77777777" w:rsidR="004806D8" w:rsidRDefault="004806D8" w:rsidP="0048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3A93C" w14:textId="3104700C" w:rsidR="004806D8" w:rsidRDefault="004806D8">
    <w:pPr>
      <w:pStyle w:val="Header"/>
    </w:pPr>
    <w:r>
      <w:rPr>
        <w:rFonts w:ascii="Arial" w:hAnsi="Arial" w:cs="Arial"/>
        <w:noProof/>
        <w:color w:val="2962FF"/>
        <w:sz w:val="20"/>
        <w:szCs w:val="20"/>
      </w:rPr>
      <w:drawing>
        <wp:anchor distT="0" distB="0" distL="114300" distR="114300" simplePos="0" relativeHeight="251660288" behindDoc="1" locked="0" layoutInCell="1" allowOverlap="1" wp14:anchorId="2B1CF77C" wp14:editId="3C988C23">
          <wp:simplePos x="0" y="0"/>
          <wp:positionH relativeFrom="margin">
            <wp:posOffset>5162550</wp:posOffset>
          </wp:positionH>
          <wp:positionV relativeFrom="paragraph">
            <wp:posOffset>-410210</wp:posOffset>
          </wp:positionV>
          <wp:extent cx="1397000" cy="840740"/>
          <wp:effectExtent l="0" t="0" r="0" b="0"/>
          <wp:wrapTight wrapText="bothSides">
            <wp:wrapPolygon edited="0">
              <wp:start x="0" y="0"/>
              <wp:lineTo x="0" y="21045"/>
              <wp:lineTo x="21207" y="21045"/>
              <wp:lineTo x="21207" y="0"/>
              <wp:lineTo x="0" y="0"/>
            </wp:wrapPolygon>
          </wp:wrapTight>
          <wp:docPr id="3" name="Picture 3" descr="Stem Education Stock Illustrations – 2,527 Stem Education Stock ...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 Education Stock Illustrations – 2,527 Stem Education Stock ...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1" wp14:anchorId="5CFFE7B9" wp14:editId="6C2D3321">
          <wp:simplePos x="0" y="0"/>
          <wp:positionH relativeFrom="column">
            <wp:posOffset>-904875</wp:posOffset>
          </wp:positionH>
          <wp:positionV relativeFrom="paragraph">
            <wp:posOffset>-419735</wp:posOffset>
          </wp:positionV>
          <wp:extent cx="1421130" cy="914400"/>
          <wp:effectExtent l="0" t="0" r="7620" b="0"/>
          <wp:wrapTight wrapText="bothSides">
            <wp:wrapPolygon edited="0">
              <wp:start x="0" y="0"/>
              <wp:lineTo x="0" y="21150"/>
              <wp:lineTo x="21426" y="21150"/>
              <wp:lineTo x="2142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D8"/>
    <w:rsid w:val="00424789"/>
    <w:rsid w:val="004806D8"/>
    <w:rsid w:val="00E1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BDF5"/>
  <w15:chartTrackingRefBased/>
  <w15:docId w15:val="{F55D259D-ECA3-4869-AE99-9D29DE71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6D8"/>
  </w:style>
  <w:style w:type="paragraph" w:styleId="Footer">
    <w:name w:val="footer"/>
    <w:basedOn w:val="Normal"/>
    <w:link w:val="FooterChar"/>
    <w:uiPriority w:val="99"/>
    <w:unhideWhenUsed/>
    <w:rsid w:val="00480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s://www.google.co.uk/url?sa=i&amp;url=https%3A%2F%2Fwww.dreamstime.com%2Fillustration%2Fstem-education.html&amp;psig=AOvVaw2_zkJDlE--Hagu3yTM1zje&amp;ust=1585741016473000&amp;source=images&amp;cd=vfe&amp;ved=0CAIQjRxqFwoTCMCWtuLPxOgCFQAAAAAdAAAAAB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Goldie</dc:creator>
  <cp:keywords/>
  <dc:description/>
  <cp:lastModifiedBy>John Goldie</cp:lastModifiedBy>
  <cp:revision>1</cp:revision>
  <dcterms:created xsi:type="dcterms:W3CDTF">2020-03-31T11:34:00Z</dcterms:created>
  <dcterms:modified xsi:type="dcterms:W3CDTF">2020-03-31T11:51:00Z</dcterms:modified>
</cp:coreProperties>
</file>