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B09E2" w14:textId="09B20B41" w:rsidR="00DB2DCA" w:rsidRDefault="007F7606" w:rsidP="007F7606">
      <w:pPr>
        <w:jc w:val="center"/>
        <w:rPr>
          <w:b/>
          <w:bCs/>
          <w:sz w:val="28"/>
          <w:szCs w:val="28"/>
          <w:u w:val="single"/>
        </w:rPr>
      </w:pPr>
      <w:r>
        <w:rPr>
          <w:noProof/>
        </w:rPr>
        <w:drawing>
          <wp:anchor distT="0" distB="0" distL="114300" distR="114300" simplePos="0" relativeHeight="251661312" behindDoc="0" locked="0" layoutInCell="1" allowOverlap="1" wp14:anchorId="699FB9FF" wp14:editId="1C87C3CA">
            <wp:simplePos x="0" y="0"/>
            <wp:positionH relativeFrom="column">
              <wp:posOffset>-295275</wp:posOffset>
            </wp:positionH>
            <wp:positionV relativeFrom="paragraph">
              <wp:posOffset>-740410</wp:posOffset>
            </wp:positionV>
            <wp:extent cx="1663065" cy="1068705"/>
            <wp:effectExtent l="0" t="0" r="0" b="0"/>
            <wp:wrapNone/>
            <wp:docPr id="5" name="Picture 5">
              <a:extLst xmlns:a="http://schemas.openxmlformats.org/drawingml/2006/main">
                <a:ext uri="{FF2B5EF4-FFF2-40B4-BE49-F238E27FC236}">
                  <a16:creationId xmlns:a16="http://schemas.microsoft.com/office/drawing/2014/main" id="{E8614570-3C11-4926-99FF-B79960D3B82F}"/>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8614570-3C11-4926-99FF-B79960D3B82F}"/>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1663065" cy="1068705"/>
                    </a:xfrm>
                    <a:prstGeom prst="rect">
                      <a:avLst/>
                    </a:prstGeom>
                  </pic:spPr>
                </pic:pic>
              </a:graphicData>
            </a:graphic>
          </wp:anchor>
        </w:drawing>
      </w:r>
      <w:r>
        <w:rPr>
          <w:rFonts w:ascii="Helvetica" w:hAnsi="Helvetica" w:cs="Helvetica"/>
          <w:noProof/>
          <w:color w:val="0000FF"/>
          <w:sz w:val="20"/>
          <w:szCs w:val="20"/>
          <w:bdr w:val="none" w:sz="0" w:space="0" w:color="auto" w:frame="1"/>
        </w:rPr>
        <w:drawing>
          <wp:anchor distT="0" distB="0" distL="114300" distR="114300" simplePos="0" relativeHeight="251660288" behindDoc="0" locked="0" layoutInCell="1" allowOverlap="1" wp14:anchorId="20757C49" wp14:editId="1787F58C">
            <wp:simplePos x="0" y="0"/>
            <wp:positionH relativeFrom="column">
              <wp:posOffset>4510292</wp:posOffset>
            </wp:positionH>
            <wp:positionV relativeFrom="paragraph">
              <wp:posOffset>-645129</wp:posOffset>
            </wp:positionV>
            <wp:extent cx="1609725" cy="976108"/>
            <wp:effectExtent l="0" t="0" r="0" b="0"/>
            <wp:wrapNone/>
            <wp:docPr id="8" name="yui_3_5_1_1_1585142854192_1074">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5142854192_1074">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547" cy="983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5360">
        <w:rPr>
          <w:b/>
          <w:bCs/>
          <w:sz w:val="28"/>
          <w:szCs w:val="28"/>
          <w:u w:val="single"/>
        </w:rPr>
        <w:t>Talking and Listening</w:t>
      </w:r>
      <w:r w:rsidR="00DB2DCA" w:rsidRPr="00DB2DCA">
        <w:rPr>
          <w:b/>
          <w:bCs/>
          <w:sz w:val="28"/>
          <w:szCs w:val="28"/>
          <w:u w:val="single"/>
        </w:rPr>
        <w:t xml:space="preserve"> Skills</w:t>
      </w:r>
    </w:p>
    <w:p w14:paraId="657EE1AA" w14:textId="2996B669" w:rsidR="00DB2DCA" w:rsidRPr="00DB2DCA" w:rsidRDefault="00DB2DCA" w:rsidP="00DB2DCA">
      <w:pPr>
        <w:jc w:val="center"/>
        <w:rPr>
          <w:b/>
          <w:bCs/>
          <w:sz w:val="28"/>
          <w:szCs w:val="28"/>
          <w:u w:val="single"/>
        </w:rPr>
      </w:pPr>
    </w:p>
    <w:p w14:paraId="367AEFE0" w14:textId="71779F9A" w:rsidR="000D1E65" w:rsidRDefault="000D1E65">
      <w:r>
        <w:t>Listening and talking are vital skills that are needed for everyday communication. From communication our needs, following instructions and socialising without friends, we really on these skills to help us make sense of the world around us.</w:t>
      </w:r>
    </w:p>
    <w:p w14:paraId="5056A2D8" w14:textId="664E7330" w:rsidR="000D1E65" w:rsidRPr="00DB2DCA" w:rsidRDefault="00DB2DCA">
      <w:pPr>
        <w:rPr>
          <w:b/>
          <w:bCs/>
        </w:rPr>
      </w:pPr>
      <w:r>
        <w:rPr>
          <w:b/>
          <w:bCs/>
        </w:rPr>
        <w:t>How can we support the development of listening and talking?</w:t>
      </w:r>
    </w:p>
    <w:p w14:paraId="369CAC02" w14:textId="6ADCDD1A" w:rsidR="000D1E65" w:rsidRDefault="000D1E65" w:rsidP="00F32372">
      <w:r w:rsidRPr="00DB2DCA">
        <w:rPr>
          <w:b/>
          <w:bCs/>
        </w:rPr>
        <w:t>Talk with your children:</w:t>
      </w:r>
      <w:r>
        <w:t xml:space="preserve"> This help the children to develop </w:t>
      </w:r>
      <w:bookmarkStart w:id="0" w:name="_GoBack"/>
      <w:bookmarkEnd w:id="0"/>
      <w:r>
        <w:t xml:space="preserve">both their listening and talking skills within a social context i.e. taking turns in conversation, using eye and body language to show they are listening. Talking to you children also </w:t>
      </w:r>
      <w:proofErr w:type="gramStart"/>
      <w:r>
        <w:t>opens up</w:t>
      </w:r>
      <w:proofErr w:type="gramEnd"/>
      <w:r>
        <w:t xml:space="preserve"> the opportunities for them to learn new language and increase their vocabulary.</w:t>
      </w:r>
      <w:r w:rsidR="00F32372">
        <w:t xml:space="preserve"> Life can be busy but making time to talk with you child allows you to explore your child day with them while taking time to answer their questions and commands as these lead to rich learning conversations.</w:t>
      </w:r>
    </w:p>
    <w:p w14:paraId="7109C0C5" w14:textId="7A70D5A9" w:rsidR="00DF1CFD" w:rsidRDefault="00F32372" w:rsidP="00F32372">
      <w:r w:rsidRPr="00DB2DCA">
        <w:rPr>
          <w:b/>
          <w:bCs/>
        </w:rPr>
        <w:t>Modelling listening skills:</w:t>
      </w:r>
      <w:r>
        <w:t xml:space="preserve"> Listening is an important part of </w:t>
      </w:r>
      <w:r w:rsidR="00DF1CFD">
        <w:t>communication and is as every bit important as talking. A</w:t>
      </w:r>
      <w:r w:rsidR="009D28A8">
        <w:t>s</w:t>
      </w:r>
      <w:r w:rsidR="00DF1CFD">
        <w:t xml:space="preserve"> much as possible give your children your full attention when they are talking and repeat back important pieces of </w:t>
      </w:r>
      <w:r w:rsidR="0028246D">
        <w:t>information,</w:t>
      </w:r>
      <w:r w:rsidR="00DF1CFD">
        <w:t xml:space="preserve"> so they know you are listening. If you can listen at the time the children want to talk, explain your reasons why, promise to talk to them later and follow through with this promise.</w:t>
      </w:r>
    </w:p>
    <w:p w14:paraId="39B11936" w14:textId="50144F9F" w:rsidR="000D1E65" w:rsidRPr="00DB2DCA" w:rsidRDefault="0028246D" w:rsidP="0028246D">
      <w:pPr>
        <w:spacing w:before="300" w:after="300" w:line="405" w:lineRule="atLeast"/>
        <w:rPr>
          <w:b/>
          <w:bCs/>
        </w:rPr>
      </w:pPr>
      <w:r w:rsidRPr="00DB2DCA">
        <w:rPr>
          <w:b/>
          <w:bCs/>
        </w:rPr>
        <w:t>Activity ideas:</w:t>
      </w:r>
    </w:p>
    <w:p w14:paraId="783DECE0" w14:textId="4B756FAE" w:rsidR="007F7606" w:rsidRDefault="00CB48EF" w:rsidP="00CB48EF">
      <w:pPr>
        <w:spacing w:before="300" w:after="300" w:line="240" w:lineRule="auto"/>
      </w:pPr>
      <w:r w:rsidRPr="00CB48EF">
        <w:rPr>
          <w:rFonts w:ascii="Helvetica" w:hAnsi="Helvetica" w:cs="Helvetica"/>
          <w:b/>
          <w:bCs/>
          <w:noProof/>
          <w:color w:val="000000"/>
          <w:sz w:val="20"/>
          <w:szCs w:val="20"/>
        </w:rPr>
        <w:drawing>
          <wp:anchor distT="0" distB="0" distL="114300" distR="114300" simplePos="0" relativeHeight="251658240" behindDoc="1" locked="0" layoutInCell="1" allowOverlap="1" wp14:anchorId="105A1CA3" wp14:editId="0271056F">
            <wp:simplePos x="0" y="0"/>
            <wp:positionH relativeFrom="column">
              <wp:posOffset>4229100</wp:posOffset>
            </wp:positionH>
            <wp:positionV relativeFrom="paragraph">
              <wp:posOffset>6350</wp:posOffset>
            </wp:positionV>
            <wp:extent cx="1932305" cy="1439545"/>
            <wp:effectExtent l="0" t="0" r="0" b="8255"/>
            <wp:wrapTight wrapText="bothSides">
              <wp:wrapPolygon edited="0">
                <wp:start x="0" y="0"/>
                <wp:lineTo x="0" y="21438"/>
                <wp:lineTo x="21295" y="21438"/>
                <wp:lineTo x="212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2305" cy="1439545"/>
                    </a:xfrm>
                    <a:prstGeom prst="rect">
                      <a:avLst/>
                    </a:prstGeom>
                    <a:noFill/>
                    <a:ln>
                      <a:noFill/>
                    </a:ln>
                  </pic:spPr>
                </pic:pic>
              </a:graphicData>
            </a:graphic>
          </wp:anchor>
        </w:drawing>
      </w:r>
      <w:r w:rsidR="00DB2DCA" w:rsidRPr="00CB48EF">
        <w:rPr>
          <w:b/>
          <w:bCs/>
        </w:rPr>
        <w:t>Guess the missing object:</w:t>
      </w:r>
      <w:r w:rsidR="00DB2DCA">
        <w:t xml:space="preserve"> </w:t>
      </w:r>
      <w:r w:rsidR="007F7606">
        <w:rPr>
          <w:b/>
          <w:bCs/>
        </w:rPr>
        <w:t xml:space="preserve">                                                                                           </w:t>
      </w:r>
      <w:r>
        <w:t xml:space="preserve">Place 3 object in front of the child and ask them to take some time looing at the objects. Ask the children to cover their eyes and remove 1 object. Then ask the child to tell you what is missing. </w:t>
      </w:r>
      <w:r w:rsidR="007F7606">
        <w:t xml:space="preserve">                                            </w:t>
      </w:r>
    </w:p>
    <w:p w14:paraId="154112D6" w14:textId="7F9C8DBA" w:rsidR="00F07C32" w:rsidRPr="007F7606" w:rsidRDefault="00CB48EF" w:rsidP="00CB48EF">
      <w:pPr>
        <w:spacing w:before="300" w:after="300" w:line="240" w:lineRule="auto"/>
        <w:rPr>
          <w:b/>
          <w:bCs/>
        </w:rPr>
      </w:pPr>
      <w:r>
        <w:t>Tip: As you child becomes more confident remembering the objects you could add more and remove more</w:t>
      </w:r>
    </w:p>
    <w:p w14:paraId="2B723BB2" w14:textId="45868074" w:rsidR="00F07C32" w:rsidRDefault="00F07C32" w:rsidP="00CB48EF">
      <w:pPr>
        <w:spacing w:before="300" w:after="300" w:line="240" w:lineRule="auto"/>
      </w:pPr>
    </w:p>
    <w:p w14:paraId="305D3067" w14:textId="167B51E4" w:rsidR="00F07C32" w:rsidRDefault="00F07C32" w:rsidP="00CB48EF">
      <w:pPr>
        <w:spacing w:before="300" w:after="300" w:line="240" w:lineRule="auto"/>
      </w:pPr>
      <w:r>
        <w:rPr>
          <w:rFonts w:ascii="Helvetica" w:hAnsi="Helvetica" w:cs="Helvetica"/>
          <w:noProof/>
          <w:color w:val="000000"/>
          <w:sz w:val="20"/>
          <w:szCs w:val="20"/>
        </w:rPr>
        <w:drawing>
          <wp:anchor distT="0" distB="0" distL="114300" distR="114300" simplePos="0" relativeHeight="251659264" behindDoc="0" locked="0" layoutInCell="1" allowOverlap="1" wp14:anchorId="703D7F76" wp14:editId="20EE43FB">
            <wp:simplePos x="0" y="0"/>
            <wp:positionH relativeFrom="column">
              <wp:posOffset>4164965</wp:posOffset>
            </wp:positionH>
            <wp:positionV relativeFrom="paragraph">
              <wp:posOffset>10795</wp:posOffset>
            </wp:positionV>
            <wp:extent cx="2072640" cy="1439545"/>
            <wp:effectExtent l="0" t="0" r="3810" b="8255"/>
            <wp:wrapThrough wrapText="bothSides">
              <wp:wrapPolygon edited="0">
                <wp:start x="0" y="0"/>
                <wp:lineTo x="0" y="21438"/>
                <wp:lineTo x="21441" y="21438"/>
                <wp:lineTo x="21441" y="0"/>
                <wp:lineTo x="0" y="0"/>
              </wp:wrapPolygon>
            </wp:wrapThrough>
            <wp:docPr id="6"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1439545"/>
                    </a:xfrm>
                    <a:prstGeom prst="rect">
                      <a:avLst/>
                    </a:prstGeom>
                    <a:noFill/>
                    <a:ln>
                      <a:noFill/>
                    </a:ln>
                  </pic:spPr>
                </pic:pic>
              </a:graphicData>
            </a:graphic>
            <wp14:sizeRelH relativeFrom="margin">
              <wp14:pctWidth>0</wp14:pctWidth>
            </wp14:sizeRelH>
          </wp:anchor>
        </w:drawing>
      </w:r>
    </w:p>
    <w:p w14:paraId="326E4E0F" w14:textId="0EACE71F" w:rsidR="007F7606" w:rsidRDefault="00F07C32" w:rsidP="007F7606">
      <w:pPr>
        <w:spacing w:before="300" w:after="300" w:line="240" w:lineRule="auto"/>
      </w:pPr>
      <w:r w:rsidRPr="00F07C32">
        <w:rPr>
          <w:b/>
          <w:bCs/>
        </w:rPr>
        <w:t>Eye Spy Games:</w:t>
      </w:r>
      <w:r>
        <w:rPr>
          <w:b/>
          <w:bCs/>
        </w:rPr>
        <w:t xml:space="preserve">                                                                                                               </w:t>
      </w:r>
      <w:r>
        <w:t xml:space="preserve">Take turns choosing and guess objects around you using colours or phonics letters to help the children guess.                                                                                                                                                                                            I spy with my little eye something the colour green!                                                                                                        I spy with my little eye something beginning with a!            </w:t>
      </w:r>
    </w:p>
    <w:p w14:paraId="64BAFB3D" w14:textId="14FD7F39" w:rsidR="007F7606" w:rsidRDefault="007F7606" w:rsidP="007F7606">
      <w:pPr>
        <w:spacing w:before="300" w:after="300" w:line="240" w:lineRule="auto"/>
      </w:pPr>
    </w:p>
    <w:p w14:paraId="25BF8C25" w14:textId="361DF440" w:rsidR="007044B6" w:rsidRDefault="009D28A8" w:rsidP="007F7606">
      <w:pPr>
        <w:spacing w:before="300" w:after="300" w:line="240" w:lineRule="auto"/>
      </w:pPr>
      <w:r w:rsidRPr="009D28A8">
        <w:rPr>
          <w:rFonts w:ascii="Helvetica" w:hAnsi="Helvetica" w:cs="Helvetica"/>
          <w:b/>
          <w:bCs/>
          <w:noProof/>
          <w:color w:val="000000"/>
          <w:sz w:val="20"/>
          <w:szCs w:val="20"/>
        </w:rPr>
        <w:drawing>
          <wp:anchor distT="0" distB="0" distL="114300" distR="114300" simplePos="0" relativeHeight="251662336" behindDoc="0" locked="0" layoutInCell="1" allowOverlap="1" wp14:anchorId="7FC03835" wp14:editId="6B02636B">
            <wp:simplePos x="0" y="0"/>
            <wp:positionH relativeFrom="column">
              <wp:posOffset>4191001</wp:posOffset>
            </wp:positionH>
            <wp:positionV relativeFrom="paragraph">
              <wp:posOffset>9525</wp:posOffset>
            </wp:positionV>
            <wp:extent cx="2077720" cy="1439545"/>
            <wp:effectExtent l="0" t="0" r="0" b="8255"/>
            <wp:wrapNone/>
            <wp:docPr id="2"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720" cy="1439545"/>
                    </a:xfrm>
                    <a:prstGeom prst="rect">
                      <a:avLst/>
                    </a:prstGeom>
                    <a:noFill/>
                    <a:ln>
                      <a:noFill/>
                    </a:ln>
                  </pic:spPr>
                </pic:pic>
              </a:graphicData>
            </a:graphic>
            <wp14:sizeRelH relativeFrom="margin">
              <wp14:pctWidth>0</wp14:pctWidth>
            </wp14:sizeRelH>
          </wp:anchor>
        </w:drawing>
      </w:r>
      <w:r w:rsidR="007F7606" w:rsidRPr="009D28A8">
        <w:rPr>
          <w:b/>
          <w:bCs/>
        </w:rPr>
        <w:t xml:space="preserve">Story tell with props:  </w:t>
      </w:r>
      <w:r w:rsidR="007F7606">
        <w:t xml:space="preserve">                                                                                                                                                                           Take turns telling stories using a variety of </w:t>
      </w:r>
      <w:r>
        <w:t>storytelling</w:t>
      </w:r>
      <w:r w:rsidR="007F7606">
        <w:t xml:space="preserve"> props i.e. </w:t>
      </w:r>
      <w:r>
        <w:t xml:space="preserve">                                                                             </w:t>
      </w:r>
      <w:r w:rsidR="007F7606">
        <w:t>Hand and finger puppets, story spoons and stones</w:t>
      </w:r>
      <w:r>
        <w:t>. Encourage the                                                                                      children to be creative with their stories while offering suggestions                                                                              and ideas i.e. I wonder what would happen if…</w:t>
      </w:r>
      <w:proofErr w:type="gramStart"/>
      <w:r>
        <w:t>…..?</w:t>
      </w:r>
      <w:proofErr w:type="gramEnd"/>
      <w:r w:rsidR="00F07C32">
        <w:t xml:space="preserve">                   </w:t>
      </w:r>
    </w:p>
    <w:p w14:paraId="21912FF6" w14:textId="77777777" w:rsidR="00E872E0" w:rsidRDefault="00D76A82" w:rsidP="007F7606">
      <w:pPr>
        <w:spacing w:before="300" w:after="300" w:line="240" w:lineRule="auto"/>
      </w:pPr>
      <w:r>
        <w:rPr>
          <w:rFonts w:ascii="Helvetica" w:hAnsi="Helvetica" w:cs="Helvetica"/>
          <w:noProof/>
          <w:color w:val="000000"/>
          <w:sz w:val="20"/>
          <w:szCs w:val="20"/>
        </w:rPr>
        <w:lastRenderedPageBreak/>
        <w:drawing>
          <wp:anchor distT="0" distB="0" distL="114300" distR="114300" simplePos="0" relativeHeight="251663360" behindDoc="0" locked="0" layoutInCell="1" allowOverlap="1" wp14:anchorId="4F765E23" wp14:editId="4F7F5DFA">
            <wp:simplePos x="0" y="0"/>
            <wp:positionH relativeFrom="page">
              <wp:posOffset>5088835</wp:posOffset>
            </wp:positionH>
            <wp:positionV relativeFrom="paragraph">
              <wp:posOffset>31805</wp:posOffset>
            </wp:positionV>
            <wp:extent cx="2040255" cy="1439545"/>
            <wp:effectExtent l="0" t="0" r="0" b="8255"/>
            <wp:wrapThrough wrapText="bothSides">
              <wp:wrapPolygon edited="0">
                <wp:start x="0" y="0"/>
                <wp:lineTo x="0" y="21438"/>
                <wp:lineTo x="21378" y="21438"/>
                <wp:lineTo x="2137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0255" cy="1439545"/>
                    </a:xfrm>
                    <a:prstGeom prst="rect">
                      <a:avLst/>
                    </a:prstGeom>
                    <a:noFill/>
                    <a:ln>
                      <a:noFill/>
                    </a:ln>
                  </pic:spPr>
                </pic:pic>
              </a:graphicData>
            </a:graphic>
            <wp14:sizeRelH relativeFrom="margin">
              <wp14:pctWidth>0</wp14:pctWidth>
            </wp14:sizeRelH>
          </wp:anchor>
        </w:drawing>
      </w:r>
      <w:r w:rsidR="007044B6" w:rsidRPr="007044B6">
        <w:rPr>
          <w:b/>
          <w:bCs/>
        </w:rPr>
        <w:t>S</w:t>
      </w:r>
      <w:r w:rsidR="007044B6">
        <w:rPr>
          <w:b/>
          <w:bCs/>
        </w:rPr>
        <w:t>inging songs</w:t>
      </w:r>
      <w:r w:rsidR="007044B6" w:rsidRPr="007044B6">
        <w:rPr>
          <w:b/>
          <w:bCs/>
        </w:rPr>
        <w:t>:</w:t>
      </w:r>
      <w:r>
        <w:rPr>
          <w:b/>
          <w:bCs/>
        </w:rPr>
        <w:t xml:space="preserve">                                                                                                                                                                                                                                                             </w:t>
      </w:r>
      <w:r w:rsidRPr="00E872E0">
        <w:t xml:space="preserve">Take turn choosing nursery rhymes and songs to sing with you child. </w:t>
      </w:r>
      <w:r w:rsidR="00E872E0">
        <w:t>Encourage your child to recite familiar songs and rhymes themselves or pause during songs and rhymes to allow them to add familiar words or part or the song i.e. Twinkle Twinkle little ………</w:t>
      </w:r>
      <w:proofErr w:type="gramStart"/>
      <w:r w:rsidR="00E872E0">
        <w:t>…..!</w:t>
      </w:r>
      <w:proofErr w:type="gramEnd"/>
      <w:r w:rsidR="00E872E0">
        <w:t xml:space="preserve"> </w:t>
      </w:r>
      <w:r w:rsidR="00E872E0" w:rsidRPr="00E872E0">
        <w:t>You could use resources for around you</w:t>
      </w:r>
      <w:r w:rsidR="00E872E0">
        <w:t>r</w:t>
      </w:r>
      <w:r w:rsidR="00E872E0" w:rsidRPr="00E872E0">
        <w:t xml:space="preserve"> house to create a song box which will make choosing the songs and rhymes more exciting.                                                                         </w:t>
      </w:r>
      <w:r w:rsidR="00E872E0">
        <w:t xml:space="preserve">                                                                 </w:t>
      </w:r>
      <w:r w:rsidR="00E872E0" w:rsidRPr="00E872E0">
        <w:t xml:space="preserve">  </w:t>
      </w:r>
      <w:r w:rsidR="00E872E0" w:rsidRPr="00E872E0">
        <w:rPr>
          <w:b/>
          <w:bCs/>
        </w:rPr>
        <w:t>Useful resources:</w:t>
      </w:r>
      <w:r w:rsidR="00E872E0" w:rsidRPr="00E872E0">
        <w:t xml:space="preserve"> </w:t>
      </w:r>
      <w:r w:rsidRPr="00E872E0">
        <w:t xml:space="preserve"> </w:t>
      </w:r>
      <w:hyperlink r:id="rId11" w:history="1">
        <w:r w:rsidR="00E872E0" w:rsidRPr="00E872E0">
          <w:rPr>
            <w:rStyle w:val="Hyperlink"/>
          </w:rPr>
          <w:t>https://www.scottishbooktrust.com/songs-and-rhymes</w:t>
        </w:r>
      </w:hyperlink>
      <w:r w:rsidR="00E872E0" w:rsidRPr="00E872E0">
        <w:t xml:space="preserve"> </w:t>
      </w:r>
      <w:r w:rsidR="00E872E0">
        <w:t xml:space="preserve">- </w:t>
      </w:r>
      <w:r w:rsidR="00E872E0" w:rsidRPr="00E872E0">
        <w:t>Bookbug song and Rhyme library.</w:t>
      </w:r>
      <w:r w:rsidRPr="00E872E0">
        <w:t xml:space="preserve">           </w:t>
      </w:r>
    </w:p>
    <w:p w14:paraId="766A02AB" w14:textId="40356944" w:rsidR="00E872E0" w:rsidRDefault="00BF3ED8" w:rsidP="007F7606">
      <w:pPr>
        <w:spacing w:before="300" w:after="300" w:line="240" w:lineRule="auto"/>
      </w:pPr>
      <w:r>
        <w:rPr>
          <w:rFonts w:ascii="Helvetica" w:hAnsi="Helvetica" w:cs="Helvetica"/>
          <w:noProof/>
          <w:color w:val="000000"/>
          <w:sz w:val="20"/>
          <w:szCs w:val="20"/>
        </w:rPr>
        <w:drawing>
          <wp:anchor distT="0" distB="0" distL="114300" distR="114300" simplePos="0" relativeHeight="251664384" behindDoc="0" locked="0" layoutInCell="1" allowOverlap="1" wp14:anchorId="342D23AD" wp14:editId="5523427A">
            <wp:simplePos x="0" y="0"/>
            <wp:positionH relativeFrom="column">
              <wp:posOffset>4730777</wp:posOffset>
            </wp:positionH>
            <wp:positionV relativeFrom="paragraph">
              <wp:posOffset>8007</wp:posOffset>
            </wp:positionV>
            <wp:extent cx="858520" cy="1079500"/>
            <wp:effectExtent l="0" t="0" r="0" b="6350"/>
            <wp:wrapThrough wrapText="bothSides">
              <wp:wrapPolygon edited="0">
                <wp:start x="0" y="0"/>
                <wp:lineTo x="0" y="21346"/>
                <wp:lineTo x="21089" y="21346"/>
                <wp:lineTo x="21089" y="0"/>
                <wp:lineTo x="0" y="0"/>
              </wp:wrapPolygon>
            </wp:wrapThrough>
            <wp:docPr id="4"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8520" cy="1079500"/>
                    </a:xfrm>
                    <a:prstGeom prst="rect">
                      <a:avLst/>
                    </a:prstGeom>
                    <a:noFill/>
                    <a:ln>
                      <a:noFill/>
                    </a:ln>
                  </pic:spPr>
                </pic:pic>
              </a:graphicData>
            </a:graphic>
            <wp14:sizeRelH relativeFrom="margin">
              <wp14:pctWidth>0</wp14:pctWidth>
            </wp14:sizeRelH>
          </wp:anchor>
        </w:drawing>
      </w:r>
    </w:p>
    <w:p w14:paraId="5ADF30CB" w14:textId="4A5C2ADD" w:rsidR="00681747" w:rsidRDefault="00870C9D" w:rsidP="007F7606">
      <w:pPr>
        <w:spacing w:before="300" w:after="300" w:line="240" w:lineRule="auto"/>
      </w:pPr>
      <w:r>
        <w:rPr>
          <w:rFonts w:ascii="Helvetica" w:hAnsi="Helvetica" w:cs="Helvetica"/>
          <w:noProof/>
          <w:color w:val="000000"/>
          <w:sz w:val="20"/>
          <w:szCs w:val="20"/>
        </w:rPr>
        <w:drawing>
          <wp:anchor distT="0" distB="0" distL="114300" distR="114300" simplePos="0" relativeHeight="251666432" behindDoc="0" locked="0" layoutInCell="1" allowOverlap="1" wp14:anchorId="6F261605" wp14:editId="2FF8358A">
            <wp:simplePos x="0" y="0"/>
            <wp:positionH relativeFrom="margin">
              <wp:posOffset>4882018</wp:posOffset>
            </wp:positionH>
            <wp:positionV relativeFrom="paragraph">
              <wp:posOffset>759874</wp:posOffset>
            </wp:positionV>
            <wp:extent cx="826935" cy="7867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6935" cy="786765"/>
                    </a:xfrm>
                    <a:prstGeom prst="rect">
                      <a:avLst/>
                    </a:prstGeom>
                    <a:noFill/>
                    <a:ln>
                      <a:noFill/>
                    </a:ln>
                  </pic:spPr>
                </pic:pic>
              </a:graphicData>
            </a:graphic>
            <wp14:sizeRelH relativeFrom="margin">
              <wp14:pctWidth>0</wp14:pctWidth>
            </wp14:sizeRelH>
          </wp:anchor>
        </w:drawing>
      </w:r>
      <w:r w:rsidR="00B95C9D">
        <w:rPr>
          <w:rFonts w:ascii="Helvetica" w:hAnsi="Helvetica" w:cs="Helvetica"/>
          <w:noProof/>
          <w:color w:val="000000"/>
          <w:sz w:val="20"/>
          <w:szCs w:val="20"/>
        </w:rPr>
        <w:drawing>
          <wp:anchor distT="0" distB="0" distL="114300" distR="114300" simplePos="0" relativeHeight="251665408" behindDoc="0" locked="0" layoutInCell="1" allowOverlap="1" wp14:anchorId="0F93E3DA" wp14:editId="5D8AF607">
            <wp:simplePos x="0" y="0"/>
            <wp:positionH relativeFrom="column">
              <wp:posOffset>5653377</wp:posOffset>
            </wp:positionH>
            <wp:positionV relativeFrom="paragraph">
              <wp:posOffset>4583</wp:posOffset>
            </wp:positionV>
            <wp:extent cx="819544" cy="84283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3538" cy="846945"/>
                    </a:xfrm>
                    <a:prstGeom prst="rect">
                      <a:avLst/>
                    </a:prstGeom>
                    <a:noFill/>
                    <a:ln>
                      <a:noFill/>
                    </a:ln>
                  </pic:spPr>
                </pic:pic>
              </a:graphicData>
            </a:graphic>
            <wp14:sizeRelV relativeFrom="margin">
              <wp14:pctHeight>0</wp14:pctHeight>
            </wp14:sizeRelV>
          </wp:anchor>
        </w:drawing>
      </w:r>
      <w:r w:rsidR="009E191F" w:rsidRPr="00681747">
        <w:rPr>
          <w:b/>
          <w:bCs/>
        </w:rPr>
        <w:t>Memory</w:t>
      </w:r>
      <w:r w:rsidR="00E872E0" w:rsidRPr="00681747">
        <w:rPr>
          <w:b/>
          <w:bCs/>
        </w:rPr>
        <w:t xml:space="preserve"> game:   </w:t>
      </w:r>
      <w:r w:rsidR="009E191F" w:rsidRPr="00681747">
        <w:rPr>
          <w:b/>
          <w:bCs/>
        </w:rPr>
        <w:t xml:space="preserve">                                                                                                                                                                                    </w:t>
      </w:r>
      <w:r w:rsidR="009E191F">
        <w:t xml:space="preserve">Name 2 </w:t>
      </w:r>
      <w:r w:rsidR="00681747">
        <w:t>items</w:t>
      </w:r>
      <w:r w:rsidR="009E191F">
        <w:t xml:space="preserve"> that you would like you child to find around the house i.e. Can you find me a slipper and sock</w:t>
      </w:r>
      <w:r>
        <w:t>s</w:t>
      </w:r>
      <w:r w:rsidR="009E191F">
        <w:t xml:space="preserve">?  </w:t>
      </w:r>
      <w:r w:rsidR="00681747">
        <w:t>It is important that you ask you child to repeat the list back to you this helps them remember what you have asked for.</w:t>
      </w:r>
      <w:r w:rsidR="00BF3ED8" w:rsidRPr="00BF3ED8">
        <w:rPr>
          <w:rFonts w:ascii="Helvetica" w:hAnsi="Helvetica" w:cs="Helvetica"/>
          <w:noProof/>
          <w:color w:val="000000"/>
          <w:sz w:val="20"/>
          <w:szCs w:val="20"/>
        </w:rPr>
        <w:t xml:space="preserve"> </w:t>
      </w:r>
    </w:p>
    <w:p w14:paraId="176362F8" w14:textId="4CE53CF9" w:rsidR="00B95C9D" w:rsidRDefault="00681747" w:rsidP="007F7606">
      <w:pPr>
        <w:spacing w:before="300" w:after="300" w:line="240" w:lineRule="auto"/>
      </w:pPr>
      <w:r>
        <w:t>Tip: As your child becomes more confident add more items to your list</w:t>
      </w:r>
      <w:r w:rsidR="00870C9D">
        <w:t>.</w:t>
      </w:r>
      <w:r w:rsidR="009E191F">
        <w:t xml:space="preserve">  </w:t>
      </w:r>
    </w:p>
    <w:p w14:paraId="4B221569" w14:textId="62AF3E2C" w:rsidR="00B95C9D" w:rsidRDefault="00B95C9D" w:rsidP="007F7606">
      <w:pPr>
        <w:spacing w:before="300" w:after="300" w:line="240" w:lineRule="auto"/>
      </w:pPr>
    </w:p>
    <w:p w14:paraId="069140BB" w14:textId="77777777" w:rsidR="00B95C9D" w:rsidRDefault="00B95C9D" w:rsidP="007F7606">
      <w:pPr>
        <w:spacing w:before="300" w:after="300" w:line="240" w:lineRule="auto"/>
      </w:pPr>
    </w:p>
    <w:p w14:paraId="2686DB64" w14:textId="4CF9C292" w:rsidR="00B95C9D" w:rsidRDefault="00B95C9D" w:rsidP="007F7606">
      <w:pPr>
        <w:spacing w:before="300" w:after="300" w:line="240" w:lineRule="auto"/>
      </w:pPr>
    </w:p>
    <w:p w14:paraId="288A2AE7" w14:textId="0C11983F" w:rsidR="00DB2DCA" w:rsidRPr="00E872E0" w:rsidRDefault="009E191F" w:rsidP="007F7606">
      <w:pPr>
        <w:spacing w:before="300" w:after="300" w:line="240" w:lineRule="auto"/>
      </w:pPr>
      <w:r>
        <w:t xml:space="preserve">                                                                                                                                                                              </w:t>
      </w:r>
      <w:r w:rsidR="00E872E0">
        <w:t xml:space="preserve">                                                                                                                                                                                              </w:t>
      </w:r>
      <w:r w:rsidR="00D76A82" w:rsidRPr="00E872E0">
        <w:t xml:space="preserve">                                                                                                                                                                                                                                                       </w:t>
      </w:r>
      <w:r w:rsidR="00F07C32" w:rsidRPr="00E872E0">
        <w:t xml:space="preserve">                                       </w:t>
      </w:r>
    </w:p>
    <w:sectPr w:rsidR="00DB2DCA" w:rsidRPr="00E87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65"/>
    <w:rsid w:val="000D1E65"/>
    <w:rsid w:val="0028246D"/>
    <w:rsid w:val="00681747"/>
    <w:rsid w:val="007044B6"/>
    <w:rsid w:val="00735360"/>
    <w:rsid w:val="007F7606"/>
    <w:rsid w:val="00870C9D"/>
    <w:rsid w:val="009D28A8"/>
    <w:rsid w:val="009E191F"/>
    <w:rsid w:val="00B95C9D"/>
    <w:rsid w:val="00BA452F"/>
    <w:rsid w:val="00BF3ED8"/>
    <w:rsid w:val="00CB48EF"/>
    <w:rsid w:val="00D76A82"/>
    <w:rsid w:val="00DB2DCA"/>
    <w:rsid w:val="00DF1CFD"/>
    <w:rsid w:val="00E872E0"/>
    <w:rsid w:val="00F07C32"/>
    <w:rsid w:val="00F3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7D93"/>
  <w15:chartTrackingRefBased/>
  <w15:docId w15:val="{00F9ED5D-784C-4FF2-9388-AD2D8F6F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1E65"/>
    <w:rPr>
      <w:b/>
      <w:bCs/>
    </w:rPr>
  </w:style>
  <w:style w:type="character" w:styleId="Hyperlink">
    <w:name w:val="Hyperlink"/>
    <w:basedOn w:val="DefaultParagraphFont"/>
    <w:uiPriority w:val="99"/>
    <w:unhideWhenUsed/>
    <w:rsid w:val="00E872E0"/>
    <w:rPr>
      <w:color w:val="0563C1" w:themeColor="hyperlink"/>
      <w:u w:val="single"/>
    </w:rPr>
  </w:style>
  <w:style w:type="character" w:styleId="UnresolvedMention">
    <w:name w:val="Unresolved Mention"/>
    <w:basedOn w:val="DefaultParagraphFont"/>
    <w:uiPriority w:val="99"/>
    <w:semiHidden/>
    <w:unhideWhenUsed/>
    <w:rsid w:val="00E87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71017">
      <w:bodyDiv w:val="1"/>
      <w:marLeft w:val="0"/>
      <w:marRight w:val="0"/>
      <w:marTop w:val="0"/>
      <w:marBottom w:val="0"/>
      <w:divBdr>
        <w:top w:val="none" w:sz="0" w:space="0" w:color="auto"/>
        <w:left w:val="none" w:sz="0" w:space="0" w:color="auto"/>
        <w:bottom w:val="none" w:sz="0" w:space="0" w:color="auto"/>
        <w:right w:val="none" w:sz="0" w:space="0" w:color="auto"/>
      </w:divBdr>
      <w:divsChild>
        <w:div w:id="1397779764">
          <w:marLeft w:val="0"/>
          <w:marRight w:val="0"/>
          <w:marTop w:val="0"/>
          <w:marBottom w:val="0"/>
          <w:divBdr>
            <w:top w:val="none" w:sz="0" w:space="0" w:color="auto"/>
            <w:left w:val="none" w:sz="0" w:space="0" w:color="auto"/>
            <w:bottom w:val="none" w:sz="0" w:space="0" w:color="auto"/>
            <w:right w:val="none" w:sz="0" w:space="0" w:color="auto"/>
          </w:divBdr>
          <w:divsChild>
            <w:div w:id="172184500">
              <w:marLeft w:val="0"/>
              <w:marRight w:val="0"/>
              <w:marTop w:val="0"/>
              <w:marBottom w:val="0"/>
              <w:divBdr>
                <w:top w:val="none" w:sz="0" w:space="0" w:color="auto"/>
                <w:left w:val="none" w:sz="0" w:space="0" w:color="auto"/>
                <w:bottom w:val="none" w:sz="0" w:space="0" w:color="auto"/>
                <w:right w:val="none" w:sz="0" w:space="0" w:color="auto"/>
              </w:divBdr>
              <w:divsChild>
                <w:div w:id="1286154533">
                  <w:marLeft w:val="0"/>
                  <w:marRight w:val="0"/>
                  <w:marTop w:val="0"/>
                  <w:marBottom w:val="0"/>
                  <w:divBdr>
                    <w:top w:val="none" w:sz="0" w:space="0" w:color="auto"/>
                    <w:left w:val="none" w:sz="0" w:space="0" w:color="auto"/>
                    <w:bottom w:val="none" w:sz="0" w:space="0" w:color="auto"/>
                    <w:right w:val="none" w:sz="0" w:space="0" w:color="auto"/>
                  </w:divBdr>
                  <w:divsChild>
                    <w:div w:id="358509834">
                      <w:marLeft w:val="0"/>
                      <w:marRight w:val="450"/>
                      <w:marTop w:val="0"/>
                      <w:marBottom w:val="975"/>
                      <w:divBdr>
                        <w:top w:val="none" w:sz="0" w:space="0" w:color="auto"/>
                        <w:left w:val="none" w:sz="0" w:space="0" w:color="auto"/>
                        <w:bottom w:val="none" w:sz="0" w:space="0" w:color="auto"/>
                        <w:right w:val="none" w:sz="0" w:space="0" w:color="auto"/>
                      </w:divBdr>
                      <w:divsChild>
                        <w:div w:id="1952662096">
                          <w:marLeft w:val="0"/>
                          <w:marRight w:val="0"/>
                          <w:marTop w:val="375"/>
                          <w:marBottom w:val="0"/>
                          <w:divBdr>
                            <w:top w:val="none" w:sz="0" w:space="0" w:color="auto"/>
                            <w:left w:val="none" w:sz="0" w:space="0" w:color="auto"/>
                            <w:bottom w:val="none" w:sz="0" w:space="0" w:color="auto"/>
                            <w:right w:val="none" w:sz="0" w:space="0" w:color="auto"/>
                          </w:divBdr>
                          <w:divsChild>
                            <w:div w:id="2894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scottishbooktrust.com/songs-and-rhymes" TargetMode="External"/><Relationship Id="rId5" Type="http://schemas.openxmlformats.org/officeDocument/2006/relationships/hyperlink" Target="https://uk.images.search.yahoo.com/images/view;_ylt=AwrJ7Y5GXHtenOYARuie3olQ;_ylu=X3oDMTIzZWdqcWgzBHNlYwNzcgRzbGsDaW1nBG9pZAMyNTY3NDAyY2UzZDA0YTI4M2I0NWEwMzE5MzhmYTgzNARncG9zAzE0BGl0A2Jpbmc-?back=https%3A%2F%2Fuk.images.search.yahoo.com%2Fyhs%2Fsearch%3Fp%3Dcartoon%2Blistening%2Band%2Btalking%26n%3D60%26ei%3DUTF-8%26type%3D87bjfpsso0w0qpy003119%26fr%3Dyhs-omr-001%26fr2%3Dsb-top-uk.images.search%26hsimp%3Dyhs-001%26hspart%3Domr%26param1%3Dy6bdVFVIsvuYsgEClQfz8BG1NNnFDLcydSyK92abkFpnu07FJMk6nu6GJGsd1pLfU9uHtJdkClPSrouMQQuUjFXM6RNFQBwbdTYCOE9Ppv%252BWTRCqzLUYPpfxNfFe5eUwSaYhLLHrhDta6KclIzLzmkM%252BVWX718TrMbLLDRDPzOOGz4SKGPqgV3XuoqwXGMZ%252FIlXOVrdk1SE7djmDjLHNcFK84Tn0OtBqCJszaASCmfk3JHiTsf2vtU0FJO6E4O9ZDNY1NSOrSAADA11NH00GSNX3bwHcsLbbT%252F0tZ%252Fe60Zeu9m%252Frgm06cH6XatLOfywle%252BQ83mNimsz8VuNMBE0gmE8VAQ7dbz709BMfhsQka4eYYU2dGXoL7tFLNTj14mw3EnzglHN8jVtUT5osPC%252FZMQ%253D%253D%26tab%3Dorganic%26ri%3D14&amp;w=1000&amp;h=778&amp;imgurl=www.healthstatus.com%2Fwp-content%2Fuploads%2F2016%2F11%2Ftruth-listening-businessmen-cartoon.jpg&amp;rurl=https%3A%2F%2Fwww.healthstatus.com%2Fhealth_blog%2Fchristian%2Fuse-the-majority%2F&amp;size=50.0KB&amp;name=Use+the+Majority&amp;p=cartoon+listening+and+talking&amp;oid=2567402ce3d04a283b45a031938fa834&amp;fr2=sb-top-uk.images.search&amp;fr=yhs-omr-001&amp;tt=Use+the+Majority&amp;b=0&amp;ni=108&amp;no=14&amp;ts=&amp;tab=organic&amp;sigr=1246c0aso&amp;sigb=1k0rv3fpv&amp;sigi=12nt874tt&amp;sigt=10g9e61mu&amp;sign=10g9e61mu&amp;.crumb=7Fa4agr10jh&amp;fr=yhs-omr-001&amp;fr2=sb-top-uk.images.search&amp;hsimp=yhs-001&amp;hspart=omr&amp;type=87bjfpsso0w0qpy003119&amp;param1=y6bdVFVIsvuYsgEClQfz8BG1NNnFDLcydSyK92abkFpnu07FJMk6nu6GJGsd1pLfU9uHtJdkClPSrouMQQuUjFXM6RNFQBwbdTYCOE9Ppv%2BWTRCqzLUYPpfxNfFe5eUwSaYhLLHrhDta6KclIzLzmkM%2BVWX718TrMbLLDRDPzOOGz4SKGPqgV3XuoqwXGMZ%2FIlXOVrdk1SE7djmDjLHNcFK84Tn0OtBqCJszaASCmfk3JHiTsf2vtU0FJO6E4O9ZDNY1NSOrSAADA11NH00GSNX3bwHcsLbbT%2F0tZ%2Fe60Zeu9m%2Frgm06cH6XatLOfywle%2BQ83mNimsz8VuNMBE0gmE8VAQ7dbz709BMfhsQka4eYYU2dGXoL7tFLNTj14mw3EnzglHN8jVtUT5osPC%2FZMQ%3D%3D" TargetMode="Externa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g"/><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2020-03-25T11:59:00Z</dcterms:created>
  <dcterms:modified xsi:type="dcterms:W3CDTF">2020-03-26T12:12:00Z</dcterms:modified>
</cp:coreProperties>
</file>