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47969" w14:textId="3D330868" w:rsidR="00754DE4" w:rsidRDefault="00637D52" w:rsidP="0078086B">
      <w:r>
        <w:rPr>
          <w:noProof/>
        </w:rPr>
        <w:drawing>
          <wp:anchor distT="0" distB="0" distL="114300" distR="114300" simplePos="0" relativeHeight="251658240" behindDoc="0" locked="0" layoutInCell="1" allowOverlap="1" wp14:anchorId="25F68EBC" wp14:editId="4C660162">
            <wp:simplePos x="0" y="0"/>
            <wp:positionH relativeFrom="margin">
              <wp:posOffset>-609599</wp:posOffset>
            </wp:positionH>
            <wp:positionV relativeFrom="paragraph">
              <wp:posOffset>-781050</wp:posOffset>
            </wp:positionV>
            <wp:extent cx="1314450" cy="1190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B3DE741" wp14:editId="3A68BF9F">
            <wp:simplePos x="0" y="0"/>
            <wp:positionH relativeFrom="column">
              <wp:posOffset>4953000</wp:posOffset>
            </wp:positionH>
            <wp:positionV relativeFrom="paragraph">
              <wp:posOffset>-628650</wp:posOffset>
            </wp:positionV>
            <wp:extent cx="1437005" cy="9035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319" cy="9219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E277C" w14:textId="77777777" w:rsidR="00637D52" w:rsidRDefault="00754DE4" w:rsidP="00754DE4">
      <w:pPr>
        <w:ind w:left="720" w:firstLine="720"/>
        <w:rPr>
          <w:b/>
          <w:bCs/>
          <w:sz w:val="24"/>
          <w:szCs w:val="24"/>
        </w:rPr>
      </w:pPr>
      <w:r w:rsidRPr="0078086B">
        <w:rPr>
          <w:b/>
          <w:bCs/>
          <w:sz w:val="24"/>
          <w:szCs w:val="24"/>
        </w:rPr>
        <w:t xml:space="preserve">                        </w:t>
      </w:r>
    </w:p>
    <w:p w14:paraId="7BAAB141" w14:textId="4EE9578C" w:rsidR="00754DE4" w:rsidRPr="00637D52" w:rsidRDefault="00637D52" w:rsidP="00637D52">
      <w:pPr>
        <w:ind w:left="720" w:firstLine="720"/>
        <w:rPr>
          <w:b/>
          <w:bCs/>
          <w:sz w:val="28"/>
          <w:szCs w:val="28"/>
        </w:rPr>
      </w:pPr>
      <w:r w:rsidRPr="00637D52">
        <w:rPr>
          <w:b/>
          <w:bCs/>
          <w:sz w:val="28"/>
          <w:szCs w:val="28"/>
        </w:rPr>
        <w:t xml:space="preserve">                  </w:t>
      </w:r>
      <w:r w:rsidR="00754DE4" w:rsidRPr="00637D52">
        <w:rPr>
          <w:b/>
          <w:bCs/>
          <w:sz w:val="28"/>
          <w:szCs w:val="28"/>
        </w:rPr>
        <w:t>Family Learning and Learning at Home</w:t>
      </w:r>
    </w:p>
    <w:p w14:paraId="68D06EB9" w14:textId="77777777" w:rsidR="00637D52" w:rsidRPr="00637D52" w:rsidRDefault="00637D52" w:rsidP="00637D52">
      <w:pPr>
        <w:ind w:left="720" w:firstLine="720"/>
        <w:rPr>
          <w:b/>
          <w:bCs/>
          <w:sz w:val="28"/>
          <w:szCs w:val="28"/>
        </w:rPr>
      </w:pPr>
    </w:p>
    <w:p w14:paraId="4B877F8A" w14:textId="7D3E6B18" w:rsidR="0078086B" w:rsidRPr="00637D52" w:rsidRDefault="0078086B" w:rsidP="0078086B">
      <w:pPr>
        <w:rPr>
          <w:sz w:val="28"/>
          <w:szCs w:val="28"/>
        </w:rPr>
      </w:pPr>
      <w:r w:rsidRPr="00637D52">
        <w:rPr>
          <w:sz w:val="28"/>
          <w:szCs w:val="28"/>
        </w:rPr>
        <w:t xml:space="preserve">‘Learning at Home’ is the learning which happens in the home, outdoors or in the community. It can take place through everyday activities that families already do. </w:t>
      </w:r>
    </w:p>
    <w:p w14:paraId="2834BF21" w14:textId="77777777" w:rsidR="0078086B" w:rsidRPr="00637D52" w:rsidRDefault="0078086B" w:rsidP="0078086B">
      <w:pPr>
        <w:rPr>
          <w:sz w:val="28"/>
          <w:szCs w:val="28"/>
        </w:rPr>
      </w:pPr>
      <w:r w:rsidRPr="00637D52">
        <w:rPr>
          <w:sz w:val="28"/>
          <w:szCs w:val="28"/>
        </w:rPr>
        <w:t xml:space="preserve">Learning at Home is a </w:t>
      </w:r>
      <w:proofErr w:type="gramStart"/>
      <w:r w:rsidRPr="00637D52">
        <w:rPr>
          <w:sz w:val="28"/>
          <w:szCs w:val="28"/>
        </w:rPr>
        <w:t>really valuable</w:t>
      </w:r>
      <w:proofErr w:type="gramEnd"/>
      <w:r w:rsidRPr="00637D52">
        <w:rPr>
          <w:sz w:val="28"/>
          <w:szCs w:val="28"/>
        </w:rPr>
        <w:t xml:space="preserve"> way of supporting your child’s learning progress. </w:t>
      </w:r>
    </w:p>
    <w:p w14:paraId="6DEFECCD" w14:textId="496FB62E" w:rsidR="0078086B" w:rsidRPr="00637D52" w:rsidRDefault="0078086B" w:rsidP="00754DE4">
      <w:pPr>
        <w:rPr>
          <w:sz w:val="28"/>
          <w:szCs w:val="28"/>
        </w:rPr>
      </w:pPr>
      <w:r w:rsidRPr="00637D52">
        <w:rPr>
          <w:sz w:val="28"/>
          <w:szCs w:val="28"/>
        </w:rPr>
        <w:t>The following diagram shows just how important learning at home and learning out of school can be:</w:t>
      </w:r>
    </w:p>
    <w:p w14:paraId="5DE70BDE" w14:textId="1C9AB1F6" w:rsidR="0078086B" w:rsidRDefault="0078086B" w:rsidP="0078086B">
      <w:pPr>
        <w:jc w:val="center"/>
      </w:pPr>
      <w:r>
        <w:rPr>
          <w:noProof/>
        </w:rPr>
        <w:drawing>
          <wp:inline distT="0" distB="0" distL="0" distR="0" wp14:anchorId="57762396" wp14:editId="0B08D8F6">
            <wp:extent cx="2028825" cy="1885950"/>
            <wp:effectExtent l="0" t="0" r="9525" b="0"/>
            <wp:docPr id="5" name="Picture 8">
              <a:extLst xmlns:a="http://schemas.openxmlformats.org/drawingml/2006/main">
                <a:ext uri="{FF2B5EF4-FFF2-40B4-BE49-F238E27FC236}">
                  <a16:creationId xmlns:a16="http://schemas.microsoft.com/office/drawing/2014/main" id="{DE8A5D7E-0944-4175-AFA1-9D376DD18DBA}"/>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DE8A5D7E-0944-4175-AFA1-9D376DD18DBA}"/>
                        </a:ext>
                      </a:extLst>
                    </pic:cNvPr>
                    <pic:cNvPicPr/>
                  </pic:nvPicPr>
                  <pic:blipFill>
                    <a:blip r:embed="rId7"/>
                    <a:stretch>
                      <a:fillRect/>
                    </a:stretch>
                  </pic:blipFill>
                  <pic:spPr>
                    <a:xfrm>
                      <a:off x="0" y="0"/>
                      <a:ext cx="2029459" cy="1886539"/>
                    </a:xfrm>
                    <a:prstGeom prst="rect">
                      <a:avLst/>
                    </a:prstGeom>
                  </pic:spPr>
                </pic:pic>
              </a:graphicData>
            </a:graphic>
          </wp:inline>
        </w:drawing>
      </w:r>
    </w:p>
    <w:p w14:paraId="75A9EA47" w14:textId="3B8FFB4C" w:rsidR="0078086B" w:rsidRDefault="0078086B" w:rsidP="0078086B">
      <w:pPr>
        <w:jc w:val="center"/>
      </w:pPr>
    </w:p>
    <w:p w14:paraId="282FF9CB" w14:textId="7A02D553" w:rsidR="00637D52" w:rsidRDefault="0078086B" w:rsidP="0078086B">
      <w:pPr>
        <w:rPr>
          <w:sz w:val="28"/>
          <w:szCs w:val="28"/>
        </w:rPr>
      </w:pPr>
      <w:r w:rsidRPr="00637D52">
        <w:rPr>
          <w:sz w:val="28"/>
          <w:szCs w:val="28"/>
        </w:rPr>
        <w:t xml:space="preserve">Parents are the primary educators of their children and the activities that you do with your children </w:t>
      </w:r>
      <w:r w:rsidR="00A33D22">
        <w:rPr>
          <w:sz w:val="28"/>
          <w:szCs w:val="28"/>
        </w:rPr>
        <w:t xml:space="preserve">at home and the community </w:t>
      </w:r>
      <w:r w:rsidRPr="00637D52">
        <w:rPr>
          <w:sz w:val="28"/>
          <w:szCs w:val="28"/>
        </w:rPr>
        <w:t xml:space="preserve">helps them greatly to develop the knowledge, skills and confidence that they need for </w:t>
      </w:r>
      <w:r w:rsidR="00637D52" w:rsidRPr="00637D52">
        <w:rPr>
          <w:sz w:val="28"/>
          <w:szCs w:val="28"/>
        </w:rPr>
        <w:t xml:space="preserve">moving forward in school learning, life and work. </w:t>
      </w:r>
    </w:p>
    <w:p w14:paraId="72144368" w14:textId="77777777" w:rsidR="00637D52" w:rsidRPr="00637D52" w:rsidRDefault="00637D52" w:rsidP="0078086B">
      <w:pPr>
        <w:rPr>
          <w:sz w:val="28"/>
          <w:szCs w:val="28"/>
        </w:rPr>
      </w:pPr>
    </w:p>
    <w:p w14:paraId="1DA85885" w14:textId="3E03F8C5" w:rsidR="0078086B" w:rsidRDefault="00F6729A" w:rsidP="0078086B">
      <w:pPr>
        <w:rPr>
          <w:sz w:val="28"/>
          <w:szCs w:val="28"/>
        </w:rPr>
      </w:pPr>
      <w:r>
        <w:rPr>
          <w:sz w:val="28"/>
          <w:szCs w:val="28"/>
        </w:rPr>
        <w:t xml:space="preserve">There are lots of websites you can go to which will give you ideas of how you can create fun learning activities for you to do with you children at home. These are examples of a few: </w:t>
      </w:r>
      <w:r w:rsidR="00637D52" w:rsidRPr="00637D52">
        <w:rPr>
          <w:sz w:val="28"/>
          <w:szCs w:val="28"/>
        </w:rPr>
        <w:t xml:space="preserve"> </w:t>
      </w:r>
      <w:r w:rsidR="0078086B" w:rsidRPr="00637D52">
        <w:rPr>
          <w:sz w:val="28"/>
          <w:szCs w:val="28"/>
        </w:rPr>
        <w:t xml:space="preserve"> </w:t>
      </w:r>
    </w:p>
    <w:p w14:paraId="396B7682" w14:textId="6AAE2401" w:rsidR="00F6729A" w:rsidRDefault="00F6729A" w:rsidP="0078086B">
      <w:pPr>
        <w:rPr>
          <w:sz w:val="28"/>
          <w:szCs w:val="28"/>
        </w:rPr>
      </w:pPr>
    </w:p>
    <w:p w14:paraId="35A81ED8" w14:textId="0DB40E34" w:rsidR="00F6729A" w:rsidRDefault="00F6729A" w:rsidP="0078086B">
      <w:pPr>
        <w:rPr>
          <w:sz w:val="28"/>
          <w:szCs w:val="28"/>
        </w:rPr>
      </w:pPr>
    </w:p>
    <w:p w14:paraId="4F918A2D" w14:textId="1D6EBD69" w:rsidR="00F6729A" w:rsidRDefault="00F6729A" w:rsidP="0078086B">
      <w:pPr>
        <w:rPr>
          <w:sz w:val="28"/>
          <w:szCs w:val="28"/>
        </w:rPr>
      </w:pPr>
    </w:p>
    <w:p w14:paraId="2FA7CCC1" w14:textId="77777777" w:rsidR="00F6729A" w:rsidRDefault="00F6729A" w:rsidP="00F6729A">
      <w:pPr>
        <w:jc w:val="center"/>
        <w:rPr>
          <w:b/>
          <w:bCs/>
        </w:rPr>
      </w:pPr>
      <w:r w:rsidRPr="000E20AE">
        <w:rPr>
          <w:b/>
          <w:bCs/>
        </w:rPr>
        <w:lastRenderedPageBreak/>
        <w:t>Family Learning Online Resources</w:t>
      </w:r>
    </w:p>
    <w:p w14:paraId="5366D06B" w14:textId="77777777" w:rsidR="00F6729A" w:rsidRDefault="00F6729A" w:rsidP="00F6729A">
      <w:pPr>
        <w:spacing w:after="0" w:line="240" w:lineRule="auto"/>
        <w:jc w:val="center"/>
        <w:rPr>
          <w:b/>
          <w:bCs/>
        </w:rPr>
      </w:pPr>
      <w:r w:rsidRPr="00586F65">
        <w:rPr>
          <w:b/>
          <w:bCs/>
        </w:rPr>
        <w:t xml:space="preserve">Main site for parents on what learning at home is and how it can benefit </w:t>
      </w:r>
      <w:r>
        <w:rPr>
          <w:b/>
          <w:bCs/>
        </w:rPr>
        <w:t>children</w:t>
      </w:r>
    </w:p>
    <w:p w14:paraId="2A567D94" w14:textId="77777777" w:rsidR="00F6729A" w:rsidRDefault="00F6729A" w:rsidP="00F6729A">
      <w:pPr>
        <w:spacing w:after="0" w:line="240" w:lineRule="auto"/>
        <w:jc w:val="center"/>
        <w:rPr>
          <w:b/>
          <w:bCs/>
        </w:rPr>
      </w:pPr>
    </w:p>
    <w:p w14:paraId="531C4F09" w14:textId="77777777" w:rsidR="00F6729A" w:rsidRPr="006B30AD" w:rsidRDefault="00F6729A" w:rsidP="00F6729A">
      <w:pPr>
        <w:spacing w:after="0" w:line="240" w:lineRule="auto"/>
        <w:jc w:val="center"/>
        <w:rPr>
          <w:rFonts w:eastAsia="Times New Roman" w:cstheme="minorHAnsi"/>
          <w:color w:val="0000FF"/>
          <w:sz w:val="24"/>
          <w:szCs w:val="24"/>
          <w:u w:val="single"/>
          <w:lang w:eastAsia="en-GB"/>
        </w:rPr>
      </w:pPr>
      <w:r>
        <w:t xml:space="preserve"> </w:t>
      </w:r>
      <w:hyperlink r:id="rId8" w:history="1">
        <w:r w:rsidRPr="00E80D73">
          <w:rPr>
            <w:rStyle w:val="Hyperlink"/>
            <w:rFonts w:eastAsia="Times New Roman" w:cstheme="minorHAnsi"/>
            <w:sz w:val="24"/>
            <w:szCs w:val="24"/>
            <w:lang w:eastAsia="en-GB"/>
          </w:rPr>
          <w:t>https://education.gov.scot/parentzone/learning-at-home/</w:t>
        </w:r>
      </w:hyperlink>
    </w:p>
    <w:p w14:paraId="0010F5EC" w14:textId="77777777" w:rsidR="00F6729A" w:rsidRPr="000E20AE" w:rsidRDefault="00F6729A" w:rsidP="00F6729A">
      <w:pPr>
        <w:jc w:val="center"/>
        <w:rPr>
          <w:b/>
          <w:bCs/>
        </w:rPr>
      </w:pPr>
    </w:p>
    <w:tbl>
      <w:tblPr>
        <w:tblStyle w:val="TableGrid"/>
        <w:tblW w:w="0" w:type="auto"/>
        <w:tblLook w:val="04A0" w:firstRow="1" w:lastRow="0" w:firstColumn="1" w:lastColumn="0" w:noHBand="0" w:noVBand="1"/>
      </w:tblPr>
      <w:tblGrid>
        <w:gridCol w:w="5985"/>
        <w:gridCol w:w="989"/>
        <w:gridCol w:w="2042"/>
      </w:tblGrid>
      <w:tr w:rsidR="00A70950" w14:paraId="64D21AF3" w14:textId="77777777" w:rsidTr="000D052B">
        <w:tc>
          <w:tcPr>
            <w:tcW w:w="5985" w:type="dxa"/>
          </w:tcPr>
          <w:p w14:paraId="25B7168F" w14:textId="77777777" w:rsidR="00F6729A" w:rsidRPr="000E20AE" w:rsidRDefault="00F6729A" w:rsidP="000D052B">
            <w:pPr>
              <w:jc w:val="center"/>
              <w:rPr>
                <w:b/>
                <w:bCs/>
              </w:rPr>
            </w:pPr>
            <w:r w:rsidRPr="000E20AE">
              <w:rPr>
                <w:b/>
                <w:bCs/>
              </w:rPr>
              <w:t>Resource</w:t>
            </w:r>
          </w:p>
        </w:tc>
        <w:tc>
          <w:tcPr>
            <w:tcW w:w="247" w:type="dxa"/>
          </w:tcPr>
          <w:p w14:paraId="7BE92BC9" w14:textId="77777777" w:rsidR="00F6729A" w:rsidRPr="000E20AE" w:rsidRDefault="00F6729A" w:rsidP="000D052B">
            <w:pPr>
              <w:jc w:val="center"/>
              <w:rPr>
                <w:b/>
                <w:bCs/>
              </w:rPr>
            </w:pPr>
            <w:r w:rsidRPr="000E20AE">
              <w:rPr>
                <w:b/>
                <w:bCs/>
              </w:rPr>
              <w:t>Level</w:t>
            </w:r>
          </w:p>
        </w:tc>
        <w:tc>
          <w:tcPr>
            <w:tcW w:w="2784" w:type="dxa"/>
          </w:tcPr>
          <w:p w14:paraId="3B41C291" w14:textId="77777777" w:rsidR="00F6729A" w:rsidRPr="000E20AE" w:rsidRDefault="00F6729A" w:rsidP="000D052B">
            <w:pPr>
              <w:jc w:val="center"/>
              <w:rPr>
                <w:b/>
                <w:bCs/>
              </w:rPr>
            </w:pPr>
            <w:r w:rsidRPr="000E20AE">
              <w:rPr>
                <w:b/>
                <w:bCs/>
              </w:rPr>
              <w:t>Notes</w:t>
            </w:r>
          </w:p>
        </w:tc>
      </w:tr>
      <w:tr w:rsidR="00A70950" w14:paraId="3277CBAA" w14:textId="77777777" w:rsidTr="000D052B">
        <w:tc>
          <w:tcPr>
            <w:tcW w:w="5985" w:type="dxa"/>
          </w:tcPr>
          <w:p w14:paraId="6B60DA28" w14:textId="5C9094BD" w:rsidR="00F6729A" w:rsidRDefault="00A70950" w:rsidP="000D052B">
            <w:pPr>
              <w:ind w:right="3328"/>
            </w:pPr>
            <w:hyperlink r:id="rId9" w:history="1">
              <w:r w:rsidRPr="00154492">
                <w:rPr>
                  <w:rStyle w:val="Hyperlink"/>
                </w:rPr>
                <w:t>https://activate</w:t>
              </w:r>
              <w:bookmarkStart w:id="0" w:name="_GoBack"/>
              <w:bookmarkEnd w:id="0"/>
              <w:r w:rsidRPr="00154492">
                <w:rPr>
                  <w:rStyle w:val="Hyperlink"/>
                </w:rPr>
                <w:t>good.org</w:t>
              </w:r>
            </w:hyperlink>
            <w:r w:rsidR="00F6729A">
              <w:t xml:space="preserve"> </w:t>
            </w:r>
          </w:p>
        </w:tc>
        <w:tc>
          <w:tcPr>
            <w:tcW w:w="247" w:type="dxa"/>
          </w:tcPr>
          <w:p w14:paraId="7D9E105C" w14:textId="77777777" w:rsidR="00F6729A" w:rsidRDefault="00F6729A" w:rsidP="00CE69F2">
            <w:pPr>
              <w:jc w:val="center"/>
            </w:pPr>
            <w:r>
              <w:t>ALL</w:t>
            </w:r>
          </w:p>
        </w:tc>
        <w:tc>
          <w:tcPr>
            <w:tcW w:w="2784" w:type="dxa"/>
          </w:tcPr>
          <w:p w14:paraId="33E6A5EA" w14:textId="77777777" w:rsidR="00F6729A" w:rsidRDefault="00F6729A" w:rsidP="00CE69F2">
            <w:r>
              <w:t xml:space="preserve">This website gives ideas about how families can help others in their community remotely during coronavirus </w:t>
            </w:r>
          </w:p>
        </w:tc>
      </w:tr>
      <w:tr w:rsidR="00A70950" w14:paraId="358D6228" w14:textId="77777777" w:rsidTr="000D052B">
        <w:tc>
          <w:tcPr>
            <w:tcW w:w="5985" w:type="dxa"/>
          </w:tcPr>
          <w:p w14:paraId="38CD0170" w14:textId="7A5B4252" w:rsidR="00F6729A" w:rsidRDefault="00A70950" w:rsidP="00A70950">
            <w:hyperlink r:id="rId10" w:history="1">
              <w:r w:rsidRPr="00154492">
                <w:rPr>
                  <w:rStyle w:val="Hyperlink"/>
                </w:rPr>
                <w:t>www.bbcgoodfood.com/how/guide</w:t>
              </w:r>
            </w:hyperlink>
          </w:p>
        </w:tc>
        <w:tc>
          <w:tcPr>
            <w:tcW w:w="247" w:type="dxa"/>
          </w:tcPr>
          <w:p w14:paraId="2BBD06DF" w14:textId="77777777" w:rsidR="00F6729A" w:rsidRDefault="00F6729A" w:rsidP="00CE69F2">
            <w:pPr>
              <w:jc w:val="center"/>
            </w:pPr>
            <w:r>
              <w:t>ALL</w:t>
            </w:r>
          </w:p>
        </w:tc>
        <w:tc>
          <w:tcPr>
            <w:tcW w:w="2784" w:type="dxa"/>
          </w:tcPr>
          <w:p w14:paraId="0DBD630B" w14:textId="77777777" w:rsidR="00F6729A" w:rsidRDefault="00F6729A" w:rsidP="00CE69F2">
            <w:r>
              <w:t xml:space="preserve">This website is a guide to cooking at home – guiding parents showing cookery skill by age </w:t>
            </w:r>
          </w:p>
        </w:tc>
      </w:tr>
      <w:tr w:rsidR="00A70950" w14:paraId="73FA3B90" w14:textId="77777777" w:rsidTr="000D052B">
        <w:tc>
          <w:tcPr>
            <w:tcW w:w="5985" w:type="dxa"/>
          </w:tcPr>
          <w:p w14:paraId="0BFB651D" w14:textId="4C0B498B" w:rsidR="00F6729A" w:rsidRDefault="00A70950" w:rsidP="00A70950">
            <w:hyperlink r:id="rId11" w:history="1">
              <w:r w:rsidRPr="00154492">
                <w:rPr>
                  <w:rStyle w:val="Hyperlink"/>
                </w:rPr>
                <w:t>www.jamieoliver.com/family</w:t>
              </w:r>
            </w:hyperlink>
            <w:r w:rsidR="00F6729A">
              <w:t xml:space="preserve"> </w:t>
            </w:r>
          </w:p>
        </w:tc>
        <w:tc>
          <w:tcPr>
            <w:tcW w:w="247" w:type="dxa"/>
          </w:tcPr>
          <w:p w14:paraId="4662AF13" w14:textId="77777777" w:rsidR="00F6729A" w:rsidRDefault="00F6729A" w:rsidP="00CE69F2">
            <w:pPr>
              <w:jc w:val="center"/>
            </w:pPr>
            <w:r>
              <w:t>ALL</w:t>
            </w:r>
          </w:p>
        </w:tc>
        <w:tc>
          <w:tcPr>
            <w:tcW w:w="2784" w:type="dxa"/>
          </w:tcPr>
          <w:p w14:paraId="52E345D1" w14:textId="77777777" w:rsidR="00F6729A" w:rsidRDefault="00F6729A" w:rsidP="00CE69F2">
            <w:r>
              <w:t xml:space="preserve">This website supports families to cook at home on a budget </w:t>
            </w:r>
          </w:p>
        </w:tc>
      </w:tr>
      <w:tr w:rsidR="00A70950" w14:paraId="4B122497" w14:textId="77777777" w:rsidTr="000D052B">
        <w:tc>
          <w:tcPr>
            <w:tcW w:w="5985" w:type="dxa"/>
          </w:tcPr>
          <w:p w14:paraId="61CBFEF1" w14:textId="54EC9EDA" w:rsidR="00F6729A" w:rsidRDefault="00A70950" w:rsidP="00A70950">
            <w:hyperlink r:id="rId12" w:history="1">
              <w:r w:rsidRPr="00154492">
                <w:rPr>
                  <w:rStyle w:val="Hyperlink"/>
                  <w:rFonts w:cstheme="minorHAnsi"/>
                  <w:sz w:val="24"/>
                  <w:szCs w:val="24"/>
                </w:rPr>
                <w:t>https://www.parentclub.scot/</w:t>
              </w:r>
            </w:hyperlink>
          </w:p>
        </w:tc>
        <w:tc>
          <w:tcPr>
            <w:tcW w:w="247" w:type="dxa"/>
          </w:tcPr>
          <w:p w14:paraId="6A0058A9" w14:textId="77777777" w:rsidR="00F6729A" w:rsidRDefault="00F6729A" w:rsidP="00CE69F2">
            <w:pPr>
              <w:jc w:val="center"/>
            </w:pPr>
            <w:r>
              <w:t>ALL</w:t>
            </w:r>
          </w:p>
        </w:tc>
        <w:tc>
          <w:tcPr>
            <w:tcW w:w="2784" w:type="dxa"/>
          </w:tcPr>
          <w:p w14:paraId="2A5647ED" w14:textId="77777777" w:rsidR="00F6729A" w:rsidRPr="00464123" w:rsidRDefault="00F6729A" w:rsidP="00CE69F2">
            <w:r w:rsidRPr="00464123">
              <w:rPr>
                <w:rFonts w:cstheme="minorHAnsi"/>
              </w:rPr>
              <w:t>This website has tips for parents: Early years – teenagers - includes ‘food, eating and recipes’, ‘behaviour’ and ‘play and learn’ available here</w:t>
            </w:r>
          </w:p>
        </w:tc>
      </w:tr>
      <w:tr w:rsidR="00A70950" w14:paraId="4E2F7F62" w14:textId="77777777" w:rsidTr="000D052B">
        <w:tc>
          <w:tcPr>
            <w:tcW w:w="5985" w:type="dxa"/>
          </w:tcPr>
          <w:p w14:paraId="1212985D" w14:textId="57410D27" w:rsidR="00F6729A" w:rsidRDefault="00A70950" w:rsidP="00A70950">
            <w:hyperlink r:id="rId13" w:history="1">
              <w:r w:rsidRPr="00154492">
                <w:rPr>
                  <w:rStyle w:val="Hyperlink"/>
                </w:rPr>
                <w:t>www.parents.com/fun/activities/indoor</w:t>
              </w:r>
            </w:hyperlink>
          </w:p>
        </w:tc>
        <w:tc>
          <w:tcPr>
            <w:tcW w:w="247" w:type="dxa"/>
          </w:tcPr>
          <w:p w14:paraId="6E6BE3A6" w14:textId="77777777" w:rsidR="00F6729A" w:rsidRDefault="00F6729A" w:rsidP="00CE69F2">
            <w:pPr>
              <w:jc w:val="center"/>
            </w:pPr>
            <w:r>
              <w:t>ALL</w:t>
            </w:r>
          </w:p>
        </w:tc>
        <w:tc>
          <w:tcPr>
            <w:tcW w:w="2784" w:type="dxa"/>
          </w:tcPr>
          <w:p w14:paraId="3C095C87" w14:textId="77777777" w:rsidR="00F6729A" w:rsidRPr="00464123" w:rsidRDefault="00F6729A" w:rsidP="00CE69F2">
            <w:pPr>
              <w:rPr>
                <w:rFonts w:cstheme="minorHAnsi"/>
              </w:rPr>
            </w:pPr>
            <w:r>
              <w:t>This website has lots of ideas for families with children of all ages which supports lots of learning at home – science, creative arts etc</w:t>
            </w:r>
          </w:p>
        </w:tc>
      </w:tr>
      <w:tr w:rsidR="00A70950" w14:paraId="4AA6A1D3" w14:textId="77777777" w:rsidTr="000D052B">
        <w:tc>
          <w:tcPr>
            <w:tcW w:w="5985" w:type="dxa"/>
          </w:tcPr>
          <w:p w14:paraId="0F36B25D" w14:textId="170595F2" w:rsidR="00F6729A" w:rsidRDefault="00A70950" w:rsidP="00A70950">
            <w:hyperlink r:id="rId14" w:history="1">
              <w:r w:rsidRPr="00154492">
                <w:rPr>
                  <w:rStyle w:val="Hyperlink"/>
                </w:rPr>
                <w:t>www.oxfordowl.co.uk/for-home</w:t>
              </w:r>
            </w:hyperlink>
            <w:r w:rsidR="00F6729A">
              <w:t xml:space="preserve"> </w:t>
            </w:r>
          </w:p>
        </w:tc>
        <w:tc>
          <w:tcPr>
            <w:tcW w:w="247" w:type="dxa"/>
          </w:tcPr>
          <w:p w14:paraId="40655282" w14:textId="77777777" w:rsidR="00F6729A" w:rsidRDefault="00F6729A" w:rsidP="00CE69F2">
            <w:pPr>
              <w:jc w:val="center"/>
            </w:pPr>
            <w:r>
              <w:t>ALL</w:t>
            </w:r>
          </w:p>
        </w:tc>
        <w:tc>
          <w:tcPr>
            <w:tcW w:w="2784" w:type="dxa"/>
          </w:tcPr>
          <w:p w14:paraId="0A1B0BF6" w14:textId="77777777" w:rsidR="00F6729A" w:rsidRDefault="00F6729A" w:rsidP="00CE69F2">
            <w:r>
              <w:t xml:space="preserve">This website supports literacy learning at home for different ages and stages </w:t>
            </w:r>
          </w:p>
        </w:tc>
      </w:tr>
      <w:tr w:rsidR="00A70950" w14:paraId="3626E369" w14:textId="77777777" w:rsidTr="000D052B">
        <w:tc>
          <w:tcPr>
            <w:tcW w:w="5985" w:type="dxa"/>
          </w:tcPr>
          <w:p w14:paraId="759B0419" w14:textId="7B8C03A1" w:rsidR="00F6729A" w:rsidRPr="002533E4" w:rsidRDefault="00A70950" w:rsidP="00A70950">
            <w:pPr>
              <w:rPr>
                <w:rFonts w:eastAsia="Times New Roman" w:cstheme="minorHAnsi"/>
                <w:color w:val="0000FF"/>
                <w:u w:val="single"/>
                <w:lang w:eastAsia="en-GB"/>
              </w:rPr>
            </w:pPr>
            <w:hyperlink r:id="rId15" w:history="1">
              <w:r w:rsidRPr="00154492">
                <w:rPr>
                  <w:rStyle w:val="Hyperlink"/>
                  <w:rFonts w:eastAsia="Times New Roman" w:cstheme="minorHAnsi"/>
                  <w:lang w:eastAsia="en-GB"/>
                </w:rPr>
                <w:t>https://education.gov.scot/parentzone/learning-at-home/supporting-literacy-at-home/</w:t>
              </w:r>
            </w:hyperlink>
          </w:p>
          <w:p w14:paraId="56F93B3A" w14:textId="1C1559DA" w:rsidR="00F6729A" w:rsidRPr="002533E4" w:rsidRDefault="00A70950" w:rsidP="00A70950">
            <w:pPr>
              <w:rPr>
                <w:rFonts w:cstheme="minorHAnsi"/>
                <w:sz w:val="24"/>
                <w:szCs w:val="24"/>
              </w:rPr>
            </w:pPr>
            <w:hyperlink r:id="rId16" w:history="1">
              <w:r w:rsidRPr="00154492">
                <w:rPr>
                  <w:rStyle w:val="Hyperlink"/>
                  <w:rFonts w:cstheme="minorHAnsi"/>
                </w:rPr>
                <w:t>https://www.spellingcity.com/spelling-games-vocabulary-games.html</w:t>
              </w:r>
            </w:hyperlink>
          </w:p>
        </w:tc>
        <w:tc>
          <w:tcPr>
            <w:tcW w:w="247" w:type="dxa"/>
          </w:tcPr>
          <w:p w14:paraId="3261FB8F" w14:textId="77777777" w:rsidR="00F6729A" w:rsidRDefault="00F6729A" w:rsidP="00CE69F2">
            <w:pPr>
              <w:jc w:val="center"/>
            </w:pPr>
            <w:r>
              <w:t>ALL</w:t>
            </w:r>
          </w:p>
        </w:tc>
        <w:tc>
          <w:tcPr>
            <w:tcW w:w="2784" w:type="dxa"/>
          </w:tcPr>
          <w:p w14:paraId="73FC6E78" w14:textId="77777777" w:rsidR="00F6729A" w:rsidRDefault="00F6729A" w:rsidP="00CE69F2">
            <w:r>
              <w:t xml:space="preserve">These websites support parents to support literacy at home for different ages and stages </w:t>
            </w:r>
          </w:p>
        </w:tc>
      </w:tr>
      <w:tr w:rsidR="00A70950" w14:paraId="11130636" w14:textId="77777777" w:rsidTr="000D052B">
        <w:trPr>
          <w:trHeight w:val="390"/>
        </w:trPr>
        <w:tc>
          <w:tcPr>
            <w:tcW w:w="5985" w:type="dxa"/>
          </w:tcPr>
          <w:p w14:paraId="0CEF09B1" w14:textId="7192DF5F" w:rsidR="00F6729A" w:rsidRDefault="00A70950" w:rsidP="00A70950">
            <w:pPr>
              <w:rPr>
                <w:rFonts w:eastAsia="Times New Roman" w:cstheme="minorHAnsi"/>
                <w:color w:val="0000FF"/>
                <w:u w:val="single"/>
                <w:lang w:eastAsia="en-GB"/>
              </w:rPr>
            </w:pPr>
            <w:hyperlink r:id="rId17" w:history="1">
              <w:r w:rsidRPr="00154492">
                <w:rPr>
                  <w:rStyle w:val="Hyperlink"/>
                  <w:rFonts w:eastAsia="Times New Roman" w:cstheme="minorHAnsi"/>
                  <w:lang w:eastAsia="en-GB"/>
                </w:rPr>
                <w:t>https://education.gov.scot/parentzone/learning-at-home/supporting-numeracy/introduction-to-supporting-numeracy/</w:t>
              </w:r>
            </w:hyperlink>
          </w:p>
          <w:p w14:paraId="495376E9" w14:textId="7E09F877" w:rsidR="00F6729A" w:rsidRPr="002533E4" w:rsidRDefault="00A70950" w:rsidP="00A70950">
            <w:pPr>
              <w:rPr>
                <w:rFonts w:cstheme="minorHAnsi"/>
              </w:rPr>
            </w:pPr>
            <w:hyperlink r:id="rId18" w:history="1">
              <w:r w:rsidRPr="00154492">
                <w:rPr>
                  <w:rStyle w:val="Hyperlink"/>
                  <w:rFonts w:cstheme="minorHAnsi"/>
                </w:rPr>
                <w:t>https://www.topmarks.co.uk/</w:t>
              </w:r>
            </w:hyperlink>
          </w:p>
          <w:p w14:paraId="2205978C" w14:textId="7E3447B2" w:rsidR="00F6729A" w:rsidRPr="002533E4" w:rsidRDefault="00A70950" w:rsidP="00A70950">
            <w:pPr>
              <w:rPr>
                <w:rFonts w:cstheme="minorHAnsi"/>
              </w:rPr>
            </w:pPr>
            <w:hyperlink r:id="rId19" w:history="1">
              <w:r w:rsidRPr="00154492">
                <w:rPr>
                  <w:rStyle w:val="Hyperlink"/>
                  <w:rFonts w:cstheme="minorHAnsi"/>
                </w:rPr>
                <w:t>https://mathsframe.co.uk/</w:t>
              </w:r>
            </w:hyperlink>
          </w:p>
          <w:p w14:paraId="4B93939A" w14:textId="45684452" w:rsidR="00F6729A" w:rsidRPr="002533E4" w:rsidRDefault="00A70950" w:rsidP="00A70950">
            <w:pPr>
              <w:rPr>
                <w:rFonts w:cstheme="minorHAnsi"/>
              </w:rPr>
            </w:pPr>
            <w:hyperlink r:id="rId20" w:history="1">
              <w:r w:rsidRPr="00154492">
                <w:rPr>
                  <w:rStyle w:val="Hyperlink"/>
                  <w:rFonts w:cstheme="minorHAnsi"/>
                </w:rPr>
                <w:t>https://www.mathplayground.com/</w:t>
              </w:r>
            </w:hyperlink>
          </w:p>
        </w:tc>
        <w:tc>
          <w:tcPr>
            <w:tcW w:w="247" w:type="dxa"/>
          </w:tcPr>
          <w:p w14:paraId="77924831" w14:textId="77777777" w:rsidR="00F6729A" w:rsidRDefault="00F6729A" w:rsidP="00CE69F2">
            <w:pPr>
              <w:jc w:val="center"/>
            </w:pPr>
            <w:r>
              <w:t>ALL</w:t>
            </w:r>
          </w:p>
        </w:tc>
        <w:tc>
          <w:tcPr>
            <w:tcW w:w="2784" w:type="dxa"/>
          </w:tcPr>
          <w:p w14:paraId="41E88A6B" w14:textId="77777777" w:rsidR="00F6729A" w:rsidRDefault="00F6729A" w:rsidP="00CE69F2">
            <w:r>
              <w:t xml:space="preserve">These websites support parents to support numeracy at home for different ages and stages </w:t>
            </w:r>
          </w:p>
        </w:tc>
      </w:tr>
      <w:tr w:rsidR="00A70950" w14:paraId="62AF611B" w14:textId="77777777" w:rsidTr="000D052B">
        <w:tc>
          <w:tcPr>
            <w:tcW w:w="5985" w:type="dxa"/>
          </w:tcPr>
          <w:p w14:paraId="21E20934" w14:textId="49B68ECB" w:rsidR="00F6729A" w:rsidRPr="00400BA0" w:rsidRDefault="00A70950" w:rsidP="00A70950">
            <w:pPr>
              <w:rPr>
                <w:rFonts w:cstheme="minorHAnsi"/>
              </w:rPr>
            </w:pPr>
            <w:hyperlink r:id="rId21" w:history="1">
              <w:r w:rsidRPr="00154492">
                <w:rPr>
                  <w:rStyle w:val="Hyperlink"/>
                  <w:rFonts w:cstheme="minorHAnsi"/>
                </w:rPr>
                <w:t>https://www.dancemattypingguide.com/dance-mat-typing-level-1/stage-1/</w:t>
              </w:r>
            </w:hyperlink>
          </w:p>
          <w:p w14:paraId="7787E395" w14:textId="75D75EB3" w:rsidR="00F6729A" w:rsidRPr="00400BA0" w:rsidRDefault="00A70950" w:rsidP="00A70950">
            <w:pPr>
              <w:rPr>
                <w:rFonts w:cstheme="minorHAnsi"/>
              </w:rPr>
            </w:pPr>
            <w:hyperlink r:id="rId22" w:history="1">
              <w:r w:rsidRPr="00154492">
                <w:rPr>
                  <w:rStyle w:val="Hyperlink"/>
                  <w:rFonts w:cstheme="minorHAnsi"/>
                </w:rPr>
                <w:t>https://www.bbc.co.uk/bitesize/topics/zf2f9j6/articles/z3c6tfr</w:t>
              </w:r>
            </w:hyperlink>
          </w:p>
          <w:p w14:paraId="3332C736" w14:textId="77777777" w:rsidR="00F6729A" w:rsidRPr="002533E4" w:rsidRDefault="00F6729A" w:rsidP="00CE69F2">
            <w:pPr>
              <w:jc w:val="center"/>
            </w:pPr>
          </w:p>
        </w:tc>
        <w:tc>
          <w:tcPr>
            <w:tcW w:w="247" w:type="dxa"/>
          </w:tcPr>
          <w:p w14:paraId="3E1134AA" w14:textId="77777777" w:rsidR="00F6729A" w:rsidRDefault="00F6729A" w:rsidP="00CE69F2">
            <w:pPr>
              <w:jc w:val="center"/>
            </w:pPr>
            <w:r>
              <w:t>ALL</w:t>
            </w:r>
          </w:p>
        </w:tc>
        <w:tc>
          <w:tcPr>
            <w:tcW w:w="2784" w:type="dxa"/>
          </w:tcPr>
          <w:p w14:paraId="351E33A0" w14:textId="77777777" w:rsidR="00F6729A" w:rsidRDefault="00F6729A" w:rsidP="00CE69F2">
            <w:r>
              <w:t>These websites support parents to support ICT skills, including typing and using a keyboard at home</w:t>
            </w:r>
          </w:p>
        </w:tc>
      </w:tr>
      <w:tr w:rsidR="00A70950" w14:paraId="60FECF7A" w14:textId="77777777" w:rsidTr="000D052B">
        <w:tc>
          <w:tcPr>
            <w:tcW w:w="5985" w:type="dxa"/>
          </w:tcPr>
          <w:p w14:paraId="7D2D3CCB" w14:textId="73E64DB9" w:rsidR="00F6729A" w:rsidRPr="00EE1A80" w:rsidRDefault="00A70950" w:rsidP="00A70950">
            <w:pPr>
              <w:rPr>
                <w:rFonts w:cstheme="minorHAnsi"/>
              </w:rPr>
            </w:pPr>
            <w:hyperlink r:id="rId23" w:history="1">
              <w:r w:rsidRPr="00154492">
                <w:rPr>
                  <w:rStyle w:val="Hyperlink"/>
                  <w:rFonts w:cstheme="minorHAnsi"/>
                </w:rPr>
                <w:t>https://scratch.mit.edu/</w:t>
              </w:r>
            </w:hyperlink>
          </w:p>
        </w:tc>
        <w:tc>
          <w:tcPr>
            <w:tcW w:w="247" w:type="dxa"/>
          </w:tcPr>
          <w:p w14:paraId="4B823ED7" w14:textId="77777777" w:rsidR="00F6729A" w:rsidRDefault="00F6729A" w:rsidP="00CE69F2">
            <w:pPr>
              <w:jc w:val="center"/>
            </w:pPr>
            <w:r>
              <w:t>ALL</w:t>
            </w:r>
          </w:p>
        </w:tc>
        <w:tc>
          <w:tcPr>
            <w:tcW w:w="2784" w:type="dxa"/>
          </w:tcPr>
          <w:p w14:paraId="5EB1AB20" w14:textId="77777777" w:rsidR="00F6729A" w:rsidRDefault="00F6729A" w:rsidP="00CE69F2">
            <w:r>
              <w:t xml:space="preserve">This website supports parents to support learning and using computer coding </w:t>
            </w:r>
          </w:p>
        </w:tc>
      </w:tr>
      <w:tr w:rsidR="00A70950" w14:paraId="37123E93" w14:textId="77777777" w:rsidTr="000D052B">
        <w:tc>
          <w:tcPr>
            <w:tcW w:w="5985" w:type="dxa"/>
          </w:tcPr>
          <w:p w14:paraId="2A6A67E5" w14:textId="4DBBF75F" w:rsidR="00F6729A" w:rsidRPr="00586F65" w:rsidRDefault="00A70950" w:rsidP="00A70950">
            <w:pPr>
              <w:rPr>
                <w:rFonts w:cstheme="minorHAnsi"/>
              </w:rPr>
            </w:pPr>
            <w:hyperlink r:id="rId24" w:history="1">
              <w:r w:rsidRPr="00154492">
                <w:rPr>
                  <w:rStyle w:val="Hyperlink"/>
                  <w:rFonts w:cstheme="minorHAnsi"/>
                </w:rPr>
                <w:t>https://www.gonoodle.com/</w:t>
              </w:r>
            </w:hyperlink>
          </w:p>
          <w:p w14:paraId="4F20773C" w14:textId="29181D29" w:rsidR="00F6729A" w:rsidRPr="00586F65" w:rsidRDefault="00A70950" w:rsidP="00A70950">
            <w:pPr>
              <w:rPr>
                <w:rFonts w:cstheme="minorHAnsi"/>
              </w:rPr>
            </w:pPr>
            <w:hyperlink r:id="rId25" w:history="1">
              <w:r w:rsidRPr="00154492">
                <w:rPr>
                  <w:rStyle w:val="Hyperlink"/>
                  <w:rFonts w:cstheme="minorHAnsi"/>
                </w:rPr>
                <w:t>https://www.cosmickids.com/</w:t>
              </w:r>
            </w:hyperlink>
          </w:p>
        </w:tc>
        <w:tc>
          <w:tcPr>
            <w:tcW w:w="247" w:type="dxa"/>
          </w:tcPr>
          <w:p w14:paraId="2B8B17BC" w14:textId="77777777" w:rsidR="00F6729A" w:rsidRDefault="00F6729A" w:rsidP="00CE69F2">
            <w:pPr>
              <w:jc w:val="center"/>
            </w:pPr>
            <w:r>
              <w:t>ALL</w:t>
            </w:r>
          </w:p>
        </w:tc>
        <w:tc>
          <w:tcPr>
            <w:tcW w:w="2784" w:type="dxa"/>
          </w:tcPr>
          <w:p w14:paraId="121A4018" w14:textId="77777777" w:rsidR="00F6729A" w:rsidRDefault="00F6729A" w:rsidP="00CE69F2">
            <w:pPr>
              <w:rPr>
                <w:rFonts w:cstheme="minorHAnsi"/>
              </w:rPr>
            </w:pPr>
            <w:r w:rsidRPr="00586F65">
              <w:rPr>
                <w:rFonts w:cstheme="minorHAnsi"/>
              </w:rPr>
              <w:t xml:space="preserve">These websites can be used for exercise as well as relaxation and mindfulness. </w:t>
            </w:r>
          </w:p>
          <w:p w14:paraId="1419A66C" w14:textId="77777777" w:rsidR="00F6729A" w:rsidRPr="00586F65" w:rsidRDefault="00F6729A" w:rsidP="00CE69F2">
            <w:pPr>
              <w:rPr>
                <w:rFonts w:cstheme="minorHAnsi"/>
              </w:rPr>
            </w:pPr>
            <w:r w:rsidRPr="00586F65">
              <w:rPr>
                <w:rFonts w:cstheme="minorHAnsi"/>
              </w:rPr>
              <w:t xml:space="preserve">You can also use Joe Wicks for Kids videos on YouTube. </w:t>
            </w:r>
          </w:p>
        </w:tc>
      </w:tr>
      <w:tr w:rsidR="00A70950" w14:paraId="33C2F08D" w14:textId="77777777" w:rsidTr="000D052B">
        <w:tc>
          <w:tcPr>
            <w:tcW w:w="5985" w:type="dxa"/>
          </w:tcPr>
          <w:p w14:paraId="51F74FDD" w14:textId="44F6E8E2" w:rsidR="00F6729A" w:rsidRPr="00586F65" w:rsidRDefault="00A70950" w:rsidP="00A70950">
            <w:pPr>
              <w:rPr>
                <w:rFonts w:cstheme="minorHAnsi"/>
              </w:rPr>
            </w:pPr>
            <w:hyperlink r:id="rId26" w:history="1">
              <w:r w:rsidRPr="00154492">
                <w:rPr>
                  <w:rStyle w:val="Hyperlink"/>
                  <w:rFonts w:cstheme="minorHAnsi"/>
                </w:rPr>
                <w:t>https://www.sleepscotland.org/education/teen-zone/</w:t>
              </w:r>
            </w:hyperlink>
          </w:p>
        </w:tc>
        <w:tc>
          <w:tcPr>
            <w:tcW w:w="247" w:type="dxa"/>
          </w:tcPr>
          <w:p w14:paraId="17BFAF8C" w14:textId="77777777" w:rsidR="00F6729A" w:rsidRDefault="00F6729A" w:rsidP="00CE69F2">
            <w:pPr>
              <w:jc w:val="center"/>
            </w:pPr>
            <w:r>
              <w:t>ALL</w:t>
            </w:r>
          </w:p>
        </w:tc>
        <w:tc>
          <w:tcPr>
            <w:tcW w:w="2784" w:type="dxa"/>
          </w:tcPr>
          <w:p w14:paraId="2FBE54AB" w14:textId="77777777" w:rsidR="00F6729A" w:rsidRPr="00586F65" w:rsidRDefault="00F6729A" w:rsidP="00CE69F2">
            <w:pPr>
              <w:rPr>
                <w:rFonts w:cstheme="minorHAnsi"/>
              </w:rPr>
            </w:pPr>
            <w:r>
              <w:rPr>
                <w:rFonts w:cstheme="minorHAnsi"/>
              </w:rPr>
              <w:t xml:space="preserve">Good advice here if your children are struggling to sleep during the crisis </w:t>
            </w:r>
          </w:p>
        </w:tc>
      </w:tr>
      <w:tr w:rsidR="00A70950" w14:paraId="7DFD077B" w14:textId="77777777" w:rsidTr="000D052B">
        <w:tc>
          <w:tcPr>
            <w:tcW w:w="5985" w:type="dxa"/>
          </w:tcPr>
          <w:p w14:paraId="58930F30" w14:textId="0BBB8660" w:rsidR="00F6729A" w:rsidRPr="00586F65" w:rsidRDefault="00A70950" w:rsidP="00A70950">
            <w:pPr>
              <w:rPr>
                <w:rFonts w:cstheme="minorHAnsi"/>
                <w:color w:val="0070C0"/>
              </w:rPr>
            </w:pPr>
            <w:hyperlink r:id="rId27" w:history="1">
              <w:r w:rsidRPr="00154492">
                <w:rPr>
                  <w:rStyle w:val="Hyperlink"/>
                  <w:rFonts w:cstheme="minorHAnsi"/>
                  <w:lang w:val="en"/>
                </w:rPr>
                <w:t>https://www.actionforhappiness.org/friendly-february</w:t>
              </w:r>
            </w:hyperlink>
          </w:p>
        </w:tc>
        <w:tc>
          <w:tcPr>
            <w:tcW w:w="247" w:type="dxa"/>
          </w:tcPr>
          <w:p w14:paraId="1CBA8699" w14:textId="77777777" w:rsidR="00F6729A" w:rsidRDefault="00F6729A" w:rsidP="00CE69F2">
            <w:pPr>
              <w:jc w:val="center"/>
            </w:pPr>
            <w:r>
              <w:t>ALL</w:t>
            </w:r>
          </w:p>
        </w:tc>
        <w:tc>
          <w:tcPr>
            <w:tcW w:w="2784" w:type="dxa"/>
          </w:tcPr>
          <w:p w14:paraId="3ACA4D1C" w14:textId="77777777" w:rsidR="00F6729A" w:rsidRDefault="00F6729A" w:rsidP="00CE69F2">
            <w:pPr>
              <w:rPr>
                <w:rFonts w:cstheme="minorHAnsi"/>
              </w:rPr>
            </w:pPr>
            <w:r>
              <w:rPr>
                <w:rFonts w:cstheme="minorHAnsi"/>
              </w:rPr>
              <w:t xml:space="preserve">Great website for keeping spirits up and building relationships </w:t>
            </w:r>
          </w:p>
        </w:tc>
      </w:tr>
      <w:tr w:rsidR="00A70950" w14:paraId="3CCCC843" w14:textId="77777777" w:rsidTr="000D052B">
        <w:tc>
          <w:tcPr>
            <w:tcW w:w="5985" w:type="dxa"/>
          </w:tcPr>
          <w:p w14:paraId="6F14F17E" w14:textId="7F766511" w:rsidR="00F6729A" w:rsidRDefault="00A70950" w:rsidP="00A70950">
            <w:hyperlink r:id="rId28" w:history="1">
              <w:r w:rsidRPr="00154492">
                <w:rPr>
                  <w:rStyle w:val="Hyperlink"/>
                </w:rPr>
                <w:t>www.verywellfamily.com/fun-learning-activities</w:t>
              </w:r>
            </w:hyperlink>
          </w:p>
        </w:tc>
        <w:tc>
          <w:tcPr>
            <w:tcW w:w="247" w:type="dxa"/>
          </w:tcPr>
          <w:p w14:paraId="118159B3" w14:textId="77777777" w:rsidR="00F6729A" w:rsidRDefault="00F6729A" w:rsidP="00CE69F2">
            <w:pPr>
              <w:jc w:val="center"/>
            </w:pPr>
            <w:r>
              <w:t>Early and First Level</w:t>
            </w:r>
          </w:p>
        </w:tc>
        <w:tc>
          <w:tcPr>
            <w:tcW w:w="2784" w:type="dxa"/>
          </w:tcPr>
          <w:p w14:paraId="2A5AE34C" w14:textId="77777777" w:rsidR="00F6729A" w:rsidRDefault="00F6729A" w:rsidP="00CE69F2">
            <w:r>
              <w:t xml:space="preserve">This website has some fun activities for families to do together which support learning. </w:t>
            </w:r>
            <w:proofErr w:type="spellStart"/>
            <w:r>
              <w:t>E.g</w:t>
            </w:r>
            <w:proofErr w:type="spellEnd"/>
            <w:r>
              <w:t>:</w:t>
            </w:r>
          </w:p>
          <w:p w14:paraId="7BCEA815" w14:textId="77777777" w:rsidR="00F6729A" w:rsidRDefault="00F6729A" w:rsidP="00CE69F2">
            <w:r>
              <w:t>Making paper</w:t>
            </w:r>
          </w:p>
          <w:p w14:paraId="421326CA" w14:textId="77777777" w:rsidR="00F6729A" w:rsidRDefault="00F6729A" w:rsidP="00CE69F2">
            <w:r>
              <w:t>Plant a garden</w:t>
            </w:r>
          </w:p>
          <w:p w14:paraId="73C3E248" w14:textId="77777777" w:rsidR="00F6729A" w:rsidRDefault="00F6729A" w:rsidP="00CE69F2">
            <w:r>
              <w:t>Simple science experiments</w:t>
            </w:r>
          </w:p>
        </w:tc>
      </w:tr>
      <w:tr w:rsidR="00A70950" w14:paraId="57604682" w14:textId="77777777" w:rsidTr="000D052B">
        <w:tc>
          <w:tcPr>
            <w:tcW w:w="5985" w:type="dxa"/>
          </w:tcPr>
          <w:p w14:paraId="172B7F98" w14:textId="1B1754E2" w:rsidR="00F6729A" w:rsidRDefault="00A70950" w:rsidP="00A70950">
            <w:hyperlink r:id="rId29" w:history="1">
              <w:r w:rsidRPr="00154492">
                <w:rPr>
                  <w:rStyle w:val="Hyperlink"/>
                </w:rPr>
                <w:t>www.learning4kids.net</w:t>
              </w:r>
            </w:hyperlink>
          </w:p>
        </w:tc>
        <w:tc>
          <w:tcPr>
            <w:tcW w:w="247" w:type="dxa"/>
          </w:tcPr>
          <w:p w14:paraId="7ACAA81B" w14:textId="77777777" w:rsidR="00F6729A" w:rsidRDefault="00F6729A" w:rsidP="00CE69F2">
            <w:pPr>
              <w:jc w:val="center"/>
            </w:pPr>
            <w:r>
              <w:t>Early Level</w:t>
            </w:r>
          </w:p>
        </w:tc>
        <w:tc>
          <w:tcPr>
            <w:tcW w:w="2784" w:type="dxa"/>
          </w:tcPr>
          <w:p w14:paraId="4BA0155C" w14:textId="77777777" w:rsidR="00F6729A" w:rsidRDefault="00F6729A" w:rsidP="00CE69F2">
            <w:r>
              <w:t xml:space="preserve">This website supports learning through play at home with ideas to support creativity, fine motor skills, literacy, numeracy etc </w:t>
            </w:r>
          </w:p>
        </w:tc>
      </w:tr>
      <w:tr w:rsidR="00A70950" w14:paraId="6A1C3B77" w14:textId="77777777" w:rsidTr="000D052B">
        <w:tc>
          <w:tcPr>
            <w:tcW w:w="5985" w:type="dxa"/>
          </w:tcPr>
          <w:p w14:paraId="237DCC22" w14:textId="4B4FC27D" w:rsidR="00F6729A" w:rsidRDefault="00A70950" w:rsidP="00A70950">
            <w:hyperlink r:id="rId30" w:history="1">
              <w:r w:rsidRPr="00154492">
                <w:rPr>
                  <w:rStyle w:val="Hyperlink"/>
                </w:rPr>
                <w:t>www.goodtoknow.co.uk/family-things-to-do-with-kids</w:t>
              </w:r>
            </w:hyperlink>
            <w:r w:rsidR="00F6729A">
              <w:t xml:space="preserve"> </w:t>
            </w:r>
          </w:p>
        </w:tc>
        <w:tc>
          <w:tcPr>
            <w:tcW w:w="247" w:type="dxa"/>
          </w:tcPr>
          <w:p w14:paraId="2C0D0533" w14:textId="77777777" w:rsidR="00F6729A" w:rsidRDefault="00F6729A" w:rsidP="00CE69F2">
            <w:pPr>
              <w:jc w:val="center"/>
            </w:pPr>
            <w:r>
              <w:t>Early Level</w:t>
            </w:r>
          </w:p>
        </w:tc>
        <w:tc>
          <w:tcPr>
            <w:tcW w:w="2784" w:type="dxa"/>
          </w:tcPr>
          <w:p w14:paraId="0A8D4EFF" w14:textId="77777777" w:rsidR="00F6729A" w:rsidRDefault="00F6729A" w:rsidP="00CE69F2">
            <w:r>
              <w:t>This website gives parents ideas of things to do at home and on a budget with children</w:t>
            </w:r>
          </w:p>
        </w:tc>
      </w:tr>
      <w:tr w:rsidR="00A70950" w14:paraId="4E5C287F" w14:textId="77777777" w:rsidTr="000D052B">
        <w:tc>
          <w:tcPr>
            <w:tcW w:w="5985" w:type="dxa"/>
          </w:tcPr>
          <w:p w14:paraId="58223239" w14:textId="49DA609A" w:rsidR="00F6729A" w:rsidRDefault="00A70950" w:rsidP="00A70950">
            <w:hyperlink r:id="rId31" w:history="1">
              <w:r w:rsidRPr="00154492">
                <w:rPr>
                  <w:rStyle w:val="Hyperlink"/>
                </w:rPr>
                <w:t>www.small-talk.org.uk</w:t>
              </w:r>
            </w:hyperlink>
            <w:r w:rsidR="00F6729A">
              <w:t xml:space="preserve"> </w:t>
            </w:r>
          </w:p>
        </w:tc>
        <w:tc>
          <w:tcPr>
            <w:tcW w:w="247" w:type="dxa"/>
          </w:tcPr>
          <w:p w14:paraId="32EDA76C" w14:textId="77777777" w:rsidR="00F6729A" w:rsidRDefault="00F6729A" w:rsidP="00CE69F2">
            <w:pPr>
              <w:jc w:val="center"/>
            </w:pPr>
            <w:r>
              <w:t xml:space="preserve">Early Level </w:t>
            </w:r>
          </w:p>
        </w:tc>
        <w:tc>
          <w:tcPr>
            <w:tcW w:w="2784" w:type="dxa"/>
          </w:tcPr>
          <w:p w14:paraId="623CB798" w14:textId="77777777" w:rsidR="00F6729A" w:rsidRDefault="00F6729A" w:rsidP="00CE69F2">
            <w:r>
              <w:t xml:space="preserve">This website supports early level literacy through talking and playing at home </w:t>
            </w:r>
          </w:p>
        </w:tc>
      </w:tr>
      <w:tr w:rsidR="00A70950" w14:paraId="667CE732" w14:textId="77777777" w:rsidTr="000D052B">
        <w:tc>
          <w:tcPr>
            <w:tcW w:w="5985" w:type="dxa"/>
          </w:tcPr>
          <w:p w14:paraId="408A67A7" w14:textId="3B3BFA87" w:rsidR="00F6729A" w:rsidRDefault="000D052B" w:rsidP="000D052B">
            <w:hyperlink r:id="rId32" w:history="1">
              <w:r w:rsidRPr="00154492">
                <w:rPr>
                  <w:rStyle w:val="Hyperlink"/>
                </w:rPr>
                <w:t>https://www.jamesdysonfoundation.co.uk/resources/challenge-cards.html</w:t>
              </w:r>
            </w:hyperlink>
            <w:r w:rsidR="00DB2D53">
              <w:t xml:space="preserve"> </w:t>
            </w:r>
          </w:p>
        </w:tc>
        <w:tc>
          <w:tcPr>
            <w:tcW w:w="247" w:type="dxa"/>
          </w:tcPr>
          <w:p w14:paraId="18B75181" w14:textId="77777777" w:rsidR="00F6729A" w:rsidRDefault="00F6729A" w:rsidP="00CE69F2">
            <w:pPr>
              <w:jc w:val="center"/>
            </w:pPr>
            <w:r>
              <w:t>Second level</w:t>
            </w:r>
          </w:p>
        </w:tc>
        <w:tc>
          <w:tcPr>
            <w:tcW w:w="2784" w:type="dxa"/>
          </w:tcPr>
          <w:p w14:paraId="4BBE818D" w14:textId="77777777" w:rsidR="00F6729A" w:rsidRDefault="00F6729A" w:rsidP="00CE69F2">
            <w:r>
              <w:t xml:space="preserve">The challenge cards in this website gives lots of great ideas for science challenges you can do at home </w:t>
            </w:r>
          </w:p>
        </w:tc>
      </w:tr>
      <w:tr w:rsidR="00A70950" w14:paraId="034E9276" w14:textId="77777777" w:rsidTr="000D052B">
        <w:tc>
          <w:tcPr>
            <w:tcW w:w="5985" w:type="dxa"/>
          </w:tcPr>
          <w:p w14:paraId="60BE555C" w14:textId="32E49151" w:rsidR="00F6729A" w:rsidRPr="00586F65" w:rsidRDefault="000D052B" w:rsidP="000D052B">
            <w:pPr>
              <w:rPr>
                <w:rFonts w:cstheme="minorHAnsi"/>
              </w:rPr>
            </w:pPr>
            <w:hyperlink r:id="rId33" w:history="1">
              <w:r w:rsidRPr="00154492">
                <w:rPr>
                  <w:rStyle w:val="Hyperlink"/>
                  <w:rFonts w:cstheme="minorHAnsi"/>
                </w:rPr>
                <w:t>https://www.npfs.org.uk/wp-content/uploads/edd/2020/02/learner_journey_2002_E.pdf</w:t>
              </w:r>
            </w:hyperlink>
          </w:p>
          <w:p w14:paraId="00DD8F5B" w14:textId="2E83BE30" w:rsidR="00F6729A" w:rsidRPr="00586F65" w:rsidRDefault="000D052B" w:rsidP="000D052B">
            <w:pPr>
              <w:rPr>
                <w:rFonts w:cstheme="minorHAnsi"/>
              </w:rPr>
            </w:pPr>
            <w:hyperlink r:id="rId34" w:history="1">
              <w:r w:rsidRPr="00154492">
                <w:rPr>
                  <w:rStyle w:val="Hyperlink"/>
                  <w:rFonts w:cstheme="minorHAnsi"/>
                </w:rPr>
                <w:t>https://www.myworldofwork.co.uk/</w:t>
              </w:r>
            </w:hyperlink>
          </w:p>
          <w:p w14:paraId="4ED13CDF" w14:textId="46FDB16F" w:rsidR="00F6729A" w:rsidRPr="00586F65" w:rsidRDefault="000D052B" w:rsidP="000D052B">
            <w:pPr>
              <w:rPr>
                <w:rFonts w:cstheme="minorHAnsi"/>
              </w:rPr>
            </w:pPr>
            <w:hyperlink r:id="rId35" w:history="1">
              <w:r w:rsidRPr="00154492">
                <w:rPr>
                  <w:rStyle w:val="Hyperlink"/>
                  <w:rFonts w:cstheme="minorHAnsi"/>
                </w:rPr>
                <w:t>https://www.planitplus.net/</w:t>
              </w:r>
            </w:hyperlink>
          </w:p>
          <w:p w14:paraId="4C19144C" w14:textId="5861AFE2" w:rsidR="00F6729A" w:rsidRPr="00586F65" w:rsidRDefault="000D052B" w:rsidP="000D052B">
            <w:pPr>
              <w:tabs>
                <w:tab w:val="center" w:pos="4513"/>
              </w:tabs>
              <w:rPr>
                <w:rFonts w:cstheme="minorHAnsi"/>
                <w:sz w:val="24"/>
                <w:szCs w:val="24"/>
              </w:rPr>
            </w:pPr>
            <w:hyperlink r:id="rId36" w:history="1">
              <w:r w:rsidRPr="00154492">
                <w:rPr>
                  <w:rStyle w:val="Hyperlink"/>
                  <w:rFonts w:cstheme="minorHAnsi"/>
                </w:rPr>
                <w:t>https://barclayslifeskills.com/young-people/</w:t>
              </w:r>
            </w:hyperlink>
          </w:p>
        </w:tc>
        <w:tc>
          <w:tcPr>
            <w:tcW w:w="247" w:type="dxa"/>
          </w:tcPr>
          <w:p w14:paraId="792C9261" w14:textId="77777777" w:rsidR="00F6729A" w:rsidRDefault="00F6729A" w:rsidP="00CE69F2">
            <w:pPr>
              <w:jc w:val="center"/>
            </w:pPr>
            <w:r>
              <w:t>Second level and upwards</w:t>
            </w:r>
          </w:p>
        </w:tc>
        <w:tc>
          <w:tcPr>
            <w:tcW w:w="2784" w:type="dxa"/>
          </w:tcPr>
          <w:p w14:paraId="3DF88D39" w14:textId="77777777" w:rsidR="00F6729A" w:rsidRDefault="00F6729A" w:rsidP="00CE69F2">
            <w:r>
              <w:t xml:space="preserve">These websites have some activities for children and young people to do at home around choices and destinations </w:t>
            </w:r>
          </w:p>
        </w:tc>
      </w:tr>
    </w:tbl>
    <w:p w14:paraId="785568AB" w14:textId="77777777" w:rsidR="00F6729A" w:rsidRDefault="00F6729A" w:rsidP="00F6729A"/>
    <w:p w14:paraId="2E2DD742" w14:textId="77777777" w:rsidR="00F6729A" w:rsidRDefault="00F6729A" w:rsidP="0078086B">
      <w:pPr>
        <w:rPr>
          <w:sz w:val="28"/>
          <w:szCs w:val="28"/>
        </w:rPr>
      </w:pPr>
    </w:p>
    <w:p w14:paraId="26E59F8B" w14:textId="52266C9D" w:rsidR="00613DE4" w:rsidRDefault="00613DE4" w:rsidP="0078086B">
      <w:pPr>
        <w:rPr>
          <w:sz w:val="28"/>
          <w:szCs w:val="28"/>
        </w:rPr>
      </w:pPr>
    </w:p>
    <w:p w14:paraId="2721AA10" w14:textId="610FE592" w:rsidR="00613DE4" w:rsidRDefault="00613DE4" w:rsidP="0078086B">
      <w:pPr>
        <w:rPr>
          <w:sz w:val="28"/>
          <w:szCs w:val="28"/>
        </w:rPr>
      </w:pPr>
    </w:p>
    <w:p w14:paraId="3951C1EA" w14:textId="77777777" w:rsidR="00E4160C" w:rsidRPr="006B30AD" w:rsidRDefault="00E4160C" w:rsidP="00613DE4">
      <w:pPr>
        <w:spacing w:after="0" w:line="240" w:lineRule="auto"/>
        <w:rPr>
          <w:rFonts w:cstheme="minorHAnsi"/>
          <w:color w:val="0070C0"/>
          <w:sz w:val="24"/>
          <w:szCs w:val="24"/>
        </w:rPr>
      </w:pPr>
    </w:p>
    <w:p w14:paraId="5813B383" w14:textId="77777777" w:rsidR="00E4160C" w:rsidRPr="006B30AD" w:rsidRDefault="00E4160C" w:rsidP="00613DE4">
      <w:pPr>
        <w:rPr>
          <w:rFonts w:cstheme="minorHAnsi"/>
          <w:sz w:val="24"/>
          <w:szCs w:val="24"/>
        </w:rPr>
      </w:pPr>
    </w:p>
    <w:sectPr w:rsidR="00E4160C" w:rsidRPr="006B30AD" w:rsidSect="006B30AD">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7431C"/>
    <w:multiLevelType w:val="hybridMultilevel"/>
    <w:tmpl w:val="AEA6C6A0"/>
    <w:lvl w:ilvl="0" w:tplc="F63E5E1C">
      <w:numFmt w:val="bullet"/>
      <w:lvlText w:val="-"/>
      <w:lvlJc w:val="left"/>
      <w:pPr>
        <w:ind w:left="720" w:hanging="360"/>
      </w:pPr>
      <w:rPr>
        <w:rFonts w:ascii="Comic Sans MS" w:eastAsia="Calibri"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E4"/>
    <w:rsid w:val="000D052B"/>
    <w:rsid w:val="002E28DD"/>
    <w:rsid w:val="00586CC4"/>
    <w:rsid w:val="00613DE4"/>
    <w:rsid w:val="00637D52"/>
    <w:rsid w:val="006B30AD"/>
    <w:rsid w:val="006E54BD"/>
    <w:rsid w:val="00754DE4"/>
    <w:rsid w:val="0078086B"/>
    <w:rsid w:val="007C1A6B"/>
    <w:rsid w:val="00A33D22"/>
    <w:rsid w:val="00A70950"/>
    <w:rsid w:val="00AD33ED"/>
    <w:rsid w:val="00B06781"/>
    <w:rsid w:val="00DB2D53"/>
    <w:rsid w:val="00DE5135"/>
    <w:rsid w:val="00E200D1"/>
    <w:rsid w:val="00E4160C"/>
    <w:rsid w:val="00F6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DEA8"/>
  <w15:chartTrackingRefBased/>
  <w15:docId w15:val="{E82976A0-A626-4A7C-99CA-6EDD29CD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DE4"/>
    <w:rPr>
      <w:color w:val="0000FF"/>
      <w:u w:val="single"/>
    </w:rPr>
  </w:style>
  <w:style w:type="character" w:styleId="UnresolvedMention">
    <w:name w:val="Unresolved Mention"/>
    <w:basedOn w:val="DefaultParagraphFont"/>
    <w:uiPriority w:val="99"/>
    <w:semiHidden/>
    <w:unhideWhenUsed/>
    <w:rsid w:val="00AD33ED"/>
    <w:rPr>
      <w:color w:val="605E5C"/>
      <w:shd w:val="clear" w:color="auto" w:fill="E1DFDD"/>
    </w:rPr>
  </w:style>
  <w:style w:type="paragraph" w:styleId="ListParagraph">
    <w:name w:val="List Paragraph"/>
    <w:basedOn w:val="Normal"/>
    <w:uiPriority w:val="34"/>
    <w:qFormat/>
    <w:rsid w:val="00E4160C"/>
    <w:pPr>
      <w:ind w:left="720"/>
      <w:contextualSpacing/>
    </w:pPr>
    <w:rPr>
      <w:rFonts w:ascii="Calibri" w:eastAsia="Calibri" w:hAnsi="Calibri" w:cs="Times New Roman"/>
    </w:rPr>
  </w:style>
  <w:style w:type="table" w:styleId="TableGrid">
    <w:name w:val="Table Grid"/>
    <w:basedOn w:val="TableNormal"/>
    <w:uiPriority w:val="39"/>
    <w:rsid w:val="00F6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2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2545">
      <w:bodyDiv w:val="1"/>
      <w:marLeft w:val="0"/>
      <w:marRight w:val="0"/>
      <w:marTop w:val="0"/>
      <w:marBottom w:val="0"/>
      <w:divBdr>
        <w:top w:val="none" w:sz="0" w:space="0" w:color="auto"/>
        <w:left w:val="none" w:sz="0" w:space="0" w:color="auto"/>
        <w:bottom w:val="none" w:sz="0" w:space="0" w:color="auto"/>
        <w:right w:val="none" w:sz="0" w:space="0" w:color="auto"/>
      </w:divBdr>
      <w:divsChild>
        <w:div w:id="1775830417">
          <w:marLeft w:val="0"/>
          <w:marRight w:val="0"/>
          <w:marTop w:val="0"/>
          <w:marBottom w:val="0"/>
          <w:divBdr>
            <w:top w:val="none" w:sz="0" w:space="0" w:color="auto"/>
            <w:left w:val="none" w:sz="0" w:space="0" w:color="auto"/>
            <w:bottom w:val="none" w:sz="0" w:space="0" w:color="auto"/>
            <w:right w:val="none" w:sz="0" w:space="0" w:color="auto"/>
          </w:divBdr>
        </w:div>
      </w:divsChild>
    </w:div>
    <w:div w:id="1303385621">
      <w:bodyDiv w:val="1"/>
      <w:marLeft w:val="0"/>
      <w:marRight w:val="0"/>
      <w:marTop w:val="0"/>
      <w:marBottom w:val="0"/>
      <w:divBdr>
        <w:top w:val="none" w:sz="0" w:space="0" w:color="auto"/>
        <w:left w:val="none" w:sz="0" w:space="0" w:color="auto"/>
        <w:bottom w:val="none" w:sz="0" w:space="0" w:color="auto"/>
        <w:right w:val="none" w:sz="0" w:space="0" w:color="auto"/>
      </w:divBdr>
      <w:divsChild>
        <w:div w:id="1234195614">
          <w:marLeft w:val="0"/>
          <w:marRight w:val="0"/>
          <w:marTop w:val="0"/>
          <w:marBottom w:val="0"/>
          <w:divBdr>
            <w:top w:val="none" w:sz="0" w:space="0" w:color="auto"/>
            <w:left w:val="none" w:sz="0" w:space="0" w:color="auto"/>
            <w:bottom w:val="none" w:sz="0" w:space="0" w:color="auto"/>
            <w:right w:val="none" w:sz="0" w:space="0" w:color="auto"/>
          </w:divBdr>
        </w:div>
      </w:divsChild>
    </w:div>
    <w:div w:id="1957713276">
      <w:bodyDiv w:val="1"/>
      <w:marLeft w:val="0"/>
      <w:marRight w:val="0"/>
      <w:marTop w:val="0"/>
      <w:marBottom w:val="0"/>
      <w:divBdr>
        <w:top w:val="none" w:sz="0" w:space="0" w:color="auto"/>
        <w:left w:val="none" w:sz="0" w:space="0" w:color="auto"/>
        <w:bottom w:val="none" w:sz="0" w:space="0" w:color="auto"/>
        <w:right w:val="none" w:sz="0" w:space="0" w:color="auto"/>
      </w:divBdr>
      <w:divsChild>
        <w:div w:id="83827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 TargetMode="External"/><Relationship Id="rId13" Type="http://schemas.openxmlformats.org/officeDocument/2006/relationships/hyperlink" Target="http://www.parents.com/fun/activities/indoor" TargetMode="External"/><Relationship Id="rId18" Type="http://schemas.openxmlformats.org/officeDocument/2006/relationships/hyperlink" Target="https://www.topmarks.co.uk/" TargetMode="External"/><Relationship Id="rId26" Type="http://schemas.openxmlformats.org/officeDocument/2006/relationships/hyperlink" Target="https://www.sleepscotland.org/education/teen-zone/" TargetMode="External"/><Relationship Id="rId3" Type="http://schemas.openxmlformats.org/officeDocument/2006/relationships/settings" Target="settings.xml"/><Relationship Id="rId21" Type="http://schemas.openxmlformats.org/officeDocument/2006/relationships/hyperlink" Target="https://www.dancemattypingguide.com/dance-mat-typing-level-1/stage-1/" TargetMode="External"/><Relationship Id="rId34" Type="http://schemas.openxmlformats.org/officeDocument/2006/relationships/hyperlink" Target="https://www.myworldofwork.co.uk/" TargetMode="External"/><Relationship Id="rId7" Type="http://schemas.openxmlformats.org/officeDocument/2006/relationships/image" Target="media/image3.png"/><Relationship Id="rId12" Type="http://schemas.openxmlformats.org/officeDocument/2006/relationships/hyperlink" Target="https://www.parentclub.scot/" TargetMode="External"/><Relationship Id="rId17" Type="http://schemas.openxmlformats.org/officeDocument/2006/relationships/hyperlink" Target="https://education.gov.scot/parentzone/learning-at-home/supporting-numeracy/introduction-to-supporting-numeracy/" TargetMode="External"/><Relationship Id="rId25" Type="http://schemas.openxmlformats.org/officeDocument/2006/relationships/hyperlink" Target="https://www.cosmickids.com/" TargetMode="External"/><Relationship Id="rId33" Type="http://schemas.openxmlformats.org/officeDocument/2006/relationships/hyperlink" Target="https://www.npfs.org.uk/wp-content/uploads/edd/2020/02/learner_journey_2002_E.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pellingcity.com/spelling-games-vocabulary-games.html" TargetMode="External"/><Relationship Id="rId20" Type="http://schemas.openxmlformats.org/officeDocument/2006/relationships/hyperlink" Target="https://www.mathplayground.com/" TargetMode="External"/><Relationship Id="rId29" Type="http://schemas.openxmlformats.org/officeDocument/2006/relationships/hyperlink" Target="http://www.learning4kids.ne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jamieoliver.com/family" TargetMode="External"/><Relationship Id="rId24" Type="http://schemas.openxmlformats.org/officeDocument/2006/relationships/hyperlink" Target="https://www.gonoodle.com/" TargetMode="External"/><Relationship Id="rId32" Type="http://schemas.openxmlformats.org/officeDocument/2006/relationships/hyperlink" Target="https://www.jamesdysonfoundation.co.uk/resources/challenge-cards.html"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ducation.gov.scot/parentzone/learning-at-home/supporting-literacy-at-home/" TargetMode="External"/><Relationship Id="rId23" Type="http://schemas.openxmlformats.org/officeDocument/2006/relationships/hyperlink" Target="https://scratch.mit.edu/" TargetMode="External"/><Relationship Id="rId28" Type="http://schemas.openxmlformats.org/officeDocument/2006/relationships/hyperlink" Target="http://www.verywellfamily.com/fun-learning-activities" TargetMode="External"/><Relationship Id="rId36" Type="http://schemas.openxmlformats.org/officeDocument/2006/relationships/hyperlink" Target="https://barclayslifeskills.com/young-people/" TargetMode="External"/><Relationship Id="rId10" Type="http://schemas.openxmlformats.org/officeDocument/2006/relationships/hyperlink" Target="http://www.bbcgoodfood.com/how/guide" TargetMode="External"/><Relationship Id="rId19" Type="http://schemas.openxmlformats.org/officeDocument/2006/relationships/hyperlink" Target="https://mathsframe.co.uk/" TargetMode="External"/><Relationship Id="rId31" Type="http://schemas.openxmlformats.org/officeDocument/2006/relationships/hyperlink" Target="http://www.small-talk.org.uk" TargetMode="External"/><Relationship Id="rId4" Type="http://schemas.openxmlformats.org/officeDocument/2006/relationships/webSettings" Target="webSettings.xml"/><Relationship Id="rId9" Type="http://schemas.openxmlformats.org/officeDocument/2006/relationships/hyperlink" Target="https://activategood.org" TargetMode="External"/><Relationship Id="rId14" Type="http://schemas.openxmlformats.org/officeDocument/2006/relationships/hyperlink" Target="http://www.oxfordowl.co.uk/for-home" TargetMode="External"/><Relationship Id="rId22" Type="http://schemas.openxmlformats.org/officeDocument/2006/relationships/hyperlink" Target="https://www.bbc.co.uk/bitesize/topics/zf2f9j6/articles/z3c6tfr" TargetMode="External"/><Relationship Id="rId27" Type="http://schemas.openxmlformats.org/officeDocument/2006/relationships/hyperlink" Target="https://www.actionforhappiness.org/friendly-february" TargetMode="External"/><Relationship Id="rId30" Type="http://schemas.openxmlformats.org/officeDocument/2006/relationships/hyperlink" Target="http://www.goodtoknow.co.uk/family-things-to-do-with-kids" TargetMode="External"/><Relationship Id="rId35" Type="http://schemas.openxmlformats.org/officeDocument/2006/relationships/hyperlink" Target="https://www.planitpl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Inglis</dc:creator>
  <cp:keywords/>
  <dc:description/>
  <cp:lastModifiedBy>Zoe Inglis</cp:lastModifiedBy>
  <cp:revision>11</cp:revision>
  <dcterms:created xsi:type="dcterms:W3CDTF">2020-03-17T11:33:00Z</dcterms:created>
  <dcterms:modified xsi:type="dcterms:W3CDTF">2020-03-18T15:06:00Z</dcterms:modified>
</cp:coreProperties>
</file>