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19065970"/>
        <w:docPartObj>
          <w:docPartGallery w:val="Cover Pages"/>
          <w:docPartUnique/>
        </w:docPartObj>
      </w:sdtPr>
      <w:sdtEndPr/>
      <w:sdtContent>
        <w:p w14:paraId="7FA47E63" w14:textId="2ED8E357" w:rsidR="002B2C70" w:rsidRDefault="002B2C70">
          <w:r>
            <w:rPr>
              <w:noProof/>
            </w:rPr>
            <mc:AlternateContent>
              <mc:Choice Requires="wpg">
                <w:drawing>
                  <wp:anchor distT="0" distB="0" distL="114300" distR="114300" simplePos="0" relativeHeight="251663360" behindDoc="0" locked="0" layoutInCell="1" allowOverlap="1" wp14:anchorId="6491A05C" wp14:editId="2AA21314">
                    <wp:simplePos x="0" y="0"/>
                    <wp:positionH relativeFrom="page">
                      <wp:posOffset>309282</wp:posOffset>
                    </wp:positionH>
                    <wp:positionV relativeFrom="page">
                      <wp:posOffset>174812</wp:posOffset>
                    </wp:positionV>
                    <wp:extent cx="7315200" cy="1398494"/>
                    <wp:effectExtent l="0" t="0" r="0" b="0"/>
                    <wp:wrapNone/>
                    <wp:docPr id="149" name="Group 149"/>
                    <wp:cNvGraphicFramePr/>
                    <a:graphic xmlns:a="http://schemas.openxmlformats.org/drawingml/2006/main">
                      <a:graphicData uri="http://schemas.microsoft.com/office/word/2010/wordprocessingGroup">
                        <wpg:wgp>
                          <wpg:cNvGrpSpPr/>
                          <wpg:grpSpPr>
                            <a:xfrm>
                              <a:off x="0" y="0"/>
                              <a:ext cx="7315200" cy="1398494"/>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0148B96" id="Group 149" o:spid="_x0000_s1026" style="position:absolute;margin-left:24.35pt;margin-top:13.75pt;width:8in;height:110.1pt;z-index:251663360;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f99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6F2F362" wp14:editId="716FD5AF">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4BED8F5" w14:textId="39CA89D1" w:rsidR="008F281C" w:rsidRDefault="008F281C">
                                    <w:pPr>
                                      <w:pStyle w:val="NoSpacing"/>
                                      <w:jc w:val="right"/>
                                      <w:rPr>
                                        <w:color w:val="595959" w:themeColor="text1" w:themeTint="A6"/>
                                        <w:sz w:val="28"/>
                                        <w:szCs w:val="28"/>
                                      </w:rPr>
                                    </w:pPr>
                                    <w:r>
                                      <w:rPr>
                                        <w:color w:val="595959" w:themeColor="text1" w:themeTint="A6"/>
                                        <w:sz w:val="28"/>
                                        <w:szCs w:val="28"/>
                                      </w:rPr>
                                      <w:t>Renfrewshire Educational Psychology Service &amp; Health and Wellbeing Development Team</w:t>
                                    </w:r>
                                  </w:p>
                                </w:sdtContent>
                              </w:sdt>
                              <w:p w14:paraId="68960DF0" w14:textId="7E5D62A3" w:rsidR="008F281C" w:rsidRPr="00347886" w:rsidRDefault="00CB2177">
                                <w:pPr>
                                  <w:pStyle w:val="NoSpacing"/>
                                  <w:jc w:val="right"/>
                                  <w:rPr>
                                    <w:color w:val="595959" w:themeColor="text1" w:themeTint="A6"/>
                                  </w:rPr>
                                </w:pPr>
                                <w:sdt>
                                  <w:sdtPr>
                                    <w:rPr>
                                      <w:color w:val="595959" w:themeColor="text1" w:themeTint="A6"/>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281C" w:rsidRPr="00347886">
                                      <w:rPr>
                                        <w:color w:val="595959" w:themeColor="text1" w:themeTint="A6"/>
                                      </w:rPr>
                                      <w:t>July 2020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6F2F362" id="_x0000_t202" coordsize="21600,21600" o:spt="202" path="m,l,21600r21600,l21600,xe">
                    <v:stroke joinstyle="miter"/>
                    <v:path gradientshapeok="t" o:connecttype="rect"/>
                  </v:shapetype>
                  <v:shape id="Text Box 152" o:spid="_x0000_s1026" type="#_x0000_t202" style="position:absolute;margin-left:0;margin-top:0;width:8in;height:1in;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4BED8F5" w14:textId="39CA89D1" w:rsidR="008F281C" w:rsidRDefault="008F281C">
                              <w:pPr>
                                <w:pStyle w:val="NoSpacing"/>
                                <w:jc w:val="right"/>
                                <w:rPr>
                                  <w:color w:val="595959" w:themeColor="text1" w:themeTint="A6"/>
                                  <w:sz w:val="28"/>
                                  <w:szCs w:val="28"/>
                                </w:rPr>
                              </w:pPr>
                              <w:r>
                                <w:rPr>
                                  <w:color w:val="595959" w:themeColor="text1" w:themeTint="A6"/>
                                  <w:sz w:val="28"/>
                                  <w:szCs w:val="28"/>
                                </w:rPr>
                                <w:t>Renfrewshire Educational Psychology Service &amp; Health and Wellbeing Development Team</w:t>
                              </w:r>
                            </w:p>
                          </w:sdtContent>
                        </w:sdt>
                        <w:p w14:paraId="68960DF0" w14:textId="7E5D62A3" w:rsidR="008F281C" w:rsidRPr="00347886" w:rsidRDefault="00CB2177">
                          <w:pPr>
                            <w:pStyle w:val="NoSpacing"/>
                            <w:jc w:val="right"/>
                            <w:rPr>
                              <w:color w:val="595959" w:themeColor="text1" w:themeTint="A6"/>
                            </w:rPr>
                          </w:pPr>
                          <w:sdt>
                            <w:sdtPr>
                              <w:rPr>
                                <w:color w:val="595959" w:themeColor="text1" w:themeTint="A6"/>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281C" w:rsidRPr="00347886">
                                <w:rPr>
                                  <w:color w:val="595959" w:themeColor="text1" w:themeTint="A6"/>
                                </w:rPr>
                                <w:t>July 2020</w:t>
                              </w:r>
                            </w:sdtContent>
                          </w:sdt>
                        </w:p>
                      </w:txbxContent>
                    </v:textbox>
                    <w10:wrap type="square" anchorx="page" anchory="page"/>
                  </v:shape>
                </w:pict>
              </mc:Fallback>
            </mc:AlternateContent>
          </w:r>
        </w:p>
        <w:p w14:paraId="716233A6" w14:textId="77777777" w:rsidR="00B23D00" w:rsidRDefault="00934694">
          <w:r>
            <w:rPr>
              <w:noProof/>
            </w:rPr>
            <w:drawing>
              <wp:anchor distT="0" distB="0" distL="114300" distR="114300" simplePos="0" relativeHeight="251665408" behindDoc="0" locked="0" layoutInCell="1" allowOverlap="1" wp14:anchorId="66866BA6" wp14:editId="3726E19C">
                <wp:simplePos x="0" y="0"/>
                <wp:positionH relativeFrom="column">
                  <wp:posOffset>1989716</wp:posOffset>
                </wp:positionH>
                <wp:positionV relativeFrom="paragraph">
                  <wp:posOffset>103879</wp:posOffset>
                </wp:positionV>
                <wp:extent cx="4959556" cy="3092824"/>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02926_Nurture_Logo_Full_Colour_SMALL (002).jpg"/>
                        <pic:cNvPicPr/>
                      </pic:nvPicPr>
                      <pic:blipFill>
                        <a:blip r:embed="rId11">
                          <a:extLst>
                            <a:ext uri="{28A0092B-C50C-407E-A947-70E740481C1C}">
                              <a14:useLocalDpi xmlns:a14="http://schemas.microsoft.com/office/drawing/2010/main" val="0"/>
                            </a:ext>
                          </a:extLst>
                        </a:blip>
                        <a:stretch>
                          <a:fillRect/>
                        </a:stretch>
                      </pic:blipFill>
                      <pic:spPr>
                        <a:xfrm>
                          <a:off x="0" y="0"/>
                          <a:ext cx="4959556" cy="309282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hd w:val="clear" w:color="auto" w:fill="FFFFFF"/>
            </w:rPr>
            <w:drawing>
              <wp:anchor distT="0" distB="0" distL="114300" distR="114300" simplePos="0" relativeHeight="251667456" behindDoc="0" locked="0" layoutInCell="1" allowOverlap="1" wp14:anchorId="6738FD5A" wp14:editId="74620576">
                <wp:simplePos x="0" y="0"/>
                <wp:positionH relativeFrom="column">
                  <wp:posOffset>0</wp:posOffset>
                </wp:positionH>
                <wp:positionV relativeFrom="paragraph">
                  <wp:posOffset>4693584</wp:posOffset>
                </wp:positionV>
                <wp:extent cx="1286510" cy="9817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981710"/>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68358400" wp14:editId="402E0006">
                    <wp:simplePos x="0" y="0"/>
                    <wp:positionH relativeFrom="page">
                      <wp:posOffset>234278</wp:posOffset>
                    </wp:positionH>
                    <wp:positionV relativeFrom="page">
                      <wp:posOffset>2954020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A8A9C" w14:textId="473E1394" w:rsidR="008F281C" w:rsidRDefault="00CB2177" w:rsidP="00347886">
                                <w:pPr>
                                  <w:jc w:val="center"/>
                                  <w:rPr>
                                    <w:color w:val="FF9999" w:themeColor="accent1"/>
                                    <w:sz w:val="64"/>
                                    <w:szCs w:val="64"/>
                                  </w:rPr>
                                </w:pPr>
                                <w:sdt>
                                  <w:sdtPr>
                                    <w:rPr>
                                      <w:b/>
                                      <w:bCs/>
                                      <w:caps/>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281C" w:rsidRPr="00347886">
                                      <w:rPr>
                                        <w:b/>
                                        <w:bCs/>
                                        <w:sz w:val="72"/>
                                        <w:szCs w:val="72"/>
                                      </w:rPr>
                                      <w:t xml:space="preserve">Nurturing </w:t>
                                    </w:r>
                                    <w:r w:rsidR="008F281C">
                                      <w:rPr>
                                        <w:b/>
                                        <w:bCs/>
                                        <w:sz w:val="72"/>
                                        <w:szCs w:val="72"/>
                                      </w:rPr>
                                      <w:t>W</w:t>
                                    </w:r>
                                    <w:r w:rsidR="008F281C" w:rsidRPr="00347886">
                                      <w:rPr>
                                        <w:b/>
                                        <w:bCs/>
                                        <w:sz w:val="72"/>
                                        <w:szCs w:val="72"/>
                                      </w:rPr>
                                      <w:t xml:space="preserve">ellbeing to </w:t>
                                    </w:r>
                                    <w:r w:rsidR="008F281C">
                                      <w:rPr>
                                        <w:b/>
                                        <w:bCs/>
                                        <w:sz w:val="72"/>
                                        <w:szCs w:val="72"/>
                                      </w:rPr>
                                      <w:t>B</w:t>
                                    </w:r>
                                    <w:r w:rsidR="008F281C" w:rsidRPr="00347886">
                                      <w:rPr>
                                        <w:b/>
                                        <w:bCs/>
                                        <w:sz w:val="72"/>
                                        <w:szCs w:val="72"/>
                                      </w:rPr>
                                      <w:t xml:space="preserve">uild </w:t>
                                    </w:r>
                                    <w:r w:rsidR="008F281C">
                                      <w:rPr>
                                        <w:b/>
                                        <w:bCs/>
                                        <w:sz w:val="72"/>
                                        <w:szCs w:val="72"/>
                                      </w:rPr>
                                      <w:t>B</w:t>
                                    </w:r>
                                    <w:r w:rsidR="008F281C" w:rsidRPr="00347886">
                                      <w:rPr>
                                        <w:b/>
                                        <w:bCs/>
                                        <w:sz w:val="72"/>
                                        <w:szCs w:val="72"/>
                                      </w:rPr>
                                      <w:t xml:space="preserve">ack </w:t>
                                    </w:r>
                                    <w:r w:rsidR="008F281C">
                                      <w:rPr>
                                        <w:b/>
                                        <w:bCs/>
                                        <w:sz w:val="72"/>
                                        <w:szCs w:val="72"/>
                                      </w:rPr>
                                      <w:t>B</w:t>
                                    </w:r>
                                    <w:r w:rsidR="008F281C" w:rsidRPr="00347886">
                                      <w:rPr>
                                        <w:b/>
                                        <w:bCs/>
                                        <w:sz w:val="72"/>
                                        <w:szCs w:val="72"/>
                                      </w:rPr>
                                      <w:t>etter</w:t>
                                    </w:r>
                                  </w:sdtContent>
                                </w:sdt>
                              </w:p>
                              <w:sdt>
                                <w:sdtPr>
                                  <w:rPr>
                                    <w:rFonts w:asciiTheme="majorHAnsi" w:hAnsiTheme="majorHAnsi" w:cstheme="majorHAnsi"/>
                                    <w:b/>
                                    <w:bCs/>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646FD8" w14:textId="48920B39" w:rsidR="008F281C" w:rsidRDefault="008F281C" w:rsidP="00347886">
                                    <w:pPr>
                                      <w:jc w:val="center"/>
                                      <w:rPr>
                                        <w:smallCaps/>
                                        <w:color w:val="404040" w:themeColor="text1" w:themeTint="BF"/>
                                        <w:sz w:val="36"/>
                                        <w:szCs w:val="36"/>
                                      </w:rPr>
                                    </w:pPr>
                                    <w:r w:rsidRPr="00347886">
                                      <w:rPr>
                                        <w:rFonts w:asciiTheme="majorHAnsi" w:hAnsiTheme="majorHAnsi" w:cstheme="majorHAnsi"/>
                                        <w:b/>
                                        <w:bCs/>
                                        <w:sz w:val="48"/>
                                        <w:szCs w:val="48"/>
                                      </w:rPr>
                                      <w:t>Skills for Recovery</w:t>
                                    </w:r>
                                    <w:r>
                                      <w:rPr>
                                        <w:rFonts w:asciiTheme="majorHAnsi" w:hAnsiTheme="majorHAnsi" w:cstheme="majorHAnsi"/>
                                        <w:b/>
                                        <w:bCs/>
                                        <w:sz w:val="48"/>
                                        <w:szCs w:val="48"/>
                                      </w:rPr>
                                      <w:t xml:space="preserve">: </w:t>
                                    </w:r>
                                    <w:r w:rsidR="00972B0A">
                                      <w:rPr>
                                        <w:rFonts w:asciiTheme="majorHAnsi" w:hAnsiTheme="majorHAnsi" w:cstheme="majorHAnsi"/>
                                        <w:b/>
                                        <w:bCs/>
                                        <w:sz w:val="48"/>
                                        <w:szCs w:val="48"/>
                                      </w:rPr>
                                      <w:t>Parent resource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8358400" id="Text Box 154" o:spid="_x0000_s1027" type="#_x0000_t202" style="position:absolute;margin-left:18.45pt;margin-top:232.6pt;width:8in;height:286.5pt;z-index:251660288;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" filled="f" stroked="f" strokeweight=".5pt">
                    <v:textbox inset="126pt,0,54pt,0">
                      <w:txbxContent>
                        <w:p w14:paraId="74BA8A9C" w14:textId="473E1394" w:rsidR="008F281C" w:rsidRDefault="00CB2177" w:rsidP="00347886">
                          <w:pPr>
                            <w:jc w:val="center"/>
                            <w:rPr>
                              <w:color w:val="FF9999" w:themeColor="accent1"/>
                              <w:sz w:val="64"/>
                              <w:szCs w:val="64"/>
                            </w:rPr>
                          </w:pPr>
                          <w:sdt>
                            <w:sdtPr>
                              <w:rPr>
                                <w:b/>
                                <w:bCs/>
                                <w:caps/>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281C" w:rsidRPr="00347886">
                                <w:rPr>
                                  <w:b/>
                                  <w:bCs/>
                                  <w:sz w:val="72"/>
                                  <w:szCs w:val="72"/>
                                </w:rPr>
                                <w:t xml:space="preserve">Nurturing </w:t>
                              </w:r>
                              <w:r w:rsidR="008F281C">
                                <w:rPr>
                                  <w:b/>
                                  <w:bCs/>
                                  <w:sz w:val="72"/>
                                  <w:szCs w:val="72"/>
                                </w:rPr>
                                <w:t>W</w:t>
                              </w:r>
                              <w:r w:rsidR="008F281C" w:rsidRPr="00347886">
                                <w:rPr>
                                  <w:b/>
                                  <w:bCs/>
                                  <w:sz w:val="72"/>
                                  <w:szCs w:val="72"/>
                                </w:rPr>
                                <w:t xml:space="preserve">ellbeing to </w:t>
                              </w:r>
                              <w:r w:rsidR="008F281C">
                                <w:rPr>
                                  <w:b/>
                                  <w:bCs/>
                                  <w:sz w:val="72"/>
                                  <w:szCs w:val="72"/>
                                </w:rPr>
                                <w:t>B</w:t>
                              </w:r>
                              <w:r w:rsidR="008F281C" w:rsidRPr="00347886">
                                <w:rPr>
                                  <w:b/>
                                  <w:bCs/>
                                  <w:sz w:val="72"/>
                                  <w:szCs w:val="72"/>
                                </w:rPr>
                                <w:t xml:space="preserve">uild </w:t>
                              </w:r>
                              <w:r w:rsidR="008F281C">
                                <w:rPr>
                                  <w:b/>
                                  <w:bCs/>
                                  <w:sz w:val="72"/>
                                  <w:szCs w:val="72"/>
                                </w:rPr>
                                <w:t>B</w:t>
                              </w:r>
                              <w:r w:rsidR="008F281C" w:rsidRPr="00347886">
                                <w:rPr>
                                  <w:b/>
                                  <w:bCs/>
                                  <w:sz w:val="72"/>
                                  <w:szCs w:val="72"/>
                                </w:rPr>
                                <w:t xml:space="preserve">ack </w:t>
                              </w:r>
                              <w:r w:rsidR="008F281C">
                                <w:rPr>
                                  <w:b/>
                                  <w:bCs/>
                                  <w:sz w:val="72"/>
                                  <w:szCs w:val="72"/>
                                </w:rPr>
                                <w:t>B</w:t>
                              </w:r>
                              <w:r w:rsidR="008F281C" w:rsidRPr="00347886">
                                <w:rPr>
                                  <w:b/>
                                  <w:bCs/>
                                  <w:sz w:val="72"/>
                                  <w:szCs w:val="72"/>
                                </w:rPr>
                                <w:t>etter</w:t>
                              </w:r>
                            </w:sdtContent>
                          </w:sdt>
                        </w:p>
                        <w:sdt>
                          <w:sdtPr>
                            <w:rPr>
                              <w:rFonts w:asciiTheme="majorHAnsi" w:hAnsiTheme="majorHAnsi" w:cstheme="majorHAnsi"/>
                              <w:b/>
                              <w:bCs/>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3646FD8" w14:textId="48920B39" w:rsidR="008F281C" w:rsidRDefault="008F281C" w:rsidP="00347886">
                              <w:pPr>
                                <w:jc w:val="center"/>
                                <w:rPr>
                                  <w:smallCaps/>
                                  <w:color w:val="404040" w:themeColor="text1" w:themeTint="BF"/>
                                  <w:sz w:val="36"/>
                                  <w:szCs w:val="36"/>
                                </w:rPr>
                              </w:pPr>
                              <w:r w:rsidRPr="00347886">
                                <w:rPr>
                                  <w:rFonts w:asciiTheme="majorHAnsi" w:hAnsiTheme="majorHAnsi" w:cstheme="majorHAnsi"/>
                                  <w:b/>
                                  <w:bCs/>
                                  <w:sz w:val="48"/>
                                  <w:szCs w:val="48"/>
                                </w:rPr>
                                <w:t>Skills for Recovery</w:t>
                              </w:r>
                              <w:r>
                                <w:rPr>
                                  <w:rFonts w:asciiTheme="majorHAnsi" w:hAnsiTheme="majorHAnsi" w:cstheme="majorHAnsi"/>
                                  <w:b/>
                                  <w:bCs/>
                                  <w:sz w:val="48"/>
                                  <w:szCs w:val="48"/>
                                </w:rPr>
                                <w:t xml:space="preserve">: </w:t>
                              </w:r>
                              <w:r w:rsidR="00972B0A">
                                <w:rPr>
                                  <w:rFonts w:asciiTheme="majorHAnsi" w:hAnsiTheme="majorHAnsi" w:cstheme="majorHAnsi"/>
                                  <w:b/>
                                  <w:bCs/>
                                  <w:sz w:val="48"/>
                                  <w:szCs w:val="48"/>
                                </w:rPr>
                                <w:t>Parent resource</w:t>
                              </w:r>
                            </w:p>
                          </w:sdtContent>
                        </w:sdt>
                      </w:txbxContent>
                    </v:textbox>
                    <w10:wrap type="square" anchorx="page" anchory="page"/>
                  </v:shape>
                </w:pict>
              </mc:Fallback>
            </mc:AlternateContent>
          </w:r>
          <w:r w:rsidR="002B2C70">
            <w:br w:type="page"/>
          </w:r>
        </w:p>
      </w:sdtContent>
    </w:sdt>
    <w:sdt>
      <w:sdtPr>
        <w:rPr>
          <w:rFonts w:asciiTheme="minorHAnsi" w:eastAsiaTheme="minorHAnsi" w:hAnsiTheme="minorHAnsi" w:cstheme="minorBidi"/>
          <w:color w:val="auto"/>
          <w:sz w:val="22"/>
          <w:szCs w:val="22"/>
          <w:lang w:val="en-GB"/>
        </w:rPr>
        <w:id w:val="-1457175104"/>
        <w:docPartObj>
          <w:docPartGallery w:val="Table of Contents"/>
          <w:docPartUnique/>
        </w:docPartObj>
      </w:sdtPr>
      <w:sdtEndPr>
        <w:rPr>
          <w:b/>
          <w:bCs/>
          <w:noProof/>
        </w:rPr>
      </w:sdtEndPr>
      <w:sdtContent>
        <w:p w14:paraId="466666A6" w14:textId="17312CDD" w:rsidR="00934694" w:rsidRDefault="00934694">
          <w:pPr>
            <w:pStyle w:val="TOCHeading"/>
          </w:pPr>
          <w:r>
            <w:t>Table of Contents</w:t>
          </w:r>
          <w:bookmarkStart w:id="0" w:name="_GoBack"/>
          <w:bookmarkEnd w:id="0"/>
        </w:p>
        <w:p w14:paraId="19BDA5C8" w14:textId="1B53C114" w:rsidR="00CB2177" w:rsidRDefault="00934694">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48040899" w:history="1">
            <w:r w:rsidR="00CB2177" w:rsidRPr="0081447A">
              <w:rPr>
                <w:rStyle w:val="Hyperlink"/>
                <w:noProof/>
              </w:rPr>
              <w:t>Introduction</w:t>
            </w:r>
            <w:r w:rsidR="00CB2177">
              <w:rPr>
                <w:noProof/>
                <w:webHidden/>
              </w:rPr>
              <w:tab/>
            </w:r>
            <w:r w:rsidR="00CB2177">
              <w:rPr>
                <w:noProof/>
                <w:webHidden/>
              </w:rPr>
              <w:fldChar w:fldCharType="begin"/>
            </w:r>
            <w:r w:rsidR="00CB2177">
              <w:rPr>
                <w:noProof/>
                <w:webHidden/>
              </w:rPr>
              <w:instrText xml:space="preserve"> PAGEREF _Toc48040899 \h </w:instrText>
            </w:r>
            <w:r w:rsidR="00CB2177">
              <w:rPr>
                <w:noProof/>
                <w:webHidden/>
              </w:rPr>
            </w:r>
            <w:r w:rsidR="00CB2177">
              <w:rPr>
                <w:noProof/>
                <w:webHidden/>
              </w:rPr>
              <w:fldChar w:fldCharType="separate"/>
            </w:r>
            <w:r w:rsidR="00CB2177">
              <w:rPr>
                <w:noProof/>
                <w:webHidden/>
              </w:rPr>
              <w:t>2</w:t>
            </w:r>
            <w:r w:rsidR="00CB2177">
              <w:rPr>
                <w:noProof/>
                <w:webHidden/>
              </w:rPr>
              <w:fldChar w:fldCharType="end"/>
            </w:r>
          </w:hyperlink>
        </w:p>
        <w:p w14:paraId="1B8D9AA9" w14:textId="3A2E682B" w:rsidR="00CB2177" w:rsidRDefault="00CB2177">
          <w:pPr>
            <w:pStyle w:val="TOC2"/>
            <w:tabs>
              <w:tab w:val="right" w:leader="dot" w:pos="13948"/>
            </w:tabs>
            <w:rPr>
              <w:rFonts w:eastAsiaTheme="minorEastAsia"/>
              <w:noProof/>
              <w:lang w:eastAsia="en-GB"/>
            </w:rPr>
          </w:pPr>
          <w:hyperlink w:anchor="_Toc48040900" w:history="1">
            <w:r w:rsidRPr="0081447A">
              <w:rPr>
                <w:rStyle w:val="Hyperlink"/>
                <w:noProof/>
              </w:rPr>
              <w:t>How to use this resource</w:t>
            </w:r>
            <w:r>
              <w:rPr>
                <w:noProof/>
                <w:webHidden/>
              </w:rPr>
              <w:tab/>
            </w:r>
            <w:r>
              <w:rPr>
                <w:noProof/>
                <w:webHidden/>
              </w:rPr>
              <w:fldChar w:fldCharType="begin"/>
            </w:r>
            <w:r>
              <w:rPr>
                <w:noProof/>
                <w:webHidden/>
              </w:rPr>
              <w:instrText xml:space="preserve"> PAGEREF _Toc48040900 \h </w:instrText>
            </w:r>
            <w:r>
              <w:rPr>
                <w:noProof/>
                <w:webHidden/>
              </w:rPr>
            </w:r>
            <w:r>
              <w:rPr>
                <w:noProof/>
                <w:webHidden/>
              </w:rPr>
              <w:fldChar w:fldCharType="separate"/>
            </w:r>
            <w:r>
              <w:rPr>
                <w:noProof/>
                <w:webHidden/>
              </w:rPr>
              <w:t>2</w:t>
            </w:r>
            <w:r>
              <w:rPr>
                <w:noProof/>
                <w:webHidden/>
              </w:rPr>
              <w:fldChar w:fldCharType="end"/>
            </w:r>
          </w:hyperlink>
        </w:p>
        <w:p w14:paraId="2273174B" w14:textId="43712CEB" w:rsidR="00CB2177" w:rsidRDefault="00CB2177">
          <w:pPr>
            <w:pStyle w:val="TOC1"/>
            <w:tabs>
              <w:tab w:val="right" w:leader="dot" w:pos="13948"/>
            </w:tabs>
            <w:rPr>
              <w:rFonts w:eastAsiaTheme="minorEastAsia"/>
              <w:noProof/>
              <w:lang w:eastAsia="en-GB"/>
            </w:rPr>
          </w:pPr>
          <w:hyperlink w:anchor="_Toc48040901" w:history="1">
            <w:r w:rsidRPr="0081447A">
              <w:rPr>
                <w:rStyle w:val="Hyperlink"/>
                <w:b/>
                <w:bCs/>
                <w:noProof/>
              </w:rPr>
              <w:t>Weekly plans</w:t>
            </w:r>
            <w:r>
              <w:rPr>
                <w:noProof/>
                <w:webHidden/>
              </w:rPr>
              <w:tab/>
            </w:r>
            <w:r>
              <w:rPr>
                <w:noProof/>
                <w:webHidden/>
              </w:rPr>
              <w:fldChar w:fldCharType="begin"/>
            </w:r>
            <w:r>
              <w:rPr>
                <w:noProof/>
                <w:webHidden/>
              </w:rPr>
              <w:instrText xml:space="preserve"> PAGEREF _Toc48040901 \h </w:instrText>
            </w:r>
            <w:r>
              <w:rPr>
                <w:noProof/>
                <w:webHidden/>
              </w:rPr>
            </w:r>
            <w:r>
              <w:rPr>
                <w:noProof/>
                <w:webHidden/>
              </w:rPr>
              <w:fldChar w:fldCharType="separate"/>
            </w:r>
            <w:r>
              <w:rPr>
                <w:noProof/>
                <w:webHidden/>
              </w:rPr>
              <w:t>3</w:t>
            </w:r>
            <w:r>
              <w:rPr>
                <w:noProof/>
                <w:webHidden/>
              </w:rPr>
              <w:fldChar w:fldCharType="end"/>
            </w:r>
          </w:hyperlink>
        </w:p>
        <w:p w14:paraId="3451602E" w14:textId="171CBDDF" w:rsidR="00CB2177" w:rsidRDefault="00CB2177">
          <w:pPr>
            <w:pStyle w:val="TOC2"/>
            <w:tabs>
              <w:tab w:val="right" w:leader="dot" w:pos="13948"/>
            </w:tabs>
            <w:rPr>
              <w:rFonts w:eastAsiaTheme="minorEastAsia"/>
              <w:noProof/>
              <w:lang w:eastAsia="en-GB"/>
            </w:rPr>
          </w:pPr>
          <w:hyperlink w:anchor="_Toc48040902" w:history="1">
            <w:r w:rsidRPr="0081447A">
              <w:rPr>
                <w:rStyle w:val="Hyperlink"/>
                <w:noProof/>
              </w:rPr>
              <w:t>Week 1: Welcome Back, We’ve Missed You…</w:t>
            </w:r>
            <w:r w:rsidRPr="0081447A">
              <w:rPr>
                <w:rStyle w:val="Hyperlink"/>
                <w:i/>
                <w:iCs/>
                <w:noProof/>
              </w:rPr>
              <w:t xml:space="preserve"> Reconnecting</w:t>
            </w:r>
            <w:r>
              <w:rPr>
                <w:noProof/>
                <w:webHidden/>
              </w:rPr>
              <w:tab/>
            </w:r>
            <w:r>
              <w:rPr>
                <w:noProof/>
                <w:webHidden/>
              </w:rPr>
              <w:fldChar w:fldCharType="begin"/>
            </w:r>
            <w:r>
              <w:rPr>
                <w:noProof/>
                <w:webHidden/>
              </w:rPr>
              <w:instrText xml:space="preserve"> PAGEREF _Toc48040902 \h </w:instrText>
            </w:r>
            <w:r>
              <w:rPr>
                <w:noProof/>
                <w:webHidden/>
              </w:rPr>
            </w:r>
            <w:r>
              <w:rPr>
                <w:noProof/>
                <w:webHidden/>
              </w:rPr>
              <w:fldChar w:fldCharType="separate"/>
            </w:r>
            <w:r>
              <w:rPr>
                <w:noProof/>
                <w:webHidden/>
              </w:rPr>
              <w:t>3</w:t>
            </w:r>
            <w:r>
              <w:rPr>
                <w:noProof/>
                <w:webHidden/>
              </w:rPr>
              <w:fldChar w:fldCharType="end"/>
            </w:r>
          </w:hyperlink>
        </w:p>
        <w:p w14:paraId="30E38693" w14:textId="330B630D" w:rsidR="00CB2177" w:rsidRDefault="00CB2177">
          <w:pPr>
            <w:pStyle w:val="TOC2"/>
            <w:tabs>
              <w:tab w:val="right" w:leader="dot" w:pos="13948"/>
            </w:tabs>
            <w:rPr>
              <w:rFonts w:eastAsiaTheme="minorEastAsia"/>
              <w:noProof/>
              <w:lang w:eastAsia="en-GB"/>
            </w:rPr>
          </w:pPr>
          <w:hyperlink w:anchor="_Toc48040903" w:history="1">
            <w:r w:rsidRPr="0081447A">
              <w:rPr>
                <w:rStyle w:val="Hyperlink"/>
                <w:noProof/>
              </w:rPr>
              <w:t>Week 2: How are we coping with change? …</w:t>
            </w:r>
            <w:r w:rsidRPr="0081447A">
              <w:rPr>
                <w:rStyle w:val="Hyperlink"/>
                <w:i/>
                <w:iCs/>
                <w:noProof/>
              </w:rPr>
              <w:t>Belonging</w:t>
            </w:r>
            <w:r>
              <w:rPr>
                <w:noProof/>
                <w:webHidden/>
              </w:rPr>
              <w:tab/>
            </w:r>
            <w:r>
              <w:rPr>
                <w:noProof/>
                <w:webHidden/>
              </w:rPr>
              <w:fldChar w:fldCharType="begin"/>
            </w:r>
            <w:r>
              <w:rPr>
                <w:noProof/>
                <w:webHidden/>
              </w:rPr>
              <w:instrText xml:space="preserve"> PAGEREF _Toc48040903 \h </w:instrText>
            </w:r>
            <w:r>
              <w:rPr>
                <w:noProof/>
                <w:webHidden/>
              </w:rPr>
            </w:r>
            <w:r>
              <w:rPr>
                <w:noProof/>
                <w:webHidden/>
              </w:rPr>
              <w:fldChar w:fldCharType="separate"/>
            </w:r>
            <w:r>
              <w:rPr>
                <w:noProof/>
                <w:webHidden/>
              </w:rPr>
              <w:t>4</w:t>
            </w:r>
            <w:r>
              <w:rPr>
                <w:noProof/>
                <w:webHidden/>
              </w:rPr>
              <w:fldChar w:fldCharType="end"/>
            </w:r>
          </w:hyperlink>
        </w:p>
        <w:p w14:paraId="23AE8248" w14:textId="7A58DF10" w:rsidR="00CB2177" w:rsidRDefault="00CB2177">
          <w:pPr>
            <w:pStyle w:val="TOC2"/>
            <w:tabs>
              <w:tab w:val="right" w:leader="dot" w:pos="13948"/>
            </w:tabs>
            <w:rPr>
              <w:rFonts w:eastAsiaTheme="minorEastAsia"/>
              <w:noProof/>
              <w:lang w:eastAsia="en-GB"/>
            </w:rPr>
          </w:pPr>
          <w:hyperlink w:anchor="_Toc48040904" w:history="1">
            <w:r w:rsidRPr="0081447A">
              <w:rPr>
                <w:rStyle w:val="Hyperlink"/>
                <w:noProof/>
              </w:rPr>
              <w:t>Week 3: Doing things that make us feel better straight away…</w:t>
            </w:r>
            <w:r w:rsidRPr="0081447A">
              <w:rPr>
                <w:rStyle w:val="Hyperlink"/>
                <w:i/>
                <w:iCs/>
                <w:noProof/>
              </w:rPr>
              <w:t>Regulating</w:t>
            </w:r>
            <w:r>
              <w:rPr>
                <w:noProof/>
                <w:webHidden/>
              </w:rPr>
              <w:tab/>
            </w:r>
            <w:r>
              <w:rPr>
                <w:noProof/>
                <w:webHidden/>
              </w:rPr>
              <w:fldChar w:fldCharType="begin"/>
            </w:r>
            <w:r>
              <w:rPr>
                <w:noProof/>
                <w:webHidden/>
              </w:rPr>
              <w:instrText xml:space="preserve"> PAGEREF _Toc48040904 \h </w:instrText>
            </w:r>
            <w:r>
              <w:rPr>
                <w:noProof/>
                <w:webHidden/>
              </w:rPr>
            </w:r>
            <w:r>
              <w:rPr>
                <w:noProof/>
                <w:webHidden/>
              </w:rPr>
              <w:fldChar w:fldCharType="separate"/>
            </w:r>
            <w:r>
              <w:rPr>
                <w:noProof/>
                <w:webHidden/>
              </w:rPr>
              <w:t>5</w:t>
            </w:r>
            <w:r>
              <w:rPr>
                <w:noProof/>
                <w:webHidden/>
              </w:rPr>
              <w:fldChar w:fldCharType="end"/>
            </w:r>
          </w:hyperlink>
        </w:p>
        <w:p w14:paraId="78C8C591" w14:textId="0E6402E4" w:rsidR="00CB2177" w:rsidRDefault="00CB2177">
          <w:pPr>
            <w:pStyle w:val="TOC2"/>
            <w:tabs>
              <w:tab w:val="right" w:leader="dot" w:pos="13948"/>
            </w:tabs>
            <w:rPr>
              <w:rFonts w:eastAsiaTheme="minorEastAsia"/>
              <w:noProof/>
              <w:lang w:eastAsia="en-GB"/>
            </w:rPr>
          </w:pPr>
          <w:hyperlink w:anchor="_Toc48040905" w:history="1">
            <w:r w:rsidRPr="0081447A">
              <w:rPr>
                <w:rStyle w:val="Hyperlink"/>
                <w:noProof/>
              </w:rPr>
              <w:t>Week 4: Connecting with our feelings …</w:t>
            </w:r>
            <w:r w:rsidRPr="0081447A">
              <w:rPr>
                <w:rStyle w:val="Hyperlink"/>
                <w:i/>
                <w:iCs/>
                <w:noProof/>
              </w:rPr>
              <w:t>Relating</w:t>
            </w:r>
            <w:r>
              <w:rPr>
                <w:noProof/>
                <w:webHidden/>
              </w:rPr>
              <w:tab/>
            </w:r>
            <w:r>
              <w:rPr>
                <w:noProof/>
                <w:webHidden/>
              </w:rPr>
              <w:fldChar w:fldCharType="begin"/>
            </w:r>
            <w:r>
              <w:rPr>
                <w:noProof/>
                <w:webHidden/>
              </w:rPr>
              <w:instrText xml:space="preserve"> PAGEREF _Toc48040905 \h </w:instrText>
            </w:r>
            <w:r>
              <w:rPr>
                <w:noProof/>
                <w:webHidden/>
              </w:rPr>
            </w:r>
            <w:r>
              <w:rPr>
                <w:noProof/>
                <w:webHidden/>
              </w:rPr>
              <w:fldChar w:fldCharType="separate"/>
            </w:r>
            <w:r>
              <w:rPr>
                <w:noProof/>
                <w:webHidden/>
              </w:rPr>
              <w:t>6</w:t>
            </w:r>
            <w:r>
              <w:rPr>
                <w:noProof/>
                <w:webHidden/>
              </w:rPr>
              <w:fldChar w:fldCharType="end"/>
            </w:r>
          </w:hyperlink>
        </w:p>
        <w:p w14:paraId="49503B78" w14:textId="0DD70862" w:rsidR="00CB2177" w:rsidRDefault="00CB2177">
          <w:pPr>
            <w:pStyle w:val="TOC2"/>
            <w:tabs>
              <w:tab w:val="right" w:leader="dot" w:pos="13948"/>
            </w:tabs>
            <w:rPr>
              <w:rFonts w:eastAsiaTheme="minorEastAsia"/>
              <w:noProof/>
              <w:lang w:eastAsia="en-GB"/>
            </w:rPr>
          </w:pPr>
          <w:hyperlink w:anchor="_Toc48040906" w:history="1">
            <w:r w:rsidRPr="0081447A">
              <w:rPr>
                <w:rStyle w:val="Hyperlink"/>
                <w:noProof/>
              </w:rPr>
              <w:t>Week 5: Supporting Ourselves and Others …</w:t>
            </w:r>
            <w:r w:rsidRPr="0081447A">
              <w:rPr>
                <w:rStyle w:val="Hyperlink"/>
                <w:i/>
                <w:iCs/>
                <w:noProof/>
              </w:rPr>
              <w:t>Responding</w:t>
            </w:r>
            <w:r>
              <w:rPr>
                <w:noProof/>
                <w:webHidden/>
              </w:rPr>
              <w:tab/>
            </w:r>
            <w:r>
              <w:rPr>
                <w:noProof/>
                <w:webHidden/>
              </w:rPr>
              <w:fldChar w:fldCharType="begin"/>
            </w:r>
            <w:r>
              <w:rPr>
                <w:noProof/>
                <w:webHidden/>
              </w:rPr>
              <w:instrText xml:space="preserve"> PAGEREF _Toc48040906 \h </w:instrText>
            </w:r>
            <w:r>
              <w:rPr>
                <w:noProof/>
                <w:webHidden/>
              </w:rPr>
            </w:r>
            <w:r>
              <w:rPr>
                <w:noProof/>
                <w:webHidden/>
              </w:rPr>
              <w:fldChar w:fldCharType="separate"/>
            </w:r>
            <w:r>
              <w:rPr>
                <w:noProof/>
                <w:webHidden/>
              </w:rPr>
              <w:t>7</w:t>
            </w:r>
            <w:r>
              <w:rPr>
                <w:noProof/>
                <w:webHidden/>
              </w:rPr>
              <w:fldChar w:fldCharType="end"/>
            </w:r>
          </w:hyperlink>
        </w:p>
        <w:p w14:paraId="260644BC" w14:textId="72C402C2" w:rsidR="00CB2177" w:rsidRDefault="00CB2177">
          <w:pPr>
            <w:pStyle w:val="TOC2"/>
            <w:tabs>
              <w:tab w:val="right" w:leader="dot" w:pos="13948"/>
            </w:tabs>
            <w:rPr>
              <w:rFonts w:eastAsiaTheme="minorEastAsia"/>
              <w:noProof/>
              <w:lang w:eastAsia="en-GB"/>
            </w:rPr>
          </w:pPr>
          <w:hyperlink w:anchor="_Toc48040907" w:history="1">
            <w:r w:rsidRPr="0081447A">
              <w:rPr>
                <w:rStyle w:val="Hyperlink"/>
                <w:noProof/>
              </w:rPr>
              <w:t>Week 6: Looking Forward with Signposts for Help…</w:t>
            </w:r>
            <w:r w:rsidRPr="0081447A">
              <w:rPr>
                <w:rStyle w:val="Hyperlink"/>
                <w:i/>
                <w:iCs/>
                <w:noProof/>
              </w:rPr>
              <w:t>Hoping</w:t>
            </w:r>
            <w:r>
              <w:rPr>
                <w:noProof/>
                <w:webHidden/>
              </w:rPr>
              <w:tab/>
            </w:r>
            <w:r>
              <w:rPr>
                <w:noProof/>
                <w:webHidden/>
              </w:rPr>
              <w:fldChar w:fldCharType="begin"/>
            </w:r>
            <w:r>
              <w:rPr>
                <w:noProof/>
                <w:webHidden/>
              </w:rPr>
              <w:instrText xml:space="preserve"> PAGEREF _Toc48040907 \h </w:instrText>
            </w:r>
            <w:r>
              <w:rPr>
                <w:noProof/>
                <w:webHidden/>
              </w:rPr>
            </w:r>
            <w:r>
              <w:rPr>
                <w:noProof/>
                <w:webHidden/>
              </w:rPr>
              <w:fldChar w:fldCharType="separate"/>
            </w:r>
            <w:r>
              <w:rPr>
                <w:noProof/>
                <w:webHidden/>
              </w:rPr>
              <w:t>8</w:t>
            </w:r>
            <w:r>
              <w:rPr>
                <w:noProof/>
                <w:webHidden/>
              </w:rPr>
              <w:fldChar w:fldCharType="end"/>
            </w:r>
          </w:hyperlink>
        </w:p>
        <w:p w14:paraId="5987A77A" w14:textId="556D69C4" w:rsidR="00CB2177" w:rsidRDefault="00CB2177">
          <w:pPr>
            <w:pStyle w:val="TOC2"/>
            <w:tabs>
              <w:tab w:val="right" w:leader="dot" w:pos="13948"/>
            </w:tabs>
            <w:rPr>
              <w:rFonts w:eastAsiaTheme="minorEastAsia"/>
              <w:noProof/>
              <w:lang w:eastAsia="en-GB"/>
            </w:rPr>
          </w:pPr>
          <w:hyperlink w:anchor="_Toc48040908" w:history="1">
            <w:r w:rsidRPr="0081447A">
              <w:rPr>
                <w:rStyle w:val="Hyperlink"/>
                <w:noProof/>
              </w:rPr>
              <w:t>Source materials</w:t>
            </w:r>
            <w:r>
              <w:rPr>
                <w:noProof/>
                <w:webHidden/>
              </w:rPr>
              <w:tab/>
            </w:r>
            <w:r>
              <w:rPr>
                <w:noProof/>
                <w:webHidden/>
              </w:rPr>
              <w:fldChar w:fldCharType="begin"/>
            </w:r>
            <w:r>
              <w:rPr>
                <w:noProof/>
                <w:webHidden/>
              </w:rPr>
              <w:instrText xml:space="preserve"> PAGEREF _Toc48040908 \h </w:instrText>
            </w:r>
            <w:r>
              <w:rPr>
                <w:noProof/>
                <w:webHidden/>
              </w:rPr>
            </w:r>
            <w:r>
              <w:rPr>
                <w:noProof/>
                <w:webHidden/>
              </w:rPr>
              <w:fldChar w:fldCharType="separate"/>
            </w:r>
            <w:r>
              <w:rPr>
                <w:noProof/>
                <w:webHidden/>
              </w:rPr>
              <w:t>9</w:t>
            </w:r>
            <w:r>
              <w:rPr>
                <w:noProof/>
                <w:webHidden/>
              </w:rPr>
              <w:fldChar w:fldCharType="end"/>
            </w:r>
          </w:hyperlink>
        </w:p>
        <w:p w14:paraId="4430E297" w14:textId="7380574A" w:rsidR="00CB2177" w:rsidRDefault="00CB2177">
          <w:pPr>
            <w:pStyle w:val="TOC1"/>
            <w:tabs>
              <w:tab w:val="right" w:leader="dot" w:pos="13948"/>
            </w:tabs>
            <w:rPr>
              <w:rFonts w:eastAsiaTheme="minorEastAsia"/>
              <w:noProof/>
              <w:lang w:eastAsia="en-GB"/>
            </w:rPr>
          </w:pPr>
          <w:hyperlink w:anchor="_Toc48040909" w:history="1">
            <w:r w:rsidRPr="0081447A">
              <w:rPr>
                <w:rStyle w:val="Hyperlink"/>
                <w:noProof/>
                <w:shd w:val="clear" w:color="auto" w:fill="FFFFFF"/>
              </w:rPr>
              <w:t xml:space="preserve">NHS: 5 steps to Mental Wellbeing </w:t>
            </w:r>
            <w:r w:rsidRPr="0081447A">
              <w:rPr>
                <w:rStyle w:val="Hyperlink"/>
                <w:noProof/>
              </w:rPr>
              <w:t>(adapted by REPS)</w:t>
            </w:r>
            <w:r>
              <w:rPr>
                <w:noProof/>
                <w:webHidden/>
              </w:rPr>
              <w:tab/>
            </w:r>
            <w:r>
              <w:rPr>
                <w:noProof/>
                <w:webHidden/>
              </w:rPr>
              <w:fldChar w:fldCharType="begin"/>
            </w:r>
            <w:r>
              <w:rPr>
                <w:noProof/>
                <w:webHidden/>
              </w:rPr>
              <w:instrText xml:space="preserve"> PAGEREF _Toc48040909 \h </w:instrText>
            </w:r>
            <w:r>
              <w:rPr>
                <w:noProof/>
                <w:webHidden/>
              </w:rPr>
            </w:r>
            <w:r>
              <w:rPr>
                <w:noProof/>
                <w:webHidden/>
              </w:rPr>
              <w:fldChar w:fldCharType="separate"/>
            </w:r>
            <w:r>
              <w:rPr>
                <w:noProof/>
                <w:webHidden/>
              </w:rPr>
              <w:t>10</w:t>
            </w:r>
            <w:r>
              <w:rPr>
                <w:noProof/>
                <w:webHidden/>
              </w:rPr>
              <w:fldChar w:fldCharType="end"/>
            </w:r>
          </w:hyperlink>
        </w:p>
        <w:p w14:paraId="617CD208" w14:textId="22718A95" w:rsidR="00934694" w:rsidRDefault="00934694">
          <w:r>
            <w:rPr>
              <w:b/>
              <w:bCs/>
              <w:noProof/>
            </w:rPr>
            <w:fldChar w:fldCharType="end"/>
          </w:r>
        </w:p>
      </w:sdtContent>
    </w:sdt>
    <w:p w14:paraId="55149E7F" w14:textId="0D0D9C23" w:rsidR="002B2C70" w:rsidRDefault="002B2C70">
      <w:pPr>
        <w:rPr>
          <w:highlight w:val="yellow"/>
        </w:rPr>
      </w:pPr>
      <w:r>
        <w:rPr>
          <w:highlight w:val="yellow"/>
        </w:rPr>
        <w:br w:type="page"/>
      </w:r>
    </w:p>
    <w:p w14:paraId="676F7933" w14:textId="721198F1" w:rsidR="00AD4F87" w:rsidRDefault="00AD4F87" w:rsidP="002B2C70">
      <w:pPr>
        <w:pStyle w:val="Heading1"/>
      </w:pPr>
      <w:bookmarkStart w:id="1" w:name="_Toc48040899"/>
      <w:r>
        <w:lastRenderedPageBreak/>
        <w:t>Introduction</w:t>
      </w:r>
      <w:bookmarkEnd w:id="1"/>
    </w:p>
    <w:p w14:paraId="3E868F76" w14:textId="77777777" w:rsidR="00037C3F" w:rsidRDefault="00037C3F" w:rsidP="00AD4F87">
      <w:pPr>
        <w:pStyle w:val="ListParagraph"/>
        <w:numPr>
          <w:ilvl w:val="0"/>
          <w:numId w:val="1"/>
        </w:numPr>
        <w:spacing w:line="240" w:lineRule="auto"/>
      </w:pPr>
      <w:r>
        <w:t xml:space="preserve">We hope that all parents will find this weekly resource a helpful support for their own wellbeing in the transition out of lockdown. </w:t>
      </w:r>
    </w:p>
    <w:p w14:paraId="597F6577" w14:textId="75CF94E8" w:rsidR="00037C3F" w:rsidRDefault="00037C3F" w:rsidP="00AD4F87">
      <w:pPr>
        <w:pStyle w:val="ListParagraph"/>
        <w:numPr>
          <w:ilvl w:val="0"/>
          <w:numId w:val="1"/>
        </w:numPr>
        <w:spacing w:line="240" w:lineRule="auto"/>
      </w:pPr>
      <w:r>
        <w:t xml:space="preserve">The ‘Skills for Recovery’ parent resource is also intended to help parents to understand what their P6-S6 child may be learning about in school through the corresponding </w:t>
      </w:r>
      <w:hyperlink r:id="rId13" w:history="1">
        <w:r w:rsidRPr="00037C3F">
          <w:rPr>
            <w:rStyle w:val="Hyperlink"/>
          </w:rPr>
          <w:t>pupil resource</w:t>
        </w:r>
      </w:hyperlink>
      <w:r>
        <w:t>, and to give parents ideas about how they can support their child’s transition back to school.</w:t>
      </w:r>
    </w:p>
    <w:p w14:paraId="37906C50" w14:textId="3A97FF6C" w:rsidR="00037C3F" w:rsidRDefault="00037C3F" w:rsidP="00AD4F87">
      <w:pPr>
        <w:pStyle w:val="ListParagraph"/>
        <w:numPr>
          <w:ilvl w:val="0"/>
          <w:numId w:val="1"/>
        </w:numPr>
        <w:spacing w:line="240" w:lineRule="auto"/>
      </w:pPr>
      <w:r>
        <w:t>Talking to your child about what you are both learning can help them to understand and use some of these important skills.</w:t>
      </w:r>
    </w:p>
    <w:p w14:paraId="3BED1823" w14:textId="3438DC82" w:rsidR="00AD4F87" w:rsidRDefault="00AD4F87" w:rsidP="00AD4F87">
      <w:pPr>
        <w:pStyle w:val="ListParagraph"/>
        <w:numPr>
          <w:ilvl w:val="0"/>
          <w:numId w:val="1"/>
        </w:numPr>
        <w:spacing w:line="240" w:lineRule="auto"/>
      </w:pPr>
      <w:r>
        <w:t xml:space="preserve">These materials incorporate key ideas from the series of resources produced by Renfrewshire’s Nurturing Relationships Approach (RNRA), ‘Nurturing Wellbeing to Build Back Better’. You can find these resources in full </w:t>
      </w:r>
      <w:hyperlink r:id="rId14" w:history="1">
        <w:r w:rsidRPr="00AD4F87">
          <w:rPr>
            <w:rStyle w:val="Hyperlink"/>
          </w:rPr>
          <w:t>here</w:t>
        </w:r>
      </w:hyperlink>
      <w:r>
        <w:t>.</w:t>
      </w:r>
    </w:p>
    <w:p w14:paraId="108D02B7" w14:textId="05B93FB8" w:rsidR="00AD4F87" w:rsidRDefault="00AD4F87" w:rsidP="00AD4F87">
      <w:pPr>
        <w:pStyle w:val="ListParagraph"/>
        <w:numPr>
          <w:ilvl w:val="0"/>
          <w:numId w:val="1"/>
        </w:numPr>
        <w:spacing w:line="240" w:lineRule="auto"/>
      </w:pPr>
      <w:r>
        <w:t>These materials include some key psychological theories which can help people to cope with difficult events and contribute to improved wellbeing.</w:t>
      </w:r>
    </w:p>
    <w:p w14:paraId="282559A7" w14:textId="50DFFB8F" w:rsidR="00AD4F87" w:rsidRPr="00EB2961" w:rsidRDefault="00BA3C94" w:rsidP="00AD4F87">
      <w:pPr>
        <w:pStyle w:val="ListParagraph"/>
        <w:numPr>
          <w:ilvl w:val="0"/>
          <w:numId w:val="1"/>
        </w:numPr>
        <w:spacing w:line="240" w:lineRule="auto"/>
      </w:pPr>
      <w:r>
        <w:t>T</w:t>
      </w:r>
      <w:r w:rsidR="00AD4F87">
        <w:t>h</w:t>
      </w:r>
      <w:r>
        <w:t>is resource uses language and ideas consistent with the</w:t>
      </w:r>
      <w:r w:rsidR="00AD4F87">
        <w:t xml:space="preserve"> Living Life to the Full for Young People (LLTTF) curricular lessons which many </w:t>
      </w:r>
      <w:r w:rsidR="0056348A">
        <w:t>young people</w:t>
      </w:r>
      <w:r w:rsidR="00AD4F87">
        <w:t xml:space="preserve"> will be introduced to in PSE lessons. </w:t>
      </w:r>
      <w:r w:rsidR="00037C3F">
        <w:t xml:space="preserve">Parents can access the free online LLTTF course for adults </w:t>
      </w:r>
      <w:hyperlink r:id="rId15" w:history="1">
        <w:r w:rsidR="00037C3F" w:rsidRPr="00037C3F">
          <w:rPr>
            <w:rStyle w:val="Hyperlink"/>
          </w:rPr>
          <w:t>here</w:t>
        </w:r>
      </w:hyperlink>
      <w:r w:rsidR="00037C3F">
        <w:t>.</w:t>
      </w:r>
    </w:p>
    <w:p w14:paraId="1631E0D8" w14:textId="0E014663" w:rsidR="00AD4F87" w:rsidRDefault="00AD4F87" w:rsidP="00AD4F87">
      <w:pPr>
        <w:pStyle w:val="Heading2"/>
      </w:pPr>
      <w:bookmarkStart w:id="2" w:name="_Toc48040900"/>
      <w:r>
        <w:t>How to use this resource</w:t>
      </w:r>
      <w:bookmarkEnd w:id="2"/>
    </w:p>
    <w:p w14:paraId="299574BF" w14:textId="61510A16" w:rsidR="00925385" w:rsidRDefault="00BA3C94" w:rsidP="00BA3C94">
      <w:pPr>
        <w:pStyle w:val="ListParagraph"/>
        <w:numPr>
          <w:ilvl w:val="0"/>
          <w:numId w:val="25"/>
        </w:numPr>
      </w:pPr>
      <w:r>
        <w:t xml:space="preserve">‘Skills for recovery’ </w:t>
      </w:r>
      <w:r w:rsidR="00037C3F">
        <w:t>for parents</w:t>
      </w:r>
      <w:r w:rsidR="00925385">
        <w:t xml:space="preserve"> and for pupils</w:t>
      </w:r>
      <w:r w:rsidR="00037C3F">
        <w:t xml:space="preserve"> </w:t>
      </w:r>
      <w:r>
        <w:t>is</w:t>
      </w:r>
      <w:r w:rsidR="00844726">
        <w:t xml:space="preserve"> a</w:t>
      </w:r>
      <w:r w:rsidR="00A36CBC">
        <w:t xml:space="preserve">vailable on the health and wellbeing blog. </w:t>
      </w:r>
    </w:p>
    <w:p w14:paraId="7CFCD730" w14:textId="5096057B" w:rsidR="009825CF" w:rsidRDefault="009825CF" w:rsidP="00BA3C94">
      <w:pPr>
        <w:pStyle w:val="ListParagraph"/>
        <w:numPr>
          <w:ilvl w:val="0"/>
          <w:numId w:val="25"/>
        </w:numPr>
      </w:pPr>
      <w:r>
        <w:t xml:space="preserve">Renfrewshire’s Health and Wellbeing Education team and Renfrewshire Educational Psychology Service will be sharing </w:t>
      </w:r>
      <w:proofErr w:type="spellStart"/>
      <w:r>
        <w:t>inforgraphics</w:t>
      </w:r>
      <w:proofErr w:type="spellEnd"/>
      <w:r>
        <w:t xml:space="preserve"> and short messages that tie in with the Skills for Recovery Course over the </w:t>
      </w:r>
      <w:proofErr w:type="gramStart"/>
      <w:r>
        <w:t>6 week</w:t>
      </w:r>
      <w:proofErr w:type="gramEnd"/>
      <w:r>
        <w:t xml:space="preserve"> period. You can follow our accounts on twitter </w:t>
      </w:r>
      <w:hyperlink r:id="rId16" w:history="1">
        <w:r w:rsidRPr="009825CF">
          <w:rPr>
            <w:rStyle w:val="Hyperlink"/>
          </w:rPr>
          <w:t>@</w:t>
        </w:r>
        <w:proofErr w:type="spellStart"/>
        <w:r w:rsidRPr="009825CF">
          <w:rPr>
            <w:rStyle w:val="Hyperlink"/>
          </w:rPr>
          <w:t>RenfrewshireEPS</w:t>
        </w:r>
        <w:proofErr w:type="spellEnd"/>
      </w:hyperlink>
      <w:r>
        <w:t xml:space="preserve"> and </w:t>
      </w:r>
      <w:hyperlink r:id="rId17" w:history="1">
        <w:r w:rsidRPr="009825CF">
          <w:rPr>
            <w:rStyle w:val="Hyperlink"/>
          </w:rPr>
          <w:t>@</w:t>
        </w:r>
        <w:proofErr w:type="spellStart"/>
        <w:r w:rsidRPr="009825CF">
          <w:rPr>
            <w:rStyle w:val="Hyperlink"/>
          </w:rPr>
          <w:t>RenEdHWB</w:t>
        </w:r>
        <w:proofErr w:type="spellEnd"/>
      </w:hyperlink>
    </w:p>
    <w:p w14:paraId="2A64B38E" w14:textId="31D4152B" w:rsidR="00AD4F87" w:rsidRDefault="00A36CBC" w:rsidP="00BA3C94">
      <w:pPr>
        <w:pStyle w:val="ListParagraph"/>
        <w:numPr>
          <w:ilvl w:val="0"/>
          <w:numId w:val="25"/>
        </w:numPr>
      </w:pPr>
      <w:r>
        <w:t xml:space="preserve">The resource is </w:t>
      </w:r>
      <w:r w:rsidR="00BA3C94">
        <w:t>laid out in 6 weekly themes, with ‘week 1’ starting at the return to school following the summer break.</w:t>
      </w:r>
    </w:p>
    <w:p w14:paraId="303CE86A" w14:textId="4450219B" w:rsidR="00925385" w:rsidRDefault="00925385" w:rsidP="00BA3C94">
      <w:pPr>
        <w:pStyle w:val="ListParagraph"/>
        <w:numPr>
          <w:ilvl w:val="0"/>
          <w:numId w:val="25"/>
        </w:numPr>
      </w:pPr>
      <w:r>
        <w:t>Parents are encouraged to work through the resource one week at a time. Trying to do too much at once can be overwhelming and counterproductive for your wellbeing.</w:t>
      </w:r>
    </w:p>
    <w:p w14:paraId="781294FF" w14:textId="12B9146B" w:rsidR="00BA3C94" w:rsidRDefault="00BA3C94" w:rsidP="00BA3C94">
      <w:pPr>
        <w:pStyle w:val="ListParagraph"/>
        <w:numPr>
          <w:ilvl w:val="0"/>
          <w:numId w:val="25"/>
        </w:numPr>
      </w:pPr>
      <w:r>
        <w:t>The theme</w:t>
      </w:r>
      <w:r w:rsidR="00933730">
        <w:t>s</w:t>
      </w:r>
      <w:r>
        <w:t xml:space="preserve"> for the week</w:t>
      </w:r>
      <w:r w:rsidR="00933730">
        <w:t>s have been carefully consider</w:t>
      </w:r>
      <w:r w:rsidR="00DF44F7">
        <w:t>ed to communicate</w:t>
      </w:r>
      <w:r w:rsidR="00933730">
        <w:t xml:space="preserve"> what it is that we want adults and children to hear and feel from their school </w:t>
      </w:r>
      <w:r w:rsidR="0056348A">
        <w:t>community</w:t>
      </w:r>
      <w:r w:rsidR="00933730">
        <w:t xml:space="preserve"> in the weeks </w:t>
      </w:r>
      <w:r w:rsidR="00DF44F7">
        <w:t>following their transition back from lockdown</w:t>
      </w:r>
      <w:r w:rsidR="009825CF">
        <w:t>.</w:t>
      </w:r>
    </w:p>
    <w:p w14:paraId="05E163DB" w14:textId="65208A9C" w:rsidR="00DF44F7" w:rsidRDefault="00DF44F7" w:rsidP="00BA3C94">
      <w:pPr>
        <w:pStyle w:val="ListParagraph"/>
        <w:numPr>
          <w:ilvl w:val="0"/>
          <w:numId w:val="25"/>
        </w:numPr>
      </w:pPr>
      <w:r>
        <w:t>Each theme includes:</w:t>
      </w:r>
    </w:p>
    <w:p w14:paraId="568F97CC" w14:textId="5677DF51" w:rsidR="00DF44F7" w:rsidRDefault="00DF44F7" w:rsidP="00DF44F7">
      <w:pPr>
        <w:pStyle w:val="ListParagraph"/>
        <w:numPr>
          <w:ilvl w:val="1"/>
          <w:numId w:val="25"/>
        </w:numPr>
      </w:pPr>
      <w:r>
        <w:t xml:space="preserve">What do </w:t>
      </w:r>
      <w:r w:rsidR="0056348A">
        <w:t>parents</w:t>
      </w:r>
      <w:r>
        <w:t xml:space="preserve"> need to know</w:t>
      </w:r>
      <w:r w:rsidR="00610728">
        <w:t>?</w:t>
      </w:r>
    </w:p>
    <w:p w14:paraId="4FBF18B1" w14:textId="65FE8E5E" w:rsidR="0056348A" w:rsidRDefault="0056348A" w:rsidP="0056348A">
      <w:pPr>
        <w:pStyle w:val="ListParagraph"/>
        <w:numPr>
          <w:ilvl w:val="2"/>
          <w:numId w:val="25"/>
        </w:numPr>
      </w:pPr>
      <w:r>
        <w:t>A summary of what their child is learning about that week, which also incorporates some of the key psychological principles from the staff resource.</w:t>
      </w:r>
    </w:p>
    <w:p w14:paraId="6769246D" w14:textId="6E61336F" w:rsidR="00610728" w:rsidRDefault="00DF44F7" w:rsidP="00DF44F7">
      <w:pPr>
        <w:pStyle w:val="ListParagraph"/>
        <w:numPr>
          <w:ilvl w:val="1"/>
          <w:numId w:val="25"/>
        </w:numPr>
      </w:pPr>
      <w:r w:rsidRPr="00DF44F7">
        <w:t xml:space="preserve">What can </w:t>
      </w:r>
      <w:r w:rsidR="0056348A">
        <w:t>parents</w:t>
      </w:r>
      <w:r w:rsidRPr="00DF44F7">
        <w:t xml:space="preserve"> do?</w:t>
      </w:r>
    </w:p>
    <w:p w14:paraId="454DDDEA" w14:textId="5FA4F5D5" w:rsidR="00DF44F7" w:rsidRDefault="00DF44F7" w:rsidP="00610728">
      <w:pPr>
        <w:pStyle w:val="ListParagraph"/>
        <w:numPr>
          <w:ilvl w:val="2"/>
          <w:numId w:val="25"/>
        </w:numPr>
      </w:pPr>
      <w:r>
        <w:t xml:space="preserve">Practical ideas for </w:t>
      </w:r>
      <w:r w:rsidR="0056348A">
        <w:t>parents</w:t>
      </w:r>
      <w:r>
        <w:t xml:space="preserve"> to consider how they can translate the weekly theme into actions.</w:t>
      </w:r>
    </w:p>
    <w:p w14:paraId="6C41682E" w14:textId="006217E1" w:rsidR="00610728" w:rsidRDefault="00610728" w:rsidP="00610728">
      <w:pPr>
        <w:pStyle w:val="ListParagraph"/>
        <w:numPr>
          <w:ilvl w:val="1"/>
          <w:numId w:val="25"/>
        </w:numPr>
      </w:pPr>
      <w:r>
        <w:t xml:space="preserve">A </w:t>
      </w:r>
      <w:proofErr w:type="gramStart"/>
      <w:r>
        <w:t>5-10 minute</w:t>
      </w:r>
      <w:proofErr w:type="gramEnd"/>
      <w:r>
        <w:t xml:space="preserve"> video for each theme: </w:t>
      </w:r>
    </w:p>
    <w:p w14:paraId="5D8B83B0" w14:textId="67686BFB" w:rsidR="00610728" w:rsidRPr="00EB2961" w:rsidRDefault="00610728" w:rsidP="0056348A">
      <w:pPr>
        <w:pStyle w:val="ListParagraph"/>
        <w:numPr>
          <w:ilvl w:val="2"/>
          <w:numId w:val="25"/>
        </w:numPr>
      </w:pPr>
      <w:r>
        <w:t>Explains some of the key learning points for that theme in a practical way.</w:t>
      </w:r>
    </w:p>
    <w:p w14:paraId="6DCF97AA" w14:textId="30F74DC2" w:rsidR="00844726" w:rsidRDefault="00844726">
      <w:r>
        <w:br w:type="page"/>
      </w:r>
    </w:p>
    <w:p w14:paraId="1A6EE3BF" w14:textId="6CF9FF11" w:rsidR="00844726" w:rsidRPr="001F1D74" w:rsidRDefault="002B2C70" w:rsidP="002B2C70">
      <w:pPr>
        <w:pStyle w:val="Heading1"/>
        <w:rPr>
          <w:b/>
          <w:bCs/>
        </w:rPr>
      </w:pPr>
      <w:bookmarkStart w:id="3" w:name="_Toc48040901"/>
      <w:r w:rsidRPr="001F1D74">
        <w:rPr>
          <w:b/>
          <w:bCs/>
        </w:rPr>
        <w:lastRenderedPageBreak/>
        <w:t>Weekly plans</w:t>
      </w:r>
      <w:bookmarkEnd w:id="3"/>
    </w:p>
    <w:p w14:paraId="6F048C7D" w14:textId="78F5B0C9" w:rsidR="00D90011" w:rsidRPr="001F1D74" w:rsidRDefault="00D90011" w:rsidP="00D90011">
      <w:pPr>
        <w:pStyle w:val="Heading2"/>
        <w:rPr>
          <w:i/>
          <w:iCs/>
          <w:sz w:val="32"/>
          <w:szCs w:val="32"/>
        </w:rPr>
      </w:pPr>
      <w:bookmarkStart w:id="4" w:name="_Toc48040902"/>
      <w:r w:rsidRPr="001F1D74">
        <w:rPr>
          <w:sz w:val="32"/>
          <w:szCs w:val="32"/>
        </w:rPr>
        <w:t>Week 1: Welcome Back, We’ve Missed You…</w:t>
      </w:r>
      <w:r w:rsidRPr="001F1D74">
        <w:rPr>
          <w:i/>
          <w:iCs/>
          <w:sz w:val="32"/>
          <w:szCs w:val="32"/>
        </w:rPr>
        <w:t xml:space="preserve"> Reconnecting</w:t>
      </w:r>
      <w:bookmarkEnd w:id="4"/>
    </w:p>
    <w:p w14:paraId="32F2FADD" w14:textId="77777777" w:rsidR="00F55A48" w:rsidRDefault="00F55A48" w:rsidP="00555D66">
      <w:pPr>
        <w:pStyle w:val="Heading2"/>
        <w:rPr>
          <w:sz w:val="32"/>
          <w:szCs w:val="32"/>
        </w:rPr>
      </w:pPr>
    </w:p>
    <w:tbl>
      <w:tblPr>
        <w:tblStyle w:val="GridTable2-Accent2"/>
        <w:tblW w:w="14317" w:type="dxa"/>
        <w:tblLook w:val="0200" w:firstRow="0" w:lastRow="0" w:firstColumn="0" w:lastColumn="0" w:noHBand="1" w:noVBand="0"/>
      </w:tblPr>
      <w:tblGrid>
        <w:gridCol w:w="6804"/>
        <w:gridCol w:w="7513"/>
      </w:tblGrid>
      <w:tr w:rsidR="008F281C" w14:paraId="2E6DFF26" w14:textId="77777777" w:rsidTr="008F281C">
        <w:trPr>
          <w:trHeight w:val="1911"/>
        </w:trPr>
        <w:tc>
          <w:tcPr>
            <w:cnfStyle w:val="000010000000" w:firstRow="0" w:lastRow="0" w:firstColumn="0" w:lastColumn="0" w:oddVBand="1" w:evenVBand="0" w:oddHBand="0" w:evenHBand="0" w:firstRowFirstColumn="0" w:firstRowLastColumn="0" w:lastRowFirstColumn="0" w:lastRowLastColumn="0"/>
            <w:tcW w:w="6804" w:type="dxa"/>
          </w:tcPr>
          <w:p w14:paraId="12522E3A" w14:textId="5D146F5C" w:rsidR="008F281C" w:rsidRDefault="008F281C" w:rsidP="008F281C">
            <w:pPr>
              <w:rPr>
                <w:u w:val="single"/>
              </w:rPr>
            </w:pPr>
            <w:bookmarkStart w:id="5" w:name="_Hlk47704341"/>
            <w:r w:rsidRPr="00055D09">
              <w:rPr>
                <w:u w:val="single"/>
              </w:rPr>
              <w:t xml:space="preserve">What do </w:t>
            </w:r>
            <w:r>
              <w:rPr>
                <w:u w:val="single"/>
              </w:rPr>
              <w:t>Parents</w:t>
            </w:r>
            <w:r w:rsidRPr="00055D09">
              <w:rPr>
                <w:u w:val="single"/>
              </w:rPr>
              <w:t xml:space="preserve"> need to know?</w:t>
            </w:r>
          </w:p>
          <w:p w14:paraId="711B5DA7" w14:textId="77777777" w:rsidR="008F281C" w:rsidRDefault="008F281C" w:rsidP="008F281C">
            <w:pPr>
              <w:pStyle w:val="ListParagraph"/>
              <w:numPr>
                <w:ilvl w:val="0"/>
                <w:numId w:val="19"/>
              </w:numPr>
              <w:spacing w:line="240" w:lineRule="auto"/>
            </w:pPr>
            <w:r>
              <w:t xml:space="preserve">Our education establishments are planning a welcome back and curriculum that focuses on the wellbeing of your children. </w:t>
            </w:r>
          </w:p>
          <w:p w14:paraId="03F86485" w14:textId="74A1753B" w:rsidR="008F281C" w:rsidRDefault="008F281C" w:rsidP="008F281C">
            <w:pPr>
              <w:pStyle w:val="ListParagraph"/>
              <w:numPr>
                <w:ilvl w:val="0"/>
                <w:numId w:val="19"/>
              </w:numPr>
              <w:spacing w:line="240" w:lineRule="auto"/>
            </w:pPr>
            <w:r>
              <w:t>It is important that we give time to rebuilding relationships, trust and friendships.</w:t>
            </w:r>
          </w:p>
          <w:p w14:paraId="0941EDE4" w14:textId="38BB5004" w:rsidR="008F281C" w:rsidRDefault="008F281C" w:rsidP="008F281C">
            <w:pPr>
              <w:pStyle w:val="ListParagraph"/>
              <w:numPr>
                <w:ilvl w:val="0"/>
                <w:numId w:val="19"/>
              </w:numPr>
              <w:spacing w:line="240" w:lineRule="auto"/>
            </w:pPr>
            <w:r>
              <w:t>Positive relationships are key to making a difference to the mental health and wellbeing of everyone.</w:t>
            </w:r>
            <w:r w:rsidRPr="00AB633B">
              <w:t xml:space="preserve"> </w:t>
            </w:r>
          </w:p>
          <w:p w14:paraId="04F98CF6" w14:textId="63CA8DD4" w:rsidR="008F281C" w:rsidRDefault="008F281C" w:rsidP="008F281C">
            <w:pPr>
              <w:pStyle w:val="ListParagraph"/>
              <w:numPr>
                <w:ilvl w:val="0"/>
                <w:numId w:val="19"/>
              </w:numPr>
              <w:spacing w:line="240" w:lineRule="auto"/>
            </w:pPr>
            <w:r>
              <w:t xml:space="preserve">The wellbeing of the adults in our community is important too – </w:t>
            </w:r>
            <w:r w:rsidR="00713EE3">
              <w:t>we need to look after ourselves so we can look after our young people to the best of our ability.</w:t>
            </w:r>
          </w:p>
          <w:p w14:paraId="738DCA41" w14:textId="73915643" w:rsidR="008F281C" w:rsidRDefault="008F281C" w:rsidP="008F281C">
            <w:pPr>
              <w:pStyle w:val="ListParagraph"/>
              <w:numPr>
                <w:ilvl w:val="0"/>
                <w:numId w:val="19"/>
              </w:numPr>
              <w:spacing w:line="240" w:lineRule="auto"/>
            </w:pPr>
            <w:r>
              <w:t>S</w:t>
            </w:r>
            <w:r w:rsidRPr="00777567">
              <w:t>ome y</w:t>
            </w:r>
            <w:r>
              <w:t xml:space="preserve">oung </w:t>
            </w:r>
            <w:r w:rsidRPr="00777567">
              <w:t>p</w:t>
            </w:r>
            <w:r>
              <w:t>eople</w:t>
            </w:r>
            <w:r w:rsidRPr="00777567">
              <w:t xml:space="preserve"> will be anxious about coming out of lockdown and that is normal but there are things that you can do to help – </w:t>
            </w:r>
            <w:r>
              <w:t xml:space="preserve">we will </w:t>
            </w:r>
            <w:r w:rsidRPr="00777567">
              <w:t xml:space="preserve">talk about </w:t>
            </w:r>
            <w:r w:rsidR="00FF3B24" w:rsidRPr="00925385">
              <w:t>these</w:t>
            </w:r>
            <w:r w:rsidR="00FF3B24">
              <w:t xml:space="preserve"> </w:t>
            </w:r>
            <w:r w:rsidRPr="00777567">
              <w:t xml:space="preserve">over the next </w:t>
            </w:r>
            <w:r>
              <w:t>5</w:t>
            </w:r>
            <w:r w:rsidRPr="00777567">
              <w:t xml:space="preserve"> weeks</w:t>
            </w:r>
            <w:r>
              <w:t>.</w:t>
            </w:r>
          </w:p>
          <w:p w14:paraId="70A1EA4B" w14:textId="17644594" w:rsidR="008F281C" w:rsidRPr="00713EE3" w:rsidRDefault="008F281C" w:rsidP="00713EE3">
            <w:pPr>
              <w:rPr>
                <w:i/>
                <w:iCs/>
              </w:rPr>
            </w:pPr>
          </w:p>
        </w:tc>
        <w:tc>
          <w:tcPr>
            <w:tcW w:w="7513" w:type="dxa"/>
          </w:tcPr>
          <w:p w14:paraId="0EA61FE8" w14:textId="5DE438CF" w:rsidR="008F281C" w:rsidRDefault="008F281C" w:rsidP="008F281C">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098BD2A6" w14:textId="4C3C91CF" w:rsidR="008F281C" w:rsidRDefault="00713EE3" w:rsidP="00713EE3">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t xml:space="preserve">Try to be open to the things suggested to help – give things a go and support your child to do the same. </w:t>
            </w:r>
            <w:r w:rsidR="008F281C">
              <w:t>Keep trying</w:t>
            </w:r>
            <w:r w:rsidR="008F281C" w:rsidRPr="00777567">
              <w:t xml:space="preserve"> even if they don’t seem to immediately help</w:t>
            </w:r>
            <w:r w:rsidR="008F281C">
              <w:t>. Our brains and bodies can take time to get used to different ways of doing things.</w:t>
            </w:r>
          </w:p>
          <w:p w14:paraId="69A79955" w14:textId="4626D856" w:rsidR="00713EE3" w:rsidRDefault="00713EE3" w:rsidP="00713EE3">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 xml:space="preserve">Have a look the </w:t>
            </w:r>
            <w:hyperlink w:anchor="_NHS:_5_steps" w:history="1">
              <w:r w:rsidRPr="000666CC">
                <w:rPr>
                  <w:rStyle w:val="Hyperlink"/>
                  <w:shd w:val="clear" w:color="auto" w:fill="FFFFFF"/>
                </w:rPr>
                <w:t>NHS 5 Steps to Mental Wellbeing</w:t>
              </w:r>
            </w:hyperlink>
            <w:r>
              <w:rPr>
                <w:shd w:val="clear" w:color="auto" w:fill="FFFFFF"/>
              </w:rPr>
              <w:t xml:space="preserve">. </w:t>
            </w:r>
            <w:r>
              <w:t xml:space="preserve">Do you see any areas you could make changes in that might improve how you feel? </w:t>
            </w:r>
          </w:p>
          <w:p w14:paraId="027550C0" w14:textId="3FF00F94" w:rsidR="00713EE3" w:rsidRDefault="00713EE3" w:rsidP="00713EE3">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pPr>
            <w:r>
              <w:t>Talk to your child about things that worked well for them during lockdown. Encourage them to share these with their teachers.</w:t>
            </w:r>
          </w:p>
          <w:p w14:paraId="541CCD98" w14:textId="77777777" w:rsidR="008F281C" w:rsidRDefault="008F281C" w:rsidP="008F281C">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70082F43" w14:textId="77777777" w:rsidR="008F281C" w:rsidRDefault="008F281C" w:rsidP="008F281C">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0509FE87" w14:textId="77777777" w:rsidR="008F281C" w:rsidRPr="000D45F8" w:rsidRDefault="00CB2177" w:rsidP="00713EE3">
            <w:pPr>
              <w:pStyle w:val="ListParagraph"/>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b/>
                <w:bCs/>
              </w:rPr>
            </w:pPr>
            <w:hyperlink r:id="rId18" w:history="1">
              <w:r w:rsidR="008F281C" w:rsidRPr="00F2450D">
                <w:rPr>
                  <w:rStyle w:val="Hyperlink"/>
                </w:rPr>
                <w:t>Breathing with your diaphragm</w:t>
              </w:r>
            </w:hyperlink>
            <w:r w:rsidR="008F281C">
              <w:t xml:space="preserve"> (</w:t>
            </w:r>
            <w:proofErr w:type="spellStart"/>
            <w:r w:rsidR="008F281C">
              <w:t>Breathpod</w:t>
            </w:r>
            <w:proofErr w:type="spellEnd"/>
            <w:r w:rsidR="008F281C">
              <w:t xml:space="preserve">, </w:t>
            </w:r>
            <w:proofErr w:type="spellStart"/>
            <w:r w:rsidR="008F281C">
              <w:t>instagram</w:t>
            </w:r>
            <w:proofErr w:type="spellEnd"/>
            <w:r w:rsidR="008F281C">
              <w:t>)</w:t>
            </w:r>
          </w:p>
          <w:p w14:paraId="6B7624C8" w14:textId="77777777" w:rsidR="008F281C" w:rsidRPr="000D45F8" w:rsidRDefault="008F281C" w:rsidP="008F281C">
            <w:pPr>
              <w:ind w:left="360"/>
              <w:cnfStyle w:val="000000000000" w:firstRow="0" w:lastRow="0" w:firstColumn="0" w:lastColumn="0" w:oddVBand="0" w:evenVBand="0" w:oddHBand="0" w:evenHBand="0" w:firstRowFirstColumn="0" w:firstRowLastColumn="0" w:lastRowFirstColumn="0" w:lastRowLastColumn="0"/>
              <w:rPr>
                <w:b/>
                <w:bCs/>
              </w:rPr>
            </w:pPr>
          </w:p>
        </w:tc>
      </w:tr>
      <w:bookmarkEnd w:id="5"/>
    </w:tbl>
    <w:p w14:paraId="3488BAD8" w14:textId="77777777" w:rsidR="00F55A48" w:rsidRDefault="00F55A48">
      <w:pPr>
        <w:rPr>
          <w:rFonts w:asciiTheme="majorHAnsi" w:eastAsiaTheme="majorEastAsia" w:hAnsiTheme="majorHAnsi" w:cstheme="majorBidi"/>
          <w:color w:val="FF3232" w:themeColor="accent1" w:themeShade="BF"/>
          <w:sz w:val="32"/>
          <w:szCs w:val="32"/>
        </w:rPr>
      </w:pPr>
      <w:r>
        <w:rPr>
          <w:sz w:val="32"/>
          <w:szCs w:val="32"/>
        </w:rPr>
        <w:br w:type="page"/>
      </w:r>
    </w:p>
    <w:p w14:paraId="59EEDE95" w14:textId="2C035E6B" w:rsidR="00D62266" w:rsidRPr="0056348A" w:rsidRDefault="00555D66" w:rsidP="0056348A">
      <w:pPr>
        <w:pStyle w:val="Heading2"/>
        <w:spacing w:after="240"/>
        <w:rPr>
          <w:i/>
          <w:iCs/>
          <w:sz w:val="32"/>
          <w:szCs w:val="32"/>
        </w:rPr>
      </w:pPr>
      <w:bookmarkStart w:id="6" w:name="_Toc48040903"/>
      <w:r w:rsidRPr="001F1D74">
        <w:rPr>
          <w:sz w:val="32"/>
          <w:szCs w:val="32"/>
        </w:rPr>
        <w:lastRenderedPageBreak/>
        <w:t>Week 2: How are we coping with change? …</w:t>
      </w:r>
      <w:r w:rsidRPr="001F1D74">
        <w:rPr>
          <w:i/>
          <w:iCs/>
          <w:sz w:val="32"/>
          <w:szCs w:val="32"/>
        </w:rPr>
        <w:t>Belonging</w:t>
      </w:r>
      <w:bookmarkEnd w:id="6"/>
    </w:p>
    <w:tbl>
      <w:tblPr>
        <w:tblStyle w:val="GridTable2-Accent2"/>
        <w:tblW w:w="14317" w:type="dxa"/>
        <w:tblLook w:val="0200" w:firstRow="0" w:lastRow="0" w:firstColumn="0" w:lastColumn="0" w:noHBand="1" w:noVBand="0"/>
      </w:tblPr>
      <w:tblGrid>
        <w:gridCol w:w="6804"/>
        <w:gridCol w:w="7513"/>
      </w:tblGrid>
      <w:tr w:rsidR="00713EE3" w14:paraId="5672C317" w14:textId="77777777" w:rsidTr="006E5066">
        <w:trPr>
          <w:trHeight w:val="1911"/>
        </w:trPr>
        <w:tc>
          <w:tcPr>
            <w:cnfStyle w:val="000010000000" w:firstRow="0" w:lastRow="0" w:firstColumn="0" w:lastColumn="0" w:oddVBand="1" w:evenVBand="0" w:oddHBand="0" w:evenHBand="0" w:firstRowFirstColumn="0" w:firstRowLastColumn="0" w:lastRowFirstColumn="0" w:lastRowLastColumn="0"/>
            <w:tcW w:w="6804" w:type="dxa"/>
          </w:tcPr>
          <w:p w14:paraId="6F1DE688" w14:textId="77777777" w:rsidR="00713EE3" w:rsidRDefault="00713EE3" w:rsidP="006E5066">
            <w:pPr>
              <w:rPr>
                <w:u w:val="single"/>
              </w:rPr>
            </w:pPr>
            <w:r w:rsidRPr="00055D09">
              <w:rPr>
                <w:u w:val="single"/>
              </w:rPr>
              <w:t xml:space="preserve">What do </w:t>
            </w:r>
            <w:r>
              <w:rPr>
                <w:u w:val="single"/>
              </w:rPr>
              <w:t>Parents</w:t>
            </w:r>
            <w:r w:rsidRPr="00055D09">
              <w:rPr>
                <w:u w:val="single"/>
              </w:rPr>
              <w:t xml:space="preserve"> need to know?</w:t>
            </w:r>
          </w:p>
          <w:p w14:paraId="11A64E8E" w14:textId="77777777" w:rsidR="0066148C" w:rsidRDefault="0066148C" w:rsidP="0066148C">
            <w:pPr>
              <w:pStyle w:val="ListParagraph"/>
              <w:numPr>
                <w:ilvl w:val="0"/>
                <w:numId w:val="19"/>
              </w:numPr>
              <w:spacing w:line="240" w:lineRule="auto"/>
            </w:pPr>
            <w:r>
              <w:t>I</w:t>
            </w:r>
            <w:r w:rsidRPr="00146909">
              <w:t>t is normal to feel worried or anxious when activities and supportive relationships end during times of change and uncertainty</w:t>
            </w:r>
            <w:r>
              <w:t>. Everyone will have their good days and bad days.</w:t>
            </w:r>
          </w:p>
          <w:p w14:paraId="34205063" w14:textId="77777777" w:rsidR="0066148C" w:rsidRDefault="0066148C" w:rsidP="0066148C">
            <w:pPr>
              <w:pStyle w:val="ListParagraph"/>
              <w:numPr>
                <w:ilvl w:val="0"/>
                <w:numId w:val="19"/>
              </w:numPr>
              <w:spacing w:line="240" w:lineRule="auto"/>
            </w:pPr>
            <w:r w:rsidRPr="00283DAE">
              <w:t>How we think affects how we feel and how we behave.</w:t>
            </w:r>
          </w:p>
          <w:p w14:paraId="5568B704" w14:textId="77777777" w:rsidR="0066148C" w:rsidRDefault="0066148C" w:rsidP="00F21B5B">
            <w:pPr>
              <w:pStyle w:val="ListParagraph"/>
              <w:numPr>
                <w:ilvl w:val="0"/>
                <w:numId w:val="19"/>
              </w:numPr>
              <w:spacing w:line="240" w:lineRule="auto"/>
              <w:rPr>
                <w:rFonts w:eastAsia="Times New Roman" w:cstheme="minorHAnsi"/>
                <w:lang w:eastAsia="en-GB"/>
              </w:rPr>
            </w:pPr>
            <w:r w:rsidRPr="00272D7E">
              <w:rPr>
                <w:rFonts w:eastAsia="Times New Roman" w:cstheme="minorHAnsi"/>
                <w:lang w:eastAsia="en-GB"/>
              </w:rPr>
              <w:t xml:space="preserve">Change produces uncertainty, triggering </w:t>
            </w:r>
            <w:r>
              <w:rPr>
                <w:rFonts w:eastAsia="Times New Roman" w:cstheme="minorHAnsi"/>
                <w:lang w:eastAsia="en-GB"/>
              </w:rPr>
              <w:t>our</w:t>
            </w:r>
            <w:r w:rsidRPr="00272D7E">
              <w:rPr>
                <w:rFonts w:eastAsia="Times New Roman" w:cstheme="minorHAnsi"/>
                <w:lang w:eastAsia="en-GB"/>
              </w:rPr>
              <w:t xml:space="preserve"> brains t</w:t>
            </w:r>
            <w:r>
              <w:rPr>
                <w:rFonts w:eastAsia="Times New Roman" w:cstheme="minorHAnsi"/>
                <w:lang w:eastAsia="en-GB"/>
              </w:rPr>
              <w:t>o respond to ‘threat’. This can lead to</w:t>
            </w:r>
            <w:r w:rsidRPr="00272D7E">
              <w:rPr>
                <w:rFonts w:eastAsia="Times New Roman" w:cstheme="minorHAnsi"/>
                <w:lang w:eastAsia="en-GB"/>
              </w:rPr>
              <w:t xml:space="preserve"> feelings of anxiety, mood swings, increase in negative emotions (including irritability, distractibility, sadness), lower levels of trust and disconnecting from other people.</w:t>
            </w:r>
          </w:p>
          <w:p w14:paraId="7601FF51" w14:textId="7606D49B" w:rsidR="00DF4160" w:rsidRPr="00F21B5B" w:rsidRDefault="00DF4160" w:rsidP="00F21B5B">
            <w:pPr>
              <w:pStyle w:val="ListParagraph"/>
              <w:numPr>
                <w:ilvl w:val="0"/>
                <w:numId w:val="19"/>
              </w:numPr>
              <w:spacing w:line="240" w:lineRule="auto"/>
              <w:rPr>
                <w:rFonts w:eastAsia="Times New Roman" w:cstheme="minorHAnsi"/>
                <w:lang w:eastAsia="en-GB"/>
              </w:rPr>
            </w:pPr>
            <w:r>
              <w:rPr>
                <w:rFonts w:eastAsia="Times New Roman" w:cstheme="minorHAnsi"/>
                <w:lang w:eastAsia="en-GB"/>
              </w:rPr>
              <w:t>There are lots of things we can do to change these difficult thoughts and feelings, which we will find out more about next week.</w:t>
            </w:r>
          </w:p>
        </w:tc>
        <w:tc>
          <w:tcPr>
            <w:tcW w:w="7513" w:type="dxa"/>
          </w:tcPr>
          <w:p w14:paraId="45ACC0DC" w14:textId="77777777" w:rsidR="00713EE3" w:rsidRDefault="00713EE3" w:rsidP="006E5066">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0FDF6A8C" w14:textId="0333AEE0" w:rsidR="0066148C" w:rsidRDefault="0066148C" w:rsidP="0066148C">
            <w:pPr>
              <w:pStyle w:val="ListParagraph"/>
              <w:numPr>
                <w:ilvl w:val="0"/>
                <w:numId w:val="2"/>
              </w:numPr>
              <w:tabs>
                <w:tab w:val="left" w:pos="567"/>
              </w:tabs>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AB633B">
              <w:rPr>
                <w:rFonts w:cstheme="minorHAnsi"/>
                <w:shd w:val="clear" w:color="auto" w:fill="FFFFFF"/>
              </w:rPr>
              <w:t>Seek help when you need it</w:t>
            </w:r>
            <w:r w:rsidR="00034209">
              <w:rPr>
                <w:rFonts w:cstheme="minorHAnsi"/>
                <w:shd w:val="clear" w:color="auto" w:fill="FFFFFF"/>
              </w:rPr>
              <w:t>, perhaps from a trusted friend or family member</w:t>
            </w:r>
            <w:r w:rsidR="00DF4160">
              <w:rPr>
                <w:rFonts w:cstheme="minorHAnsi"/>
                <w:shd w:val="clear" w:color="auto" w:fill="FFFFFF"/>
              </w:rPr>
              <w:t xml:space="preserve"> or</w:t>
            </w:r>
            <w:r w:rsidR="00034209">
              <w:rPr>
                <w:rFonts w:cstheme="minorHAnsi"/>
                <w:shd w:val="clear" w:color="auto" w:fill="FFFFFF"/>
              </w:rPr>
              <w:t xml:space="preserve"> your GP</w:t>
            </w:r>
            <w:r w:rsidR="00DF4160">
              <w:rPr>
                <w:rFonts w:cstheme="minorHAnsi"/>
                <w:shd w:val="clear" w:color="auto" w:fill="FFFFFF"/>
              </w:rPr>
              <w:t xml:space="preserve">. NHS Greater Glasgow and Clyde has a helpful website for adults to think about taking care of our mental wellbeing during these challenging times. You can find it </w:t>
            </w:r>
            <w:hyperlink r:id="rId19" w:history="1">
              <w:r w:rsidR="00DF4160" w:rsidRPr="00DF4160">
                <w:rPr>
                  <w:rStyle w:val="Hyperlink"/>
                  <w:rFonts w:cstheme="minorHAnsi"/>
                  <w:shd w:val="clear" w:color="auto" w:fill="FFFFFF"/>
                </w:rPr>
                <w:t>here</w:t>
              </w:r>
            </w:hyperlink>
            <w:r w:rsidR="00DF4160">
              <w:rPr>
                <w:rFonts w:cstheme="minorHAnsi"/>
                <w:shd w:val="clear" w:color="auto" w:fill="FFFFFF"/>
              </w:rPr>
              <w:t>.</w:t>
            </w:r>
          </w:p>
          <w:p w14:paraId="1C2643B9" w14:textId="58B865C6" w:rsidR="0066148C" w:rsidRPr="00F21B5B" w:rsidRDefault="0066148C" w:rsidP="00F21B5B">
            <w:pPr>
              <w:pStyle w:val="ListParagraph"/>
              <w:numPr>
                <w:ilvl w:val="0"/>
                <w:numId w:val="2"/>
              </w:numPr>
              <w:spacing w:line="259" w:lineRule="auto"/>
              <w:jc w:val="both"/>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B5758E">
              <w:rPr>
                <w:rFonts w:cstheme="minorHAnsi"/>
                <w:shd w:val="clear" w:color="auto" w:fill="FFFFFF" w:themeFill="background1"/>
              </w:rPr>
              <w:t>A predictable routine and structure can help ease anxiety about transitions, because it helps us to know what to expec</w:t>
            </w:r>
            <w:r w:rsidR="00F21B5B">
              <w:rPr>
                <w:rFonts w:cstheme="minorHAnsi"/>
                <w:shd w:val="clear" w:color="auto" w:fill="FFFFFF" w:themeFill="background1"/>
              </w:rPr>
              <w:t>t. Consistent morning and bedtime routines can help young people cope with change in other parts of the day.</w:t>
            </w:r>
          </w:p>
          <w:p w14:paraId="4B251822" w14:textId="77777777" w:rsidR="00713EE3" w:rsidRDefault="00713EE3" w:rsidP="006E5066">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691BA2FF" w14:textId="77777777" w:rsidR="00713EE3" w:rsidRDefault="00713EE3" w:rsidP="006E5066">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5E5AA4D7" w14:textId="0F1D0CE0" w:rsidR="00713EE3" w:rsidRPr="000D45F8" w:rsidRDefault="00CB2177" w:rsidP="006E5066">
            <w:pPr>
              <w:ind w:left="360"/>
              <w:cnfStyle w:val="000000000000" w:firstRow="0" w:lastRow="0" w:firstColumn="0" w:lastColumn="0" w:oddVBand="0" w:evenVBand="0" w:oddHBand="0" w:evenHBand="0" w:firstRowFirstColumn="0" w:firstRowLastColumn="0" w:lastRowFirstColumn="0" w:lastRowLastColumn="0"/>
              <w:rPr>
                <w:b/>
                <w:bCs/>
              </w:rPr>
            </w:pPr>
            <w:hyperlink r:id="rId20" w:history="1">
              <w:r w:rsidR="0066148C" w:rsidRPr="0047049D">
                <w:rPr>
                  <w:rStyle w:val="Hyperlink"/>
                  <w:rFonts w:cstheme="minorHAnsi"/>
                  <w:shd w:val="clear" w:color="auto" w:fill="FFFFFF"/>
                </w:rPr>
                <w:t>60 second meditation</w:t>
              </w:r>
            </w:hyperlink>
            <w:r w:rsidR="0066148C">
              <w:rPr>
                <w:rFonts w:cstheme="minorHAnsi"/>
                <w:shd w:val="clear" w:color="auto" w:fill="FFFFFF"/>
              </w:rPr>
              <w:t xml:space="preserve"> (</w:t>
            </w:r>
            <w:proofErr w:type="spellStart"/>
            <w:r w:rsidR="0066148C">
              <w:rPr>
                <w:rFonts w:cstheme="minorHAnsi"/>
                <w:shd w:val="clear" w:color="auto" w:fill="FFFFFF"/>
              </w:rPr>
              <w:t>pixelthought</w:t>
            </w:r>
            <w:proofErr w:type="spellEnd"/>
            <w:r w:rsidR="0066148C">
              <w:rPr>
                <w:rFonts w:cstheme="minorHAnsi"/>
                <w:shd w:val="clear" w:color="auto" w:fill="FFFFFF"/>
              </w:rPr>
              <w:t>)</w:t>
            </w:r>
          </w:p>
        </w:tc>
      </w:tr>
    </w:tbl>
    <w:p w14:paraId="2F1BBB98" w14:textId="3525515F" w:rsidR="001F1D74" w:rsidRDefault="001F1D74">
      <w:pPr>
        <w:rPr>
          <w:rFonts w:asciiTheme="majorHAnsi" w:eastAsiaTheme="majorEastAsia" w:hAnsiTheme="majorHAnsi" w:cstheme="majorBidi"/>
          <w:color w:val="FF3232" w:themeColor="accent1" w:themeShade="BF"/>
          <w:sz w:val="26"/>
          <w:szCs w:val="26"/>
        </w:rPr>
      </w:pPr>
    </w:p>
    <w:p w14:paraId="1173EA32" w14:textId="77777777" w:rsidR="0056348A" w:rsidRDefault="0056348A">
      <w:pPr>
        <w:rPr>
          <w:rFonts w:asciiTheme="majorHAnsi" w:eastAsiaTheme="majorEastAsia" w:hAnsiTheme="majorHAnsi" w:cstheme="majorBidi"/>
          <w:color w:val="FF3232" w:themeColor="accent1" w:themeShade="BF"/>
          <w:sz w:val="32"/>
          <w:szCs w:val="32"/>
        </w:rPr>
      </w:pPr>
      <w:r>
        <w:rPr>
          <w:sz w:val="32"/>
          <w:szCs w:val="32"/>
        </w:rPr>
        <w:br w:type="page"/>
      </w:r>
    </w:p>
    <w:p w14:paraId="602FDFDE" w14:textId="26EC33F1" w:rsidR="00555D66" w:rsidRPr="0056348A" w:rsidRDefault="00555D66" w:rsidP="0056348A">
      <w:pPr>
        <w:pStyle w:val="Heading2"/>
        <w:spacing w:after="240"/>
        <w:rPr>
          <w:i/>
          <w:iCs/>
          <w:sz w:val="32"/>
          <w:szCs w:val="32"/>
        </w:rPr>
      </w:pPr>
      <w:bookmarkStart w:id="7" w:name="_Toc48040904"/>
      <w:r w:rsidRPr="001F1D74">
        <w:rPr>
          <w:sz w:val="32"/>
          <w:szCs w:val="32"/>
        </w:rPr>
        <w:lastRenderedPageBreak/>
        <w:t>Week 3: Doing things that make us feel better straight away…</w:t>
      </w:r>
      <w:r w:rsidRPr="001F1D74">
        <w:rPr>
          <w:i/>
          <w:iCs/>
          <w:sz w:val="32"/>
          <w:szCs w:val="32"/>
        </w:rPr>
        <w:t>Regulating</w:t>
      </w:r>
      <w:bookmarkEnd w:id="7"/>
    </w:p>
    <w:tbl>
      <w:tblPr>
        <w:tblStyle w:val="GridTable2-Accent2"/>
        <w:tblW w:w="14317" w:type="dxa"/>
        <w:tblLook w:val="0200" w:firstRow="0" w:lastRow="0" w:firstColumn="0" w:lastColumn="0" w:noHBand="1" w:noVBand="0"/>
      </w:tblPr>
      <w:tblGrid>
        <w:gridCol w:w="6804"/>
        <w:gridCol w:w="7513"/>
      </w:tblGrid>
      <w:tr w:rsidR="0066148C" w14:paraId="654B8BB6" w14:textId="77777777" w:rsidTr="006E5066">
        <w:trPr>
          <w:trHeight w:val="1911"/>
        </w:trPr>
        <w:tc>
          <w:tcPr>
            <w:cnfStyle w:val="000010000000" w:firstRow="0" w:lastRow="0" w:firstColumn="0" w:lastColumn="0" w:oddVBand="1" w:evenVBand="0" w:oddHBand="0" w:evenHBand="0" w:firstRowFirstColumn="0" w:firstRowLastColumn="0" w:lastRowFirstColumn="0" w:lastRowLastColumn="0"/>
            <w:tcW w:w="6804" w:type="dxa"/>
          </w:tcPr>
          <w:p w14:paraId="119591F1" w14:textId="77777777" w:rsidR="0066148C" w:rsidRDefault="0066148C" w:rsidP="006E5066">
            <w:pPr>
              <w:rPr>
                <w:u w:val="single"/>
              </w:rPr>
            </w:pPr>
            <w:r w:rsidRPr="00055D09">
              <w:rPr>
                <w:u w:val="single"/>
              </w:rPr>
              <w:t xml:space="preserve">What do </w:t>
            </w:r>
            <w:r>
              <w:rPr>
                <w:u w:val="single"/>
              </w:rPr>
              <w:t>Parents</w:t>
            </w:r>
            <w:r w:rsidRPr="00055D09">
              <w:rPr>
                <w:u w:val="single"/>
              </w:rPr>
              <w:t xml:space="preserve"> need to know?</w:t>
            </w:r>
          </w:p>
          <w:p w14:paraId="1B25DF32" w14:textId="496CB9FD" w:rsidR="0066148C" w:rsidRPr="00CE5BA4" w:rsidRDefault="0066148C" w:rsidP="006E5066">
            <w:pPr>
              <w:pStyle w:val="ListParagraph"/>
              <w:numPr>
                <w:ilvl w:val="0"/>
                <w:numId w:val="19"/>
              </w:numPr>
              <w:spacing w:line="240" w:lineRule="auto"/>
            </w:pPr>
            <w:r>
              <w:rPr>
                <w:rFonts w:cstheme="minorHAnsi"/>
              </w:rPr>
              <w:t xml:space="preserve">When our brains </w:t>
            </w:r>
            <w:r w:rsidR="001F6F94">
              <w:rPr>
                <w:rFonts w:cstheme="minorHAnsi"/>
              </w:rPr>
              <w:t>feel that</w:t>
            </w:r>
            <w:r>
              <w:rPr>
                <w:rFonts w:cstheme="minorHAnsi"/>
              </w:rPr>
              <w:t xml:space="preserve"> we are under threat </w:t>
            </w:r>
            <w:r w:rsidR="00DF4160">
              <w:rPr>
                <w:rFonts w:cstheme="minorHAnsi"/>
              </w:rPr>
              <w:t>w</w:t>
            </w:r>
            <w:r>
              <w:rPr>
                <w:rFonts w:cstheme="minorHAnsi"/>
              </w:rPr>
              <w:t>e can’t think straight and it’s hard to reason with us. We have ‘</w:t>
            </w:r>
            <w:hyperlink r:id="rId21" w:history="1">
              <w:r w:rsidRPr="00A34503">
                <w:rPr>
                  <w:rStyle w:val="Hyperlink"/>
                  <w:rFonts w:cstheme="minorHAnsi"/>
                </w:rPr>
                <w:t>Flipped our lids’</w:t>
              </w:r>
            </w:hyperlink>
            <w:r>
              <w:rPr>
                <w:rFonts w:cstheme="minorHAnsi"/>
              </w:rPr>
              <w:t xml:space="preserve">. </w:t>
            </w:r>
          </w:p>
          <w:p w14:paraId="7385EBD9" w14:textId="0E7D8C77" w:rsidR="0066148C" w:rsidRPr="00AE5201" w:rsidRDefault="00F21B5B" w:rsidP="006E5066">
            <w:pPr>
              <w:pStyle w:val="ListParagraph"/>
              <w:numPr>
                <w:ilvl w:val="0"/>
                <w:numId w:val="19"/>
              </w:numPr>
              <w:spacing w:line="240" w:lineRule="auto"/>
              <w:rPr>
                <w:rFonts w:eastAsia="Times New Roman" w:cstheme="minorHAnsi"/>
                <w:lang w:eastAsia="en-GB"/>
              </w:rPr>
            </w:pPr>
            <w:r>
              <w:rPr>
                <w:rFonts w:cstheme="minorHAnsi"/>
              </w:rPr>
              <w:t>When we flip our lids, regulating techniques help us to calm and reconnect to the ‘thinking part’ of our brains. By doing something different we can change how we feel.</w:t>
            </w:r>
          </w:p>
          <w:p w14:paraId="16F0443A" w14:textId="3E5B2911" w:rsidR="00AE5201" w:rsidRPr="00AE5201" w:rsidRDefault="00AE5201" w:rsidP="00AE5201">
            <w:pPr>
              <w:pStyle w:val="ListParagraph"/>
              <w:numPr>
                <w:ilvl w:val="0"/>
                <w:numId w:val="4"/>
              </w:numPr>
              <w:rPr>
                <w:rFonts w:cstheme="minorHAnsi"/>
                <w:color w:val="000000" w:themeColor="text1"/>
                <w:shd w:val="clear" w:color="auto" w:fill="FFFFFF"/>
              </w:rPr>
            </w:pPr>
            <w:r>
              <w:rPr>
                <w:rFonts w:eastAsia="Times New Roman" w:cstheme="minorHAnsi"/>
                <w:lang w:eastAsia="en-GB"/>
              </w:rPr>
              <w:t xml:space="preserve">Regulating strategies </w:t>
            </w:r>
            <w:proofErr w:type="gramStart"/>
            <w:r>
              <w:rPr>
                <w:rFonts w:eastAsia="Times New Roman" w:cstheme="minorHAnsi"/>
                <w:lang w:eastAsia="en-GB"/>
              </w:rPr>
              <w:t>include:</w:t>
            </w:r>
            <w:proofErr w:type="gramEnd"/>
            <w:r>
              <w:rPr>
                <w:rFonts w:eastAsia="Times New Roman" w:cstheme="minorHAnsi"/>
                <w:lang w:eastAsia="en-GB"/>
              </w:rPr>
              <w:t xml:space="preserve"> breathing exercises, mindfulness, moving around (walking, dancing, running, skipping…) or checking in with someone you trust. </w:t>
            </w:r>
            <w:r>
              <w:t xml:space="preserve">This </w:t>
            </w:r>
            <w:hyperlink r:id="rId22" w:history="1">
              <w:proofErr w:type="spellStart"/>
              <w:r w:rsidRPr="001351AF">
                <w:rPr>
                  <w:rStyle w:val="Hyperlink"/>
                </w:rPr>
                <w:t>self care</w:t>
              </w:r>
              <w:proofErr w:type="spellEnd"/>
              <w:r w:rsidRPr="001351AF">
                <w:rPr>
                  <w:rStyle w:val="Hyperlink"/>
                </w:rPr>
                <w:t xml:space="preserve"> strategies bank</w:t>
              </w:r>
            </w:hyperlink>
            <w:r>
              <w:t xml:space="preserve"> can give you lots more ideas of things to try.</w:t>
            </w:r>
          </w:p>
        </w:tc>
        <w:tc>
          <w:tcPr>
            <w:tcW w:w="7513" w:type="dxa"/>
          </w:tcPr>
          <w:p w14:paraId="1A762E5A" w14:textId="77777777" w:rsidR="0066148C" w:rsidRDefault="0066148C" w:rsidP="006E5066">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3EF37D5F" w14:textId="32696F0C" w:rsidR="0066148C" w:rsidRPr="00DF4160" w:rsidRDefault="00AE5201" w:rsidP="00DF4160">
            <w:pPr>
              <w:pStyle w:val="ListParagraph"/>
              <w:numPr>
                <w:ilvl w:val="0"/>
                <w:numId w:val="2"/>
              </w:numPr>
              <w:tabs>
                <w:tab w:val="left" w:pos="567"/>
              </w:tabs>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Pr>
                <w:rFonts w:eastAsia="Times New Roman" w:cstheme="minorHAnsi"/>
                <w:lang w:eastAsia="en-GB"/>
              </w:rPr>
              <w:t xml:space="preserve">It’s helpful to try some different regulating strategies </w:t>
            </w:r>
            <w:r w:rsidR="00DF4160">
              <w:rPr>
                <w:rFonts w:eastAsia="Times New Roman" w:cstheme="minorHAnsi"/>
                <w:lang w:eastAsia="en-GB"/>
              </w:rPr>
              <w:t xml:space="preserve">together </w:t>
            </w:r>
            <w:r>
              <w:rPr>
                <w:rFonts w:eastAsia="Times New Roman" w:cstheme="minorHAnsi"/>
                <w:lang w:eastAsia="en-GB"/>
              </w:rPr>
              <w:t>to find what works best for you or your child.</w:t>
            </w:r>
            <w:r w:rsidR="00DF4160">
              <w:rPr>
                <w:rFonts w:eastAsia="Times New Roman" w:cstheme="minorHAnsi"/>
                <w:lang w:eastAsia="en-GB"/>
              </w:rPr>
              <w:t xml:space="preserve"> You can find links to these in the pupil section of Skills for Recovery.</w:t>
            </w:r>
          </w:p>
          <w:p w14:paraId="770B7391" w14:textId="0253D802" w:rsidR="00DF4160" w:rsidRPr="00DF4160" w:rsidRDefault="00DF4160" w:rsidP="00DF4160">
            <w:pPr>
              <w:pStyle w:val="ListParagraph"/>
              <w:numPr>
                <w:ilvl w:val="0"/>
                <w:numId w:val="2"/>
              </w:numPr>
              <w:tabs>
                <w:tab w:val="left" w:pos="567"/>
              </w:tabs>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Pr>
                <w:rFonts w:cstheme="minorHAnsi"/>
                <w:color w:val="000000" w:themeColor="text1"/>
                <w:shd w:val="clear" w:color="auto" w:fill="FFFFFF"/>
              </w:rPr>
              <w:t>Try to</w:t>
            </w:r>
            <w:r w:rsidRPr="000D6CF0">
              <w:rPr>
                <w:rFonts w:cstheme="minorHAnsi"/>
                <w:color w:val="000000" w:themeColor="text1"/>
                <w:shd w:val="clear" w:color="auto" w:fill="FFFFFF"/>
              </w:rPr>
              <w:t xml:space="preserve"> notice how </w:t>
            </w:r>
            <w:r>
              <w:rPr>
                <w:rFonts w:cstheme="minorHAnsi"/>
                <w:color w:val="000000" w:themeColor="text1"/>
                <w:shd w:val="clear" w:color="auto" w:fill="FFFFFF"/>
              </w:rPr>
              <w:t>your</w:t>
            </w:r>
            <w:r w:rsidRPr="000D6CF0">
              <w:rPr>
                <w:rFonts w:cstheme="minorHAnsi"/>
                <w:color w:val="000000" w:themeColor="text1"/>
                <w:shd w:val="clear" w:color="auto" w:fill="FFFFFF"/>
              </w:rPr>
              <w:t xml:space="preserve"> body feels when </w:t>
            </w:r>
            <w:r>
              <w:rPr>
                <w:rFonts w:cstheme="minorHAnsi"/>
                <w:color w:val="000000" w:themeColor="text1"/>
                <w:shd w:val="clear" w:color="auto" w:fill="FFFFFF"/>
              </w:rPr>
              <w:t>you</w:t>
            </w:r>
            <w:r w:rsidRPr="000D6CF0">
              <w:rPr>
                <w:rFonts w:cstheme="minorHAnsi"/>
                <w:color w:val="000000" w:themeColor="text1"/>
                <w:shd w:val="clear" w:color="auto" w:fill="FFFFFF"/>
              </w:rPr>
              <w:t xml:space="preserve"> are anxious and what kind of activities help </w:t>
            </w:r>
            <w:r>
              <w:rPr>
                <w:rFonts w:cstheme="minorHAnsi"/>
                <w:color w:val="000000" w:themeColor="text1"/>
                <w:shd w:val="clear" w:color="auto" w:fill="FFFFFF"/>
              </w:rPr>
              <w:t>you</w:t>
            </w:r>
            <w:r w:rsidRPr="000D6CF0">
              <w:rPr>
                <w:rFonts w:cstheme="minorHAnsi"/>
                <w:color w:val="000000" w:themeColor="text1"/>
                <w:shd w:val="clear" w:color="auto" w:fill="FFFFFF"/>
              </w:rPr>
              <w:t xml:space="preserve"> to feel calmer</w:t>
            </w:r>
            <w:r>
              <w:rPr>
                <w:rFonts w:cstheme="minorHAnsi"/>
                <w:color w:val="000000" w:themeColor="text1"/>
                <w:shd w:val="clear" w:color="auto" w:fill="FFFFFF"/>
              </w:rPr>
              <w:t>. Share this with your child so they can see that these skills are something it helps everyone to learn.</w:t>
            </w:r>
          </w:p>
          <w:p w14:paraId="7133E400" w14:textId="219DCC79" w:rsidR="00DF4160" w:rsidRPr="00DF4160" w:rsidRDefault="00DF4160" w:rsidP="00DF416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shd w:val="clear" w:color="auto" w:fill="FFFFFF"/>
              </w:rPr>
            </w:pPr>
            <w:r>
              <w:rPr>
                <w:rFonts w:cstheme="minorHAnsi"/>
                <w:color w:val="000000" w:themeColor="text1"/>
                <w:shd w:val="clear" w:color="auto" w:fill="FFFFFF"/>
              </w:rPr>
              <w:t xml:space="preserve">This sheet from Living Life to the Full can help you think about which things you would like to do more of: </w:t>
            </w:r>
            <w:hyperlink r:id="rId23" w:history="1">
              <w:r w:rsidRPr="00497CB9">
                <w:rPr>
                  <w:rStyle w:val="Hyperlink"/>
                  <w:rFonts w:cstheme="minorHAnsi"/>
                  <w:shd w:val="clear" w:color="auto" w:fill="FFFFFF"/>
                </w:rPr>
                <w:t>’10 things you can do to feel happier straight away’</w:t>
              </w:r>
            </w:hyperlink>
          </w:p>
          <w:p w14:paraId="1E1D8C64" w14:textId="77777777" w:rsidR="0066148C" w:rsidRDefault="0066148C" w:rsidP="006E5066">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6E9F9ADD" w14:textId="77777777" w:rsidR="0066148C" w:rsidRDefault="0066148C" w:rsidP="006E5066">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53DFD08C" w14:textId="77777777" w:rsidR="00F21B5B" w:rsidRDefault="00CB2177" w:rsidP="00F21B5B">
            <w:pPr>
              <w:cnfStyle w:val="000000000000" w:firstRow="0" w:lastRow="0" w:firstColumn="0" w:lastColumn="0" w:oddVBand="0" w:evenVBand="0" w:oddHBand="0" w:evenHBand="0" w:firstRowFirstColumn="0" w:firstRowLastColumn="0" w:lastRowFirstColumn="0" w:lastRowLastColumn="0"/>
            </w:pPr>
            <w:hyperlink r:id="rId24" w:history="1">
              <w:r w:rsidR="00F21B5B" w:rsidRPr="00BE72AB">
                <w:rPr>
                  <w:rStyle w:val="Hyperlink"/>
                </w:rPr>
                <w:t>If in doubt, breathe it out!</w:t>
              </w:r>
            </w:hyperlink>
            <w:r w:rsidR="00F21B5B">
              <w:t xml:space="preserve"> (</w:t>
            </w:r>
            <w:proofErr w:type="spellStart"/>
            <w:r w:rsidR="00F21B5B">
              <w:t>Breathpod</w:t>
            </w:r>
            <w:proofErr w:type="spellEnd"/>
            <w:r w:rsidR="00F21B5B">
              <w:t>, Instagram)</w:t>
            </w:r>
          </w:p>
          <w:p w14:paraId="7C04F583" w14:textId="179E7B78" w:rsidR="0066148C" w:rsidRPr="000D45F8" w:rsidRDefault="0066148C" w:rsidP="006E5066">
            <w:pPr>
              <w:ind w:left="360"/>
              <w:cnfStyle w:val="000000000000" w:firstRow="0" w:lastRow="0" w:firstColumn="0" w:lastColumn="0" w:oddVBand="0" w:evenVBand="0" w:oddHBand="0" w:evenHBand="0" w:firstRowFirstColumn="0" w:firstRowLastColumn="0" w:lastRowFirstColumn="0" w:lastRowLastColumn="0"/>
              <w:rPr>
                <w:b/>
                <w:bCs/>
              </w:rPr>
            </w:pPr>
          </w:p>
        </w:tc>
      </w:tr>
    </w:tbl>
    <w:p w14:paraId="71DC7F7F" w14:textId="77777777" w:rsidR="00555D66" w:rsidRDefault="00555D66">
      <w:pPr>
        <w:rPr>
          <w:sz w:val="24"/>
          <w:szCs w:val="24"/>
        </w:rPr>
      </w:pPr>
      <w:r>
        <w:rPr>
          <w:sz w:val="24"/>
          <w:szCs w:val="24"/>
        </w:rPr>
        <w:br w:type="page"/>
      </w:r>
    </w:p>
    <w:p w14:paraId="0F223248" w14:textId="2833D83D" w:rsidR="00555D66" w:rsidRPr="0056348A" w:rsidRDefault="00555D66" w:rsidP="0056348A">
      <w:pPr>
        <w:pStyle w:val="Heading2"/>
        <w:spacing w:after="240"/>
        <w:rPr>
          <w:i/>
          <w:iCs/>
          <w:sz w:val="32"/>
          <w:szCs w:val="32"/>
        </w:rPr>
      </w:pPr>
      <w:bookmarkStart w:id="8" w:name="_Toc48040905"/>
      <w:r w:rsidRPr="00AB34AD">
        <w:rPr>
          <w:sz w:val="32"/>
          <w:szCs w:val="32"/>
        </w:rPr>
        <w:lastRenderedPageBreak/>
        <w:t>Week 4: Connecting with our feelings …</w:t>
      </w:r>
      <w:r w:rsidRPr="00AB34AD">
        <w:rPr>
          <w:i/>
          <w:iCs/>
          <w:sz w:val="32"/>
          <w:szCs w:val="32"/>
        </w:rPr>
        <w:t>Relating</w:t>
      </w:r>
      <w:bookmarkEnd w:id="8"/>
    </w:p>
    <w:tbl>
      <w:tblPr>
        <w:tblStyle w:val="GridTable2-Accent2"/>
        <w:tblW w:w="14317" w:type="dxa"/>
        <w:tblLook w:val="0200" w:firstRow="0" w:lastRow="0" w:firstColumn="0" w:lastColumn="0" w:noHBand="1" w:noVBand="0"/>
      </w:tblPr>
      <w:tblGrid>
        <w:gridCol w:w="6804"/>
        <w:gridCol w:w="7513"/>
      </w:tblGrid>
      <w:tr w:rsidR="00DF4160" w14:paraId="4599B376" w14:textId="77777777" w:rsidTr="002D7173">
        <w:trPr>
          <w:trHeight w:val="988"/>
        </w:trPr>
        <w:tc>
          <w:tcPr>
            <w:cnfStyle w:val="000010000000" w:firstRow="0" w:lastRow="0" w:firstColumn="0" w:lastColumn="0" w:oddVBand="1" w:evenVBand="0" w:oddHBand="0" w:evenHBand="0" w:firstRowFirstColumn="0" w:firstRowLastColumn="0" w:lastRowFirstColumn="0" w:lastRowLastColumn="0"/>
            <w:tcW w:w="6804" w:type="dxa"/>
          </w:tcPr>
          <w:p w14:paraId="32C423F1" w14:textId="77777777" w:rsidR="00DF4160" w:rsidRDefault="00DF4160" w:rsidP="006E5066">
            <w:pPr>
              <w:rPr>
                <w:u w:val="single"/>
              </w:rPr>
            </w:pPr>
            <w:r w:rsidRPr="00055D09">
              <w:rPr>
                <w:u w:val="single"/>
              </w:rPr>
              <w:t xml:space="preserve">What do </w:t>
            </w:r>
            <w:r>
              <w:rPr>
                <w:u w:val="single"/>
              </w:rPr>
              <w:t>Parents</w:t>
            </w:r>
            <w:r w:rsidRPr="00055D09">
              <w:rPr>
                <w:u w:val="single"/>
              </w:rPr>
              <w:t xml:space="preserve"> need to know?</w:t>
            </w:r>
          </w:p>
          <w:p w14:paraId="609C77C8" w14:textId="787B60AE" w:rsidR="001F6F94" w:rsidRDefault="001F6F94" w:rsidP="002D7173">
            <w:pPr>
              <w:pStyle w:val="ListParagraph"/>
              <w:numPr>
                <w:ilvl w:val="0"/>
                <w:numId w:val="4"/>
              </w:numPr>
            </w:pPr>
            <w:r>
              <w:t>When our brain feels threat, we</w:t>
            </w:r>
            <w:r w:rsidRPr="00C7397B">
              <w:t xml:space="preserve"> </w:t>
            </w:r>
            <w:r>
              <w:t>tend</w:t>
            </w:r>
            <w:r w:rsidRPr="00C7397B">
              <w:t xml:space="preserve"> to </w:t>
            </w:r>
            <w:r>
              <w:t>see</w:t>
            </w:r>
            <w:r w:rsidRPr="00C7397B">
              <w:t xml:space="preserve"> the negative rather than the positive. </w:t>
            </w:r>
            <w:r>
              <w:t>T</w:t>
            </w:r>
            <w:r w:rsidRPr="00C7397B">
              <w:t xml:space="preserve">his is linked to </w:t>
            </w:r>
            <w:r>
              <w:t>our survival instincts</w:t>
            </w:r>
            <w:r w:rsidRPr="00C7397B">
              <w:t xml:space="preserve"> to be alert to danger to </w:t>
            </w:r>
            <w:r>
              <w:t>keep us</w:t>
            </w:r>
            <w:r w:rsidRPr="00C7397B">
              <w:t xml:space="preserve"> safe. However, in our daily lives this is not always helpful. </w:t>
            </w:r>
          </w:p>
          <w:p w14:paraId="46D79412" w14:textId="426776F0" w:rsidR="001F6F94" w:rsidRDefault="001F6F94" w:rsidP="002D7173">
            <w:pPr>
              <w:pStyle w:val="ListParagraph"/>
              <w:numPr>
                <w:ilvl w:val="0"/>
                <w:numId w:val="4"/>
              </w:numPr>
            </w:pPr>
            <w:r>
              <w:t xml:space="preserve">Often our brains feel we are under threat, but </w:t>
            </w:r>
            <w:proofErr w:type="gramStart"/>
            <w:r>
              <w:t>actually our</w:t>
            </w:r>
            <w:proofErr w:type="gramEnd"/>
            <w:r>
              <w:t xml:space="preserve"> lives are not at risk. </w:t>
            </w:r>
            <w:r w:rsidRPr="00C7397B">
              <w:t>When we</w:t>
            </w:r>
            <w:r>
              <w:t xml:space="preserve"> get</w:t>
            </w:r>
            <w:r w:rsidRPr="00C7397B">
              <w:t xml:space="preserve"> stuck on negative</w:t>
            </w:r>
            <w:r>
              <w:t>s</w:t>
            </w:r>
            <w:r w:rsidRPr="00C7397B">
              <w:t xml:space="preserve"> then this can affect how we feel about things, making us feel low or angry or anxious and then affect our behaviour and what we do.</w:t>
            </w:r>
          </w:p>
          <w:p w14:paraId="28D90C15" w14:textId="59D93B3C" w:rsidR="00DF4160" w:rsidRPr="002D7173" w:rsidRDefault="001F6F94" w:rsidP="002D7173">
            <w:pPr>
              <w:pStyle w:val="ListParagraph"/>
              <w:numPr>
                <w:ilvl w:val="0"/>
                <w:numId w:val="4"/>
              </w:numPr>
            </w:pPr>
            <w:r w:rsidRPr="001F6F94">
              <w:rPr>
                <w:rFonts w:cstheme="minorHAnsi"/>
                <w:shd w:val="clear" w:color="auto" w:fill="B7FFEC" w:themeFill="accent2" w:themeFillTint="33"/>
              </w:rPr>
              <w:t>Naming feelings</w:t>
            </w:r>
            <w:r w:rsidR="00925385">
              <w:rPr>
                <w:rFonts w:cstheme="minorHAnsi"/>
                <w:shd w:val="clear" w:color="auto" w:fill="B7FFEC" w:themeFill="accent2" w:themeFillTint="33"/>
              </w:rPr>
              <w:t xml:space="preserve"> (e.g. “</w:t>
            </w:r>
            <w:r w:rsidR="00520D07">
              <w:rPr>
                <w:rFonts w:cstheme="minorHAnsi"/>
                <w:shd w:val="clear" w:color="auto" w:fill="B7FFEC" w:themeFill="accent2" w:themeFillTint="33"/>
              </w:rPr>
              <w:t xml:space="preserve">I noticed you are very quiet. </w:t>
            </w:r>
            <w:r w:rsidR="00925385">
              <w:rPr>
                <w:rFonts w:cstheme="minorHAnsi"/>
                <w:shd w:val="clear" w:color="auto" w:fill="B7FFEC" w:themeFill="accent2" w:themeFillTint="33"/>
              </w:rPr>
              <w:t>I wonder if you are feeling worried about…?”</w:t>
            </w:r>
            <w:r w:rsidR="00520D07">
              <w:rPr>
                <w:rFonts w:cstheme="minorHAnsi"/>
                <w:shd w:val="clear" w:color="auto" w:fill="B7FFEC" w:themeFill="accent2" w:themeFillTint="33"/>
              </w:rPr>
              <w:t>)</w:t>
            </w:r>
            <w:r w:rsidRPr="001F6F94">
              <w:rPr>
                <w:rFonts w:cstheme="minorHAnsi"/>
                <w:shd w:val="clear" w:color="auto" w:fill="B7FFEC" w:themeFill="accent2" w:themeFillTint="33"/>
              </w:rPr>
              <w:t xml:space="preserve"> can help people </w:t>
            </w:r>
            <w:r>
              <w:rPr>
                <w:rFonts w:cstheme="minorHAnsi"/>
                <w:shd w:val="clear" w:color="auto" w:fill="B7FFEC" w:themeFill="accent2" w:themeFillTint="33"/>
              </w:rPr>
              <w:t>understand</w:t>
            </w:r>
            <w:r w:rsidRPr="001F6F94">
              <w:rPr>
                <w:rFonts w:cstheme="minorHAnsi"/>
                <w:shd w:val="clear" w:color="auto" w:fill="B7FFEC" w:themeFill="accent2" w:themeFillTint="33"/>
              </w:rPr>
              <w:t xml:space="preserve"> what they are feeling and make the connection between emotions and behaviours.  It can also help people feel heard and understood.  </w:t>
            </w:r>
            <w:r w:rsidR="00520D07">
              <w:rPr>
                <w:rFonts w:cstheme="minorHAnsi"/>
                <w:shd w:val="clear" w:color="auto" w:fill="B7FFEC" w:themeFill="accent2" w:themeFillTint="33"/>
              </w:rPr>
              <w:t xml:space="preserve">Try </w:t>
            </w:r>
            <w:r w:rsidRPr="001F6F94">
              <w:rPr>
                <w:rFonts w:cstheme="minorHAnsi"/>
                <w:shd w:val="clear" w:color="auto" w:fill="B7FFEC" w:themeFill="accent2" w:themeFillTint="33"/>
              </w:rPr>
              <w:t>‘</w:t>
            </w:r>
            <w:hyperlink r:id="rId25" w:history="1">
              <w:r w:rsidRPr="00925385">
                <w:rPr>
                  <w:rStyle w:val="Hyperlink"/>
                  <w:rFonts w:cstheme="minorHAnsi"/>
                  <w:shd w:val="clear" w:color="auto" w:fill="B7FFEC" w:themeFill="accent2" w:themeFillTint="33"/>
                </w:rPr>
                <w:t>Name it to tame it’</w:t>
              </w:r>
            </w:hyperlink>
            <w:r w:rsidRPr="001F6F94">
              <w:rPr>
                <w:rFonts w:cstheme="minorHAnsi"/>
                <w:shd w:val="clear" w:color="auto" w:fill="B7FFEC" w:themeFill="accent2" w:themeFillTint="33"/>
              </w:rPr>
              <w:t>!</w:t>
            </w:r>
            <w:r w:rsidR="00D81FAB">
              <w:rPr>
                <w:rFonts w:cstheme="minorHAnsi"/>
                <w:shd w:val="clear" w:color="auto" w:fill="B7FFEC" w:themeFill="accent2" w:themeFillTint="33"/>
              </w:rPr>
              <w:t xml:space="preserve"> (from ‘The Whole </w:t>
            </w:r>
            <w:proofErr w:type="gramStart"/>
            <w:r w:rsidR="00D81FAB">
              <w:rPr>
                <w:rFonts w:cstheme="minorHAnsi"/>
                <w:shd w:val="clear" w:color="auto" w:fill="B7FFEC" w:themeFill="accent2" w:themeFillTint="33"/>
              </w:rPr>
              <w:t>Brain Child</w:t>
            </w:r>
            <w:proofErr w:type="gramEnd"/>
            <w:r w:rsidR="00D81FAB">
              <w:rPr>
                <w:rFonts w:cstheme="minorHAnsi"/>
                <w:shd w:val="clear" w:color="auto" w:fill="B7FFEC" w:themeFill="accent2" w:themeFillTint="33"/>
              </w:rPr>
              <w:t>’, by Bryson &amp; Siegel)</w:t>
            </w:r>
            <w:r w:rsidR="002D7173">
              <w:rPr>
                <w:rFonts w:cstheme="minorHAnsi"/>
                <w:shd w:val="clear" w:color="auto" w:fill="B7FFEC" w:themeFill="accent2" w:themeFillTint="33"/>
              </w:rPr>
              <w:t>.</w:t>
            </w:r>
          </w:p>
          <w:p w14:paraId="543A08BF" w14:textId="44C0F954" w:rsidR="002D7173" w:rsidRPr="001F6F94" w:rsidRDefault="002D7173" w:rsidP="002D7173">
            <w:pPr>
              <w:pStyle w:val="ListParagraph"/>
              <w:numPr>
                <w:ilvl w:val="0"/>
                <w:numId w:val="4"/>
              </w:numPr>
              <w:spacing w:line="240" w:lineRule="auto"/>
            </w:pPr>
            <w:r>
              <w:t xml:space="preserve">If we don’t get enough sleep, it can really affect how we feel and our ability to concentrate. The change to your usual routine during lockdown probably meant that you stayed up later at night and </w:t>
            </w:r>
            <w:r w:rsidRPr="00520D07">
              <w:t xml:space="preserve">maybe </w:t>
            </w:r>
            <w:r>
              <w:t xml:space="preserve">weren’t as active as usual during the day. These things can affect how easy you find it to get to sleep and the quality of your sleep. </w:t>
            </w:r>
          </w:p>
        </w:tc>
        <w:tc>
          <w:tcPr>
            <w:tcW w:w="7513" w:type="dxa"/>
          </w:tcPr>
          <w:p w14:paraId="516E699E" w14:textId="77777777" w:rsidR="00DF4160" w:rsidRDefault="00DF4160" w:rsidP="006E5066">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444D4968" w14:textId="796CEC10" w:rsidR="001F6F94" w:rsidRDefault="001F6F94" w:rsidP="002D717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7123A1">
              <w:rPr>
                <w:rFonts w:cstheme="minorHAnsi"/>
                <w:shd w:val="clear" w:color="auto" w:fill="FFFFFF"/>
              </w:rPr>
              <w:t>Remember self-care and self-compassion</w:t>
            </w:r>
            <w:r>
              <w:rPr>
                <w:rFonts w:cstheme="minorHAnsi"/>
                <w:shd w:val="clear" w:color="auto" w:fill="FFFFFF"/>
              </w:rPr>
              <w:t xml:space="preserve"> (treating yourself with care and concern): keep trying the regulating strategies from last week and give </w:t>
            </w:r>
            <w:hyperlink r:id="rId26" w:history="1">
              <w:r w:rsidRPr="00814FBC">
                <w:rPr>
                  <w:rStyle w:val="Hyperlink"/>
                  <w:rFonts w:cstheme="minorHAnsi"/>
                  <w:shd w:val="clear" w:color="auto" w:fill="FFFFFF"/>
                </w:rPr>
                <w:t>this exercise</w:t>
              </w:r>
            </w:hyperlink>
            <w:r>
              <w:rPr>
                <w:rFonts w:cstheme="minorHAnsi"/>
                <w:shd w:val="clear" w:color="auto" w:fill="FFFFFF"/>
              </w:rPr>
              <w:t xml:space="preserve"> about self compassion a try. </w:t>
            </w:r>
          </w:p>
          <w:p w14:paraId="5DC7197A" w14:textId="1D2A32C1" w:rsidR="00D81FAB" w:rsidRDefault="00D81FAB" w:rsidP="002D717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Pr>
                <w:rFonts w:cstheme="minorHAnsi"/>
                <w:shd w:val="clear" w:color="auto" w:fill="FFFFFF"/>
              </w:rPr>
              <w:t>These phrases can be helpful to remember when you want to try ‘name it to tame it’:</w:t>
            </w:r>
          </w:p>
          <w:p w14:paraId="431C89F2" w14:textId="6BA5C379" w:rsidR="00D81FAB" w:rsidRPr="00D81FAB" w:rsidRDefault="00D81FAB" w:rsidP="002D7173">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Pr>
                <w:rFonts w:cstheme="minorHAnsi"/>
                <w:shd w:val="clear" w:color="auto" w:fill="FFFFFF"/>
              </w:rPr>
              <w:t xml:space="preserve">Acknowledge feelings (say what you see): </w:t>
            </w:r>
          </w:p>
          <w:p w14:paraId="38E4F290" w14:textId="77777777"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“I can see…”</w:t>
            </w:r>
          </w:p>
          <w:p w14:paraId="423A5C7F" w14:textId="77777777"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“I can hear…”</w:t>
            </w:r>
          </w:p>
          <w:p w14:paraId="53FB5A57" w14:textId="77777777"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“It’s really ok for you to feel like this.”</w:t>
            </w:r>
          </w:p>
          <w:p w14:paraId="6CC58C27" w14:textId="356F6BDC"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“No wonder you are feeling…”</w:t>
            </w:r>
          </w:p>
          <w:p w14:paraId="719E981F" w14:textId="77777777" w:rsidR="00D81FAB" w:rsidRPr="00D81FAB" w:rsidRDefault="00D81FAB" w:rsidP="002D7173">
            <w:pPr>
              <w:pStyle w:val="ListParagraph"/>
              <w:numPr>
                <w:ilvl w:val="1"/>
                <w:numId w:val="4"/>
              </w:numP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D81FAB">
              <w:rPr>
                <w:rFonts w:cstheme="minorHAnsi"/>
                <w:shd w:val="clear" w:color="auto" w:fill="FFFFFF"/>
              </w:rPr>
              <w:t>Offer compassion, empathy and comfort:</w:t>
            </w:r>
          </w:p>
          <w:p w14:paraId="6C3EC316" w14:textId="77777777"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“I’m so sorry it’s so hard for you right now.”</w:t>
            </w:r>
          </w:p>
          <w:p w14:paraId="3ECF1D80" w14:textId="77777777" w:rsidR="00D81FAB" w:rsidRPr="00D81FAB" w:rsidRDefault="00D81FAB" w:rsidP="002D7173">
            <w:pPr>
              <w:pStyle w:val="ListParagraph"/>
              <w:numPr>
                <w:ilvl w:val="2"/>
                <w:numId w:val="4"/>
              </w:numPr>
              <w:cnfStyle w:val="000000000000" w:firstRow="0" w:lastRow="0" w:firstColumn="0" w:lastColumn="0" w:oddVBand="0" w:evenVBand="0" w:oddHBand="0" w:evenHBand="0" w:firstRowFirstColumn="0" w:firstRowLastColumn="0" w:lastRowFirstColumn="0" w:lastRowLastColumn="0"/>
              <w:rPr>
                <w:rFonts w:cstheme="minorHAnsi"/>
                <w:i/>
                <w:iCs/>
                <w:shd w:val="clear" w:color="auto" w:fill="FFFFFF"/>
              </w:rPr>
            </w:pPr>
            <w:r w:rsidRPr="00D81FAB">
              <w:rPr>
                <w:rFonts w:cstheme="minorHAnsi"/>
                <w:i/>
                <w:iCs/>
                <w:shd w:val="clear" w:color="auto" w:fill="FFFFFF"/>
              </w:rPr>
              <w:t>“It must be so difficult to have such big worries about…”</w:t>
            </w:r>
          </w:p>
          <w:p w14:paraId="78B4B348" w14:textId="77777777" w:rsidR="002D7173" w:rsidRPr="002D7173" w:rsidRDefault="002D7173" w:rsidP="002D7173">
            <w:pPr>
              <w:pStyle w:val="ListParagraph"/>
              <w:numPr>
                <w:ilvl w:val="0"/>
                <w:numId w:val="4"/>
              </w:numPr>
              <w:spacing w:line="240" w:lineRule="auto"/>
              <w:cnfStyle w:val="000000000000" w:firstRow="0" w:lastRow="0" w:firstColumn="0" w:lastColumn="0" w:oddVBand="0" w:evenVBand="0" w:oddHBand="0" w:evenHBand="0" w:firstRowFirstColumn="0" w:firstRowLastColumn="0" w:lastRowFirstColumn="0" w:lastRowLastColumn="0"/>
            </w:pPr>
            <w:r>
              <w:t xml:space="preserve">Think about how what you or your child does in the day may be affecting how you or your child sleep at night. Perhaps it would help to make a sleep plan? You can find more information about sleep at </w:t>
            </w:r>
            <w:hyperlink r:id="rId27" w:anchor="1565276210259-c145af49-a15b" w:history="1">
              <w:r w:rsidRPr="00F35342">
                <w:rPr>
                  <w:rStyle w:val="Hyperlink"/>
                </w:rPr>
                <w:t>Sleep Scotland: Teen Zone</w:t>
              </w:r>
            </w:hyperlink>
          </w:p>
          <w:p w14:paraId="1F2E3E61" w14:textId="12DC8951" w:rsidR="00DF4160" w:rsidRDefault="00DF4160" w:rsidP="006E5066">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4C1BD54C" w14:textId="77777777" w:rsidR="00DF4160" w:rsidRDefault="00DF4160" w:rsidP="006E5066">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291F3FB0" w14:textId="6991BE77" w:rsidR="001F6F94" w:rsidRPr="001F6F94" w:rsidRDefault="001F6F94" w:rsidP="001F6F94">
            <w:pPr>
              <w:cnfStyle w:val="000000000000" w:firstRow="0" w:lastRow="0" w:firstColumn="0" w:lastColumn="0" w:oddVBand="0" w:evenVBand="0" w:oddHBand="0" w:evenHBand="0" w:firstRowFirstColumn="0" w:firstRowLastColumn="0" w:lastRowFirstColumn="0" w:lastRowLastColumn="0"/>
              <w:rPr>
                <w:b/>
                <w:bCs/>
              </w:rPr>
            </w:pPr>
            <w:r>
              <w:t xml:space="preserve">  </w:t>
            </w:r>
            <w:hyperlink r:id="rId28" w:history="1">
              <w:r w:rsidRPr="00130402">
                <w:rPr>
                  <w:rStyle w:val="Hyperlink"/>
                </w:rPr>
                <w:t>Sleep meditation: Starry night</w:t>
              </w:r>
            </w:hyperlink>
            <w:r>
              <w:t xml:space="preserve"> (Smiling mind)</w:t>
            </w:r>
          </w:p>
          <w:p w14:paraId="44211E71" w14:textId="77777777" w:rsidR="00DF4160" w:rsidRPr="000D45F8" w:rsidRDefault="00DF4160" w:rsidP="002D7173">
            <w:pPr>
              <w:cnfStyle w:val="000000000000" w:firstRow="0" w:lastRow="0" w:firstColumn="0" w:lastColumn="0" w:oddVBand="0" w:evenVBand="0" w:oddHBand="0" w:evenHBand="0" w:firstRowFirstColumn="0" w:firstRowLastColumn="0" w:lastRowFirstColumn="0" w:lastRowLastColumn="0"/>
              <w:rPr>
                <w:b/>
                <w:bCs/>
              </w:rPr>
            </w:pPr>
          </w:p>
        </w:tc>
      </w:tr>
    </w:tbl>
    <w:p w14:paraId="6A547DFA" w14:textId="260F29B8" w:rsidR="00055D09" w:rsidRPr="00555D66" w:rsidRDefault="00055D09" w:rsidP="00555D66"/>
    <w:p w14:paraId="38B8C214" w14:textId="5932409F" w:rsidR="00055D09" w:rsidRPr="00555D66" w:rsidRDefault="00730E41">
      <w:pPr>
        <w:rPr>
          <w:rFonts w:asciiTheme="majorHAnsi" w:eastAsiaTheme="majorEastAsia" w:hAnsiTheme="majorHAnsi" w:cstheme="majorBidi"/>
          <w:color w:val="FF3232" w:themeColor="accent1" w:themeShade="BF"/>
          <w:sz w:val="26"/>
          <w:szCs w:val="26"/>
        </w:rPr>
      </w:pPr>
      <w:r>
        <w:rPr>
          <w:rFonts w:asciiTheme="majorHAnsi" w:eastAsiaTheme="majorEastAsia" w:hAnsiTheme="majorHAnsi" w:cstheme="majorBidi"/>
          <w:color w:val="FF3232" w:themeColor="accent1" w:themeShade="BF"/>
          <w:sz w:val="26"/>
          <w:szCs w:val="26"/>
        </w:rPr>
        <w:br w:type="page"/>
      </w:r>
    </w:p>
    <w:p w14:paraId="2809F89F" w14:textId="234AD953" w:rsidR="002156BF" w:rsidRDefault="002156BF" w:rsidP="0056348A">
      <w:pPr>
        <w:pStyle w:val="Heading2"/>
        <w:spacing w:after="240"/>
        <w:rPr>
          <w:i/>
          <w:iCs/>
          <w:sz w:val="32"/>
          <w:szCs w:val="32"/>
        </w:rPr>
      </w:pPr>
      <w:bookmarkStart w:id="9" w:name="_Toc48040906"/>
      <w:r w:rsidRPr="00C032BC">
        <w:rPr>
          <w:sz w:val="32"/>
          <w:szCs w:val="32"/>
        </w:rPr>
        <w:lastRenderedPageBreak/>
        <w:t xml:space="preserve">Week 5: Supporting </w:t>
      </w:r>
      <w:proofErr w:type="gramStart"/>
      <w:r w:rsidR="00933730" w:rsidRPr="00C032BC">
        <w:rPr>
          <w:sz w:val="32"/>
          <w:szCs w:val="32"/>
        </w:rPr>
        <w:t>Ourselves</w:t>
      </w:r>
      <w:proofErr w:type="gramEnd"/>
      <w:r w:rsidR="00933730" w:rsidRPr="00C032BC">
        <w:rPr>
          <w:sz w:val="32"/>
          <w:szCs w:val="32"/>
        </w:rPr>
        <w:t xml:space="preserve"> and </w:t>
      </w:r>
      <w:r w:rsidRPr="00C032BC">
        <w:rPr>
          <w:sz w:val="32"/>
          <w:szCs w:val="32"/>
        </w:rPr>
        <w:t>Other</w:t>
      </w:r>
      <w:r w:rsidR="00933730" w:rsidRPr="00C032BC">
        <w:rPr>
          <w:sz w:val="32"/>
          <w:szCs w:val="32"/>
        </w:rPr>
        <w:t>s</w:t>
      </w:r>
      <w:r w:rsidRPr="00C032BC">
        <w:rPr>
          <w:sz w:val="32"/>
          <w:szCs w:val="32"/>
        </w:rPr>
        <w:t xml:space="preserve"> …</w:t>
      </w:r>
      <w:r w:rsidR="00555D66" w:rsidRPr="00C032BC">
        <w:rPr>
          <w:i/>
          <w:iCs/>
          <w:sz w:val="32"/>
          <w:szCs w:val="32"/>
        </w:rPr>
        <w:t>Responding</w:t>
      </w:r>
      <w:bookmarkEnd w:id="9"/>
    </w:p>
    <w:tbl>
      <w:tblPr>
        <w:tblStyle w:val="GridTable2-Accent2"/>
        <w:tblW w:w="14317" w:type="dxa"/>
        <w:tblLook w:val="0200" w:firstRow="0" w:lastRow="0" w:firstColumn="0" w:lastColumn="0" w:noHBand="1" w:noVBand="0"/>
      </w:tblPr>
      <w:tblGrid>
        <w:gridCol w:w="6804"/>
        <w:gridCol w:w="7513"/>
      </w:tblGrid>
      <w:tr w:rsidR="002D7173" w14:paraId="334E10DC" w14:textId="77777777" w:rsidTr="006E5066">
        <w:trPr>
          <w:trHeight w:val="988"/>
        </w:trPr>
        <w:tc>
          <w:tcPr>
            <w:cnfStyle w:val="000010000000" w:firstRow="0" w:lastRow="0" w:firstColumn="0" w:lastColumn="0" w:oddVBand="1" w:evenVBand="0" w:oddHBand="0" w:evenHBand="0" w:firstRowFirstColumn="0" w:firstRowLastColumn="0" w:lastRowFirstColumn="0" w:lastRowLastColumn="0"/>
            <w:tcW w:w="6804" w:type="dxa"/>
          </w:tcPr>
          <w:p w14:paraId="7B4DE987" w14:textId="77777777" w:rsidR="002D7173" w:rsidRDefault="002D7173" w:rsidP="006E5066">
            <w:pPr>
              <w:rPr>
                <w:u w:val="single"/>
              </w:rPr>
            </w:pPr>
            <w:r w:rsidRPr="00055D09">
              <w:rPr>
                <w:u w:val="single"/>
              </w:rPr>
              <w:t xml:space="preserve">What do </w:t>
            </w:r>
            <w:r>
              <w:rPr>
                <w:u w:val="single"/>
              </w:rPr>
              <w:t>Parents</w:t>
            </w:r>
            <w:r w:rsidRPr="00055D09">
              <w:rPr>
                <w:u w:val="single"/>
              </w:rPr>
              <w:t xml:space="preserve"> need to know?</w:t>
            </w:r>
          </w:p>
          <w:p w14:paraId="2E2A458A" w14:textId="77777777" w:rsidR="002D7173" w:rsidRDefault="002D7173" w:rsidP="00BC613C">
            <w:pPr>
              <w:pStyle w:val="ListParagraph"/>
              <w:numPr>
                <w:ilvl w:val="0"/>
                <w:numId w:val="4"/>
              </w:numPr>
              <w:spacing w:line="240" w:lineRule="auto"/>
            </w:pPr>
            <w:r w:rsidRPr="00796D43">
              <w:t xml:space="preserve">Young people can be a great source of help to each other, and they often turn to friends for support before talking to an adult. Looking after each other, being kind to those friends, can help us all to feel better in an unknown situation. It’s important </w:t>
            </w:r>
            <w:r>
              <w:t>to</w:t>
            </w:r>
            <w:r w:rsidRPr="00796D43">
              <w:t xml:space="preserve"> emphasi</w:t>
            </w:r>
            <w:r>
              <w:t>s</w:t>
            </w:r>
            <w:r w:rsidRPr="00796D43">
              <w:t>e the importance of being positive</w:t>
            </w:r>
            <w:r>
              <w:t xml:space="preserve"> with each other</w:t>
            </w:r>
            <w:r w:rsidRPr="00796D43">
              <w:t>.</w:t>
            </w:r>
            <w:r>
              <w:t xml:space="preserve"> </w:t>
            </w:r>
          </w:p>
          <w:p w14:paraId="6B920002" w14:textId="4D622850" w:rsidR="00BC613C" w:rsidRPr="00187D15" w:rsidRDefault="00BC613C" w:rsidP="00BC613C">
            <w:pPr>
              <w:numPr>
                <w:ilvl w:val="0"/>
                <w:numId w:val="4"/>
              </w:numPr>
              <w:spacing w:line="259" w:lineRule="auto"/>
              <w:contextualSpacing/>
              <w:rPr>
                <w:rFonts w:cstheme="minorHAnsi"/>
                <w:sz w:val="18"/>
                <w:szCs w:val="18"/>
                <w:shd w:val="clear" w:color="auto" w:fill="FFFFFF"/>
              </w:rPr>
            </w:pPr>
            <w:r w:rsidRPr="00187D15">
              <w:rPr>
                <w:rFonts w:cstheme="minorHAnsi"/>
              </w:rPr>
              <w:t xml:space="preserve">We expect emotional outbursts from very young children, but by the time they </w:t>
            </w:r>
            <w:r>
              <w:rPr>
                <w:rFonts w:cstheme="minorHAnsi"/>
              </w:rPr>
              <w:t>are teenagers</w:t>
            </w:r>
            <w:r w:rsidRPr="00187D15">
              <w:rPr>
                <w:rFonts w:cstheme="minorHAnsi"/>
              </w:rPr>
              <w:t xml:space="preserve"> we expect them to be </w:t>
            </w:r>
            <w:r>
              <w:rPr>
                <w:rFonts w:cstheme="minorHAnsi"/>
              </w:rPr>
              <w:t xml:space="preserve">much more </w:t>
            </w:r>
            <w:r w:rsidRPr="00187D15">
              <w:rPr>
                <w:rFonts w:cstheme="minorHAnsi"/>
              </w:rPr>
              <w:t>controlled and self-managing. It is a big ask…and unrealistic. Emotional maturity takes a long time. The brain only reaches an adult state in a person’s early twenties.</w:t>
            </w:r>
            <w:r>
              <w:rPr>
                <w:rFonts w:cstheme="minorHAnsi"/>
              </w:rPr>
              <w:t xml:space="preserve"> </w:t>
            </w:r>
          </w:p>
          <w:p w14:paraId="676314AA" w14:textId="63AD76EA" w:rsidR="002D7173" w:rsidRPr="00BC613C" w:rsidRDefault="00BC613C" w:rsidP="00BC613C">
            <w:pPr>
              <w:numPr>
                <w:ilvl w:val="0"/>
                <w:numId w:val="4"/>
              </w:numPr>
              <w:spacing w:line="259" w:lineRule="auto"/>
              <w:contextualSpacing/>
              <w:rPr>
                <w:rFonts w:cstheme="minorHAnsi"/>
                <w:sz w:val="18"/>
                <w:szCs w:val="18"/>
                <w:shd w:val="clear" w:color="auto" w:fill="FFFFFF"/>
              </w:rPr>
            </w:pPr>
            <w:r>
              <w:rPr>
                <w:rFonts w:cstheme="minorHAnsi"/>
              </w:rPr>
              <w:t>In times of stress, you are more likely to see your child acting as though they are much younger</w:t>
            </w:r>
            <w:r w:rsidRPr="00BC613C">
              <w:rPr>
                <w:rFonts w:cstheme="minorHAnsi"/>
                <w:shd w:val="clear" w:color="auto" w:fill="B7FFEC" w:themeFill="accent2" w:themeFillTint="33"/>
              </w:rPr>
              <w:t xml:space="preserve">. </w:t>
            </w:r>
            <w:r>
              <w:rPr>
                <w:rFonts w:cstheme="minorHAnsi"/>
                <w:shd w:val="clear" w:color="auto" w:fill="B7FFEC" w:themeFill="accent2" w:themeFillTint="33"/>
              </w:rPr>
              <w:t>Teenage</w:t>
            </w:r>
            <w:r w:rsidRPr="00BC613C">
              <w:rPr>
                <w:rFonts w:cstheme="minorHAnsi"/>
                <w:shd w:val="clear" w:color="auto" w:fill="B7FFEC" w:themeFill="accent2" w:themeFillTint="33"/>
              </w:rPr>
              <w:t xml:space="preserve"> brains are particularly susceptible to environmental stress. </w:t>
            </w:r>
            <w:r>
              <w:rPr>
                <w:rFonts w:cstheme="minorHAnsi"/>
                <w:shd w:val="clear" w:color="auto" w:fill="B7FFEC" w:themeFill="accent2" w:themeFillTint="33"/>
              </w:rPr>
              <w:t>You may need to change how you are talking to them and think first about how to help them to calm.</w:t>
            </w:r>
            <w:r w:rsidRPr="005D34A6">
              <w:rPr>
                <w:rFonts w:cstheme="minorHAnsi"/>
                <w:shd w:val="clear" w:color="auto" w:fill="FFFFFF"/>
              </w:rPr>
              <w:t xml:space="preserve"> </w:t>
            </w:r>
          </w:p>
        </w:tc>
        <w:tc>
          <w:tcPr>
            <w:tcW w:w="7513" w:type="dxa"/>
          </w:tcPr>
          <w:p w14:paraId="5F1CB5B7" w14:textId="77777777" w:rsidR="002D7173" w:rsidRDefault="002D7173" w:rsidP="006E5066">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5CC87D49" w14:textId="1E81DECE" w:rsidR="002D7173" w:rsidRPr="002D7173" w:rsidRDefault="002D7173" w:rsidP="00BC613C">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rPr>
                <w:rStyle w:val="Hyperlink"/>
                <w:color w:val="auto"/>
                <w:u w:val="none"/>
              </w:rPr>
            </w:pPr>
            <w:r>
              <w:t>Together with your child, have a look at this advice about</w:t>
            </w:r>
            <w:hyperlink r:id="rId29" w:history="1">
              <w:r w:rsidRPr="001351AF">
                <w:rPr>
                  <w:rStyle w:val="Hyperlink"/>
                </w:rPr>
                <w:t xml:space="preserve"> ‘how to help someone else’</w:t>
              </w:r>
            </w:hyperlink>
          </w:p>
          <w:p w14:paraId="774D5681" w14:textId="14138DB1" w:rsidR="002D7173" w:rsidRDefault="002D7173" w:rsidP="00BC613C">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pPr>
            <w:r>
              <w:t>It might be helpful to talk through a few scenarios with you child about what they might say and do if their friends were having a difficult time.</w:t>
            </w:r>
            <w:r w:rsidR="00BC613C">
              <w:t xml:space="preserve"> You may find it helpful to talk about this statement:</w:t>
            </w:r>
          </w:p>
          <w:p w14:paraId="547D9BDC" w14:textId="3C33DC03" w:rsidR="00BC613C" w:rsidRPr="00BC613C" w:rsidRDefault="00BC613C" w:rsidP="00BC613C">
            <w:pPr>
              <w:pStyle w:val="ListParagraph"/>
              <w:numPr>
                <w:ilvl w:val="1"/>
                <w:numId w:val="16"/>
              </w:numPr>
              <w:tabs>
                <w:tab w:val="left" w:pos="1350"/>
              </w:tabs>
              <w:spacing w:line="240" w:lineRule="auto"/>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sidRPr="00BC613C">
              <w:rPr>
                <w:rFonts w:eastAsia="Calibri" w:cstheme="minorHAnsi"/>
                <w:i/>
                <w:iCs/>
                <w:color w:val="000000" w:themeColor="text1"/>
              </w:rPr>
              <w:t>Helping someone is important but rushing in when another person is upset and solving the person’s problem might not be as helpful as letting the person know you are there for them to listen, and that you care.</w:t>
            </w:r>
          </w:p>
          <w:p w14:paraId="021E53EF" w14:textId="10B7E147" w:rsidR="00BC613C" w:rsidRDefault="00BC613C" w:rsidP="00BC613C">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pPr>
            <w:r>
              <w:t>Talk about when they might need to seek help from an adult in order to help their friend.</w:t>
            </w:r>
          </w:p>
          <w:p w14:paraId="794A1457" w14:textId="12CFA581" w:rsidR="00BC613C" w:rsidRDefault="00BC613C" w:rsidP="00BC613C">
            <w:pPr>
              <w:pStyle w:val="ListParagraph"/>
              <w:numPr>
                <w:ilvl w:val="0"/>
                <w:numId w:val="16"/>
              </w:numPr>
              <w:spacing w:line="240" w:lineRule="auto"/>
              <w:cnfStyle w:val="000000000000" w:firstRow="0" w:lastRow="0" w:firstColumn="0" w:lastColumn="0" w:oddVBand="0" w:evenVBand="0" w:oddHBand="0" w:evenHBand="0" w:firstRowFirstColumn="0" w:firstRowLastColumn="0" w:lastRowFirstColumn="0" w:lastRowLastColumn="0"/>
            </w:pPr>
            <w:r>
              <w:t>Remind your child about the regulating strategies they learned about in week 3. These take practice!</w:t>
            </w:r>
          </w:p>
          <w:p w14:paraId="1BA914B6" w14:textId="77777777" w:rsidR="002D7173" w:rsidRDefault="002D7173" w:rsidP="006E5066">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408C55B8" w14:textId="77777777" w:rsidR="002D7173" w:rsidRDefault="002D7173" w:rsidP="006E5066">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62C1583F" w14:textId="0DF94B5D" w:rsidR="002D7173" w:rsidRPr="001F6F94" w:rsidRDefault="002D7173" w:rsidP="006E5066">
            <w:pPr>
              <w:cnfStyle w:val="000000000000" w:firstRow="0" w:lastRow="0" w:firstColumn="0" w:lastColumn="0" w:oddVBand="0" w:evenVBand="0" w:oddHBand="0" w:evenHBand="0" w:firstRowFirstColumn="0" w:firstRowLastColumn="0" w:lastRowFirstColumn="0" w:lastRowLastColumn="0"/>
              <w:rPr>
                <w:b/>
                <w:bCs/>
              </w:rPr>
            </w:pPr>
            <w:r>
              <w:t xml:space="preserve">  Sarah Philp’s </w:t>
            </w:r>
            <w:hyperlink r:id="rId30" w:history="1">
              <w:r w:rsidRPr="00D00437">
                <w:rPr>
                  <w:rStyle w:val="Hyperlink"/>
                </w:rPr>
                <w:t>Loving Kindness meditation</w:t>
              </w:r>
            </w:hyperlink>
            <w:r>
              <w:t xml:space="preserve"> (scroll to bottom of page to find this)</w:t>
            </w:r>
          </w:p>
          <w:p w14:paraId="2E635203" w14:textId="77777777" w:rsidR="002D7173" w:rsidRPr="000D45F8" w:rsidRDefault="002D7173" w:rsidP="006E5066">
            <w:pPr>
              <w:cnfStyle w:val="000000000000" w:firstRow="0" w:lastRow="0" w:firstColumn="0" w:lastColumn="0" w:oddVBand="0" w:evenVBand="0" w:oddHBand="0" w:evenHBand="0" w:firstRowFirstColumn="0" w:firstRowLastColumn="0" w:lastRowFirstColumn="0" w:lastRowLastColumn="0"/>
              <w:rPr>
                <w:b/>
                <w:bCs/>
              </w:rPr>
            </w:pPr>
          </w:p>
        </w:tc>
      </w:tr>
    </w:tbl>
    <w:p w14:paraId="43B8221A" w14:textId="77777777" w:rsidR="004E02FF" w:rsidRDefault="004E02FF">
      <w:pPr>
        <w:rPr>
          <w:rFonts w:asciiTheme="majorHAnsi" w:eastAsiaTheme="majorEastAsia" w:hAnsiTheme="majorHAnsi" w:cstheme="majorBidi"/>
          <w:color w:val="FF3232" w:themeColor="accent1" w:themeShade="BF"/>
          <w:sz w:val="26"/>
          <w:szCs w:val="26"/>
        </w:rPr>
      </w:pPr>
      <w:r>
        <w:br w:type="page"/>
      </w:r>
    </w:p>
    <w:p w14:paraId="2755A2F8" w14:textId="6DA30D1A" w:rsidR="002156BF" w:rsidRPr="0056348A" w:rsidRDefault="002156BF" w:rsidP="0056348A">
      <w:pPr>
        <w:pStyle w:val="Heading2"/>
        <w:spacing w:after="240"/>
        <w:rPr>
          <w:i/>
          <w:iCs/>
          <w:sz w:val="32"/>
          <w:szCs w:val="32"/>
        </w:rPr>
      </w:pPr>
      <w:bookmarkStart w:id="10" w:name="_Toc48040907"/>
      <w:r w:rsidRPr="00C032BC">
        <w:rPr>
          <w:sz w:val="32"/>
          <w:szCs w:val="32"/>
        </w:rPr>
        <w:lastRenderedPageBreak/>
        <w:t>Week 6: Looking Forward with Signposts for Help…</w:t>
      </w:r>
      <w:r w:rsidR="00555D66" w:rsidRPr="00C032BC">
        <w:rPr>
          <w:i/>
          <w:iCs/>
          <w:sz w:val="32"/>
          <w:szCs w:val="32"/>
        </w:rPr>
        <w:t>Hoping</w:t>
      </w:r>
      <w:bookmarkEnd w:id="10"/>
    </w:p>
    <w:tbl>
      <w:tblPr>
        <w:tblStyle w:val="GridTable2-Accent2"/>
        <w:tblW w:w="14317" w:type="dxa"/>
        <w:tblLook w:val="0200" w:firstRow="0" w:lastRow="0" w:firstColumn="0" w:lastColumn="0" w:noHBand="1" w:noVBand="0"/>
      </w:tblPr>
      <w:tblGrid>
        <w:gridCol w:w="6804"/>
        <w:gridCol w:w="7513"/>
      </w:tblGrid>
      <w:tr w:rsidR="00BC613C" w14:paraId="2E497570" w14:textId="77777777" w:rsidTr="006E5066">
        <w:trPr>
          <w:trHeight w:val="988"/>
        </w:trPr>
        <w:tc>
          <w:tcPr>
            <w:cnfStyle w:val="000010000000" w:firstRow="0" w:lastRow="0" w:firstColumn="0" w:lastColumn="0" w:oddVBand="1" w:evenVBand="0" w:oddHBand="0" w:evenHBand="0" w:firstRowFirstColumn="0" w:firstRowLastColumn="0" w:lastRowFirstColumn="0" w:lastRowLastColumn="0"/>
            <w:tcW w:w="6804" w:type="dxa"/>
          </w:tcPr>
          <w:p w14:paraId="44480899" w14:textId="77777777" w:rsidR="00BC613C" w:rsidRDefault="00BC613C" w:rsidP="006E5066">
            <w:pPr>
              <w:rPr>
                <w:u w:val="single"/>
              </w:rPr>
            </w:pPr>
            <w:r w:rsidRPr="00055D09">
              <w:rPr>
                <w:u w:val="single"/>
              </w:rPr>
              <w:t xml:space="preserve">What do </w:t>
            </w:r>
            <w:r>
              <w:rPr>
                <w:u w:val="single"/>
              </w:rPr>
              <w:t>Parents</w:t>
            </w:r>
            <w:r w:rsidRPr="00055D09">
              <w:rPr>
                <w:u w:val="single"/>
              </w:rPr>
              <w:t xml:space="preserve"> need to know?</w:t>
            </w:r>
          </w:p>
          <w:p w14:paraId="42363DF6" w14:textId="6796E6CE" w:rsidR="008A4B59" w:rsidRDefault="008A4B59" w:rsidP="008A4B59">
            <w:pPr>
              <w:pStyle w:val="ListParagraph"/>
              <w:numPr>
                <w:ilvl w:val="0"/>
                <w:numId w:val="2"/>
              </w:numPr>
              <w:spacing w:line="240" w:lineRule="auto"/>
            </w:pPr>
            <w:r>
              <w:t>Difficult times can lead to positive changes – like a rainbow after a storm. Through hardship we can learn a lot about ourselves, learn new skills and make new connections. How can we hold onto these things?</w:t>
            </w:r>
          </w:p>
          <w:p w14:paraId="4FD79E8D" w14:textId="458D17AB" w:rsidR="008A4B59" w:rsidRDefault="008A4B59" w:rsidP="008A4B59">
            <w:pPr>
              <w:pStyle w:val="ListParagraph"/>
              <w:numPr>
                <w:ilvl w:val="0"/>
                <w:numId w:val="2"/>
              </w:numPr>
              <w:spacing w:line="240" w:lineRule="auto"/>
            </w:pPr>
            <w:r w:rsidRPr="00C7397B">
              <w:t>One way to counteract the negativity bias</w:t>
            </w:r>
            <w:r>
              <w:t xml:space="preserve"> that we learned about in week 4</w:t>
            </w:r>
            <w:r w:rsidRPr="00C7397B">
              <w:t xml:space="preserve"> is to become aware of the things we can be grateful for. </w:t>
            </w:r>
            <w:r>
              <w:t>W</w:t>
            </w:r>
            <w:r w:rsidRPr="00C7397B">
              <w:t>hen we find things</w:t>
            </w:r>
            <w:r>
              <w:t xml:space="preserve"> that</w:t>
            </w:r>
            <w:r w:rsidRPr="00C7397B">
              <w:t xml:space="preserve"> we are grateful for, no matter how small, this can help to change our focus and promote wellbeing.</w:t>
            </w:r>
            <w:r>
              <w:t xml:space="preserve"> Paying attention to what you are grateful for becomes easier the more you practice it.</w:t>
            </w:r>
          </w:p>
          <w:p w14:paraId="3D6B2AF9" w14:textId="77777777" w:rsidR="008A4B59" w:rsidRDefault="008A4B59" w:rsidP="008A4B59">
            <w:pPr>
              <w:pStyle w:val="ListParagraph"/>
              <w:numPr>
                <w:ilvl w:val="0"/>
                <w:numId w:val="2"/>
              </w:numPr>
              <w:spacing w:line="240" w:lineRule="auto"/>
            </w:pPr>
            <w:r w:rsidRPr="00146909">
              <w:t>It is important to be open and honest about</w:t>
            </w:r>
            <w:r>
              <w:t xml:space="preserve"> the future, but we can also encourage our children</w:t>
            </w:r>
            <w:r w:rsidRPr="00146909">
              <w:t xml:space="preserve"> to look to the future positively, whilst avoiding making unrealistic promises about what the future will hold</w:t>
            </w:r>
            <w:r>
              <w:t>.</w:t>
            </w:r>
          </w:p>
          <w:p w14:paraId="1E8A4008" w14:textId="535C572A" w:rsidR="008A4B59" w:rsidRDefault="008A4B59" w:rsidP="008A4B59">
            <w:pPr>
              <w:pStyle w:val="ListParagraph"/>
              <w:numPr>
                <w:ilvl w:val="0"/>
                <w:numId w:val="2"/>
              </w:numPr>
              <w:spacing w:line="240" w:lineRule="auto"/>
            </w:pPr>
            <w:r>
              <w:t>O</w:t>
            </w:r>
            <w:r w:rsidRPr="002E44CB">
              <w:t>ptimism and hope that things will get better are important for promoting a positive outlook and managing worries and anxieties</w:t>
            </w:r>
            <w:r>
              <w:t xml:space="preserve">. </w:t>
            </w:r>
          </w:p>
          <w:p w14:paraId="14E1A79B" w14:textId="35F3DDF6" w:rsidR="00BC613C" w:rsidRPr="00BC613C" w:rsidRDefault="00BC613C" w:rsidP="008A4B59">
            <w:pPr>
              <w:spacing w:line="259" w:lineRule="auto"/>
              <w:contextualSpacing/>
              <w:rPr>
                <w:rFonts w:cstheme="minorHAnsi"/>
                <w:sz w:val="18"/>
                <w:szCs w:val="18"/>
                <w:shd w:val="clear" w:color="auto" w:fill="FFFFFF"/>
              </w:rPr>
            </w:pPr>
          </w:p>
        </w:tc>
        <w:tc>
          <w:tcPr>
            <w:tcW w:w="7513" w:type="dxa"/>
          </w:tcPr>
          <w:p w14:paraId="2FE7B46F" w14:textId="77777777" w:rsidR="00BC613C" w:rsidRDefault="00BC613C" w:rsidP="006E5066">
            <w:pPr>
              <w:cnfStyle w:val="000000000000" w:firstRow="0" w:lastRow="0" w:firstColumn="0" w:lastColumn="0" w:oddVBand="0" w:evenVBand="0" w:oddHBand="0" w:evenHBand="0" w:firstRowFirstColumn="0" w:firstRowLastColumn="0" w:lastRowFirstColumn="0" w:lastRowLastColumn="0"/>
              <w:rPr>
                <w:u w:val="single"/>
              </w:rPr>
            </w:pPr>
            <w:r w:rsidRPr="00055D09">
              <w:rPr>
                <w:u w:val="single"/>
              </w:rPr>
              <w:t xml:space="preserve">What </w:t>
            </w:r>
            <w:r>
              <w:rPr>
                <w:u w:val="single"/>
              </w:rPr>
              <w:t>can</w:t>
            </w:r>
            <w:r w:rsidRPr="00055D09">
              <w:rPr>
                <w:u w:val="single"/>
              </w:rPr>
              <w:t xml:space="preserve"> </w:t>
            </w:r>
            <w:r>
              <w:rPr>
                <w:u w:val="single"/>
              </w:rPr>
              <w:t>Parents</w:t>
            </w:r>
            <w:r w:rsidRPr="00055D09">
              <w:rPr>
                <w:u w:val="single"/>
              </w:rPr>
              <w:t xml:space="preserve"> do?</w:t>
            </w:r>
          </w:p>
          <w:p w14:paraId="547D0B61" w14:textId="77777777" w:rsidR="008A4B59" w:rsidRDefault="008A4B59" w:rsidP="008A4B59">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F35342">
              <w:t xml:space="preserve">Think about your </w:t>
            </w:r>
            <w:hyperlink r:id="rId31" w:history="1">
              <w:r w:rsidRPr="00F35342">
                <w:rPr>
                  <w:rStyle w:val="Hyperlink"/>
                </w:rPr>
                <w:t>‘Happy List’</w:t>
              </w:r>
            </w:hyperlink>
            <w:r w:rsidRPr="00F35342">
              <w:t xml:space="preserve"> – write down the things that you’ve enjoyed, thought were jobs well done or have helped you feel close to someone else.</w:t>
            </w:r>
          </w:p>
          <w:p w14:paraId="43333E4D" w14:textId="7118F64E" w:rsidR="008A4B59" w:rsidRPr="004753A2" w:rsidRDefault="00CB2177" w:rsidP="008A4B59">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hyperlink r:id="rId32" w:history="1">
              <w:r w:rsidR="008A4B59" w:rsidRPr="00EB2961">
                <w:rPr>
                  <w:rStyle w:val="Hyperlink"/>
                </w:rPr>
                <w:t>Music can quickly change how we feel</w:t>
              </w:r>
            </w:hyperlink>
            <w:r w:rsidR="008A4B59" w:rsidRPr="00EB2961">
              <w:t xml:space="preserve"> (video from Dr </w:t>
            </w:r>
            <w:proofErr w:type="spellStart"/>
            <w:r w:rsidR="008A4B59" w:rsidRPr="00EB2961">
              <w:t>Pooky</w:t>
            </w:r>
            <w:proofErr w:type="spellEnd"/>
            <w:r w:rsidR="008A4B59" w:rsidRPr="00EB2961">
              <w:t xml:space="preserve"> </w:t>
            </w:r>
            <w:proofErr w:type="spellStart"/>
            <w:r w:rsidR="008A4B59" w:rsidRPr="00EB2961">
              <w:t>Knightsmith</w:t>
            </w:r>
            <w:proofErr w:type="spellEnd"/>
            <w:r w:rsidR="008A4B59" w:rsidRPr="00EB2961">
              <w:t>),</w:t>
            </w:r>
            <w:r w:rsidR="008A4B59" w:rsidRPr="004753A2">
              <w:t xml:space="preserve"> help us relax and give us a new perspective on life. Try creating a ‘Hope playlist’ full of optimistic songs that make you feel good about the future. </w:t>
            </w:r>
            <w:r w:rsidR="008A4B59">
              <w:t>Share them with your child or make the playlist together!</w:t>
            </w:r>
          </w:p>
          <w:p w14:paraId="1FE9DD4D" w14:textId="5E057C3F" w:rsidR="008A4B59" w:rsidRDefault="008A4B59" w:rsidP="008A4B59">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rsidRPr="00755CC4">
              <w:t xml:space="preserve">Write a letter to your </w:t>
            </w:r>
            <w:r>
              <w:t xml:space="preserve">child or to your </w:t>
            </w:r>
            <w:r w:rsidRPr="00755CC4">
              <w:t>future self</w:t>
            </w:r>
            <w:r>
              <w:t xml:space="preserve">. Write </w:t>
            </w:r>
            <w:r w:rsidRPr="00755CC4">
              <w:t>about the things you have learned</w:t>
            </w:r>
            <w:r>
              <w:t xml:space="preserve"> during lockdown</w:t>
            </w:r>
            <w:r w:rsidRPr="00755CC4">
              <w:t>, how you got through ups and downs and what skills and strengths you drew on, and how you will use them in the future.</w:t>
            </w:r>
            <w:r>
              <w:t xml:space="preserve"> </w:t>
            </w:r>
          </w:p>
          <w:p w14:paraId="137C5707" w14:textId="1CD501C6" w:rsidR="008A4B59" w:rsidRDefault="008A4B59" w:rsidP="008A4B59">
            <w:pPr>
              <w:pStyle w:val="ListParagraph"/>
              <w:numPr>
                <w:ilvl w:val="0"/>
                <w:numId w:val="2"/>
              </w:numPr>
              <w:spacing w:line="240" w:lineRule="auto"/>
              <w:cnfStyle w:val="000000000000" w:firstRow="0" w:lastRow="0" w:firstColumn="0" w:lastColumn="0" w:oddVBand="0" w:evenVBand="0" w:oddHBand="0" w:evenHBand="0" w:firstRowFirstColumn="0" w:firstRowLastColumn="0" w:lastRowFirstColumn="0" w:lastRowLastColumn="0"/>
            </w:pPr>
            <w:r>
              <w:t>Talk to your child about what you have both learned over the last 6 weeks. Is there anything you want to learn more about or keep trying?</w:t>
            </w:r>
          </w:p>
          <w:p w14:paraId="7AEA3CDE" w14:textId="77777777" w:rsidR="00BC613C" w:rsidRDefault="00BC613C" w:rsidP="006E5066">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pPr>
          </w:p>
          <w:p w14:paraId="072DFD86" w14:textId="77777777" w:rsidR="00BC613C" w:rsidRDefault="00BC613C" w:rsidP="006E5066">
            <w:pPr>
              <w:cnfStyle w:val="000000000000" w:firstRow="0" w:lastRow="0" w:firstColumn="0" w:lastColumn="0" w:oddVBand="0" w:evenVBand="0" w:oddHBand="0" w:evenHBand="0" w:firstRowFirstColumn="0" w:firstRowLastColumn="0" w:lastRowFirstColumn="0" w:lastRowLastColumn="0"/>
              <w:rPr>
                <w:b/>
                <w:bCs/>
              </w:rPr>
            </w:pPr>
            <w:r>
              <w:rPr>
                <w:b/>
                <w:bCs/>
              </w:rPr>
              <w:t xml:space="preserve">Try this! </w:t>
            </w:r>
          </w:p>
          <w:p w14:paraId="107653C0" w14:textId="7C2D6BDC" w:rsidR="008A4B59" w:rsidRPr="008A4B59" w:rsidRDefault="008A4B59" w:rsidP="008A4B59">
            <w:pPr>
              <w:cnfStyle w:val="000000000000" w:firstRow="0" w:lastRow="0" w:firstColumn="0" w:lastColumn="0" w:oddVBand="0" w:evenVBand="0" w:oddHBand="0" w:evenHBand="0" w:firstRowFirstColumn="0" w:firstRowLastColumn="0" w:lastRowFirstColumn="0" w:lastRowLastColumn="0"/>
              <w:rPr>
                <w:b/>
                <w:bCs/>
              </w:rPr>
            </w:pPr>
            <w:r>
              <w:t xml:space="preserve"> </w:t>
            </w:r>
            <w:r w:rsidR="00BC613C">
              <w:t xml:space="preserve"> </w:t>
            </w:r>
            <w:hyperlink r:id="rId33" w:history="1">
              <w:r w:rsidRPr="008A4B59">
                <w:rPr>
                  <w:rStyle w:val="Hyperlink"/>
                  <w:b/>
                  <w:bCs/>
                </w:rPr>
                <w:t>‘</w:t>
              </w:r>
              <w:r w:rsidRPr="00417047">
                <w:rPr>
                  <w:rStyle w:val="Hyperlink"/>
                </w:rPr>
                <w:t>I Am Hopeful’ guided meditation</w:t>
              </w:r>
            </w:hyperlink>
          </w:p>
          <w:p w14:paraId="0A63AE50" w14:textId="2677B01D" w:rsidR="00BC613C" w:rsidRPr="001F6F94" w:rsidRDefault="00BC613C" w:rsidP="006E5066">
            <w:pPr>
              <w:cnfStyle w:val="000000000000" w:firstRow="0" w:lastRow="0" w:firstColumn="0" w:lastColumn="0" w:oddVBand="0" w:evenVBand="0" w:oddHBand="0" w:evenHBand="0" w:firstRowFirstColumn="0" w:firstRowLastColumn="0" w:lastRowFirstColumn="0" w:lastRowLastColumn="0"/>
              <w:rPr>
                <w:b/>
                <w:bCs/>
              </w:rPr>
            </w:pPr>
          </w:p>
          <w:p w14:paraId="2D22E21E" w14:textId="77777777" w:rsidR="00BC613C" w:rsidRPr="000D45F8" w:rsidRDefault="00BC613C" w:rsidP="006E5066">
            <w:pPr>
              <w:cnfStyle w:val="000000000000" w:firstRow="0" w:lastRow="0" w:firstColumn="0" w:lastColumn="0" w:oddVBand="0" w:evenVBand="0" w:oddHBand="0" w:evenHBand="0" w:firstRowFirstColumn="0" w:firstRowLastColumn="0" w:lastRowFirstColumn="0" w:lastRowLastColumn="0"/>
              <w:rPr>
                <w:b/>
                <w:bCs/>
              </w:rPr>
            </w:pPr>
          </w:p>
        </w:tc>
      </w:tr>
    </w:tbl>
    <w:p w14:paraId="73BCC729" w14:textId="18926851" w:rsidR="0003672F" w:rsidRDefault="00755CC4">
      <w:r>
        <w:br w:type="page"/>
      </w:r>
    </w:p>
    <w:p w14:paraId="1D8C6BE5" w14:textId="77777777" w:rsidR="00925385" w:rsidRDefault="00925385" w:rsidP="00925385">
      <w:pPr>
        <w:pStyle w:val="Heading2"/>
      </w:pPr>
      <w:bookmarkStart w:id="11" w:name="_Toc47523445"/>
      <w:bookmarkStart w:id="12" w:name="_Toc48040908"/>
      <w:r>
        <w:lastRenderedPageBreak/>
        <w:t>Source materials</w:t>
      </w:r>
      <w:bookmarkEnd w:id="11"/>
      <w:bookmarkEnd w:id="12"/>
    </w:p>
    <w:p w14:paraId="2F13E10C" w14:textId="77777777" w:rsidR="00925385" w:rsidRPr="00B523C4" w:rsidRDefault="00925385" w:rsidP="00925385">
      <w:pPr>
        <w:rPr>
          <w:i/>
          <w:iCs/>
        </w:rPr>
      </w:pPr>
      <w:r w:rsidRPr="00B523C4">
        <w:rPr>
          <w:i/>
          <w:iCs/>
        </w:rPr>
        <w:t>In addition to RNRA resources and LLTTF, this resource has drawn upon a range of sources including:</w:t>
      </w:r>
    </w:p>
    <w:p w14:paraId="28AD4D52" w14:textId="77777777" w:rsidR="00925385" w:rsidRPr="00B523C4" w:rsidRDefault="00925385" w:rsidP="00925385">
      <w:pPr>
        <w:pStyle w:val="ListParagraph"/>
        <w:numPr>
          <w:ilvl w:val="0"/>
          <w:numId w:val="46"/>
        </w:numPr>
        <w:rPr>
          <w:i/>
          <w:iCs/>
        </w:rPr>
      </w:pPr>
      <w:r w:rsidRPr="00B523C4">
        <w:rPr>
          <w:i/>
          <w:iCs/>
        </w:rPr>
        <w:t>Anna Freud Centre materials</w:t>
      </w:r>
    </w:p>
    <w:p w14:paraId="1B7C12F7" w14:textId="77777777" w:rsidR="00925385" w:rsidRPr="00B523C4" w:rsidRDefault="00925385" w:rsidP="00925385">
      <w:pPr>
        <w:pStyle w:val="ListParagraph"/>
        <w:numPr>
          <w:ilvl w:val="0"/>
          <w:numId w:val="46"/>
        </w:numPr>
        <w:rPr>
          <w:i/>
          <w:iCs/>
        </w:rPr>
      </w:pPr>
      <w:r w:rsidRPr="00B523C4">
        <w:rPr>
          <w:i/>
          <w:iCs/>
        </w:rPr>
        <w:t>Beacon House materials</w:t>
      </w:r>
    </w:p>
    <w:p w14:paraId="01F04ED9" w14:textId="77777777" w:rsidR="00925385" w:rsidRPr="00B523C4" w:rsidRDefault="00925385" w:rsidP="00925385">
      <w:pPr>
        <w:pStyle w:val="ListParagraph"/>
        <w:numPr>
          <w:ilvl w:val="0"/>
          <w:numId w:val="46"/>
        </w:numPr>
        <w:rPr>
          <w:i/>
          <w:iCs/>
        </w:rPr>
      </w:pPr>
      <w:r w:rsidRPr="00B523C4">
        <w:rPr>
          <w:i/>
          <w:iCs/>
        </w:rPr>
        <w:t>Caring Compassionate Classroom Curricular resource (Education Scotland)</w:t>
      </w:r>
    </w:p>
    <w:p w14:paraId="7B0D8863" w14:textId="77777777" w:rsidR="00925385" w:rsidRPr="00B523C4" w:rsidRDefault="00925385" w:rsidP="00925385">
      <w:pPr>
        <w:pStyle w:val="ListParagraph"/>
        <w:numPr>
          <w:ilvl w:val="0"/>
          <w:numId w:val="46"/>
        </w:numPr>
        <w:rPr>
          <w:i/>
          <w:iCs/>
        </w:rPr>
      </w:pPr>
      <w:r w:rsidRPr="00B523C4">
        <w:rPr>
          <w:i/>
          <w:iCs/>
        </w:rPr>
        <w:t>Centre for Clinical Interventions (Australia)</w:t>
      </w:r>
    </w:p>
    <w:p w14:paraId="51362897" w14:textId="77777777" w:rsidR="00925385" w:rsidRPr="00B523C4" w:rsidRDefault="00925385" w:rsidP="00925385">
      <w:pPr>
        <w:pStyle w:val="ListParagraph"/>
        <w:numPr>
          <w:ilvl w:val="0"/>
          <w:numId w:val="46"/>
        </w:numPr>
        <w:rPr>
          <w:i/>
          <w:iCs/>
        </w:rPr>
      </w:pPr>
      <w:r w:rsidRPr="00B523C4">
        <w:rPr>
          <w:i/>
          <w:iCs/>
        </w:rPr>
        <w:t xml:space="preserve">Dr Karen </w:t>
      </w:r>
      <w:proofErr w:type="spellStart"/>
      <w:r w:rsidRPr="00B523C4">
        <w:rPr>
          <w:i/>
          <w:iCs/>
        </w:rPr>
        <w:t>Treisman</w:t>
      </w:r>
      <w:proofErr w:type="spellEnd"/>
      <w:r w:rsidRPr="00B523C4">
        <w:rPr>
          <w:i/>
          <w:iCs/>
        </w:rPr>
        <w:t xml:space="preserve"> </w:t>
      </w:r>
    </w:p>
    <w:p w14:paraId="25C0058B" w14:textId="77777777" w:rsidR="00925385" w:rsidRPr="00B523C4" w:rsidRDefault="00925385" w:rsidP="00925385">
      <w:pPr>
        <w:pStyle w:val="ListParagraph"/>
        <w:numPr>
          <w:ilvl w:val="0"/>
          <w:numId w:val="46"/>
        </w:numPr>
        <w:rPr>
          <w:i/>
          <w:iCs/>
        </w:rPr>
      </w:pPr>
      <w:r w:rsidRPr="00B523C4">
        <w:rPr>
          <w:i/>
          <w:iCs/>
        </w:rPr>
        <w:t xml:space="preserve">Dr </w:t>
      </w:r>
      <w:proofErr w:type="spellStart"/>
      <w:r w:rsidRPr="00B523C4">
        <w:rPr>
          <w:i/>
          <w:iCs/>
        </w:rPr>
        <w:t>Pooky</w:t>
      </w:r>
      <w:proofErr w:type="spellEnd"/>
      <w:r w:rsidRPr="00B523C4">
        <w:rPr>
          <w:i/>
          <w:iCs/>
        </w:rPr>
        <w:t xml:space="preserve"> </w:t>
      </w:r>
      <w:proofErr w:type="spellStart"/>
      <w:r w:rsidRPr="00B523C4">
        <w:rPr>
          <w:i/>
          <w:iCs/>
        </w:rPr>
        <w:t>Knightsmith</w:t>
      </w:r>
      <w:proofErr w:type="spellEnd"/>
    </w:p>
    <w:p w14:paraId="52A1736C" w14:textId="77777777" w:rsidR="00925385" w:rsidRPr="00B523C4" w:rsidRDefault="00925385" w:rsidP="00925385">
      <w:pPr>
        <w:pStyle w:val="ListParagraph"/>
        <w:numPr>
          <w:ilvl w:val="0"/>
          <w:numId w:val="46"/>
        </w:numPr>
        <w:rPr>
          <w:i/>
          <w:iCs/>
        </w:rPr>
      </w:pPr>
      <w:r w:rsidRPr="00B523C4">
        <w:rPr>
          <w:i/>
          <w:iCs/>
        </w:rPr>
        <w:t xml:space="preserve">Dr Tina Bryson &amp; Dr Dan Seigel ‘The Whole </w:t>
      </w:r>
      <w:proofErr w:type="gramStart"/>
      <w:r w:rsidRPr="00B523C4">
        <w:rPr>
          <w:i/>
          <w:iCs/>
        </w:rPr>
        <w:t>Brain Child</w:t>
      </w:r>
      <w:proofErr w:type="gramEnd"/>
      <w:r w:rsidRPr="00B523C4">
        <w:rPr>
          <w:i/>
          <w:iCs/>
        </w:rPr>
        <w:t>’</w:t>
      </w:r>
    </w:p>
    <w:p w14:paraId="16D5CC7B" w14:textId="77777777" w:rsidR="00925385" w:rsidRPr="00B523C4" w:rsidRDefault="00925385" w:rsidP="00925385">
      <w:pPr>
        <w:pStyle w:val="ListParagraph"/>
        <w:numPr>
          <w:ilvl w:val="0"/>
          <w:numId w:val="46"/>
        </w:numPr>
        <w:rPr>
          <w:i/>
          <w:iCs/>
        </w:rPr>
      </w:pPr>
      <w:r w:rsidRPr="00B523C4">
        <w:rPr>
          <w:i/>
          <w:iCs/>
        </w:rPr>
        <w:t>NHS Education Scotland</w:t>
      </w:r>
    </w:p>
    <w:p w14:paraId="231240C9" w14:textId="77777777" w:rsidR="00925385" w:rsidRPr="00B523C4" w:rsidRDefault="00925385" w:rsidP="00925385">
      <w:pPr>
        <w:pStyle w:val="ListParagraph"/>
        <w:numPr>
          <w:ilvl w:val="0"/>
          <w:numId w:val="46"/>
        </w:numPr>
        <w:rPr>
          <w:i/>
          <w:iCs/>
        </w:rPr>
      </w:pPr>
      <w:r w:rsidRPr="00B523C4">
        <w:rPr>
          <w:i/>
          <w:iCs/>
        </w:rPr>
        <w:t>Place2Be – we’ll meet again</w:t>
      </w:r>
    </w:p>
    <w:p w14:paraId="43B8A485" w14:textId="77777777" w:rsidR="00925385" w:rsidRDefault="00925385"/>
    <w:p w14:paraId="21D005EC" w14:textId="77777777" w:rsidR="0003672F" w:rsidRDefault="0003672F">
      <w:pPr>
        <w:sectPr w:rsidR="0003672F" w:rsidSect="00764D27">
          <w:headerReference w:type="default" r:id="rId34"/>
          <w:footerReference w:type="default" r:id="rId35"/>
          <w:pgSz w:w="16838" w:h="11906" w:orient="landscape"/>
          <w:pgMar w:top="1440" w:right="1440" w:bottom="1276" w:left="1440" w:header="708" w:footer="708" w:gutter="0"/>
          <w:pgNumType w:start="0"/>
          <w:cols w:space="708"/>
          <w:titlePg/>
          <w:docGrid w:linePitch="360"/>
        </w:sectPr>
      </w:pPr>
    </w:p>
    <w:p w14:paraId="66931750" w14:textId="1A320834" w:rsidR="000666CC" w:rsidRDefault="000666CC" w:rsidP="000666CC">
      <w:pPr>
        <w:pStyle w:val="Heading1"/>
        <w:rPr>
          <w:shd w:val="clear" w:color="auto" w:fill="FFFFFF"/>
        </w:rPr>
      </w:pPr>
      <w:bookmarkStart w:id="13" w:name="_Changes"/>
      <w:bookmarkStart w:id="14" w:name="_NHS:_5_steps"/>
      <w:bookmarkStart w:id="15" w:name="_Toc48040909"/>
      <w:bookmarkEnd w:id="13"/>
      <w:bookmarkEnd w:id="14"/>
      <w:r>
        <w:rPr>
          <w:shd w:val="clear" w:color="auto" w:fill="FFFFFF"/>
        </w:rPr>
        <w:lastRenderedPageBreak/>
        <w:t>NHS: 5 steps to Mental Wellbeing</w:t>
      </w:r>
      <w:r w:rsidR="00925385">
        <w:rPr>
          <w:shd w:val="clear" w:color="auto" w:fill="FFFFFF"/>
        </w:rPr>
        <w:t xml:space="preserve"> </w:t>
      </w:r>
      <w:r w:rsidR="00925385" w:rsidRPr="00925385">
        <w:t>(adapted by REPS)</w:t>
      </w:r>
      <w:bookmarkEnd w:id="15"/>
    </w:p>
    <w:p w14:paraId="21E8AF14" w14:textId="0D83A780" w:rsidR="000666CC" w:rsidRDefault="000666CC" w:rsidP="00CE31A6">
      <w:pPr>
        <w:contextualSpacing/>
        <w:rPr>
          <w:rFonts w:cstheme="minorHAnsi"/>
          <w:sz w:val="28"/>
          <w:szCs w:val="28"/>
          <w:shd w:val="clear" w:color="auto" w:fill="FFFFFF"/>
        </w:rPr>
      </w:pPr>
      <w:r w:rsidRPr="00CE31A6">
        <w:rPr>
          <w:rFonts w:cstheme="minorHAnsi"/>
          <w:sz w:val="28"/>
          <w:szCs w:val="28"/>
          <w:shd w:val="clear" w:color="auto" w:fill="FFFFFF"/>
        </w:rPr>
        <w:t xml:space="preserve">For staff members and parents, the NHS </w:t>
      </w:r>
      <w:hyperlink r:id="rId36" w:history="1">
        <w:r w:rsidRPr="00CE31A6">
          <w:rPr>
            <w:rStyle w:val="Hyperlink"/>
            <w:rFonts w:cstheme="minorHAnsi"/>
            <w:sz w:val="28"/>
            <w:szCs w:val="28"/>
            <w:shd w:val="clear" w:color="auto" w:fill="FFFFFF"/>
          </w:rPr>
          <w:t>recommend 5 steps to wellbeing.</w:t>
        </w:r>
      </w:hyperlink>
      <w:r w:rsidR="00CE31A6" w:rsidRPr="00CE31A6">
        <w:rPr>
          <w:rFonts w:cstheme="minorHAnsi"/>
          <w:sz w:val="28"/>
          <w:szCs w:val="28"/>
          <w:shd w:val="clear" w:color="auto" w:fill="FFFFFF"/>
        </w:rPr>
        <w:t xml:space="preserve"> </w:t>
      </w:r>
    </w:p>
    <w:p w14:paraId="0EBD8B7B" w14:textId="77777777" w:rsidR="00CE31A6" w:rsidRPr="00CE31A6" w:rsidRDefault="00CE31A6" w:rsidP="00CE31A6">
      <w:pPr>
        <w:contextualSpacing/>
        <w:rPr>
          <w:rFonts w:cstheme="minorHAnsi"/>
          <w:sz w:val="28"/>
          <w:szCs w:val="28"/>
          <w:shd w:val="clear" w:color="auto" w:fill="FFFFFF"/>
        </w:rPr>
      </w:pPr>
    </w:p>
    <w:p w14:paraId="76915BEB" w14:textId="406A19B8" w:rsidR="000666CC" w:rsidRPr="00CE31A6" w:rsidRDefault="000666CC" w:rsidP="00CE31A6">
      <w:pPr>
        <w:numPr>
          <w:ilvl w:val="0"/>
          <w:numId w:val="4"/>
        </w:numPr>
        <w:spacing w:before="240" w:line="276" w:lineRule="auto"/>
        <w:contextualSpacing/>
        <w:rPr>
          <w:rFonts w:cstheme="minorHAnsi"/>
          <w:sz w:val="24"/>
          <w:szCs w:val="24"/>
          <w:shd w:val="clear" w:color="auto" w:fill="FFFFFF"/>
        </w:rPr>
      </w:pPr>
      <w:r w:rsidRPr="00CE31A6">
        <w:rPr>
          <w:rFonts w:cstheme="minorHAnsi"/>
          <w:b/>
          <w:bCs/>
          <w:sz w:val="24"/>
          <w:szCs w:val="24"/>
          <w:shd w:val="clear" w:color="auto" w:fill="FFFFFF"/>
        </w:rPr>
        <w:t>Connect</w:t>
      </w:r>
      <w:r w:rsidRPr="00CE31A6">
        <w:rPr>
          <w:rFonts w:cstheme="minorHAnsi"/>
          <w:sz w:val="24"/>
          <w:szCs w:val="24"/>
          <w:shd w:val="clear" w:color="auto" w:fill="FFFFFF"/>
        </w:rPr>
        <w:t xml:space="preserve"> – connect with the people around you: your family, friends, colleagues and neighbours. Spend time developing these relationships. </w:t>
      </w:r>
      <w:r w:rsidR="001E4BDE" w:rsidRPr="00CE31A6">
        <w:rPr>
          <w:rFonts w:cstheme="minorHAnsi"/>
          <w:sz w:val="24"/>
          <w:szCs w:val="24"/>
          <w:shd w:val="clear" w:color="auto" w:fill="FFFFFF"/>
        </w:rPr>
        <w:t xml:space="preserve">Use the staff room on your break if you </w:t>
      </w:r>
      <w:proofErr w:type="gramStart"/>
      <w:r w:rsidR="001E4BDE" w:rsidRPr="00CE31A6">
        <w:rPr>
          <w:rFonts w:cstheme="minorHAnsi"/>
          <w:sz w:val="24"/>
          <w:szCs w:val="24"/>
          <w:shd w:val="clear" w:color="auto" w:fill="FFFFFF"/>
        </w:rPr>
        <w:t>can</w:t>
      </w:r>
      <w:r w:rsidR="004753A2" w:rsidRPr="00CE31A6">
        <w:rPr>
          <w:rFonts w:cstheme="minorHAnsi"/>
          <w:sz w:val="24"/>
          <w:szCs w:val="24"/>
          <w:shd w:val="clear" w:color="auto" w:fill="FFFFFF"/>
        </w:rPr>
        <w:t>, or</w:t>
      </w:r>
      <w:proofErr w:type="gramEnd"/>
      <w:r w:rsidR="004753A2" w:rsidRPr="00CE31A6">
        <w:rPr>
          <w:rFonts w:cstheme="minorHAnsi"/>
          <w:sz w:val="24"/>
          <w:szCs w:val="24"/>
          <w:shd w:val="clear" w:color="auto" w:fill="FFFFFF"/>
        </w:rPr>
        <w:t xml:space="preserve"> arrange to check in with a colleague at the start or end of the day. </w:t>
      </w:r>
      <w:r w:rsidR="00125068" w:rsidRPr="00CE31A6">
        <w:rPr>
          <w:rFonts w:cstheme="minorHAnsi"/>
          <w:sz w:val="24"/>
          <w:szCs w:val="24"/>
          <w:shd w:val="clear" w:color="auto" w:fill="FFFFFF"/>
        </w:rPr>
        <w:t xml:space="preserve">We have all experienced </w:t>
      </w:r>
      <w:proofErr w:type="gramStart"/>
      <w:r w:rsidR="00125068" w:rsidRPr="00CE31A6">
        <w:rPr>
          <w:rFonts w:cstheme="minorHAnsi"/>
          <w:sz w:val="24"/>
          <w:szCs w:val="24"/>
          <w:shd w:val="clear" w:color="auto" w:fill="FFFFFF"/>
        </w:rPr>
        <w:t>some kind of isolation</w:t>
      </w:r>
      <w:proofErr w:type="gramEnd"/>
      <w:r w:rsidR="00125068" w:rsidRPr="00CE31A6">
        <w:rPr>
          <w:rFonts w:cstheme="minorHAnsi"/>
          <w:sz w:val="24"/>
          <w:szCs w:val="24"/>
          <w:shd w:val="clear" w:color="auto" w:fill="FFFFFF"/>
        </w:rPr>
        <w:t xml:space="preserve"> as a result of the pandemic, but we also found ourselves connecting with friends and family in new and inventive ways. Try to hold on to the positive habits you developed in this time.</w:t>
      </w:r>
      <w:r w:rsidR="001E4BDE" w:rsidRPr="00CE31A6">
        <w:rPr>
          <w:rFonts w:cstheme="minorHAnsi"/>
          <w:sz w:val="24"/>
          <w:szCs w:val="24"/>
          <w:shd w:val="clear" w:color="auto" w:fill="FFFFFF"/>
        </w:rPr>
        <w:t xml:space="preserve"> </w:t>
      </w:r>
      <w:r w:rsidRPr="00CE31A6">
        <w:rPr>
          <w:rFonts w:cstheme="minorHAnsi"/>
          <w:sz w:val="24"/>
          <w:szCs w:val="24"/>
          <w:shd w:val="clear" w:color="auto" w:fill="FFFFFF"/>
        </w:rPr>
        <w:t xml:space="preserve">Learn more in </w:t>
      </w:r>
      <w:hyperlink r:id="rId37" w:history="1">
        <w:r w:rsidRPr="00CE31A6">
          <w:rPr>
            <w:rStyle w:val="Hyperlink"/>
            <w:rFonts w:cstheme="minorHAnsi"/>
            <w:sz w:val="24"/>
            <w:szCs w:val="24"/>
            <w:shd w:val="clear" w:color="auto" w:fill="FFFFFF"/>
          </w:rPr>
          <w:t>Connect for mental wellbeing</w:t>
        </w:r>
      </w:hyperlink>
      <w:r w:rsidRPr="00CE31A6">
        <w:rPr>
          <w:rFonts w:cstheme="minorHAnsi"/>
          <w:sz w:val="24"/>
          <w:szCs w:val="24"/>
          <w:shd w:val="clear" w:color="auto" w:fill="FFFFFF"/>
        </w:rPr>
        <w:t xml:space="preserve">. </w:t>
      </w:r>
    </w:p>
    <w:p w14:paraId="4180356A" w14:textId="39BA0EBC" w:rsidR="000666CC" w:rsidRPr="00CE31A6" w:rsidRDefault="000666CC" w:rsidP="00CE31A6">
      <w:pPr>
        <w:numPr>
          <w:ilvl w:val="0"/>
          <w:numId w:val="4"/>
        </w:numPr>
        <w:spacing w:before="240" w:line="276" w:lineRule="auto"/>
        <w:contextualSpacing/>
        <w:rPr>
          <w:rFonts w:cstheme="minorHAnsi"/>
          <w:sz w:val="24"/>
          <w:szCs w:val="24"/>
          <w:shd w:val="clear" w:color="auto" w:fill="FFFFFF"/>
        </w:rPr>
      </w:pPr>
      <w:r w:rsidRPr="00CE31A6">
        <w:rPr>
          <w:rFonts w:cstheme="minorHAnsi"/>
          <w:b/>
          <w:bCs/>
          <w:sz w:val="24"/>
          <w:szCs w:val="24"/>
          <w:shd w:val="clear" w:color="auto" w:fill="FFFFFF"/>
        </w:rPr>
        <w:t>Be active</w:t>
      </w:r>
      <w:r w:rsidRPr="00CE31A6">
        <w:rPr>
          <w:rFonts w:cstheme="minorHAnsi"/>
          <w:sz w:val="24"/>
          <w:szCs w:val="24"/>
          <w:shd w:val="clear" w:color="auto" w:fill="FFFFFF"/>
        </w:rPr>
        <w:t> –</w:t>
      </w:r>
      <w:r w:rsidR="00925385">
        <w:rPr>
          <w:rFonts w:cstheme="minorHAnsi"/>
          <w:sz w:val="24"/>
          <w:szCs w:val="24"/>
          <w:shd w:val="clear" w:color="auto" w:fill="FFFFFF"/>
        </w:rPr>
        <w:t xml:space="preserve"> </w:t>
      </w:r>
      <w:r w:rsidRPr="00CE31A6">
        <w:rPr>
          <w:rFonts w:cstheme="minorHAnsi"/>
          <w:sz w:val="24"/>
          <w:szCs w:val="24"/>
          <w:shd w:val="clear" w:color="auto" w:fill="FFFFFF"/>
        </w:rPr>
        <w:t>Take a walk, go cycling</w:t>
      </w:r>
      <w:r w:rsidR="007D2045" w:rsidRPr="00CE31A6">
        <w:rPr>
          <w:sz w:val="24"/>
          <w:szCs w:val="24"/>
        </w:rPr>
        <w:t xml:space="preserve">, do some yoga </w:t>
      </w:r>
      <w:r w:rsidRPr="00CE31A6">
        <w:rPr>
          <w:rFonts w:cstheme="minorHAnsi"/>
          <w:sz w:val="24"/>
          <w:szCs w:val="24"/>
          <w:shd w:val="clear" w:color="auto" w:fill="FFFFFF"/>
        </w:rPr>
        <w:t>or play a game of football. Find an activity that you enjoy and make it a part of your life.</w:t>
      </w:r>
      <w:r w:rsidR="001E4BDE" w:rsidRPr="00CE31A6">
        <w:rPr>
          <w:rFonts w:cstheme="minorHAnsi"/>
          <w:sz w:val="24"/>
          <w:szCs w:val="24"/>
          <w:shd w:val="clear" w:color="auto" w:fill="FFFFFF"/>
        </w:rPr>
        <w:t xml:space="preserve"> Lots of us took up a new kind of physical activity during lockdown, as our usual gyms and pools were closed. Did you find something you enjoyed doing? How can you keep it up?</w:t>
      </w:r>
      <w:r w:rsidRPr="00CE31A6">
        <w:rPr>
          <w:rFonts w:cstheme="minorHAnsi"/>
          <w:sz w:val="24"/>
          <w:szCs w:val="24"/>
          <w:shd w:val="clear" w:color="auto" w:fill="FFFFFF"/>
        </w:rPr>
        <w:t xml:space="preserve"> Learn more in </w:t>
      </w:r>
      <w:hyperlink r:id="rId38" w:history="1">
        <w:r w:rsidRPr="00CE31A6">
          <w:rPr>
            <w:rStyle w:val="Hyperlink"/>
            <w:rFonts w:cstheme="minorHAnsi"/>
            <w:sz w:val="24"/>
            <w:szCs w:val="24"/>
            <w:shd w:val="clear" w:color="auto" w:fill="FFFFFF"/>
          </w:rPr>
          <w:t>Get active for mental wellbeing</w:t>
        </w:r>
      </w:hyperlink>
      <w:r w:rsidRPr="00CE31A6">
        <w:rPr>
          <w:rFonts w:cstheme="minorHAnsi"/>
          <w:sz w:val="24"/>
          <w:szCs w:val="24"/>
          <w:shd w:val="clear" w:color="auto" w:fill="FFFFFF"/>
        </w:rPr>
        <w:t xml:space="preserve">. </w:t>
      </w:r>
    </w:p>
    <w:p w14:paraId="6E8E04D6" w14:textId="701EEC5E" w:rsidR="000666CC" w:rsidRPr="00CE31A6" w:rsidRDefault="000666CC" w:rsidP="00CE31A6">
      <w:pPr>
        <w:numPr>
          <w:ilvl w:val="0"/>
          <w:numId w:val="4"/>
        </w:numPr>
        <w:spacing w:before="240" w:line="276" w:lineRule="auto"/>
        <w:contextualSpacing/>
        <w:rPr>
          <w:rFonts w:cstheme="minorHAnsi"/>
          <w:sz w:val="24"/>
          <w:szCs w:val="24"/>
          <w:shd w:val="clear" w:color="auto" w:fill="FFFFFF"/>
        </w:rPr>
      </w:pPr>
      <w:r w:rsidRPr="00CE31A6">
        <w:rPr>
          <w:rFonts w:cstheme="minorHAnsi"/>
          <w:b/>
          <w:bCs/>
          <w:sz w:val="24"/>
          <w:szCs w:val="24"/>
          <w:shd w:val="clear" w:color="auto" w:fill="FFFFFF"/>
        </w:rPr>
        <w:t>Keep learning</w:t>
      </w:r>
      <w:r w:rsidRPr="00CE31A6">
        <w:rPr>
          <w:rFonts w:cstheme="minorHAnsi"/>
          <w:sz w:val="24"/>
          <w:szCs w:val="24"/>
          <w:shd w:val="clear" w:color="auto" w:fill="FFFFFF"/>
        </w:rPr>
        <w:t xml:space="preserve"> – learning new skills can give you a sense of achievement and a new confidence. So why not </w:t>
      </w:r>
      <w:r w:rsidR="001E4BDE" w:rsidRPr="00CE31A6">
        <w:rPr>
          <w:rFonts w:cstheme="minorHAnsi"/>
          <w:sz w:val="24"/>
          <w:szCs w:val="24"/>
          <w:shd w:val="clear" w:color="auto" w:fill="FFFFFF"/>
        </w:rPr>
        <w:t>learn to cook a favourite dish that you’ve never made at home</w:t>
      </w:r>
      <w:r w:rsidRPr="00CE31A6">
        <w:rPr>
          <w:rFonts w:cstheme="minorHAnsi"/>
          <w:sz w:val="24"/>
          <w:szCs w:val="24"/>
          <w:shd w:val="clear" w:color="auto" w:fill="FFFFFF"/>
        </w:rPr>
        <w:t>,</w:t>
      </w:r>
      <w:r w:rsidR="001E4BDE" w:rsidRPr="00CE31A6">
        <w:rPr>
          <w:rFonts w:cstheme="minorHAnsi"/>
          <w:sz w:val="24"/>
          <w:szCs w:val="24"/>
          <w:shd w:val="clear" w:color="auto" w:fill="FFFFFF"/>
        </w:rPr>
        <w:t xml:space="preserve"> take on a new responsibility at work</w:t>
      </w:r>
      <w:r w:rsidRPr="00CE31A6">
        <w:rPr>
          <w:rFonts w:cstheme="minorHAnsi"/>
          <w:sz w:val="24"/>
          <w:szCs w:val="24"/>
          <w:shd w:val="clear" w:color="auto" w:fill="FFFFFF"/>
        </w:rPr>
        <w:t xml:space="preserve">, or figure out how to fix your bike? </w:t>
      </w:r>
      <w:r w:rsidR="001E4BDE" w:rsidRPr="00CE31A6">
        <w:rPr>
          <w:rFonts w:cstheme="minorHAnsi"/>
          <w:sz w:val="24"/>
          <w:szCs w:val="24"/>
          <w:shd w:val="clear" w:color="auto" w:fill="FFFFFF"/>
        </w:rPr>
        <w:t xml:space="preserve">There are lots of DIY tutorials online! Maybe you found time during lockdown to do more of these things: how can you keep making time in your life for learning? </w:t>
      </w:r>
      <w:r w:rsidRPr="00CE31A6">
        <w:rPr>
          <w:rFonts w:cstheme="minorHAnsi"/>
          <w:sz w:val="24"/>
          <w:szCs w:val="24"/>
          <w:shd w:val="clear" w:color="auto" w:fill="FFFFFF"/>
        </w:rPr>
        <w:t xml:space="preserve">Find out more in </w:t>
      </w:r>
      <w:hyperlink r:id="rId39" w:history="1">
        <w:r w:rsidRPr="00CE31A6">
          <w:rPr>
            <w:rStyle w:val="Hyperlink"/>
            <w:rFonts w:cstheme="minorHAnsi"/>
            <w:sz w:val="24"/>
            <w:szCs w:val="24"/>
            <w:shd w:val="clear" w:color="auto" w:fill="FFFFFF"/>
          </w:rPr>
          <w:t>Learn for mental wellbeing</w:t>
        </w:r>
      </w:hyperlink>
      <w:r w:rsidRPr="00CE31A6">
        <w:rPr>
          <w:rFonts w:cstheme="minorHAnsi"/>
          <w:sz w:val="24"/>
          <w:szCs w:val="24"/>
          <w:shd w:val="clear" w:color="auto" w:fill="FFFFFF"/>
        </w:rPr>
        <w:t xml:space="preserve">. </w:t>
      </w:r>
    </w:p>
    <w:p w14:paraId="595C8412" w14:textId="244E4E74" w:rsidR="000666CC" w:rsidRPr="00CE31A6" w:rsidRDefault="000666CC" w:rsidP="00CE31A6">
      <w:pPr>
        <w:numPr>
          <w:ilvl w:val="0"/>
          <w:numId w:val="4"/>
        </w:numPr>
        <w:spacing w:before="240" w:line="276" w:lineRule="auto"/>
        <w:contextualSpacing/>
        <w:rPr>
          <w:rFonts w:cstheme="minorHAnsi"/>
          <w:sz w:val="24"/>
          <w:szCs w:val="24"/>
          <w:shd w:val="clear" w:color="auto" w:fill="FFFFFF"/>
        </w:rPr>
      </w:pPr>
      <w:r w:rsidRPr="00CE31A6">
        <w:rPr>
          <w:rFonts w:cstheme="minorHAnsi"/>
          <w:b/>
          <w:bCs/>
          <w:sz w:val="24"/>
          <w:szCs w:val="24"/>
          <w:shd w:val="clear" w:color="auto" w:fill="FFFFFF"/>
        </w:rPr>
        <w:t>Give to others</w:t>
      </w:r>
      <w:r w:rsidRPr="00CE31A6">
        <w:rPr>
          <w:rFonts w:cstheme="minorHAnsi"/>
          <w:sz w:val="24"/>
          <w:szCs w:val="24"/>
          <w:shd w:val="clear" w:color="auto" w:fill="FFFFFF"/>
        </w:rPr>
        <w:t> – even the smallest act can count, whether it's a smile, a thank you or a kind word.</w:t>
      </w:r>
      <w:r w:rsidR="00125068" w:rsidRPr="00CE31A6">
        <w:rPr>
          <w:rFonts w:cstheme="minorHAnsi"/>
          <w:sz w:val="24"/>
          <w:szCs w:val="24"/>
          <w:shd w:val="clear" w:color="auto" w:fill="FFFFFF"/>
        </w:rPr>
        <w:t xml:space="preserve"> Ask a colleague how they are and really listen to the answer.</w:t>
      </w:r>
      <w:r w:rsidRPr="00CE31A6">
        <w:rPr>
          <w:rFonts w:cstheme="minorHAnsi"/>
          <w:sz w:val="24"/>
          <w:szCs w:val="24"/>
          <w:shd w:val="clear" w:color="auto" w:fill="FFFFFF"/>
        </w:rPr>
        <w:t xml:space="preserve"> Larger acts, such as volunteering </w:t>
      </w:r>
      <w:r w:rsidR="00125068" w:rsidRPr="00CE31A6">
        <w:rPr>
          <w:rFonts w:cstheme="minorHAnsi"/>
          <w:sz w:val="24"/>
          <w:szCs w:val="24"/>
          <w:shd w:val="clear" w:color="auto" w:fill="FFFFFF"/>
        </w:rPr>
        <w:t xml:space="preserve">to a mentoring project such as </w:t>
      </w:r>
      <w:proofErr w:type="spellStart"/>
      <w:r w:rsidR="00125068" w:rsidRPr="00CE31A6">
        <w:rPr>
          <w:rFonts w:cstheme="minorHAnsi"/>
          <w:sz w:val="24"/>
          <w:szCs w:val="24"/>
          <w:shd w:val="clear" w:color="auto" w:fill="FFFFFF"/>
        </w:rPr>
        <w:t>Aberlour</w:t>
      </w:r>
      <w:proofErr w:type="spellEnd"/>
      <w:r w:rsidRPr="00CE31A6">
        <w:rPr>
          <w:rFonts w:cstheme="minorHAnsi"/>
          <w:sz w:val="24"/>
          <w:szCs w:val="24"/>
          <w:shd w:val="clear" w:color="auto" w:fill="FFFFFF"/>
        </w:rPr>
        <w:t xml:space="preserve">, can improve your mental wellbeing and help you build new social networks. </w:t>
      </w:r>
      <w:r w:rsidR="00125068" w:rsidRPr="00CE31A6">
        <w:rPr>
          <w:rFonts w:cstheme="minorHAnsi"/>
          <w:sz w:val="24"/>
          <w:szCs w:val="24"/>
          <w:shd w:val="clear" w:color="auto" w:fill="FFFFFF"/>
        </w:rPr>
        <w:t xml:space="preserve">Can you pass on any of your new ‘lockdown skills’ to colleagues? Maybe you could set time aside once a week at a break to share what you have been doing differently over the last few months. </w:t>
      </w:r>
      <w:r w:rsidRPr="00CE31A6">
        <w:rPr>
          <w:rFonts w:cstheme="minorHAnsi"/>
          <w:sz w:val="24"/>
          <w:szCs w:val="24"/>
          <w:shd w:val="clear" w:color="auto" w:fill="FFFFFF"/>
        </w:rPr>
        <w:t xml:space="preserve">Learn more in </w:t>
      </w:r>
      <w:hyperlink r:id="rId40" w:history="1">
        <w:r w:rsidRPr="00CE31A6">
          <w:rPr>
            <w:rStyle w:val="Hyperlink"/>
            <w:rFonts w:cstheme="minorHAnsi"/>
            <w:sz w:val="24"/>
            <w:szCs w:val="24"/>
            <w:shd w:val="clear" w:color="auto" w:fill="FFFFFF"/>
          </w:rPr>
          <w:t>Give for mental wellbeing</w:t>
        </w:r>
      </w:hyperlink>
      <w:r w:rsidRPr="00CE31A6">
        <w:rPr>
          <w:rFonts w:cstheme="minorHAnsi"/>
          <w:sz w:val="24"/>
          <w:szCs w:val="24"/>
          <w:shd w:val="clear" w:color="auto" w:fill="FFFFFF"/>
        </w:rPr>
        <w:t xml:space="preserve">. </w:t>
      </w:r>
    </w:p>
    <w:p w14:paraId="4D4389F8" w14:textId="17AC7562" w:rsidR="000666CC" w:rsidRPr="00CE31A6" w:rsidRDefault="000666CC" w:rsidP="00CE31A6">
      <w:pPr>
        <w:numPr>
          <w:ilvl w:val="0"/>
          <w:numId w:val="4"/>
        </w:numPr>
        <w:spacing w:before="240" w:line="276" w:lineRule="auto"/>
        <w:contextualSpacing/>
        <w:rPr>
          <w:rFonts w:cstheme="minorHAnsi"/>
          <w:sz w:val="24"/>
          <w:szCs w:val="24"/>
          <w:shd w:val="clear" w:color="auto" w:fill="FFFFFF"/>
        </w:rPr>
      </w:pPr>
      <w:r w:rsidRPr="00CE31A6">
        <w:rPr>
          <w:rFonts w:cstheme="minorHAnsi"/>
          <w:b/>
          <w:bCs/>
          <w:sz w:val="24"/>
          <w:szCs w:val="24"/>
          <w:shd w:val="clear" w:color="auto" w:fill="FFFFFF"/>
        </w:rPr>
        <w:t>Be mindful</w:t>
      </w:r>
      <w:r w:rsidRPr="00CE31A6">
        <w:rPr>
          <w:rFonts w:cstheme="minorHAnsi"/>
          <w:sz w:val="24"/>
          <w:szCs w:val="24"/>
          <w:shd w:val="clear" w:color="auto" w:fill="FFFFFF"/>
        </w:rPr>
        <w:t xml:space="preserve"> – be more aware of the present moment, including your thoughts and feelings, your body and the world around you. Some people call this awareness "mindfulness". </w:t>
      </w:r>
      <w:r w:rsidR="00125068" w:rsidRPr="00CE31A6">
        <w:rPr>
          <w:rFonts w:cstheme="minorHAnsi"/>
          <w:sz w:val="24"/>
          <w:szCs w:val="24"/>
          <w:shd w:val="clear" w:color="auto" w:fill="FFFFFF"/>
        </w:rPr>
        <w:t xml:space="preserve">It can be helpful to pick a regular time to practice this (e.g. </w:t>
      </w:r>
      <w:r w:rsidR="004753A2" w:rsidRPr="00CE31A6">
        <w:rPr>
          <w:rFonts w:cstheme="minorHAnsi"/>
          <w:sz w:val="24"/>
          <w:szCs w:val="24"/>
          <w:shd w:val="clear" w:color="auto" w:fill="FFFFFF"/>
        </w:rPr>
        <w:t>when you are eating breakfast</w:t>
      </w:r>
      <w:r w:rsidR="00125068" w:rsidRPr="00CE31A6">
        <w:rPr>
          <w:rFonts w:cstheme="minorHAnsi"/>
          <w:sz w:val="24"/>
          <w:szCs w:val="24"/>
          <w:shd w:val="clear" w:color="auto" w:fill="FFFFFF"/>
        </w:rPr>
        <w:t xml:space="preserve"> or when you are brushing your teeth). </w:t>
      </w:r>
      <w:r w:rsidRPr="00CE31A6">
        <w:rPr>
          <w:rFonts w:cstheme="minorHAnsi"/>
          <w:sz w:val="24"/>
          <w:szCs w:val="24"/>
          <w:shd w:val="clear" w:color="auto" w:fill="FFFFFF"/>
        </w:rPr>
        <w:t>It can positively change the way you feel about life and how you approach challenges.</w:t>
      </w:r>
      <w:r w:rsidR="00125068" w:rsidRPr="00CE31A6">
        <w:rPr>
          <w:rFonts w:cstheme="minorHAnsi"/>
          <w:sz w:val="24"/>
          <w:szCs w:val="24"/>
          <w:shd w:val="clear" w:color="auto" w:fill="FFFFFF"/>
        </w:rPr>
        <w:t xml:space="preserve"> You may have found yourself practicing mindfulness without realising it during the lockdown period. Spending so much more time in our homes has allowed many people to pay attention to the things that usually pass us by, like the wildlife or plants outside our windows, or the enjoyment in the small moments with our children.</w:t>
      </w:r>
      <w:r w:rsidR="008B0A0D" w:rsidRPr="00CE31A6">
        <w:rPr>
          <w:rFonts w:cstheme="minorHAnsi"/>
          <w:sz w:val="24"/>
          <w:szCs w:val="24"/>
          <w:shd w:val="clear" w:color="auto" w:fill="FFFFFF"/>
        </w:rPr>
        <w:t xml:space="preserve"> How can you plan to keep being present?</w:t>
      </w:r>
      <w:r w:rsidRPr="00CE31A6">
        <w:rPr>
          <w:rFonts w:cstheme="minorHAnsi"/>
          <w:sz w:val="24"/>
          <w:szCs w:val="24"/>
          <w:shd w:val="clear" w:color="auto" w:fill="FFFFFF"/>
        </w:rPr>
        <w:t xml:space="preserve"> Learn more in </w:t>
      </w:r>
      <w:hyperlink r:id="rId41" w:history="1">
        <w:r w:rsidRPr="00CE31A6">
          <w:rPr>
            <w:rStyle w:val="Hyperlink"/>
            <w:rFonts w:cstheme="minorHAnsi"/>
            <w:sz w:val="24"/>
            <w:szCs w:val="24"/>
            <w:shd w:val="clear" w:color="auto" w:fill="FFFFFF"/>
          </w:rPr>
          <w:t>Mindfulness for mental wellbeing</w:t>
        </w:r>
      </w:hyperlink>
      <w:r w:rsidRPr="00CE31A6">
        <w:rPr>
          <w:rFonts w:cstheme="minorHAnsi"/>
          <w:sz w:val="24"/>
          <w:szCs w:val="24"/>
          <w:shd w:val="clear" w:color="auto" w:fill="FFFFFF"/>
        </w:rPr>
        <w:t xml:space="preserve">. </w:t>
      </w:r>
    </w:p>
    <w:p w14:paraId="6D121DE7" w14:textId="3B0103AF" w:rsidR="005F1E65" w:rsidRPr="0056348A" w:rsidRDefault="005F1E65" w:rsidP="001C69BD">
      <w:pPr>
        <w:rPr>
          <w:rFonts w:asciiTheme="majorHAnsi" w:eastAsiaTheme="majorEastAsia" w:hAnsiTheme="majorHAnsi" w:cstheme="majorBidi"/>
          <w:color w:val="FF3232" w:themeColor="accent1" w:themeShade="BF"/>
          <w:sz w:val="32"/>
          <w:szCs w:val="32"/>
          <w:highlight w:val="yellow"/>
        </w:rPr>
      </w:pPr>
      <w:bookmarkStart w:id="16" w:name="_Personal_Plan:_How"/>
      <w:bookmarkStart w:id="17" w:name="_Personal_Wellbeing_Plan"/>
      <w:bookmarkEnd w:id="16"/>
      <w:bookmarkEnd w:id="17"/>
    </w:p>
    <w:sectPr w:rsidR="005F1E65" w:rsidRPr="0056348A" w:rsidSect="00EE3A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BAD0" w14:textId="77777777" w:rsidR="00187969" w:rsidRDefault="00187969" w:rsidP="00187D15">
      <w:pPr>
        <w:spacing w:after="0" w:line="240" w:lineRule="auto"/>
      </w:pPr>
      <w:r>
        <w:separator/>
      </w:r>
    </w:p>
  </w:endnote>
  <w:endnote w:type="continuationSeparator" w:id="0">
    <w:p w14:paraId="2A5AF7E1" w14:textId="77777777" w:rsidR="00187969" w:rsidRDefault="00187969" w:rsidP="0018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5FE0" w14:textId="32F05EFB" w:rsidR="008F281C" w:rsidRDefault="008F281C">
    <w:pPr>
      <w:pStyle w:val="Footer"/>
    </w:pPr>
    <w:r w:rsidRPr="00541F7E">
      <w:rPr>
        <w:noProof/>
      </w:rPr>
      <w:drawing>
        <wp:anchor distT="0" distB="0" distL="114300" distR="114300" simplePos="0" relativeHeight="251656704" behindDoc="0" locked="0" layoutInCell="1" allowOverlap="1" wp14:anchorId="268F6C6B" wp14:editId="750CDDEC">
          <wp:simplePos x="0" y="0"/>
          <wp:positionH relativeFrom="column">
            <wp:posOffset>8067675</wp:posOffset>
          </wp:positionH>
          <wp:positionV relativeFrom="paragraph">
            <wp:posOffset>-40005</wp:posOffset>
          </wp:positionV>
          <wp:extent cx="790575" cy="602183"/>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6021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6FA35C56" wp14:editId="5291D67D">
          <wp:simplePos x="0" y="0"/>
          <wp:positionH relativeFrom="column">
            <wp:posOffset>-200025</wp:posOffset>
          </wp:positionH>
          <wp:positionV relativeFrom="paragraph">
            <wp:posOffset>-83185</wp:posOffset>
          </wp:positionV>
          <wp:extent cx="1130300" cy="704850"/>
          <wp:effectExtent l="0" t="0" r="0" b="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02926_Nurture_Logo_Full_Colour_SMALL (002).jpg"/>
                  <pic:cNvPicPr/>
                </pic:nvPicPr>
                <pic:blipFill>
                  <a:blip r:embed="rId2">
                    <a:extLst>
                      <a:ext uri="{28A0092B-C50C-407E-A947-70E740481C1C}">
                        <a14:useLocalDpi xmlns:a14="http://schemas.microsoft.com/office/drawing/2010/main" val="0"/>
                      </a:ext>
                    </a:extLst>
                  </a:blip>
                  <a:stretch>
                    <a:fillRect/>
                  </a:stretch>
                </pic:blipFill>
                <pic:spPr>
                  <a:xfrm>
                    <a:off x="0" y="0"/>
                    <a:ext cx="1130300" cy="704850"/>
                  </a:xfrm>
                  <a:prstGeom prst="rect">
                    <a:avLst/>
                  </a:prstGeom>
                </pic:spPr>
              </pic:pic>
            </a:graphicData>
          </a:graphic>
        </wp:anchor>
      </w:drawing>
    </w:r>
  </w:p>
  <w:p w14:paraId="2FFB9D7D" w14:textId="77777777" w:rsidR="008F281C" w:rsidRDefault="008F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61CB" w14:textId="77777777" w:rsidR="00187969" w:rsidRDefault="00187969" w:rsidP="00187D15">
      <w:pPr>
        <w:spacing w:after="0" w:line="240" w:lineRule="auto"/>
      </w:pPr>
      <w:r>
        <w:separator/>
      </w:r>
    </w:p>
  </w:footnote>
  <w:footnote w:type="continuationSeparator" w:id="0">
    <w:p w14:paraId="1A1E5659" w14:textId="77777777" w:rsidR="00187969" w:rsidRDefault="00187969" w:rsidP="0018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95602"/>
      <w:docPartObj>
        <w:docPartGallery w:val="Page Numbers (Top of Page)"/>
        <w:docPartUnique/>
      </w:docPartObj>
    </w:sdtPr>
    <w:sdtEndPr>
      <w:rPr>
        <w:noProof/>
      </w:rPr>
    </w:sdtEndPr>
    <w:sdtContent>
      <w:p w14:paraId="0578B40D" w14:textId="511B938B" w:rsidR="008F281C" w:rsidRDefault="008F281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962411" w14:textId="75F944F8" w:rsidR="008F281C" w:rsidRDefault="008F2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6F2F3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5.45pt;height:34.3pt;visibility:visible;mso-wrap-style:square" o:bullet="t">
        <v:imagedata r:id="rId1" o:title=""/>
      </v:shape>
    </w:pict>
  </w:numPicBullet>
  <w:abstractNum w:abstractNumId="0" w15:restartNumberingAfterBreak="0">
    <w:nsid w:val="019D1EFA"/>
    <w:multiLevelType w:val="hybridMultilevel"/>
    <w:tmpl w:val="25324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65D9C"/>
    <w:multiLevelType w:val="hybridMultilevel"/>
    <w:tmpl w:val="C516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F60E0"/>
    <w:multiLevelType w:val="hybridMultilevel"/>
    <w:tmpl w:val="9718E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E602A"/>
    <w:multiLevelType w:val="multilevel"/>
    <w:tmpl w:val="D0E6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33A99"/>
    <w:multiLevelType w:val="hybridMultilevel"/>
    <w:tmpl w:val="745C8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83F72"/>
    <w:multiLevelType w:val="hybridMultilevel"/>
    <w:tmpl w:val="494AE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9A10DB"/>
    <w:multiLevelType w:val="hybridMultilevel"/>
    <w:tmpl w:val="CB261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3C36BA"/>
    <w:multiLevelType w:val="hybridMultilevel"/>
    <w:tmpl w:val="89145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B17D94"/>
    <w:multiLevelType w:val="hybridMultilevel"/>
    <w:tmpl w:val="B806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F7345"/>
    <w:multiLevelType w:val="hybridMultilevel"/>
    <w:tmpl w:val="D8D03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B60EE"/>
    <w:multiLevelType w:val="hybridMultilevel"/>
    <w:tmpl w:val="7408B738"/>
    <w:lvl w:ilvl="0" w:tplc="595E039C">
      <w:start w:val="1"/>
      <w:numFmt w:val="bullet"/>
      <w:lvlText w:val=""/>
      <w:lvlPicBulletId w:val="0"/>
      <w:lvlJc w:val="left"/>
      <w:pPr>
        <w:ind w:left="1080" w:hanging="360"/>
      </w:pPr>
      <w:rPr>
        <w:rFonts w:ascii="Symbol" w:hAnsi="Symbol" w:hint="default"/>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B47BCA"/>
    <w:multiLevelType w:val="hybridMultilevel"/>
    <w:tmpl w:val="84FAF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9B2207"/>
    <w:multiLevelType w:val="hybridMultilevel"/>
    <w:tmpl w:val="46049D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88629A"/>
    <w:multiLevelType w:val="hybridMultilevel"/>
    <w:tmpl w:val="409E683E"/>
    <w:lvl w:ilvl="0" w:tplc="8B060B64">
      <w:start w:val="1"/>
      <w:numFmt w:val="bullet"/>
      <w:lvlText w:val=""/>
      <w:lvlPicBulletId w:val="0"/>
      <w:lvlJc w:val="left"/>
      <w:pPr>
        <w:ind w:left="72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303A3"/>
    <w:multiLevelType w:val="hybridMultilevel"/>
    <w:tmpl w:val="727C6C5A"/>
    <w:lvl w:ilvl="0" w:tplc="1552465A">
      <w:start w:val="1"/>
      <w:numFmt w:val="bullet"/>
      <w:lvlText w:val="•"/>
      <w:lvlJc w:val="left"/>
      <w:pPr>
        <w:tabs>
          <w:tab w:val="num" w:pos="720"/>
        </w:tabs>
        <w:ind w:left="720" w:hanging="360"/>
      </w:pPr>
      <w:rPr>
        <w:rFonts w:ascii="Arial" w:hAnsi="Arial" w:hint="default"/>
      </w:rPr>
    </w:lvl>
    <w:lvl w:ilvl="1" w:tplc="51AEEF20">
      <w:numFmt w:val="bullet"/>
      <w:lvlText w:val="•"/>
      <w:lvlJc w:val="left"/>
      <w:pPr>
        <w:tabs>
          <w:tab w:val="num" w:pos="1440"/>
        </w:tabs>
        <w:ind w:left="1440" w:hanging="360"/>
      </w:pPr>
      <w:rPr>
        <w:rFonts w:ascii="Arial" w:hAnsi="Arial" w:hint="default"/>
      </w:rPr>
    </w:lvl>
    <w:lvl w:ilvl="2" w:tplc="371483C8" w:tentative="1">
      <w:start w:val="1"/>
      <w:numFmt w:val="bullet"/>
      <w:lvlText w:val="•"/>
      <w:lvlJc w:val="left"/>
      <w:pPr>
        <w:tabs>
          <w:tab w:val="num" w:pos="2160"/>
        </w:tabs>
        <w:ind w:left="2160" w:hanging="360"/>
      </w:pPr>
      <w:rPr>
        <w:rFonts w:ascii="Arial" w:hAnsi="Arial" w:hint="default"/>
      </w:rPr>
    </w:lvl>
    <w:lvl w:ilvl="3" w:tplc="3396595C" w:tentative="1">
      <w:start w:val="1"/>
      <w:numFmt w:val="bullet"/>
      <w:lvlText w:val="•"/>
      <w:lvlJc w:val="left"/>
      <w:pPr>
        <w:tabs>
          <w:tab w:val="num" w:pos="2880"/>
        </w:tabs>
        <w:ind w:left="2880" w:hanging="360"/>
      </w:pPr>
      <w:rPr>
        <w:rFonts w:ascii="Arial" w:hAnsi="Arial" w:hint="default"/>
      </w:rPr>
    </w:lvl>
    <w:lvl w:ilvl="4" w:tplc="AF82A926" w:tentative="1">
      <w:start w:val="1"/>
      <w:numFmt w:val="bullet"/>
      <w:lvlText w:val="•"/>
      <w:lvlJc w:val="left"/>
      <w:pPr>
        <w:tabs>
          <w:tab w:val="num" w:pos="3600"/>
        </w:tabs>
        <w:ind w:left="3600" w:hanging="360"/>
      </w:pPr>
      <w:rPr>
        <w:rFonts w:ascii="Arial" w:hAnsi="Arial" w:hint="default"/>
      </w:rPr>
    </w:lvl>
    <w:lvl w:ilvl="5" w:tplc="C226C23E" w:tentative="1">
      <w:start w:val="1"/>
      <w:numFmt w:val="bullet"/>
      <w:lvlText w:val="•"/>
      <w:lvlJc w:val="left"/>
      <w:pPr>
        <w:tabs>
          <w:tab w:val="num" w:pos="4320"/>
        </w:tabs>
        <w:ind w:left="4320" w:hanging="360"/>
      </w:pPr>
      <w:rPr>
        <w:rFonts w:ascii="Arial" w:hAnsi="Arial" w:hint="default"/>
      </w:rPr>
    </w:lvl>
    <w:lvl w:ilvl="6" w:tplc="5F0A8D8E" w:tentative="1">
      <w:start w:val="1"/>
      <w:numFmt w:val="bullet"/>
      <w:lvlText w:val="•"/>
      <w:lvlJc w:val="left"/>
      <w:pPr>
        <w:tabs>
          <w:tab w:val="num" w:pos="5040"/>
        </w:tabs>
        <w:ind w:left="5040" w:hanging="360"/>
      </w:pPr>
      <w:rPr>
        <w:rFonts w:ascii="Arial" w:hAnsi="Arial" w:hint="default"/>
      </w:rPr>
    </w:lvl>
    <w:lvl w:ilvl="7" w:tplc="0BFE5D5C" w:tentative="1">
      <w:start w:val="1"/>
      <w:numFmt w:val="bullet"/>
      <w:lvlText w:val="•"/>
      <w:lvlJc w:val="left"/>
      <w:pPr>
        <w:tabs>
          <w:tab w:val="num" w:pos="5760"/>
        </w:tabs>
        <w:ind w:left="5760" w:hanging="360"/>
      </w:pPr>
      <w:rPr>
        <w:rFonts w:ascii="Arial" w:hAnsi="Arial" w:hint="default"/>
      </w:rPr>
    </w:lvl>
    <w:lvl w:ilvl="8" w:tplc="2CAAFC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FC1E53"/>
    <w:multiLevelType w:val="hybridMultilevel"/>
    <w:tmpl w:val="853CD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85591"/>
    <w:multiLevelType w:val="hybridMultilevel"/>
    <w:tmpl w:val="647A39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2673D7"/>
    <w:multiLevelType w:val="hybridMultilevel"/>
    <w:tmpl w:val="CEEA7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397991"/>
    <w:multiLevelType w:val="hybridMultilevel"/>
    <w:tmpl w:val="D2188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34191"/>
    <w:multiLevelType w:val="hybridMultilevel"/>
    <w:tmpl w:val="3CF2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C77C7A"/>
    <w:multiLevelType w:val="hybridMultilevel"/>
    <w:tmpl w:val="6C6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725A9"/>
    <w:multiLevelType w:val="hybridMultilevel"/>
    <w:tmpl w:val="D854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40F47"/>
    <w:multiLevelType w:val="hybridMultilevel"/>
    <w:tmpl w:val="86FE2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9423C"/>
    <w:multiLevelType w:val="hybridMultilevel"/>
    <w:tmpl w:val="56D49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10211"/>
    <w:multiLevelType w:val="hybridMultilevel"/>
    <w:tmpl w:val="1A48C0B4"/>
    <w:lvl w:ilvl="0" w:tplc="08090003">
      <w:start w:val="1"/>
      <w:numFmt w:val="bullet"/>
      <w:lvlText w:val="o"/>
      <w:lvlJc w:val="left"/>
      <w:pPr>
        <w:ind w:left="393" w:hanging="360"/>
      </w:pPr>
      <w:rPr>
        <w:rFonts w:ascii="Courier New" w:hAnsi="Courier New" w:cs="Courier New" w:hint="default"/>
      </w:rPr>
    </w:lvl>
    <w:lvl w:ilvl="1" w:tplc="08090003">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5" w15:restartNumberingAfterBreak="0">
    <w:nsid w:val="4F4A7D51"/>
    <w:multiLevelType w:val="hybridMultilevel"/>
    <w:tmpl w:val="A7863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015D51"/>
    <w:multiLevelType w:val="hybridMultilevel"/>
    <w:tmpl w:val="54BAD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F00D00"/>
    <w:multiLevelType w:val="hybridMultilevel"/>
    <w:tmpl w:val="AA089824"/>
    <w:lvl w:ilvl="0" w:tplc="41BC5A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DF05C5"/>
    <w:multiLevelType w:val="hybridMultilevel"/>
    <w:tmpl w:val="04F2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E2A51"/>
    <w:multiLevelType w:val="hybridMultilevel"/>
    <w:tmpl w:val="47A8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B2721"/>
    <w:multiLevelType w:val="hybridMultilevel"/>
    <w:tmpl w:val="C57CC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047747"/>
    <w:multiLevelType w:val="hybridMultilevel"/>
    <w:tmpl w:val="6EFA0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2A1786"/>
    <w:multiLevelType w:val="hybridMultilevel"/>
    <w:tmpl w:val="4C4C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35C39"/>
    <w:multiLevelType w:val="hybridMultilevel"/>
    <w:tmpl w:val="56CEB0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2A5381"/>
    <w:multiLevelType w:val="hybridMultilevel"/>
    <w:tmpl w:val="99781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1734B"/>
    <w:multiLevelType w:val="hybridMultilevel"/>
    <w:tmpl w:val="749607E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707047"/>
    <w:multiLevelType w:val="hybridMultilevel"/>
    <w:tmpl w:val="64906344"/>
    <w:lvl w:ilvl="0" w:tplc="A912851A">
      <w:start w:val="1"/>
      <w:numFmt w:val="bullet"/>
      <w:lvlText w:val=""/>
      <w:lvlJc w:val="left"/>
      <w:pPr>
        <w:tabs>
          <w:tab w:val="num" w:pos="720"/>
        </w:tabs>
        <w:ind w:left="720" w:hanging="360"/>
      </w:pPr>
      <w:rPr>
        <w:rFonts w:ascii="Wingdings" w:hAnsi="Wingdings" w:hint="default"/>
      </w:rPr>
    </w:lvl>
    <w:lvl w:ilvl="1" w:tplc="A62EC6D4" w:tentative="1">
      <w:start w:val="1"/>
      <w:numFmt w:val="bullet"/>
      <w:lvlText w:val=""/>
      <w:lvlJc w:val="left"/>
      <w:pPr>
        <w:tabs>
          <w:tab w:val="num" w:pos="1440"/>
        </w:tabs>
        <w:ind w:left="1440" w:hanging="360"/>
      </w:pPr>
      <w:rPr>
        <w:rFonts w:ascii="Wingdings" w:hAnsi="Wingdings" w:hint="default"/>
      </w:rPr>
    </w:lvl>
    <w:lvl w:ilvl="2" w:tplc="45982D62" w:tentative="1">
      <w:start w:val="1"/>
      <w:numFmt w:val="bullet"/>
      <w:lvlText w:val=""/>
      <w:lvlJc w:val="left"/>
      <w:pPr>
        <w:tabs>
          <w:tab w:val="num" w:pos="2160"/>
        </w:tabs>
        <w:ind w:left="2160" w:hanging="360"/>
      </w:pPr>
      <w:rPr>
        <w:rFonts w:ascii="Wingdings" w:hAnsi="Wingdings" w:hint="default"/>
      </w:rPr>
    </w:lvl>
    <w:lvl w:ilvl="3" w:tplc="5FE2C216" w:tentative="1">
      <w:start w:val="1"/>
      <w:numFmt w:val="bullet"/>
      <w:lvlText w:val=""/>
      <w:lvlJc w:val="left"/>
      <w:pPr>
        <w:tabs>
          <w:tab w:val="num" w:pos="2880"/>
        </w:tabs>
        <w:ind w:left="2880" w:hanging="360"/>
      </w:pPr>
      <w:rPr>
        <w:rFonts w:ascii="Wingdings" w:hAnsi="Wingdings" w:hint="default"/>
      </w:rPr>
    </w:lvl>
    <w:lvl w:ilvl="4" w:tplc="59C411FE" w:tentative="1">
      <w:start w:val="1"/>
      <w:numFmt w:val="bullet"/>
      <w:lvlText w:val=""/>
      <w:lvlJc w:val="left"/>
      <w:pPr>
        <w:tabs>
          <w:tab w:val="num" w:pos="3600"/>
        </w:tabs>
        <w:ind w:left="3600" w:hanging="360"/>
      </w:pPr>
      <w:rPr>
        <w:rFonts w:ascii="Wingdings" w:hAnsi="Wingdings" w:hint="default"/>
      </w:rPr>
    </w:lvl>
    <w:lvl w:ilvl="5" w:tplc="A618763E" w:tentative="1">
      <w:start w:val="1"/>
      <w:numFmt w:val="bullet"/>
      <w:lvlText w:val=""/>
      <w:lvlJc w:val="left"/>
      <w:pPr>
        <w:tabs>
          <w:tab w:val="num" w:pos="4320"/>
        </w:tabs>
        <w:ind w:left="4320" w:hanging="360"/>
      </w:pPr>
      <w:rPr>
        <w:rFonts w:ascii="Wingdings" w:hAnsi="Wingdings" w:hint="default"/>
      </w:rPr>
    </w:lvl>
    <w:lvl w:ilvl="6" w:tplc="9D1E0800" w:tentative="1">
      <w:start w:val="1"/>
      <w:numFmt w:val="bullet"/>
      <w:lvlText w:val=""/>
      <w:lvlJc w:val="left"/>
      <w:pPr>
        <w:tabs>
          <w:tab w:val="num" w:pos="5040"/>
        </w:tabs>
        <w:ind w:left="5040" w:hanging="360"/>
      </w:pPr>
      <w:rPr>
        <w:rFonts w:ascii="Wingdings" w:hAnsi="Wingdings" w:hint="default"/>
      </w:rPr>
    </w:lvl>
    <w:lvl w:ilvl="7" w:tplc="5E4862F8" w:tentative="1">
      <w:start w:val="1"/>
      <w:numFmt w:val="bullet"/>
      <w:lvlText w:val=""/>
      <w:lvlJc w:val="left"/>
      <w:pPr>
        <w:tabs>
          <w:tab w:val="num" w:pos="5760"/>
        </w:tabs>
        <w:ind w:left="5760" w:hanging="360"/>
      </w:pPr>
      <w:rPr>
        <w:rFonts w:ascii="Wingdings" w:hAnsi="Wingdings" w:hint="default"/>
      </w:rPr>
    </w:lvl>
    <w:lvl w:ilvl="8" w:tplc="4C526CE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C3C39"/>
    <w:multiLevelType w:val="hybridMultilevel"/>
    <w:tmpl w:val="0AA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72DB"/>
    <w:multiLevelType w:val="hybridMultilevel"/>
    <w:tmpl w:val="2ED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C7740"/>
    <w:multiLevelType w:val="hybridMultilevel"/>
    <w:tmpl w:val="4B8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2A7A21"/>
    <w:multiLevelType w:val="hybridMultilevel"/>
    <w:tmpl w:val="FAFC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87231A"/>
    <w:multiLevelType w:val="hybridMultilevel"/>
    <w:tmpl w:val="97CC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0A47DC"/>
    <w:multiLevelType w:val="hybridMultilevel"/>
    <w:tmpl w:val="00449780"/>
    <w:lvl w:ilvl="0" w:tplc="7468368C">
      <w:start w:val="1"/>
      <w:numFmt w:val="bullet"/>
      <w:lvlText w:val=""/>
      <w:lvlJc w:val="left"/>
      <w:pPr>
        <w:tabs>
          <w:tab w:val="num" w:pos="720"/>
        </w:tabs>
        <w:ind w:left="720" w:hanging="360"/>
      </w:pPr>
      <w:rPr>
        <w:rFonts w:ascii="Wingdings" w:hAnsi="Wingdings" w:hint="default"/>
      </w:rPr>
    </w:lvl>
    <w:lvl w:ilvl="1" w:tplc="0E682974" w:tentative="1">
      <w:start w:val="1"/>
      <w:numFmt w:val="bullet"/>
      <w:lvlText w:val=""/>
      <w:lvlJc w:val="left"/>
      <w:pPr>
        <w:tabs>
          <w:tab w:val="num" w:pos="1440"/>
        </w:tabs>
        <w:ind w:left="1440" w:hanging="360"/>
      </w:pPr>
      <w:rPr>
        <w:rFonts w:ascii="Wingdings" w:hAnsi="Wingdings" w:hint="default"/>
      </w:rPr>
    </w:lvl>
    <w:lvl w:ilvl="2" w:tplc="B28A1054" w:tentative="1">
      <w:start w:val="1"/>
      <w:numFmt w:val="bullet"/>
      <w:lvlText w:val=""/>
      <w:lvlJc w:val="left"/>
      <w:pPr>
        <w:tabs>
          <w:tab w:val="num" w:pos="2160"/>
        </w:tabs>
        <w:ind w:left="2160" w:hanging="360"/>
      </w:pPr>
      <w:rPr>
        <w:rFonts w:ascii="Wingdings" w:hAnsi="Wingdings" w:hint="default"/>
      </w:rPr>
    </w:lvl>
    <w:lvl w:ilvl="3" w:tplc="ABAC5EB8" w:tentative="1">
      <w:start w:val="1"/>
      <w:numFmt w:val="bullet"/>
      <w:lvlText w:val=""/>
      <w:lvlJc w:val="left"/>
      <w:pPr>
        <w:tabs>
          <w:tab w:val="num" w:pos="2880"/>
        </w:tabs>
        <w:ind w:left="2880" w:hanging="360"/>
      </w:pPr>
      <w:rPr>
        <w:rFonts w:ascii="Wingdings" w:hAnsi="Wingdings" w:hint="default"/>
      </w:rPr>
    </w:lvl>
    <w:lvl w:ilvl="4" w:tplc="4412DD78" w:tentative="1">
      <w:start w:val="1"/>
      <w:numFmt w:val="bullet"/>
      <w:lvlText w:val=""/>
      <w:lvlJc w:val="left"/>
      <w:pPr>
        <w:tabs>
          <w:tab w:val="num" w:pos="3600"/>
        </w:tabs>
        <w:ind w:left="3600" w:hanging="360"/>
      </w:pPr>
      <w:rPr>
        <w:rFonts w:ascii="Wingdings" w:hAnsi="Wingdings" w:hint="default"/>
      </w:rPr>
    </w:lvl>
    <w:lvl w:ilvl="5" w:tplc="EAA8BE20" w:tentative="1">
      <w:start w:val="1"/>
      <w:numFmt w:val="bullet"/>
      <w:lvlText w:val=""/>
      <w:lvlJc w:val="left"/>
      <w:pPr>
        <w:tabs>
          <w:tab w:val="num" w:pos="4320"/>
        </w:tabs>
        <w:ind w:left="4320" w:hanging="360"/>
      </w:pPr>
      <w:rPr>
        <w:rFonts w:ascii="Wingdings" w:hAnsi="Wingdings" w:hint="default"/>
      </w:rPr>
    </w:lvl>
    <w:lvl w:ilvl="6" w:tplc="4AA60F0A" w:tentative="1">
      <w:start w:val="1"/>
      <w:numFmt w:val="bullet"/>
      <w:lvlText w:val=""/>
      <w:lvlJc w:val="left"/>
      <w:pPr>
        <w:tabs>
          <w:tab w:val="num" w:pos="5040"/>
        </w:tabs>
        <w:ind w:left="5040" w:hanging="360"/>
      </w:pPr>
      <w:rPr>
        <w:rFonts w:ascii="Wingdings" w:hAnsi="Wingdings" w:hint="default"/>
      </w:rPr>
    </w:lvl>
    <w:lvl w:ilvl="7" w:tplc="60900C1C" w:tentative="1">
      <w:start w:val="1"/>
      <w:numFmt w:val="bullet"/>
      <w:lvlText w:val=""/>
      <w:lvlJc w:val="left"/>
      <w:pPr>
        <w:tabs>
          <w:tab w:val="num" w:pos="5760"/>
        </w:tabs>
        <w:ind w:left="5760" w:hanging="360"/>
      </w:pPr>
      <w:rPr>
        <w:rFonts w:ascii="Wingdings" w:hAnsi="Wingdings" w:hint="default"/>
      </w:rPr>
    </w:lvl>
    <w:lvl w:ilvl="8" w:tplc="FA2AD6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0822D9"/>
    <w:multiLevelType w:val="hybridMultilevel"/>
    <w:tmpl w:val="13389C28"/>
    <w:lvl w:ilvl="0" w:tplc="12DE25B8">
      <w:start w:val="1"/>
      <w:numFmt w:val="bullet"/>
      <w:lvlText w:val=""/>
      <w:lvlJc w:val="left"/>
      <w:pPr>
        <w:tabs>
          <w:tab w:val="num" w:pos="720"/>
        </w:tabs>
        <w:ind w:left="720" w:hanging="360"/>
      </w:pPr>
      <w:rPr>
        <w:rFonts w:ascii="Wingdings" w:hAnsi="Wingdings" w:hint="default"/>
      </w:rPr>
    </w:lvl>
    <w:lvl w:ilvl="1" w:tplc="8474E180" w:tentative="1">
      <w:start w:val="1"/>
      <w:numFmt w:val="bullet"/>
      <w:lvlText w:val=""/>
      <w:lvlJc w:val="left"/>
      <w:pPr>
        <w:tabs>
          <w:tab w:val="num" w:pos="1440"/>
        </w:tabs>
        <w:ind w:left="1440" w:hanging="360"/>
      </w:pPr>
      <w:rPr>
        <w:rFonts w:ascii="Wingdings" w:hAnsi="Wingdings" w:hint="default"/>
      </w:rPr>
    </w:lvl>
    <w:lvl w:ilvl="2" w:tplc="B1A226D8" w:tentative="1">
      <w:start w:val="1"/>
      <w:numFmt w:val="bullet"/>
      <w:lvlText w:val=""/>
      <w:lvlJc w:val="left"/>
      <w:pPr>
        <w:tabs>
          <w:tab w:val="num" w:pos="2160"/>
        </w:tabs>
        <w:ind w:left="2160" w:hanging="360"/>
      </w:pPr>
      <w:rPr>
        <w:rFonts w:ascii="Wingdings" w:hAnsi="Wingdings" w:hint="default"/>
      </w:rPr>
    </w:lvl>
    <w:lvl w:ilvl="3" w:tplc="A1C47A66" w:tentative="1">
      <w:start w:val="1"/>
      <w:numFmt w:val="bullet"/>
      <w:lvlText w:val=""/>
      <w:lvlJc w:val="left"/>
      <w:pPr>
        <w:tabs>
          <w:tab w:val="num" w:pos="2880"/>
        </w:tabs>
        <w:ind w:left="2880" w:hanging="360"/>
      </w:pPr>
      <w:rPr>
        <w:rFonts w:ascii="Wingdings" w:hAnsi="Wingdings" w:hint="default"/>
      </w:rPr>
    </w:lvl>
    <w:lvl w:ilvl="4" w:tplc="FCE210CA" w:tentative="1">
      <w:start w:val="1"/>
      <w:numFmt w:val="bullet"/>
      <w:lvlText w:val=""/>
      <w:lvlJc w:val="left"/>
      <w:pPr>
        <w:tabs>
          <w:tab w:val="num" w:pos="3600"/>
        </w:tabs>
        <w:ind w:left="3600" w:hanging="360"/>
      </w:pPr>
      <w:rPr>
        <w:rFonts w:ascii="Wingdings" w:hAnsi="Wingdings" w:hint="default"/>
      </w:rPr>
    </w:lvl>
    <w:lvl w:ilvl="5" w:tplc="6338B89E" w:tentative="1">
      <w:start w:val="1"/>
      <w:numFmt w:val="bullet"/>
      <w:lvlText w:val=""/>
      <w:lvlJc w:val="left"/>
      <w:pPr>
        <w:tabs>
          <w:tab w:val="num" w:pos="4320"/>
        </w:tabs>
        <w:ind w:left="4320" w:hanging="360"/>
      </w:pPr>
      <w:rPr>
        <w:rFonts w:ascii="Wingdings" w:hAnsi="Wingdings" w:hint="default"/>
      </w:rPr>
    </w:lvl>
    <w:lvl w:ilvl="6" w:tplc="2780D602" w:tentative="1">
      <w:start w:val="1"/>
      <w:numFmt w:val="bullet"/>
      <w:lvlText w:val=""/>
      <w:lvlJc w:val="left"/>
      <w:pPr>
        <w:tabs>
          <w:tab w:val="num" w:pos="5040"/>
        </w:tabs>
        <w:ind w:left="5040" w:hanging="360"/>
      </w:pPr>
      <w:rPr>
        <w:rFonts w:ascii="Wingdings" w:hAnsi="Wingdings" w:hint="default"/>
      </w:rPr>
    </w:lvl>
    <w:lvl w:ilvl="7" w:tplc="838C19D4" w:tentative="1">
      <w:start w:val="1"/>
      <w:numFmt w:val="bullet"/>
      <w:lvlText w:val=""/>
      <w:lvlJc w:val="left"/>
      <w:pPr>
        <w:tabs>
          <w:tab w:val="num" w:pos="5760"/>
        </w:tabs>
        <w:ind w:left="5760" w:hanging="360"/>
      </w:pPr>
      <w:rPr>
        <w:rFonts w:ascii="Wingdings" w:hAnsi="Wingdings" w:hint="default"/>
      </w:rPr>
    </w:lvl>
    <w:lvl w:ilvl="8" w:tplc="38206D8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222A89"/>
    <w:multiLevelType w:val="hybridMultilevel"/>
    <w:tmpl w:val="DF94D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6C218D"/>
    <w:multiLevelType w:val="hybridMultilevel"/>
    <w:tmpl w:val="971A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945F8"/>
    <w:multiLevelType w:val="hybridMultilevel"/>
    <w:tmpl w:val="2138A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35"/>
  </w:num>
  <w:num w:numId="4">
    <w:abstractNumId w:val="16"/>
  </w:num>
  <w:num w:numId="5">
    <w:abstractNumId w:val="34"/>
  </w:num>
  <w:num w:numId="6">
    <w:abstractNumId w:val="15"/>
  </w:num>
  <w:num w:numId="7">
    <w:abstractNumId w:val="22"/>
  </w:num>
  <w:num w:numId="8">
    <w:abstractNumId w:val="6"/>
  </w:num>
  <w:num w:numId="9">
    <w:abstractNumId w:val="26"/>
  </w:num>
  <w:num w:numId="10">
    <w:abstractNumId w:val="46"/>
  </w:num>
  <w:num w:numId="11">
    <w:abstractNumId w:val="40"/>
  </w:num>
  <w:num w:numId="12">
    <w:abstractNumId w:val="3"/>
  </w:num>
  <w:num w:numId="13">
    <w:abstractNumId w:val="45"/>
  </w:num>
  <w:num w:numId="14">
    <w:abstractNumId w:val="24"/>
  </w:num>
  <w:num w:numId="15">
    <w:abstractNumId w:val="4"/>
  </w:num>
  <w:num w:numId="16">
    <w:abstractNumId w:val="12"/>
  </w:num>
  <w:num w:numId="17">
    <w:abstractNumId w:val="1"/>
  </w:num>
  <w:num w:numId="18">
    <w:abstractNumId w:val="44"/>
  </w:num>
  <w:num w:numId="19">
    <w:abstractNumId w:val="2"/>
  </w:num>
  <w:num w:numId="20">
    <w:abstractNumId w:val="0"/>
  </w:num>
  <w:num w:numId="21">
    <w:abstractNumId w:val="9"/>
  </w:num>
  <w:num w:numId="22">
    <w:abstractNumId w:val="8"/>
  </w:num>
  <w:num w:numId="23">
    <w:abstractNumId w:val="11"/>
  </w:num>
  <w:num w:numId="24">
    <w:abstractNumId w:val="25"/>
  </w:num>
  <w:num w:numId="25">
    <w:abstractNumId w:val="31"/>
  </w:num>
  <w:num w:numId="26">
    <w:abstractNumId w:val="5"/>
  </w:num>
  <w:num w:numId="27">
    <w:abstractNumId w:val="7"/>
  </w:num>
  <w:num w:numId="28">
    <w:abstractNumId w:val="10"/>
  </w:num>
  <w:num w:numId="29">
    <w:abstractNumId w:val="13"/>
  </w:num>
  <w:num w:numId="30">
    <w:abstractNumId w:val="18"/>
  </w:num>
  <w:num w:numId="31">
    <w:abstractNumId w:val="21"/>
  </w:num>
  <w:num w:numId="32">
    <w:abstractNumId w:val="27"/>
  </w:num>
  <w:num w:numId="33">
    <w:abstractNumId w:val="19"/>
  </w:num>
  <w:num w:numId="34">
    <w:abstractNumId w:val="23"/>
  </w:num>
  <w:num w:numId="35">
    <w:abstractNumId w:val="37"/>
  </w:num>
  <w:num w:numId="36">
    <w:abstractNumId w:val="39"/>
  </w:num>
  <w:num w:numId="37">
    <w:abstractNumId w:val="20"/>
  </w:num>
  <w:num w:numId="38">
    <w:abstractNumId w:val="38"/>
  </w:num>
  <w:num w:numId="39">
    <w:abstractNumId w:val="36"/>
  </w:num>
  <w:num w:numId="40">
    <w:abstractNumId w:val="42"/>
  </w:num>
  <w:num w:numId="41">
    <w:abstractNumId w:val="43"/>
  </w:num>
  <w:num w:numId="42">
    <w:abstractNumId w:val="41"/>
  </w:num>
  <w:num w:numId="43">
    <w:abstractNumId w:val="30"/>
  </w:num>
  <w:num w:numId="44">
    <w:abstractNumId w:val="29"/>
  </w:num>
  <w:num w:numId="45">
    <w:abstractNumId w:val="28"/>
  </w:num>
  <w:num w:numId="46">
    <w:abstractNumId w:val="3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38"/>
    <w:rsid w:val="000024F9"/>
    <w:rsid w:val="0001629A"/>
    <w:rsid w:val="000164CD"/>
    <w:rsid w:val="000228AC"/>
    <w:rsid w:val="00034209"/>
    <w:rsid w:val="0003672F"/>
    <w:rsid w:val="00036FAE"/>
    <w:rsid w:val="00037C3F"/>
    <w:rsid w:val="00055D09"/>
    <w:rsid w:val="000666CC"/>
    <w:rsid w:val="0007400B"/>
    <w:rsid w:val="00085F39"/>
    <w:rsid w:val="0009119D"/>
    <w:rsid w:val="000B6270"/>
    <w:rsid w:val="000C55C7"/>
    <w:rsid w:val="000D3076"/>
    <w:rsid w:val="000D45A2"/>
    <w:rsid w:val="000D45F8"/>
    <w:rsid w:val="000E4F8F"/>
    <w:rsid w:val="000E525D"/>
    <w:rsid w:val="000F5706"/>
    <w:rsid w:val="0011303D"/>
    <w:rsid w:val="00125068"/>
    <w:rsid w:val="00130194"/>
    <w:rsid w:val="00130402"/>
    <w:rsid w:val="001351AF"/>
    <w:rsid w:val="001432CB"/>
    <w:rsid w:val="001438F7"/>
    <w:rsid w:val="001461AE"/>
    <w:rsid w:val="00146894"/>
    <w:rsid w:val="00146909"/>
    <w:rsid w:val="00173242"/>
    <w:rsid w:val="001768E2"/>
    <w:rsid w:val="001812F1"/>
    <w:rsid w:val="00183089"/>
    <w:rsid w:val="00187969"/>
    <w:rsid w:val="00187D15"/>
    <w:rsid w:val="001A5A23"/>
    <w:rsid w:val="001B5874"/>
    <w:rsid w:val="001C69BD"/>
    <w:rsid w:val="001D55DA"/>
    <w:rsid w:val="001E457D"/>
    <w:rsid w:val="001E4BDE"/>
    <w:rsid w:val="001F1D74"/>
    <w:rsid w:val="001F6F94"/>
    <w:rsid w:val="00202C18"/>
    <w:rsid w:val="0020360B"/>
    <w:rsid w:val="002156BF"/>
    <w:rsid w:val="00243B00"/>
    <w:rsid w:val="00245DBD"/>
    <w:rsid w:val="00270D13"/>
    <w:rsid w:val="00272D7E"/>
    <w:rsid w:val="00283DAE"/>
    <w:rsid w:val="002918DD"/>
    <w:rsid w:val="00295BC5"/>
    <w:rsid w:val="002B2C70"/>
    <w:rsid w:val="002C343D"/>
    <w:rsid w:val="002C4F99"/>
    <w:rsid w:val="002D7173"/>
    <w:rsid w:val="002E1E35"/>
    <w:rsid w:val="002E44CB"/>
    <w:rsid w:val="002F74B9"/>
    <w:rsid w:val="00300316"/>
    <w:rsid w:val="0030135C"/>
    <w:rsid w:val="00304E7F"/>
    <w:rsid w:val="00307C32"/>
    <w:rsid w:val="00310E4B"/>
    <w:rsid w:val="00322EA8"/>
    <w:rsid w:val="003242E3"/>
    <w:rsid w:val="00347886"/>
    <w:rsid w:val="0036024E"/>
    <w:rsid w:val="003616B2"/>
    <w:rsid w:val="0036207A"/>
    <w:rsid w:val="003675CC"/>
    <w:rsid w:val="003B19B4"/>
    <w:rsid w:val="003F05F9"/>
    <w:rsid w:val="00407108"/>
    <w:rsid w:val="00417047"/>
    <w:rsid w:val="00466C0A"/>
    <w:rsid w:val="0047049D"/>
    <w:rsid w:val="00473A2A"/>
    <w:rsid w:val="004753A2"/>
    <w:rsid w:val="00484E53"/>
    <w:rsid w:val="00497CB9"/>
    <w:rsid w:val="004B7DEA"/>
    <w:rsid w:val="004C2D87"/>
    <w:rsid w:val="004D094F"/>
    <w:rsid w:val="004E02FF"/>
    <w:rsid w:val="004E3429"/>
    <w:rsid w:val="00520D07"/>
    <w:rsid w:val="00523122"/>
    <w:rsid w:val="00533924"/>
    <w:rsid w:val="00545CFA"/>
    <w:rsid w:val="00555349"/>
    <w:rsid w:val="00555D66"/>
    <w:rsid w:val="0056348A"/>
    <w:rsid w:val="00564ADC"/>
    <w:rsid w:val="00583C6F"/>
    <w:rsid w:val="005B4B34"/>
    <w:rsid w:val="005B4D80"/>
    <w:rsid w:val="005C54F4"/>
    <w:rsid w:val="005C7945"/>
    <w:rsid w:val="005C7B4E"/>
    <w:rsid w:val="005D0398"/>
    <w:rsid w:val="005D34A6"/>
    <w:rsid w:val="005F1E65"/>
    <w:rsid w:val="00600275"/>
    <w:rsid w:val="0060697F"/>
    <w:rsid w:val="00606E08"/>
    <w:rsid w:val="00610728"/>
    <w:rsid w:val="00624A7C"/>
    <w:rsid w:val="00660564"/>
    <w:rsid w:val="0066148C"/>
    <w:rsid w:val="00675D2A"/>
    <w:rsid w:val="00676965"/>
    <w:rsid w:val="00682BBE"/>
    <w:rsid w:val="00687508"/>
    <w:rsid w:val="006B6C7C"/>
    <w:rsid w:val="006C2352"/>
    <w:rsid w:val="006E6124"/>
    <w:rsid w:val="006F58A3"/>
    <w:rsid w:val="007016D7"/>
    <w:rsid w:val="007123A1"/>
    <w:rsid w:val="00713EE3"/>
    <w:rsid w:val="00725D1E"/>
    <w:rsid w:val="00727935"/>
    <w:rsid w:val="007306F5"/>
    <w:rsid w:val="00730E41"/>
    <w:rsid w:val="00731539"/>
    <w:rsid w:val="00743DAD"/>
    <w:rsid w:val="007521DA"/>
    <w:rsid w:val="00755CC4"/>
    <w:rsid w:val="007567E9"/>
    <w:rsid w:val="0076290B"/>
    <w:rsid w:val="00764D27"/>
    <w:rsid w:val="00771CE5"/>
    <w:rsid w:val="0077492D"/>
    <w:rsid w:val="00777567"/>
    <w:rsid w:val="00790ED7"/>
    <w:rsid w:val="00796D43"/>
    <w:rsid w:val="007A0CDE"/>
    <w:rsid w:val="007C19A1"/>
    <w:rsid w:val="007D2045"/>
    <w:rsid w:val="007F1FF8"/>
    <w:rsid w:val="00814A29"/>
    <w:rsid w:val="00814FBC"/>
    <w:rsid w:val="008159FC"/>
    <w:rsid w:val="00826698"/>
    <w:rsid w:val="00830016"/>
    <w:rsid w:val="00844726"/>
    <w:rsid w:val="0084677E"/>
    <w:rsid w:val="00866BFA"/>
    <w:rsid w:val="00891C15"/>
    <w:rsid w:val="008A4B59"/>
    <w:rsid w:val="008A6A72"/>
    <w:rsid w:val="008B0A0D"/>
    <w:rsid w:val="008B2794"/>
    <w:rsid w:val="008F281C"/>
    <w:rsid w:val="00902DE0"/>
    <w:rsid w:val="009052DA"/>
    <w:rsid w:val="00923424"/>
    <w:rsid w:val="00925385"/>
    <w:rsid w:val="00930195"/>
    <w:rsid w:val="0093166D"/>
    <w:rsid w:val="00933515"/>
    <w:rsid w:val="00933730"/>
    <w:rsid w:val="00934694"/>
    <w:rsid w:val="00934B17"/>
    <w:rsid w:val="009435FD"/>
    <w:rsid w:val="009440E8"/>
    <w:rsid w:val="00962E30"/>
    <w:rsid w:val="00967E3D"/>
    <w:rsid w:val="00972B0A"/>
    <w:rsid w:val="009825CF"/>
    <w:rsid w:val="00997C41"/>
    <w:rsid w:val="009E3D56"/>
    <w:rsid w:val="00A01D5F"/>
    <w:rsid w:val="00A0446F"/>
    <w:rsid w:val="00A07846"/>
    <w:rsid w:val="00A34503"/>
    <w:rsid w:val="00A348AF"/>
    <w:rsid w:val="00A35AEF"/>
    <w:rsid w:val="00A36CBC"/>
    <w:rsid w:val="00A46FCD"/>
    <w:rsid w:val="00A52149"/>
    <w:rsid w:val="00A62471"/>
    <w:rsid w:val="00A6358D"/>
    <w:rsid w:val="00A96137"/>
    <w:rsid w:val="00A96F70"/>
    <w:rsid w:val="00AA2138"/>
    <w:rsid w:val="00AB21D5"/>
    <w:rsid w:val="00AB34AD"/>
    <w:rsid w:val="00AB377D"/>
    <w:rsid w:val="00AC21F7"/>
    <w:rsid w:val="00AD4F87"/>
    <w:rsid w:val="00AE5201"/>
    <w:rsid w:val="00B10B45"/>
    <w:rsid w:val="00B23D00"/>
    <w:rsid w:val="00B24B44"/>
    <w:rsid w:val="00B51347"/>
    <w:rsid w:val="00B53AF0"/>
    <w:rsid w:val="00B5758E"/>
    <w:rsid w:val="00B671DD"/>
    <w:rsid w:val="00B70FA0"/>
    <w:rsid w:val="00B71D84"/>
    <w:rsid w:val="00B763C6"/>
    <w:rsid w:val="00B84BAA"/>
    <w:rsid w:val="00B8655D"/>
    <w:rsid w:val="00BA2C0D"/>
    <w:rsid w:val="00BA3C94"/>
    <w:rsid w:val="00BC613C"/>
    <w:rsid w:val="00BD71C4"/>
    <w:rsid w:val="00BE016C"/>
    <w:rsid w:val="00BE3212"/>
    <w:rsid w:val="00BE6F32"/>
    <w:rsid w:val="00BE72AB"/>
    <w:rsid w:val="00C032BC"/>
    <w:rsid w:val="00C22DB9"/>
    <w:rsid w:val="00C31BED"/>
    <w:rsid w:val="00C43BD5"/>
    <w:rsid w:val="00C61341"/>
    <w:rsid w:val="00C61573"/>
    <w:rsid w:val="00C7397B"/>
    <w:rsid w:val="00C75E15"/>
    <w:rsid w:val="00C83EC6"/>
    <w:rsid w:val="00C85C7C"/>
    <w:rsid w:val="00CB2177"/>
    <w:rsid w:val="00CE31A6"/>
    <w:rsid w:val="00CF0827"/>
    <w:rsid w:val="00D00437"/>
    <w:rsid w:val="00D045C1"/>
    <w:rsid w:val="00D101B3"/>
    <w:rsid w:val="00D41D4E"/>
    <w:rsid w:val="00D53F17"/>
    <w:rsid w:val="00D62266"/>
    <w:rsid w:val="00D7327C"/>
    <w:rsid w:val="00D738B0"/>
    <w:rsid w:val="00D81FAB"/>
    <w:rsid w:val="00D90011"/>
    <w:rsid w:val="00DA53B9"/>
    <w:rsid w:val="00DC4136"/>
    <w:rsid w:val="00DE2900"/>
    <w:rsid w:val="00DF4160"/>
    <w:rsid w:val="00DF44F7"/>
    <w:rsid w:val="00DF7974"/>
    <w:rsid w:val="00E006DE"/>
    <w:rsid w:val="00E11297"/>
    <w:rsid w:val="00E27E5C"/>
    <w:rsid w:val="00E36844"/>
    <w:rsid w:val="00E37C6E"/>
    <w:rsid w:val="00E44BA0"/>
    <w:rsid w:val="00E55AA9"/>
    <w:rsid w:val="00E65D02"/>
    <w:rsid w:val="00E711D8"/>
    <w:rsid w:val="00E816A4"/>
    <w:rsid w:val="00EB2961"/>
    <w:rsid w:val="00EC39D7"/>
    <w:rsid w:val="00ED0CD0"/>
    <w:rsid w:val="00EE3A26"/>
    <w:rsid w:val="00EE510B"/>
    <w:rsid w:val="00EE5D8C"/>
    <w:rsid w:val="00F11940"/>
    <w:rsid w:val="00F1508A"/>
    <w:rsid w:val="00F20A6F"/>
    <w:rsid w:val="00F21B5B"/>
    <w:rsid w:val="00F2450D"/>
    <w:rsid w:val="00F35342"/>
    <w:rsid w:val="00F51924"/>
    <w:rsid w:val="00F55A48"/>
    <w:rsid w:val="00F63FE2"/>
    <w:rsid w:val="00F67747"/>
    <w:rsid w:val="00F8125D"/>
    <w:rsid w:val="00F83342"/>
    <w:rsid w:val="00F90220"/>
    <w:rsid w:val="00F908C3"/>
    <w:rsid w:val="00FB1F4E"/>
    <w:rsid w:val="00FC0C9C"/>
    <w:rsid w:val="00FC3FF4"/>
    <w:rsid w:val="00FF1C40"/>
    <w:rsid w:val="00FF1D14"/>
    <w:rsid w:val="00FF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047E"/>
  <w15:chartTrackingRefBased/>
  <w15:docId w15:val="{33562244-80C0-4BF5-87A0-655E0BC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138"/>
    <w:pPr>
      <w:keepNext/>
      <w:keepLines/>
      <w:spacing w:before="240" w:after="0"/>
      <w:outlineLvl w:val="0"/>
    </w:pPr>
    <w:rPr>
      <w:rFonts w:asciiTheme="majorHAnsi" w:eastAsiaTheme="majorEastAsia" w:hAnsiTheme="majorHAnsi" w:cstheme="majorBidi"/>
      <w:color w:val="FF3232" w:themeColor="accent1" w:themeShade="BF"/>
      <w:sz w:val="32"/>
      <w:szCs w:val="32"/>
    </w:rPr>
  </w:style>
  <w:style w:type="paragraph" w:styleId="Heading2">
    <w:name w:val="heading 2"/>
    <w:basedOn w:val="Normal"/>
    <w:next w:val="Normal"/>
    <w:link w:val="Heading2Char"/>
    <w:uiPriority w:val="9"/>
    <w:unhideWhenUsed/>
    <w:qFormat/>
    <w:rsid w:val="00055D09"/>
    <w:pPr>
      <w:keepNext/>
      <w:keepLines/>
      <w:spacing w:before="40" w:after="0"/>
      <w:outlineLvl w:val="1"/>
    </w:pPr>
    <w:rPr>
      <w:rFonts w:asciiTheme="majorHAnsi" w:eastAsiaTheme="majorEastAsia" w:hAnsiTheme="majorHAnsi" w:cstheme="majorBidi"/>
      <w:color w:val="FF3232" w:themeColor="accent1" w:themeShade="BF"/>
      <w:sz w:val="26"/>
      <w:szCs w:val="26"/>
    </w:rPr>
  </w:style>
  <w:style w:type="paragraph" w:styleId="Heading3">
    <w:name w:val="heading 3"/>
    <w:basedOn w:val="Normal"/>
    <w:next w:val="Normal"/>
    <w:link w:val="Heading3Char"/>
    <w:uiPriority w:val="9"/>
    <w:unhideWhenUsed/>
    <w:qFormat/>
    <w:rsid w:val="00055D09"/>
    <w:pPr>
      <w:keepNext/>
      <w:keepLines/>
      <w:spacing w:before="40" w:after="0"/>
      <w:outlineLvl w:val="2"/>
    </w:pPr>
    <w:rPr>
      <w:rFonts w:asciiTheme="majorHAnsi" w:eastAsiaTheme="majorEastAsia" w:hAnsiTheme="majorHAnsi" w:cstheme="majorBidi"/>
      <w:color w:val="CB0000" w:themeColor="accent1" w:themeShade="7F"/>
      <w:sz w:val="24"/>
      <w:szCs w:val="24"/>
    </w:rPr>
  </w:style>
  <w:style w:type="paragraph" w:styleId="Heading4">
    <w:name w:val="heading 4"/>
    <w:basedOn w:val="Normal"/>
    <w:next w:val="Normal"/>
    <w:link w:val="Heading4Char"/>
    <w:uiPriority w:val="9"/>
    <w:unhideWhenUsed/>
    <w:qFormat/>
    <w:rsid w:val="00055D09"/>
    <w:pPr>
      <w:keepNext/>
      <w:keepLines/>
      <w:spacing w:before="40" w:after="0"/>
      <w:outlineLvl w:val="3"/>
    </w:pPr>
    <w:rPr>
      <w:rFonts w:asciiTheme="majorHAnsi" w:eastAsiaTheme="majorEastAsia" w:hAnsiTheme="majorHAnsi" w:cstheme="majorBidi"/>
      <w:i/>
      <w:iCs/>
      <w:color w:val="FF32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138"/>
    <w:rPr>
      <w:rFonts w:asciiTheme="majorHAnsi" w:eastAsiaTheme="majorEastAsia" w:hAnsiTheme="majorHAnsi" w:cstheme="majorBidi"/>
      <w:color w:val="FF3232" w:themeColor="accent1" w:themeShade="BF"/>
      <w:sz w:val="32"/>
      <w:szCs w:val="32"/>
    </w:rPr>
  </w:style>
  <w:style w:type="character" w:customStyle="1" w:styleId="Heading2Char">
    <w:name w:val="Heading 2 Char"/>
    <w:basedOn w:val="DefaultParagraphFont"/>
    <w:link w:val="Heading2"/>
    <w:uiPriority w:val="9"/>
    <w:rsid w:val="00055D09"/>
    <w:rPr>
      <w:rFonts w:asciiTheme="majorHAnsi" w:eastAsiaTheme="majorEastAsia" w:hAnsiTheme="majorHAnsi" w:cstheme="majorBidi"/>
      <w:color w:val="FF3232" w:themeColor="accent1" w:themeShade="BF"/>
      <w:sz w:val="26"/>
      <w:szCs w:val="26"/>
    </w:rPr>
  </w:style>
  <w:style w:type="table" w:styleId="TableGrid">
    <w:name w:val="Table Grid"/>
    <w:basedOn w:val="TableNormal"/>
    <w:uiPriority w:val="39"/>
    <w:rsid w:val="0005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55D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Accent1">
    <w:name w:val="List Table 7 Colorful Accent 1"/>
    <w:basedOn w:val="TableNormal"/>
    <w:uiPriority w:val="52"/>
    <w:rsid w:val="00055D09"/>
    <w:pPr>
      <w:spacing w:after="0" w:line="240" w:lineRule="auto"/>
    </w:pPr>
    <w:rPr>
      <w:color w:val="FF32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99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99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99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999" w:themeColor="accent1"/>
        </w:tcBorders>
        <w:shd w:val="clear" w:color="auto" w:fill="FFFFFF" w:themeFill="background1"/>
      </w:tcPr>
    </w:tblStylePr>
    <w:tblStylePr w:type="band1Vert">
      <w:tblPr/>
      <w:tcPr>
        <w:shd w:val="clear" w:color="auto" w:fill="FFEAEA" w:themeFill="accent1" w:themeFillTint="33"/>
      </w:tcPr>
    </w:tblStylePr>
    <w:tblStylePr w:type="band1Horz">
      <w:tblPr/>
      <w:tcPr>
        <w:shd w:val="clear" w:color="auto" w:fill="FFEA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rsid w:val="00055D09"/>
    <w:rPr>
      <w:rFonts w:asciiTheme="majorHAnsi" w:eastAsiaTheme="majorEastAsia" w:hAnsiTheme="majorHAnsi" w:cstheme="majorBidi"/>
      <w:color w:val="CB0000" w:themeColor="accent1" w:themeShade="7F"/>
      <w:sz w:val="24"/>
      <w:szCs w:val="24"/>
    </w:rPr>
  </w:style>
  <w:style w:type="character" w:customStyle="1" w:styleId="Heading4Char">
    <w:name w:val="Heading 4 Char"/>
    <w:basedOn w:val="DefaultParagraphFont"/>
    <w:link w:val="Heading4"/>
    <w:uiPriority w:val="9"/>
    <w:rsid w:val="00055D09"/>
    <w:rPr>
      <w:rFonts w:asciiTheme="majorHAnsi" w:eastAsiaTheme="majorEastAsia" w:hAnsiTheme="majorHAnsi" w:cstheme="majorBidi"/>
      <w:i/>
      <w:iCs/>
      <w:color w:val="FF3232" w:themeColor="accent1" w:themeShade="BF"/>
    </w:rPr>
  </w:style>
  <w:style w:type="paragraph" w:styleId="BalloonText">
    <w:name w:val="Balloon Text"/>
    <w:basedOn w:val="Normal"/>
    <w:link w:val="BalloonTextChar"/>
    <w:uiPriority w:val="99"/>
    <w:semiHidden/>
    <w:unhideWhenUsed/>
    <w:rsid w:val="00173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242"/>
    <w:rPr>
      <w:rFonts w:ascii="Segoe UI" w:hAnsi="Segoe UI" w:cs="Segoe UI"/>
      <w:sz w:val="18"/>
      <w:szCs w:val="18"/>
    </w:rPr>
  </w:style>
  <w:style w:type="paragraph" w:styleId="ListParagraph">
    <w:name w:val="List Paragraph"/>
    <w:basedOn w:val="Normal"/>
    <w:uiPriority w:val="34"/>
    <w:qFormat/>
    <w:rsid w:val="00173242"/>
    <w:pPr>
      <w:spacing w:after="0" w:line="256" w:lineRule="auto"/>
      <w:ind w:left="720"/>
      <w:contextualSpacing/>
    </w:pPr>
  </w:style>
  <w:style w:type="character" w:styleId="Hyperlink">
    <w:name w:val="Hyperlink"/>
    <w:basedOn w:val="DefaultParagraphFont"/>
    <w:uiPriority w:val="99"/>
    <w:unhideWhenUsed/>
    <w:rsid w:val="000164CD"/>
    <w:rPr>
      <w:color w:val="0000FF"/>
      <w:u w:val="single"/>
    </w:rPr>
  </w:style>
  <w:style w:type="character" w:styleId="UnresolvedMention">
    <w:name w:val="Unresolved Mention"/>
    <w:basedOn w:val="DefaultParagraphFont"/>
    <w:uiPriority w:val="99"/>
    <w:semiHidden/>
    <w:unhideWhenUsed/>
    <w:rsid w:val="00727935"/>
    <w:rPr>
      <w:color w:val="605E5C"/>
      <w:shd w:val="clear" w:color="auto" w:fill="E1DFDD"/>
    </w:rPr>
  </w:style>
  <w:style w:type="character" w:styleId="FollowedHyperlink">
    <w:name w:val="FollowedHyperlink"/>
    <w:basedOn w:val="DefaultParagraphFont"/>
    <w:uiPriority w:val="99"/>
    <w:semiHidden/>
    <w:unhideWhenUsed/>
    <w:rsid w:val="00727935"/>
    <w:rPr>
      <w:color w:val="00B0F0" w:themeColor="followedHyperlink"/>
      <w:u w:val="single"/>
    </w:rPr>
  </w:style>
  <w:style w:type="paragraph" w:styleId="NormalWeb">
    <w:name w:val="Normal (Web)"/>
    <w:basedOn w:val="Normal"/>
    <w:uiPriority w:val="99"/>
    <w:unhideWhenUsed/>
    <w:rsid w:val="00310E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8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D15"/>
  </w:style>
  <w:style w:type="paragraph" w:styleId="Footer">
    <w:name w:val="footer"/>
    <w:basedOn w:val="Normal"/>
    <w:link w:val="FooterChar"/>
    <w:uiPriority w:val="99"/>
    <w:unhideWhenUsed/>
    <w:rsid w:val="0018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D15"/>
  </w:style>
  <w:style w:type="character" w:styleId="CommentReference">
    <w:name w:val="annotation reference"/>
    <w:basedOn w:val="DefaultParagraphFont"/>
    <w:uiPriority w:val="99"/>
    <w:semiHidden/>
    <w:unhideWhenUsed/>
    <w:rsid w:val="005C7B4E"/>
    <w:rPr>
      <w:sz w:val="16"/>
      <w:szCs w:val="16"/>
    </w:rPr>
  </w:style>
  <w:style w:type="paragraph" w:styleId="CommentText">
    <w:name w:val="annotation text"/>
    <w:basedOn w:val="Normal"/>
    <w:link w:val="CommentTextChar"/>
    <w:uiPriority w:val="99"/>
    <w:semiHidden/>
    <w:unhideWhenUsed/>
    <w:rsid w:val="005C7B4E"/>
    <w:pPr>
      <w:spacing w:line="240" w:lineRule="auto"/>
    </w:pPr>
    <w:rPr>
      <w:sz w:val="20"/>
      <w:szCs w:val="20"/>
    </w:rPr>
  </w:style>
  <w:style w:type="character" w:customStyle="1" w:styleId="CommentTextChar">
    <w:name w:val="Comment Text Char"/>
    <w:basedOn w:val="DefaultParagraphFont"/>
    <w:link w:val="CommentText"/>
    <w:uiPriority w:val="99"/>
    <w:semiHidden/>
    <w:rsid w:val="005C7B4E"/>
    <w:rPr>
      <w:sz w:val="20"/>
      <w:szCs w:val="20"/>
    </w:rPr>
  </w:style>
  <w:style w:type="paragraph" w:styleId="CommentSubject">
    <w:name w:val="annotation subject"/>
    <w:basedOn w:val="CommentText"/>
    <w:next w:val="CommentText"/>
    <w:link w:val="CommentSubjectChar"/>
    <w:uiPriority w:val="99"/>
    <w:semiHidden/>
    <w:unhideWhenUsed/>
    <w:rsid w:val="005B4D80"/>
    <w:rPr>
      <w:b/>
      <w:bCs/>
    </w:rPr>
  </w:style>
  <w:style w:type="character" w:customStyle="1" w:styleId="CommentSubjectChar">
    <w:name w:val="Comment Subject Char"/>
    <w:basedOn w:val="CommentTextChar"/>
    <w:link w:val="CommentSubject"/>
    <w:uiPriority w:val="99"/>
    <w:semiHidden/>
    <w:rsid w:val="005B4D80"/>
    <w:rPr>
      <w:b/>
      <w:bCs/>
      <w:sz w:val="20"/>
      <w:szCs w:val="20"/>
    </w:rPr>
  </w:style>
  <w:style w:type="paragraph" w:styleId="Revision">
    <w:name w:val="Revision"/>
    <w:hidden/>
    <w:uiPriority w:val="99"/>
    <w:semiHidden/>
    <w:rsid w:val="00AD4F87"/>
    <w:pPr>
      <w:spacing w:after="0" w:line="240" w:lineRule="auto"/>
    </w:pPr>
  </w:style>
  <w:style w:type="paragraph" w:styleId="NoSpacing">
    <w:name w:val="No Spacing"/>
    <w:link w:val="NoSpacingChar"/>
    <w:uiPriority w:val="1"/>
    <w:qFormat/>
    <w:rsid w:val="002B2C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2C70"/>
    <w:rPr>
      <w:rFonts w:eastAsiaTheme="minorEastAsia"/>
      <w:lang w:val="en-US"/>
    </w:rPr>
  </w:style>
  <w:style w:type="paragraph" w:styleId="TOCHeading">
    <w:name w:val="TOC Heading"/>
    <w:basedOn w:val="Heading1"/>
    <w:next w:val="Normal"/>
    <w:uiPriority w:val="39"/>
    <w:unhideWhenUsed/>
    <w:qFormat/>
    <w:rsid w:val="00934694"/>
    <w:pPr>
      <w:outlineLvl w:val="9"/>
    </w:pPr>
    <w:rPr>
      <w:lang w:val="en-US"/>
    </w:rPr>
  </w:style>
  <w:style w:type="paragraph" w:styleId="TOC1">
    <w:name w:val="toc 1"/>
    <w:basedOn w:val="Normal"/>
    <w:next w:val="Normal"/>
    <w:autoRedefine/>
    <w:uiPriority w:val="39"/>
    <w:unhideWhenUsed/>
    <w:rsid w:val="00934694"/>
    <w:pPr>
      <w:spacing w:after="100"/>
    </w:pPr>
  </w:style>
  <w:style w:type="paragraph" w:styleId="TOC2">
    <w:name w:val="toc 2"/>
    <w:basedOn w:val="Normal"/>
    <w:next w:val="Normal"/>
    <w:autoRedefine/>
    <w:uiPriority w:val="39"/>
    <w:unhideWhenUsed/>
    <w:rsid w:val="00934694"/>
    <w:pPr>
      <w:spacing w:after="100"/>
      <w:ind w:left="220"/>
    </w:pPr>
  </w:style>
  <w:style w:type="table" w:styleId="GridTable2-Accent1">
    <w:name w:val="Grid Table 2 Accent 1"/>
    <w:basedOn w:val="TableNormal"/>
    <w:uiPriority w:val="47"/>
    <w:rsid w:val="00B51347"/>
    <w:pPr>
      <w:spacing w:after="0" w:line="240" w:lineRule="auto"/>
    </w:pPr>
    <w:tblPr>
      <w:tblStyleRowBandSize w:val="1"/>
      <w:tblStyleColBandSize w:val="1"/>
      <w:tblBorders>
        <w:top w:val="single" w:sz="2" w:space="0" w:color="FFC1C1" w:themeColor="accent1" w:themeTint="99"/>
        <w:bottom w:val="single" w:sz="2" w:space="0" w:color="FFC1C1" w:themeColor="accent1" w:themeTint="99"/>
        <w:insideH w:val="single" w:sz="2" w:space="0" w:color="FFC1C1" w:themeColor="accent1" w:themeTint="99"/>
        <w:insideV w:val="single" w:sz="2" w:space="0" w:color="FFC1C1" w:themeColor="accent1" w:themeTint="99"/>
      </w:tblBorders>
    </w:tblPr>
    <w:tblStylePr w:type="firstRow">
      <w:rPr>
        <w:b/>
        <w:bCs/>
      </w:rPr>
      <w:tblPr/>
      <w:tcPr>
        <w:tcBorders>
          <w:top w:val="nil"/>
          <w:bottom w:val="single" w:sz="12" w:space="0" w:color="FFC1C1" w:themeColor="accent1" w:themeTint="99"/>
          <w:insideH w:val="nil"/>
          <w:insideV w:val="nil"/>
        </w:tcBorders>
        <w:shd w:val="clear" w:color="auto" w:fill="FFFFFF" w:themeFill="background1"/>
      </w:tcPr>
    </w:tblStylePr>
    <w:tblStylePr w:type="lastRow">
      <w:rPr>
        <w:b/>
        <w:bCs/>
      </w:rPr>
      <w:tblPr/>
      <w:tcPr>
        <w:tcBorders>
          <w:top w:val="double" w:sz="2" w:space="0" w:color="FFC1C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EA" w:themeFill="accent1" w:themeFillTint="33"/>
      </w:tcPr>
    </w:tblStylePr>
    <w:tblStylePr w:type="band1Horz">
      <w:tblPr/>
      <w:tcPr>
        <w:shd w:val="clear" w:color="auto" w:fill="FFEAEA" w:themeFill="accent1" w:themeFillTint="33"/>
      </w:tcPr>
    </w:tblStylePr>
  </w:style>
  <w:style w:type="table" w:styleId="GridTable1Light-Accent1">
    <w:name w:val="Grid Table 1 Light Accent 1"/>
    <w:basedOn w:val="TableNormal"/>
    <w:uiPriority w:val="46"/>
    <w:rsid w:val="00C032BC"/>
    <w:pPr>
      <w:spacing w:after="0" w:line="240" w:lineRule="auto"/>
    </w:pPr>
    <w:tblPr>
      <w:tblStyleRowBandSize w:val="1"/>
      <w:tblStyleColBandSize w:val="1"/>
      <w:tblBorders>
        <w:top w:val="single" w:sz="4" w:space="0" w:color="FFD6D6" w:themeColor="accent1" w:themeTint="66"/>
        <w:left w:val="single" w:sz="4" w:space="0" w:color="FFD6D6" w:themeColor="accent1" w:themeTint="66"/>
        <w:bottom w:val="single" w:sz="4" w:space="0" w:color="FFD6D6" w:themeColor="accent1" w:themeTint="66"/>
        <w:right w:val="single" w:sz="4" w:space="0" w:color="FFD6D6" w:themeColor="accent1" w:themeTint="66"/>
        <w:insideH w:val="single" w:sz="4" w:space="0" w:color="FFD6D6" w:themeColor="accent1" w:themeTint="66"/>
        <w:insideV w:val="single" w:sz="4" w:space="0" w:color="FFD6D6" w:themeColor="accent1" w:themeTint="66"/>
      </w:tblBorders>
    </w:tblPr>
    <w:tblStylePr w:type="firstRow">
      <w:rPr>
        <w:b/>
        <w:bCs/>
      </w:rPr>
      <w:tblPr/>
      <w:tcPr>
        <w:tcBorders>
          <w:bottom w:val="single" w:sz="12" w:space="0" w:color="FFC1C1" w:themeColor="accent1" w:themeTint="99"/>
        </w:tcBorders>
      </w:tcPr>
    </w:tblStylePr>
    <w:tblStylePr w:type="lastRow">
      <w:rPr>
        <w:b/>
        <w:bCs/>
      </w:rPr>
      <w:tblPr/>
      <w:tcPr>
        <w:tcBorders>
          <w:top w:val="double" w:sz="2" w:space="0" w:color="FFC1C1"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F281C"/>
    <w:pPr>
      <w:spacing w:after="0" w:line="240" w:lineRule="auto"/>
    </w:pPr>
    <w:tblPr>
      <w:tblStyleRowBandSize w:val="1"/>
      <w:tblStyleColBandSize w:val="1"/>
      <w:tblBorders>
        <w:top w:val="single" w:sz="2" w:space="0" w:color="28FFC8" w:themeColor="accent2" w:themeTint="99"/>
        <w:bottom w:val="single" w:sz="2" w:space="0" w:color="28FFC8" w:themeColor="accent2" w:themeTint="99"/>
        <w:insideH w:val="single" w:sz="2" w:space="0" w:color="28FFC8" w:themeColor="accent2" w:themeTint="99"/>
        <w:insideV w:val="single" w:sz="2" w:space="0" w:color="28FFC8" w:themeColor="accent2" w:themeTint="99"/>
      </w:tblBorders>
    </w:tblPr>
    <w:tblStylePr w:type="firstRow">
      <w:rPr>
        <w:b/>
        <w:bCs/>
      </w:rPr>
      <w:tblPr/>
      <w:tcPr>
        <w:tcBorders>
          <w:top w:val="nil"/>
          <w:bottom w:val="single" w:sz="12" w:space="0" w:color="28FFC8" w:themeColor="accent2" w:themeTint="99"/>
          <w:insideH w:val="nil"/>
          <w:insideV w:val="nil"/>
        </w:tcBorders>
        <w:shd w:val="clear" w:color="auto" w:fill="FFFFFF" w:themeFill="background1"/>
      </w:tcPr>
    </w:tblStylePr>
    <w:tblStylePr w:type="lastRow">
      <w:rPr>
        <w:b/>
        <w:bCs/>
      </w:rPr>
      <w:tblPr/>
      <w:tcPr>
        <w:tcBorders>
          <w:top w:val="double" w:sz="2" w:space="0" w:color="28FFC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EC" w:themeFill="accent2" w:themeFillTint="33"/>
      </w:tcPr>
    </w:tblStylePr>
    <w:tblStylePr w:type="band1Horz">
      <w:tblPr/>
      <w:tcPr>
        <w:shd w:val="clear" w:color="auto" w:fill="B7FFEC"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6049">
      <w:bodyDiv w:val="1"/>
      <w:marLeft w:val="0"/>
      <w:marRight w:val="0"/>
      <w:marTop w:val="0"/>
      <w:marBottom w:val="0"/>
      <w:divBdr>
        <w:top w:val="none" w:sz="0" w:space="0" w:color="auto"/>
        <w:left w:val="none" w:sz="0" w:space="0" w:color="auto"/>
        <w:bottom w:val="none" w:sz="0" w:space="0" w:color="auto"/>
        <w:right w:val="none" w:sz="0" w:space="0" w:color="auto"/>
      </w:divBdr>
    </w:div>
    <w:div w:id="862858936">
      <w:bodyDiv w:val="1"/>
      <w:marLeft w:val="0"/>
      <w:marRight w:val="0"/>
      <w:marTop w:val="0"/>
      <w:marBottom w:val="0"/>
      <w:divBdr>
        <w:top w:val="none" w:sz="0" w:space="0" w:color="auto"/>
        <w:left w:val="none" w:sz="0" w:space="0" w:color="auto"/>
        <w:bottom w:val="none" w:sz="0" w:space="0" w:color="auto"/>
        <w:right w:val="none" w:sz="0" w:space="0" w:color="auto"/>
      </w:divBdr>
      <w:divsChild>
        <w:div w:id="1183125475">
          <w:marLeft w:val="432"/>
          <w:marRight w:val="0"/>
          <w:marTop w:val="120"/>
          <w:marBottom w:val="0"/>
          <w:divBdr>
            <w:top w:val="none" w:sz="0" w:space="0" w:color="auto"/>
            <w:left w:val="none" w:sz="0" w:space="0" w:color="auto"/>
            <w:bottom w:val="none" w:sz="0" w:space="0" w:color="auto"/>
            <w:right w:val="none" w:sz="0" w:space="0" w:color="auto"/>
          </w:divBdr>
        </w:div>
        <w:div w:id="1009411451">
          <w:marLeft w:val="432"/>
          <w:marRight w:val="0"/>
          <w:marTop w:val="120"/>
          <w:marBottom w:val="0"/>
          <w:divBdr>
            <w:top w:val="none" w:sz="0" w:space="0" w:color="auto"/>
            <w:left w:val="none" w:sz="0" w:space="0" w:color="auto"/>
            <w:bottom w:val="none" w:sz="0" w:space="0" w:color="auto"/>
            <w:right w:val="none" w:sz="0" w:space="0" w:color="auto"/>
          </w:divBdr>
        </w:div>
        <w:div w:id="1007903750">
          <w:marLeft w:val="432"/>
          <w:marRight w:val="0"/>
          <w:marTop w:val="120"/>
          <w:marBottom w:val="0"/>
          <w:divBdr>
            <w:top w:val="none" w:sz="0" w:space="0" w:color="auto"/>
            <w:left w:val="none" w:sz="0" w:space="0" w:color="auto"/>
            <w:bottom w:val="none" w:sz="0" w:space="0" w:color="auto"/>
            <w:right w:val="none" w:sz="0" w:space="0" w:color="auto"/>
          </w:divBdr>
        </w:div>
        <w:div w:id="24715694">
          <w:marLeft w:val="432"/>
          <w:marRight w:val="0"/>
          <w:marTop w:val="120"/>
          <w:marBottom w:val="0"/>
          <w:divBdr>
            <w:top w:val="none" w:sz="0" w:space="0" w:color="auto"/>
            <w:left w:val="none" w:sz="0" w:space="0" w:color="auto"/>
            <w:bottom w:val="none" w:sz="0" w:space="0" w:color="auto"/>
            <w:right w:val="none" w:sz="0" w:space="0" w:color="auto"/>
          </w:divBdr>
        </w:div>
      </w:divsChild>
    </w:div>
    <w:div w:id="872426536">
      <w:bodyDiv w:val="1"/>
      <w:marLeft w:val="0"/>
      <w:marRight w:val="0"/>
      <w:marTop w:val="0"/>
      <w:marBottom w:val="0"/>
      <w:divBdr>
        <w:top w:val="none" w:sz="0" w:space="0" w:color="auto"/>
        <w:left w:val="none" w:sz="0" w:space="0" w:color="auto"/>
        <w:bottom w:val="none" w:sz="0" w:space="0" w:color="auto"/>
        <w:right w:val="none" w:sz="0" w:space="0" w:color="auto"/>
      </w:divBdr>
    </w:div>
    <w:div w:id="998312150">
      <w:bodyDiv w:val="1"/>
      <w:marLeft w:val="0"/>
      <w:marRight w:val="0"/>
      <w:marTop w:val="0"/>
      <w:marBottom w:val="0"/>
      <w:divBdr>
        <w:top w:val="none" w:sz="0" w:space="0" w:color="auto"/>
        <w:left w:val="none" w:sz="0" w:space="0" w:color="auto"/>
        <w:bottom w:val="none" w:sz="0" w:space="0" w:color="auto"/>
        <w:right w:val="none" w:sz="0" w:space="0" w:color="auto"/>
      </w:divBdr>
    </w:div>
    <w:div w:id="1093821384">
      <w:bodyDiv w:val="1"/>
      <w:marLeft w:val="0"/>
      <w:marRight w:val="0"/>
      <w:marTop w:val="0"/>
      <w:marBottom w:val="0"/>
      <w:divBdr>
        <w:top w:val="none" w:sz="0" w:space="0" w:color="auto"/>
        <w:left w:val="none" w:sz="0" w:space="0" w:color="auto"/>
        <w:bottom w:val="none" w:sz="0" w:space="0" w:color="auto"/>
        <w:right w:val="none" w:sz="0" w:space="0" w:color="auto"/>
      </w:divBdr>
    </w:div>
    <w:div w:id="1295450314">
      <w:bodyDiv w:val="1"/>
      <w:marLeft w:val="0"/>
      <w:marRight w:val="0"/>
      <w:marTop w:val="0"/>
      <w:marBottom w:val="0"/>
      <w:divBdr>
        <w:top w:val="none" w:sz="0" w:space="0" w:color="auto"/>
        <w:left w:val="none" w:sz="0" w:space="0" w:color="auto"/>
        <w:bottom w:val="none" w:sz="0" w:space="0" w:color="auto"/>
        <w:right w:val="none" w:sz="0" w:space="0" w:color="auto"/>
      </w:divBdr>
    </w:div>
    <w:div w:id="1325933625">
      <w:bodyDiv w:val="1"/>
      <w:marLeft w:val="0"/>
      <w:marRight w:val="0"/>
      <w:marTop w:val="0"/>
      <w:marBottom w:val="0"/>
      <w:divBdr>
        <w:top w:val="none" w:sz="0" w:space="0" w:color="auto"/>
        <w:left w:val="none" w:sz="0" w:space="0" w:color="auto"/>
        <w:bottom w:val="none" w:sz="0" w:space="0" w:color="auto"/>
        <w:right w:val="none" w:sz="0" w:space="0" w:color="auto"/>
      </w:divBdr>
    </w:div>
    <w:div w:id="1326972958">
      <w:bodyDiv w:val="1"/>
      <w:marLeft w:val="0"/>
      <w:marRight w:val="0"/>
      <w:marTop w:val="0"/>
      <w:marBottom w:val="0"/>
      <w:divBdr>
        <w:top w:val="none" w:sz="0" w:space="0" w:color="auto"/>
        <w:left w:val="none" w:sz="0" w:space="0" w:color="auto"/>
        <w:bottom w:val="none" w:sz="0" w:space="0" w:color="auto"/>
        <w:right w:val="none" w:sz="0" w:space="0" w:color="auto"/>
      </w:divBdr>
    </w:div>
    <w:div w:id="1373967916">
      <w:bodyDiv w:val="1"/>
      <w:marLeft w:val="0"/>
      <w:marRight w:val="0"/>
      <w:marTop w:val="0"/>
      <w:marBottom w:val="0"/>
      <w:divBdr>
        <w:top w:val="none" w:sz="0" w:space="0" w:color="auto"/>
        <w:left w:val="none" w:sz="0" w:space="0" w:color="auto"/>
        <w:bottom w:val="none" w:sz="0" w:space="0" w:color="auto"/>
        <w:right w:val="none" w:sz="0" w:space="0" w:color="auto"/>
      </w:divBdr>
    </w:div>
    <w:div w:id="1513834274">
      <w:bodyDiv w:val="1"/>
      <w:marLeft w:val="0"/>
      <w:marRight w:val="0"/>
      <w:marTop w:val="0"/>
      <w:marBottom w:val="0"/>
      <w:divBdr>
        <w:top w:val="none" w:sz="0" w:space="0" w:color="auto"/>
        <w:left w:val="none" w:sz="0" w:space="0" w:color="auto"/>
        <w:bottom w:val="none" w:sz="0" w:space="0" w:color="auto"/>
        <w:right w:val="none" w:sz="0" w:space="0" w:color="auto"/>
      </w:divBdr>
    </w:div>
    <w:div w:id="1523131063">
      <w:bodyDiv w:val="1"/>
      <w:marLeft w:val="0"/>
      <w:marRight w:val="0"/>
      <w:marTop w:val="0"/>
      <w:marBottom w:val="0"/>
      <w:divBdr>
        <w:top w:val="none" w:sz="0" w:space="0" w:color="auto"/>
        <w:left w:val="none" w:sz="0" w:space="0" w:color="auto"/>
        <w:bottom w:val="none" w:sz="0" w:space="0" w:color="auto"/>
        <w:right w:val="none" w:sz="0" w:space="0" w:color="auto"/>
      </w:divBdr>
    </w:div>
    <w:div w:id="1661233504">
      <w:bodyDiv w:val="1"/>
      <w:marLeft w:val="0"/>
      <w:marRight w:val="0"/>
      <w:marTop w:val="0"/>
      <w:marBottom w:val="0"/>
      <w:divBdr>
        <w:top w:val="none" w:sz="0" w:space="0" w:color="auto"/>
        <w:left w:val="none" w:sz="0" w:space="0" w:color="auto"/>
        <w:bottom w:val="none" w:sz="0" w:space="0" w:color="auto"/>
        <w:right w:val="none" w:sz="0" w:space="0" w:color="auto"/>
      </w:divBdr>
    </w:div>
    <w:div w:id="1897663292">
      <w:bodyDiv w:val="1"/>
      <w:marLeft w:val="0"/>
      <w:marRight w:val="0"/>
      <w:marTop w:val="0"/>
      <w:marBottom w:val="0"/>
      <w:divBdr>
        <w:top w:val="none" w:sz="0" w:space="0" w:color="auto"/>
        <w:left w:val="none" w:sz="0" w:space="0" w:color="auto"/>
        <w:bottom w:val="none" w:sz="0" w:space="0" w:color="auto"/>
        <w:right w:val="none" w:sz="0" w:space="0" w:color="auto"/>
      </w:divBdr>
      <w:divsChild>
        <w:div w:id="63990643">
          <w:marLeft w:val="446"/>
          <w:marRight w:val="0"/>
          <w:marTop w:val="200"/>
          <w:marBottom w:val="0"/>
          <w:divBdr>
            <w:top w:val="none" w:sz="0" w:space="0" w:color="auto"/>
            <w:left w:val="none" w:sz="0" w:space="0" w:color="auto"/>
            <w:bottom w:val="none" w:sz="0" w:space="0" w:color="auto"/>
            <w:right w:val="none" w:sz="0" w:space="0" w:color="auto"/>
          </w:divBdr>
        </w:div>
        <w:div w:id="1923222742">
          <w:marLeft w:val="446"/>
          <w:marRight w:val="0"/>
          <w:marTop w:val="200"/>
          <w:marBottom w:val="0"/>
          <w:divBdr>
            <w:top w:val="none" w:sz="0" w:space="0" w:color="auto"/>
            <w:left w:val="none" w:sz="0" w:space="0" w:color="auto"/>
            <w:bottom w:val="none" w:sz="0" w:space="0" w:color="auto"/>
            <w:right w:val="none" w:sz="0" w:space="0" w:color="auto"/>
          </w:divBdr>
        </w:div>
        <w:div w:id="54087185">
          <w:marLeft w:val="1166"/>
          <w:marRight w:val="0"/>
          <w:marTop w:val="100"/>
          <w:marBottom w:val="0"/>
          <w:divBdr>
            <w:top w:val="none" w:sz="0" w:space="0" w:color="auto"/>
            <w:left w:val="none" w:sz="0" w:space="0" w:color="auto"/>
            <w:bottom w:val="none" w:sz="0" w:space="0" w:color="auto"/>
            <w:right w:val="none" w:sz="0" w:space="0" w:color="auto"/>
          </w:divBdr>
        </w:div>
        <w:div w:id="815298940">
          <w:marLeft w:val="1166"/>
          <w:marRight w:val="0"/>
          <w:marTop w:val="100"/>
          <w:marBottom w:val="0"/>
          <w:divBdr>
            <w:top w:val="none" w:sz="0" w:space="0" w:color="auto"/>
            <w:left w:val="none" w:sz="0" w:space="0" w:color="auto"/>
            <w:bottom w:val="none" w:sz="0" w:space="0" w:color="auto"/>
            <w:right w:val="none" w:sz="0" w:space="0" w:color="auto"/>
          </w:divBdr>
        </w:div>
        <w:div w:id="1730107588">
          <w:marLeft w:val="1166"/>
          <w:marRight w:val="0"/>
          <w:marTop w:val="100"/>
          <w:marBottom w:val="0"/>
          <w:divBdr>
            <w:top w:val="none" w:sz="0" w:space="0" w:color="auto"/>
            <w:left w:val="none" w:sz="0" w:space="0" w:color="auto"/>
            <w:bottom w:val="none" w:sz="0" w:space="0" w:color="auto"/>
            <w:right w:val="none" w:sz="0" w:space="0" w:color="auto"/>
          </w:divBdr>
        </w:div>
        <w:div w:id="332874282">
          <w:marLeft w:val="1166"/>
          <w:marRight w:val="0"/>
          <w:marTop w:val="100"/>
          <w:marBottom w:val="0"/>
          <w:divBdr>
            <w:top w:val="none" w:sz="0" w:space="0" w:color="auto"/>
            <w:left w:val="none" w:sz="0" w:space="0" w:color="auto"/>
            <w:bottom w:val="none" w:sz="0" w:space="0" w:color="auto"/>
            <w:right w:val="none" w:sz="0" w:space="0" w:color="auto"/>
          </w:divBdr>
        </w:div>
        <w:div w:id="1249466386">
          <w:marLeft w:val="446"/>
          <w:marRight w:val="0"/>
          <w:marTop w:val="200"/>
          <w:marBottom w:val="0"/>
          <w:divBdr>
            <w:top w:val="none" w:sz="0" w:space="0" w:color="auto"/>
            <w:left w:val="none" w:sz="0" w:space="0" w:color="auto"/>
            <w:bottom w:val="none" w:sz="0" w:space="0" w:color="auto"/>
            <w:right w:val="none" w:sz="0" w:space="0" w:color="auto"/>
          </w:divBdr>
        </w:div>
        <w:div w:id="1857695352">
          <w:marLeft w:val="1166"/>
          <w:marRight w:val="0"/>
          <w:marTop w:val="100"/>
          <w:marBottom w:val="0"/>
          <w:divBdr>
            <w:top w:val="none" w:sz="0" w:space="0" w:color="auto"/>
            <w:left w:val="none" w:sz="0" w:space="0" w:color="auto"/>
            <w:bottom w:val="none" w:sz="0" w:space="0" w:color="auto"/>
            <w:right w:val="none" w:sz="0" w:space="0" w:color="auto"/>
          </w:divBdr>
        </w:div>
        <w:div w:id="1123812803">
          <w:marLeft w:val="1166"/>
          <w:marRight w:val="0"/>
          <w:marTop w:val="100"/>
          <w:marBottom w:val="0"/>
          <w:divBdr>
            <w:top w:val="none" w:sz="0" w:space="0" w:color="auto"/>
            <w:left w:val="none" w:sz="0" w:space="0" w:color="auto"/>
            <w:bottom w:val="none" w:sz="0" w:space="0" w:color="auto"/>
            <w:right w:val="none" w:sz="0" w:space="0" w:color="auto"/>
          </w:divBdr>
        </w:div>
        <w:div w:id="662005833">
          <w:marLeft w:val="1166"/>
          <w:marRight w:val="0"/>
          <w:marTop w:val="100"/>
          <w:marBottom w:val="0"/>
          <w:divBdr>
            <w:top w:val="none" w:sz="0" w:space="0" w:color="auto"/>
            <w:left w:val="none" w:sz="0" w:space="0" w:color="auto"/>
            <w:bottom w:val="none" w:sz="0" w:space="0" w:color="auto"/>
            <w:right w:val="none" w:sz="0" w:space="0" w:color="auto"/>
          </w:divBdr>
        </w:div>
      </w:divsChild>
    </w:div>
    <w:div w:id="1948998141">
      <w:bodyDiv w:val="1"/>
      <w:marLeft w:val="0"/>
      <w:marRight w:val="0"/>
      <w:marTop w:val="0"/>
      <w:marBottom w:val="0"/>
      <w:divBdr>
        <w:top w:val="none" w:sz="0" w:space="0" w:color="auto"/>
        <w:left w:val="none" w:sz="0" w:space="0" w:color="auto"/>
        <w:bottom w:val="none" w:sz="0" w:space="0" w:color="auto"/>
        <w:right w:val="none" w:sz="0" w:space="0" w:color="auto"/>
      </w:divBdr>
    </w:div>
    <w:div w:id="2035374299">
      <w:bodyDiv w:val="1"/>
      <w:marLeft w:val="0"/>
      <w:marRight w:val="0"/>
      <w:marTop w:val="0"/>
      <w:marBottom w:val="0"/>
      <w:divBdr>
        <w:top w:val="none" w:sz="0" w:space="0" w:color="auto"/>
        <w:left w:val="none" w:sz="0" w:space="0" w:color="auto"/>
        <w:bottom w:val="none" w:sz="0" w:space="0" w:color="auto"/>
        <w:right w:val="none" w:sz="0" w:space="0" w:color="auto"/>
      </w:divBdr>
      <w:divsChild>
        <w:div w:id="905996800">
          <w:marLeft w:val="432"/>
          <w:marRight w:val="0"/>
          <w:marTop w:val="120"/>
          <w:marBottom w:val="0"/>
          <w:divBdr>
            <w:top w:val="none" w:sz="0" w:space="0" w:color="auto"/>
            <w:left w:val="none" w:sz="0" w:space="0" w:color="auto"/>
            <w:bottom w:val="none" w:sz="0" w:space="0" w:color="auto"/>
            <w:right w:val="none" w:sz="0" w:space="0" w:color="auto"/>
          </w:divBdr>
        </w:div>
        <w:div w:id="23868982">
          <w:marLeft w:val="432"/>
          <w:marRight w:val="0"/>
          <w:marTop w:val="120"/>
          <w:marBottom w:val="0"/>
          <w:divBdr>
            <w:top w:val="none" w:sz="0" w:space="0" w:color="auto"/>
            <w:left w:val="none" w:sz="0" w:space="0" w:color="auto"/>
            <w:bottom w:val="none" w:sz="0" w:space="0" w:color="auto"/>
            <w:right w:val="none" w:sz="0" w:space="0" w:color="auto"/>
          </w:divBdr>
        </w:div>
        <w:div w:id="654258302">
          <w:marLeft w:val="432"/>
          <w:marRight w:val="0"/>
          <w:marTop w:val="120"/>
          <w:marBottom w:val="0"/>
          <w:divBdr>
            <w:top w:val="none" w:sz="0" w:space="0" w:color="auto"/>
            <w:left w:val="none" w:sz="0" w:space="0" w:color="auto"/>
            <w:bottom w:val="none" w:sz="0" w:space="0" w:color="auto"/>
            <w:right w:val="none" w:sz="0" w:space="0" w:color="auto"/>
          </w:divBdr>
        </w:div>
        <w:div w:id="964652093">
          <w:marLeft w:val="432"/>
          <w:marRight w:val="0"/>
          <w:marTop w:val="120"/>
          <w:marBottom w:val="0"/>
          <w:divBdr>
            <w:top w:val="none" w:sz="0" w:space="0" w:color="auto"/>
            <w:left w:val="none" w:sz="0" w:space="0" w:color="auto"/>
            <w:bottom w:val="none" w:sz="0" w:space="0" w:color="auto"/>
            <w:right w:val="none" w:sz="0" w:space="0" w:color="auto"/>
          </w:divBdr>
        </w:div>
        <w:div w:id="1560049770">
          <w:marLeft w:val="432"/>
          <w:marRight w:val="0"/>
          <w:marTop w:val="120"/>
          <w:marBottom w:val="0"/>
          <w:divBdr>
            <w:top w:val="none" w:sz="0" w:space="0" w:color="auto"/>
            <w:left w:val="none" w:sz="0" w:space="0" w:color="auto"/>
            <w:bottom w:val="none" w:sz="0" w:space="0" w:color="auto"/>
            <w:right w:val="none" w:sz="0" w:space="0" w:color="auto"/>
          </w:divBdr>
        </w:div>
        <w:div w:id="174818488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ogs.glowscotland.org.uk/re/renfrewshirehwb/pupils/" TargetMode="External"/><Relationship Id="rId18" Type="http://schemas.openxmlformats.org/officeDocument/2006/relationships/hyperlink" Target="https://eur01.safelinks.protection.outlook.com/?url=https%3A%2F%2Fwww.instagram.com%2Ftv%2FCAN2n3sApyz%2F%3Futm_source%3Dig_web_button_share_sheet&amp;amp;data=02%7C01%7Csandra.menary%40renfrewshire.gov.uk%7C7902f05420114935c8cc08d81d10f2dd%7Cca2953361aa64486b2b2cf7669625305%7C0%7C0%7C637291305911539472&amp;amp;sdata=9NUJtt%2FdOw5ajND67rFI%2FPRXspykAaLdunKveSCWD4c%3D&amp;amp;reserved=0" TargetMode="External"/><Relationship Id="rId26" Type="http://schemas.openxmlformats.org/officeDocument/2006/relationships/hyperlink" Target="https://www.youtube.com/watch?v=TWrnP8-s_P8" TargetMode="External"/><Relationship Id="rId39" Type="http://schemas.openxmlformats.org/officeDocument/2006/relationships/hyperlink" Target="https://www.nhs.uk/conditions/stress-anxiety-depression/learn-for-mental-wellbeing/" TargetMode="External"/><Relationship Id="rId3" Type="http://schemas.openxmlformats.org/officeDocument/2006/relationships/numbering" Target="numbering.xml"/><Relationship Id="rId21" Type="http://schemas.openxmlformats.org/officeDocument/2006/relationships/hyperlink" Target="https://www.youtube.com/watch?v=FTnCMxEnnv8&amp;vl=en"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twitter.com/RenEdHWB" TargetMode="External"/><Relationship Id="rId25" Type="http://schemas.openxmlformats.org/officeDocument/2006/relationships/hyperlink" Target="https://www.youtube.com/watch?v=ZcDLzppD4Jc" TargetMode="External"/><Relationship Id="rId33" Type="http://schemas.openxmlformats.org/officeDocument/2006/relationships/hyperlink" Target="https://www.youtube.com/watch?v=1bmO6Dw-C8o" TargetMode="External"/><Relationship Id="rId38" Type="http://schemas.openxmlformats.org/officeDocument/2006/relationships/hyperlink" Target="https://www.nhs.uk/conditions/stress-anxiety-depression/mental-benefits-of-exercise/" TargetMode="External"/><Relationship Id="rId2" Type="http://schemas.openxmlformats.org/officeDocument/2006/relationships/customXml" Target="../customXml/item2.xml"/><Relationship Id="rId16" Type="http://schemas.openxmlformats.org/officeDocument/2006/relationships/hyperlink" Target="https://twitter.com/RenfrewshireEPS" TargetMode="External"/><Relationship Id="rId20" Type="http://schemas.openxmlformats.org/officeDocument/2006/relationships/hyperlink" Target="https://www.pixelthoughts.co/" TargetMode="External"/><Relationship Id="rId29" Type="http://schemas.openxmlformats.org/officeDocument/2006/relationships/hyperlink" Target="https://www.annafreud.org/on-my-mind/helping-someone-else/" TargetMode="External"/><Relationship Id="rId41" Type="http://schemas.openxmlformats.org/officeDocument/2006/relationships/hyperlink" Target="https://www.nhs.uk/conditions/stress-anxiety-depression/mindfuln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eur01.safelinks.protection.outlook.com/?url=https%3A%2F%2Fwww.instagram.com%2Ftv%2FCBQzCyZAA64%2F%3Futm_source%3Dig_web_button_share_sheet&amp;amp;data=02%7C01%7Csandra.menary%40renfrewshire.gov.uk%7C1eab221868914582f8fb08d81d1046fe%7Cca2953361aa64486b2b2cf7669625305%7C0%7C0%7C637291303029190299&amp;amp;sdata=vEQRaGU9iOZf8qsJF3BlNmUp3Qp512vnKaF8Eczh8IE%3D&amp;amp;reserved=0" TargetMode="External"/><Relationship Id="rId32" Type="http://schemas.openxmlformats.org/officeDocument/2006/relationships/hyperlink" Target="https://youtu.be/FQoqEtbysoY" TargetMode="External"/><Relationship Id="rId37" Type="http://schemas.openxmlformats.org/officeDocument/2006/relationships/hyperlink" Target="https://www.nhs.uk/conditions/stress-anxiety-depression/connect-for-mental-wellbeing/" TargetMode="External"/><Relationship Id="rId40" Type="http://schemas.openxmlformats.org/officeDocument/2006/relationships/hyperlink" Target="https://www.nhs.uk/conditions/stress-anxiety-depression/give-for-mental-wellbeing/" TargetMode="External"/><Relationship Id="rId5" Type="http://schemas.openxmlformats.org/officeDocument/2006/relationships/settings" Target="settings.xml"/><Relationship Id="rId15" Type="http://schemas.openxmlformats.org/officeDocument/2006/relationships/hyperlink" Target="https://llttf.com/home/living-life-to-the-full-series/llttf-adults/" TargetMode="External"/><Relationship Id="rId23" Type="http://schemas.openxmlformats.org/officeDocument/2006/relationships/hyperlink" Target="https://llttf.com/wp-content/uploads/10-things_LLTTF-Adult-UK-1.pdf" TargetMode="External"/><Relationship Id="rId28" Type="http://schemas.openxmlformats.org/officeDocument/2006/relationships/hyperlink" Target="https://www.youtube.com/watch?v=6DScEC_UKKc" TargetMode="External"/><Relationship Id="rId36" Type="http://schemas.openxmlformats.org/officeDocument/2006/relationships/hyperlink" Target="https://www.nhs.uk/conditions/stress-anxiety-depression/improve-mental-wellbeing/" TargetMode="External"/><Relationship Id="rId10" Type="http://schemas.openxmlformats.org/officeDocument/2006/relationships/image" Target="media/image3.png"/><Relationship Id="rId19" Type="http://schemas.openxmlformats.org/officeDocument/2006/relationships/hyperlink" Target="http://www.headsup.scot/coivd-19-and-your-mental-wellbeing/" TargetMode="External"/><Relationship Id="rId31" Type="http://schemas.openxmlformats.org/officeDocument/2006/relationships/hyperlink" Target="https://llttf.com/wp-content/uploads/My-Happy-List_LLTTF-Adult-UK.pdf"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blogs.glowscotland.org.uk/re/renfrewshireedpsych/nurturing-wellbeing-to-build-back-better/" TargetMode="External"/><Relationship Id="rId22" Type="http://schemas.openxmlformats.org/officeDocument/2006/relationships/hyperlink" Target="https://www.annafreud.org/on-my-mind/self-care/" TargetMode="External"/><Relationship Id="rId27" Type="http://schemas.openxmlformats.org/officeDocument/2006/relationships/hyperlink" Target="https://www.sleepscotland.org/education/teen-zone/" TargetMode="External"/><Relationship Id="rId30" Type="http://schemas.openxmlformats.org/officeDocument/2006/relationships/hyperlink" Target="https://www.sarahphilpcoaching.com/guidedrelaxation" TargetMode="External"/><Relationship Id="rId35" Type="http://schemas.openxmlformats.org/officeDocument/2006/relationships/footer" Target="footer1.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44546A"/>
      </a:dk2>
      <a:lt2>
        <a:srgbClr val="E7E6E6"/>
      </a:lt2>
      <a:accent1>
        <a:srgbClr val="FF9999"/>
      </a:accent1>
      <a:accent2>
        <a:srgbClr val="009972"/>
      </a:accent2>
      <a:accent3>
        <a:srgbClr val="7030A0"/>
      </a:accent3>
      <a:accent4>
        <a:srgbClr val="FFD965"/>
      </a:accent4>
      <a:accent5>
        <a:srgbClr val="FCA8A8"/>
      </a:accent5>
      <a:accent6>
        <a:srgbClr val="A8D08D"/>
      </a:accent6>
      <a:hlink>
        <a:srgbClr val="00B0F0"/>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July 2020</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7DBC9E-21B4-4258-AF34-BBED5452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Nurturing Wellbeing to Build Back Better</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Nurturing Wellbeing to Build Back Better</dc:title>
  <dc:subject>Skills for Recovery: Parent resource</dc:subject>
  <dc:creator>Renfrewshire Educational Psychology Service &amp; Health and Wellbeing Development Team</dc:creator>
  <cp:keywords/>
  <dc:description/>
  <cp:lastModifiedBy>Charlotte Murray</cp:lastModifiedBy>
  <cp:revision>5</cp:revision>
  <dcterms:created xsi:type="dcterms:W3CDTF">2020-08-11T10:04:00Z</dcterms:created>
  <dcterms:modified xsi:type="dcterms:W3CDTF">2020-08-11T11:21:00Z</dcterms:modified>
</cp:coreProperties>
</file>