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C69E" w14:textId="7475990A" w:rsidR="00F85427" w:rsidRDefault="0026658F" w:rsidP="00C270EE">
      <w:pPr>
        <w:jc w:val="center"/>
        <w:rPr>
          <w:rFonts w:ascii="Arial" w:hAnsi="Arial" w:cs="Arial"/>
          <w:b/>
          <w:bCs/>
          <w:sz w:val="24"/>
          <w:szCs w:val="24"/>
        </w:rPr>
      </w:pPr>
      <w:r w:rsidRPr="00C270EE">
        <w:rPr>
          <w:rFonts w:ascii="Arial" w:hAnsi="Arial" w:cs="Arial"/>
          <w:b/>
          <w:bCs/>
          <w:sz w:val="24"/>
          <w:szCs w:val="24"/>
        </w:rPr>
        <w:t>Renfrewshire’s Critical Incidents</w:t>
      </w:r>
      <w:r w:rsidR="00471236">
        <w:rPr>
          <w:rFonts w:ascii="Arial" w:hAnsi="Arial" w:cs="Arial"/>
          <w:b/>
          <w:bCs/>
          <w:sz w:val="24"/>
          <w:szCs w:val="24"/>
        </w:rPr>
        <w:t xml:space="preserve"> and Sudden Bereavement</w:t>
      </w:r>
      <w:r w:rsidRPr="00C270EE">
        <w:rPr>
          <w:rFonts w:ascii="Arial" w:hAnsi="Arial" w:cs="Arial"/>
          <w:b/>
          <w:bCs/>
          <w:sz w:val="24"/>
          <w:szCs w:val="24"/>
        </w:rPr>
        <w:t xml:space="preserve"> </w:t>
      </w:r>
      <w:r w:rsidR="009724DF">
        <w:rPr>
          <w:rFonts w:ascii="Arial" w:hAnsi="Arial" w:cs="Arial"/>
          <w:b/>
          <w:bCs/>
          <w:sz w:val="24"/>
          <w:szCs w:val="24"/>
        </w:rPr>
        <w:t>Guidance</w:t>
      </w:r>
    </w:p>
    <w:p w14:paraId="4CBC60E4" w14:textId="60520692" w:rsidR="00577D07" w:rsidRDefault="00577D07" w:rsidP="00C270EE">
      <w:pPr>
        <w:jc w:val="center"/>
        <w:rPr>
          <w:rFonts w:ascii="Arial" w:hAnsi="Arial" w:cs="Arial"/>
          <w:b/>
          <w:bCs/>
          <w:sz w:val="24"/>
          <w:szCs w:val="24"/>
        </w:rPr>
      </w:pPr>
      <w:r>
        <w:rPr>
          <w:rFonts w:ascii="Arial" w:hAnsi="Arial" w:cs="Arial"/>
          <w:b/>
          <w:bCs/>
          <w:sz w:val="24"/>
          <w:szCs w:val="24"/>
        </w:rPr>
        <w:t>Children’s Services</w:t>
      </w:r>
    </w:p>
    <w:p w14:paraId="56261466" w14:textId="77777777" w:rsidR="00126FEF" w:rsidRDefault="00126FEF" w:rsidP="00C270EE">
      <w:pPr>
        <w:jc w:val="center"/>
        <w:rPr>
          <w:rFonts w:ascii="Arial" w:hAnsi="Arial" w:cs="Arial"/>
          <w:b/>
          <w:bCs/>
          <w:sz w:val="24"/>
          <w:szCs w:val="24"/>
        </w:rPr>
      </w:pPr>
    </w:p>
    <w:p w14:paraId="0F29CBBF" w14:textId="517A0EB7" w:rsidR="00126FEF" w:rsidRDefault="00126FEF" w:rsidP="00C270EE">
      <w:pPr>
        <w:jc w:val="center"/>
        <w:rPr>
          <w:rFonts w:ascii="Arial" w:hAnsi="Arial" w:cs="Arial"/>
          <w:b/>
          <w:bCs/>
          <w:sz w:val="24"/>
          <w:szCs w:val="24"/>
        </w:rPr>
      </w:pPr>
    </w:p>
    <w:p w14:paraId="1A7BD8EC" w14:textId="710F4BDF" w:rsidR="00C46380" w:rsidRPr="00560D25" w:rsidRDefault="00946E90" w:rsidP="00C46380">
      <w:pPr>
        <w:shd w:val="clear" w:color="auto" w:fill="FFFFFF"/>
        <w:textAlignment w:val="baseline"/>
        <w:outlineLvl w:val="1"/>
        <w:rPr>
          <w:rFonts w:ascii="Arial" w:eastAsia="Times New Roman" w:hAnsi="Arial" w:cs="Arial"/>
          <w:color w:val="000000"/>
          <w:u w:val="single"/>
          <w:lang w:eastAsia="en-GB"/>
        </w:rPr>
      </w:pPr>
      <w:r>
        <w:rPr>
          <w:rFonts w:ascii="Arial" w:eastAsia="Times New Roman" w:hAnsi="Arial" w:cs="Arial"/>
          <w:color w:val="000000"/>
          <w:u w:val="single"/>
          <w:lang w:eastAsia="en-GB"/>
        </w:rPr>
        <w:t>Context for Guidance</w:t>
      </w:r>
    </w:p>
    <w:p w14:paraId="1C3DA7B5" w14:textId="57A6B2C2" w:rsidR="00C46380" w:rsidRPr="00F9253B" w:rsidRDefault="00C46380" w:rsidP="00C46380">
      <w:pPr>
        <w:shd w:val="clear" w:color="auto" w:fill="FFFFFF"/>
        <w:textAlignment w:val="baseline"/>
        <w:outlineLvl w:val="1"/>
        <w:rPr>
          <w:rFonts w:ascii="Arial" w:eastAsia="Times New Roman" w:hAnsi="Arial" w:cs="Arial"/>
          <w:lang w:eastAsia="en-GB"/>
        </w:rPr>
      </w:pPr>
      <w:r>
        <w:rPr>
          <w:rFonts w:ascii="Arial" w:eastAsia="Times New Roman" w:hAnsi="Arial" w:cs="Arial"/>
          <w:color w:val="000000"/>
          <w:lang w:eastAsia="en-GB"/>
        </w:rPr>
        <w:t xml:space="preserve">Below are operational details that are helpful to consider when responding to a critical incident or sudden bereavement within your educational community.  These have been developed by Leadership Teams in Renfrewshire based on their experiences of </w:t>
      </w:r>
      <w:r w:rsidRPr="00F9253B">
        <w:rPr>
          <w:rFonts w:ascii="Arial" w:eastAsia="Times New Roman" w:hAnsi="Arial" w:cs="Arial"/>
          <w:lang w:eastAsia="en-GB"/>
        </w:rPr>
        <w:t xml:space="preserve">critical incidents </w:t>
      </w:r>
      <w:proofErr w:type="gramStart"/>
      <w:r w:rsidRPr="00F9253B">
        <w:rPr>
          <w:rFonts w:ascii="Arial" w:eastAsia="Times New Roman" w:hAnsi="Arial" w:cs="Arial"/>
          <w:lang w:eastAsia="en-GB"/>
        </w:rPr>
        <w:t>and also</w:t>
      </w:r>
      <w:proofErr w:type="gramEnd"/>
      <w:r w:rsidRPr="00F9253B">
        <w:rPr>
          <w:rFonts w:ascii="Arial" w:eastAsia="Times New Roman" w:hAnsi="Arial" w:cs="Arial"/>
          <w:lang w:eastAsia="en-GB"/>
        </w:rPr>
        <w:t xml:space="preserve"> with reference to research that has identified how best to respond to traumatic incidences over the short, medium and longer term. </w:t>
      </w:r>
      <w:r w:rsidR="00EA1EF4">
        <w:rPr>
          <w:rFonts w:ascii="Arial" w:eastAsia="Times New Roman" w:hAnsi="Arial" w:cs="Arial"/>
          <w:lang w:eastAsia="en-GB"/>
        </w:rPr>
        <w:t xml:space="preserve"> Social Work colleagues have also contributed to the document</w:t>
      </w:r>
      <w:r w:rsidR="00646A86">
        <w:rPr>
          <w:rFonts w:ascii="Arial" w:eastAsia="Times New Roman" w:hAnsi="Arial" w:cs="Arial"/>
          <w:lang w:eastAsia="en-GB"/>
        </w:rPr>
        <w:t xml:space="preserve">, as Renfrewshire </w:t>
      </w:r>
      <w:r w:rsidR="005C4712">
        <w:rPr>
          <w:rFonts w:ascii="Arial" w:eastAsia="Times New Roman" w:hAnsi="Arial" w:cs="Arial"/>
          <w:lang w:eastAsia="en-GB"/>
        </w:rPr>
        <w:t xml:space="preserve">will have young people in establishments </w:t>
      </w:r>
      <w:r w:rsidR="004F03DE">
        <w:rPr>
          <w:rFonts w:ascii="Arial" w:eastAsia="Times New Roman" w:hAnsi="Arial" w:cs="Arial"/>
          <w:lang w:eastAsia="en-GB"/>
        </w:rPr>
        <w:t>for whom we have corporate parental responsibility.</w:t>
      </w:r>
    </w:p>
    <w:p w14:paraId="045799A8" w14:textId="77777777" w:rsidR="00C46380" w:rsidRPr="006B1E5C" w:rsidRDefault="00C46380" w:rsidP="00C46380">
      <w:pPr>
        <w:shd w:val="clear" w:color="auto" w:fill="FFFFFF"/>
        <w:textAlignment w:val="baseline"/>
        <w:outlineLvl w:val="1"/>
        <w:rPr>
          <w:rFonts w:ascii="Arial" w:eastAsia="Times New Roman" w:hAnsi="Arial" w:cs="Arial"/>
          <w:lang w:eastAsia="en-GB"/>
        </w:rPr>
      </w:pPr>
    </w:p>
    <w:p w14:paraId="2FAE7FC6" w14:textId="77777777" w:rsidR="00C46380" w:rsidRPr="00807B93" w:rsidRDefault="00C46380" w:rsidP="00C46380">
      <w:pPr>
        <w:shd w:val="clear" w:color="auto" w:fill="FFFFFF"/>
        <w:textAlignment w:val="baseline"/>
        <w:outlineLvl w:val="1"/>
        <w:rPr>
          <w:rFonts w:ascii="Arial" w:eastAsia="Times New Roman" w:hAnsi="Arial" w:cs="Arial"/>
          <w:lang w:eastAsia="en-GB"/>
        </w:rPr>
      </w:pPr>
      <w:r w:rsidRPr="006B1E5C">
        <w:rPr>
          <w:rFonts w:ascii="Arial" w:eastAsia="Times New Roman" w:hAnsi="Arial" w:cs="Arial"/>
          <w:lang w:eastAsia="en-GB"/>
        </w:rPr>
        <w:t>The rationale for having critical incident guidance, which includes sudden bereavement, is to provide support for staff and pupils.  Not all sudden bereavement is a ‘critical incident’ for the whole of the educational community.  As noted above, the impact of the death will depend on the circumstances around the death and who is affected by this loss.</w:t>
      </w:r>
      <w:r>
        <w:rPr>
          <w:rFonts w:ascii="Arial" w:eastAsia="Times New Roman" w:hAnsi="Arial" w:cs="Arial"/>
          <w:lang w:eastAsia="en-GB"/>
        </w:rPr>
        <w:t xml:space="preserve">  </w:t>
      </w:r>
      <w:r w:rsidRPr="00654FA2">
        <w:rPr>
          <w:rFonts w:ascii="Arial" w:eastAsia="Times New Roman" w:hAnsi="Arial" w:cs="Arial"/>
          <w:lang w:eastAsia="en-GB"/>
        </w:rPr>
        <w:t>H</w:t>
      </w:r>
      <w:r>
        <w:rPr>
          <w:rFonts w:ascii="Arial" w:eastAsia="Times New Roman" w:hAnsi="Arial" w:cs="Arial"/>
          <w:color w:val="000000"/>
          <w:lang w:eastAsia="en-GB"/>
        </w:rPr>
        <w:t>elpful materials are referenced throughout the guidance.</w:t>
      </w:r>
    </w:p>
    <w:p w14:paraId="52936263" w14:textId="77777777" w:rsidR="00126FEF" w:rsidRPr="00C270EE" w:rsidRDefault="00126FEF" w:rsidP="00C270EE">
      <w:pPr>
        <w:jc w:val="center"/>
        <w:rPr>
          <w:rFonts w:ascii="Arial" w:hAnsi="Arial" w:cs="Arial"/>
          <w:b/>
          <w:bCs/>
          <w:sz w:val="24"/>
          <w:szCs w:val="24"/>
        </w:rPr>
      </w:pPr>
    </w:p>
    <w:p w14:paraId="04D7AA37" w14:textId="77777777" w:rsidR="00D3609C" w:rsidRDefault="00D3609C" w:rsidP="003606AC">
      <w:pPr>
        <w:shd w:val="clear" w:color="auto" w:fill="FFFFFF"/>
        <w:textAlignment w:val="baseline"/>
        <w:outlineLvl w:val="1"/>
        <w:rPr>
          <w:rFonts w:ascii="Arial" w:eastAsia="Times New Roman" w:hAnsi="Arial" w:cs="Arial"/>
          <w:color w:val="000000"/>
          <w:u w:val="single"/>
          <w:lang w:eastAsia="en-GB"/>
        </w:rPr>
      </w:pPr>
    </w:p>
    <w:p w14:paraId="0342D1CF" w14:textId="35D699D1" w:rsidR="007C50BA" w:rsidRPr="00C270EE" w:rsidRDefault="007C50BA" w:rsidP="003606AC">
      <w:pPr>
        <w:shd w:val="clear" w:color="auto" w:fill="FFFFFF"/>
        <w:textAlignment w:val="baseline"/>
        <w:outlineLvl w:val="1"/>
        <w:rPr>
          <w:rFonts w:ascii="Arial" w:eastAsia="Times New Roman" w:hAnsi="Arial" w:cs="Arial"/>
          <w:color w:val="000000"/>
          <w:u w:val="single"/>
          <w:lang w:eastAsia="en-GB"/>
        </w:rPr>
      </w:pPr>
      <w:r w:rsidRPr="00C270EE">
        <w:rPr>
          <w:rFonts w:ascii="Arial" w:eastAsia="Times New Roman" w:hAnsi="Arial" w:cs="Arial"/>
          <w:color w:val="000000"/>
          <w:u w:val="single"/>
          <w:lang w:eastAsia="en-GB"/>
        </w:rPr>
        <w:t>Definition</w:t>
      </w:r>
    </w:p>
    <w:p w14:paraId="7929FDC3" w14:textId="3A680414" w:rsidR="003606AC" w:rsidRDefault="003606AC" w:rsidP="003606AC">
      <w:pPr>
        <w:shd w:val="clear" w:color="auto" w:fill="FFFFFF"/>
        <w:textAlignment w:val="baseline"/>
        <w:outlineLvl w:val="1"/>
        <w:rPr>
          <w:rFonts w:ascii="Arial" w:eastAsia="Times New Roman" w:hAnsi="Arial" w:cs="Arial"/>
          <w:color w:val="000000"/>
          <w:lang w:eastAsia="en-GB"/>
        </w:rPr>
      </w:pPr>
      <w:r w:rsidRPr="003606AC">
        <w:rPr>
          <w:rFonts w:ascii="Arial" w:eastAsia="Times New Roman" w:hAnsi="Arial" w:cs="Arial"/>
          <w:color w:val="000000"/>
          <w:lang w:eastAsia="en-GB"/>
        </w:rPr>
        <w:t>We consider that a critical incident is an event that is potentially traumatic, and affects a large part, or the whole of an educational community, rather than just one or two individuals. Such events are likely to cause many adults and children distress and may threaten to overwhelm their capacity to cope.</w:t>
      </w:r>
      <w:r w:rsidR="00C270EE">
        <w:rPr>
          <w:rFonts w:ascii="Arial" w:eastAsia="Times New Roman" w:hAnsi="Arial" w:cs="Arial"/>
          <w:color w:val="000000"/>
          <w:lang w:eastAsia="en-GB"/>
        </w:rPr>
        <w:tab/>
      </w:r>
    </w:p>
    <w:p w14:paraId="509478C8" w14:textId="6A5846BD" w:rsidR="00025C8B" w:rsidRPr="00324138" w:rsidRDefault="00C270EE" w:rsidP="003606AC">
      <w:p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t>UK Trauma Council</w:t>
      </w:r>
    </w:p>
    <w:p w14:paraId="32709B76" w14:textId="77777777" w:rsidR="00C270EE" w:rsidRDefault="00C270EE" w:rsidP="003606AC">
      <w:pPr>
        <w:shd w:val="clear" w:color="auto" w:fill="FFFFFF"/>
        <w:textAlignment w:val="baseline"/>
        <w:outlineLvl w:val="1"/>
        <w:rPr>
          <w:rFonts w:ascii="Arial" w:eastAsia="Times New Roman" w:hAnsi="Arial" w:cs="Arial"/>
          <w:color w:val="000000"/>
          <w:lang w:eastAsia="en-GB"/>
        </w:rPr>
      </w:pPr>
    </w:p>
    <w:p w14:paraId="0F533A2A" w14:textId="0594B9DC" w:rsidR="00922A5D" w:rsidRPr="00946E90" w:rsidRDefault="00946E90" w:rsidP="003606AC">
      <w:pPr>
        <w:shd w:val="clear" w:color="auto" w:fill="FFFFFF"/>
        <w:textAlignment w:val="baseline"/>
        <w:outlineLvl w:val="1"/>
        <w:rPr>
          <w:rFonts w:ascii="Arial" w:eastAsia="Times New Roman" w:hAnsi="Arial" w:cs="Arial"/>
          <w:u w:val="single"/>
          <w:lang w:eastAsia="en-GB"/>
        </w:rPr>
      </w:pPr>
      <w:r w:rsidRPr="00946E90">
        <w:rPr>
          <w:rFonts w:ascii="Arial" w:eastAsia="Times New Roman" w:hAnsi="Arial" w:cs="Arial"/>
          <w:u w:val="single"/>
          <w:lang w:eastAsia="en-GB"/>
        </w:rPr>
        <w:t>Operational Guide</w:t>
      </w:r>
    </w:p>
    <w:p w14:paraId="74CB357F" w14:textId="587D1B66" w:rsidR="00D44C87" w:rsidRPr="00D44C87" w:rsidRDefault="00807B93" w:rsidP="00D44C87">
      <w:pPr>
        <w:shd w:val="clear" w:color="auto" w:fill="FFFFFF"/>
        <w:textAlignment w:val="baseline"/>
        <w:outlineLvl w:val="1"/>
        <w:rPr>
          <w:rFonts w:ascii="Arial" w:eastAsia="Times New Roman" w:hAnsi="Arial" w:cs="Arial"/>
          <w:lang w:eastAsia="en-GB"/>
        </w:rPr>
      </w:pPr>
      <w:r w:rsidRPr="00D44C87">
        <w:rPr>
          <w:rFonts w:ascii="Arial" w:eastAsia="Times New Roman" w:hAnsi="Arial" w:cs="Arial"/>
          <w:lang w:eastAsia="en-GB"/>
        </w:rPr>
        <w:t>I</w:t>
      </w:r>
      <w:r w:rsidR="00482774" w:rsidRPr="00D44C87">
        <w:rPr>
          <w:rFonts w:ascii="Arial" w:eastAsia="Times New Roman" w:hAnsi="Arial" w:cs="Arial"/>
          <w:lang w:eastAsia="en-GB"/>
        </w:rPr>
        <w:t>n preparation for a</w:t>
      </w:r>
      <w:r w:rsidRPr="00D44C87">
        <w:rPr>
          <w:rFonts w:ascii="Arial" w:eastAsia="Times New Roman" w:hAnsi="Arial" w:cs="Arial"/>
          <w:lang w:eastAsia="en-GB"/>
        </w:rPr>
        <w:t xml:space="preserve">ny future </w:t>
      </w:r>
      <w:r w:rsidR="00482774" w:rsidRPr="00D44C87">
        <w:rPr>
          <w:rFonts w:ascii="Arial" w:eastAsia="Times New Roman" w:hAnsi="Arial" w:cs="Arial"/>
          <w:lang w:eastAsia="en-GB"/>
        </w:rPr>
        <w:t>critical incident</w:t>
      </w:r>
      <w:r w:rsidRPr="00D44C87">
        <w:rPr>
          <w:rFonts w:ascii="Arial" w:eastAsia="Times New Roman" w:hAnsi="Arial" w:cs="Arial"/>
          <w:lang w:eastAsia="en-GB"/>
        </w:rPr>
        <w:t>,</w:t>
      </w:r>
      <w:r w:rsidR="00482774" w:rsidRPr="00D44C87">
        <w:rPr>
          <w:rFonts w:ascii="Arial" w:eastAsia="Times New Roman" w:hAnsi="Arial" w:cs="Arial"/>
          <w:lang w:eastAsia="en-GB"/>
        </w:rPr>
        <w:t xml:space="preserve"> </w:t>
      </w:r>
      <w:r w:rsidRPr="00D44C87">
        <w:rPr>
          <w:rFonts w:ascii="Arial" w:eastAsia="Times New Roman" w:hAnsi="Arial" w:cs="Arial"/>
          <w:lang w:eastAsia="en-GB"/>
        </w:rPr>
        <w:t xml:space="preserve">Senior Leadership Teams should </w:t>
      </w:r>
      <w:r w:rsidR="00922A5D" w:rsidRPr="00D44C87">
        <w:rPr>
          <w:rFonts w:ascii="Arial" w:eastAsia="Times New Roman" w:hAnsi="Arial" w:cs="Arial"/>
          <w:lang w:eastAsia="en-GB"/>
        </w:rPr>
        <w:t>familiarise</w:t>
      </w:r>
      <w:r w:rsidR="00482774" w:rsidRPr="00D44C87">
        <w:rPr>
          <w:rFonts w:ascii="Arial" w:eastAsia="Times New Roman" w:hAnsi="Arial" w:cs="Arial"/>
          <w:lang w:eastAsia="en-GB"/>
        </w:rPr>
        <w:t xml:space="preserve"> themselves with </w:t>
      </w:r>
      <w:r w:rsidR="004F767B" w:rsidRPr="00D44C87">
        <w:rPr>
          <w:rFonts w:ascii="Arial" w:eastAsia="Times New Roman" w:hAnsi="Arial" w:cs="Arial"/>
          <w:lang w:eastAsia="en-GB"/>
        </w:rPr>
        <w:t xml:space="preserve">this </w:t>
      </w:r>
      <w:r w:rsidRPr="00D44C87">
        <w:rPr>
          <w:rFonts w:ascii="Arial" w:eastAsia="Times New Roman" w:hAnsi="Arial" w:cs="Arial"/>
          <w:lang w:eastAsia="en-GB"/>
        </w:rPr>
        <w:t>guidance</w:t>
      </w:r>
      <w:r w:rsidR="004F767B" w:rsidRPr="00D44C87">
        <w:rPr>
          <w:rFonts w:ascii="Arial" w:eastAsia="Times New Roman" w:hAnsi="Arial" w:cs="Arial"/>
          <w:lang w:eastAsia="en-GB"/>
        </w:rPr>
        <w:t xml:space="preserve"> and </w:t>
      </w:r>
      <w:r w:rsidR="00482774" w:rsidRPr="00D44C87">
        <w:rPr>
          <w:rFonts w:ascii="Arial" w:eastAsia="Times New Roman" w:hAnsi="Arial" w:cs="Arial"/>
          <w:lang w:eastAsia="en-GB"/>
        </w:rPr>
        <w:t>the links below</w:t>
      </w:r>
      <w:r w:rsidR="000244CF" w:rsidRPr="00D44C87">
        <w:rPr>
          <w:rFonts w:ascii="Arial" w:eastAsia="Times New Roman" w:hAnsi="Arial" w:cs="Arial"/>
          <w:lang w:eastAsia="en-GB"/>
        </w:rPr>
        <w:t xml:space="preserve"> </w:t>
      </w:r>
      <w:r w:rsidR="00482774" w:rsidRPr="00D44C87">
        <w:rPr>
          <w:rFonts w:ascii="Arial" w:eastAsia="Times New Roman" w:hAnsi="Arial" w:cs="Arial"/>
          <w:lang w:eastAsia="en-GB"/>
        </w:rPr>
        <w:t xml:space="preserve">and </w:t>
      </w:r>
      <w:r w:rsidRPr="00D44C87">
        <w:rPr>
          <w:rFonts w:ascii="Arial" w:eastAsia="Times New Roman" w:hAnsi="Arial" w:cs="Arial"/>
          <w:lang w:eastAsia="en-GB"/>
        </w:rPr>
        <w:t>integrate any</w:t>
      </w:r>
      <w:r w:rsidR="00922A5D" w:rsidRPr="00D44C87">
        <w:rPr>
          <w:rFonts w:ascii="Arial" w:eastAsia="Times New Roman" w:hAnsi="Arial" w:cs="Arial"/>
          <w:lang w:eastAsia="en-GB"/>
        </w:rPr>
        <w:t xml:space="preserve"> </w:t>
      </w:r>
      <w:r w:rsidR="00E136BB" w:rsidRPr="00D44C87">
        <w:rPr>
          <w:rFonts w:ascii="Arial" w:eastAsia="Times New Roman" w:hAnsi="Arial" w:cs="Arial"/>
          <w:lang w:eastAsia="en-GB"/>
        </w:rPr>
        <w:t>response to a critical incident</w:t>
      </w:r>
      <w:r w:rsidR="00D44C87">
        <w:rPr>
          <w:rFonts w:ascii="Arial" w:eastAsia="Times New Roman" w:hAnsi="Arial" w:cs="Arial"/>
          <w:lang w:eastAsia="en-GB"/>
        </w:rPr>
        <w:t xml:space="preserve"> </w:t>
      </w:r>
      <w:r w:rsidR="00922A5D" w:rsidRPr="00D44C87">
        <w:rPr>
          <w:rFonts w:ascii="Arial" w:eastAsia="Times New Roman" w:hAnsi="Arial" w:cs="Arial"/>
          <w:lang w:eastAsia="en-GB"/>
        </w:rPr>
        <w:t xml:space="preserve">with </w:t>
      </w:r>
      <w:r w:rsidR="00E136BB" w:rsidRPr="00D44C87">
        <w:rPr>
          <w:rFonts w:ascii="Arial" w:eastAsia="Times New Roman" w:hAnsi="Arial" w:cs="Arial"/>
          <w:lang w:eastAsia="en-GB"/>
        </w:rPr>
        <w:t xml:space="preserve">an establishment </w:t>
      </w:r>
      <w:r w:rsidR="00922A5D" w:rsidRPr="00D44C87">
        <w:rPr>
          <w:rFonts w:ascii="Arial" w:eastAsia="Times New Roman" w:hAnsi="Arial" w:cs="Arial"/>
          <w:lang w:eastAsia="en-GB"/>
        </w:rPr>
        <w:t>bereavement policy</w:t>
      </w:r>
      <w:r w:rsidR="00D44C87" w:rsidRPr="00D44C87">
        <w:rPr>
          <w:rFonts w:ascii="Arial" w:eastAsia="Times New Roman" w:hAnsi="Arial" w:cs="Arial"/>
          <w:lang w:eastAsia="en-GB"/>
        </w:rPr>
        <w:t>.</w:t>
      </w:r>
      <w:r w:rsidR="005E2246">
        <w:rPr>
          <w:rFonts w:ascii="Arial" w:eastAsia="Times New Roman" w:hAnsi="Arial" w:cs="Arial"/>
          <w:lang w:eastAsia="en-GB"/>
        </w:rPr>
        <w:t xml:space="preserve">  </w:t>
      </w:r>
    </w:p>
    <w:p w14:paraId="7AF3A7DA" w14:textId="77777777" w:rsidR="00D44C87" w:rsidRPr="00D44C87" w:rsidRDefault="00D44C87" w:rsidP="00D44C87">
      <w:pPr>
        <w:shd w:val="clear" w:color="auto" w:fill="FFFFFF"/>
        <w:textAlignment w:val="baseline"/>
        <w:outlineLvl w:val="1"/>
        <w:rPr>
          <w:rFonts w:ascii="Arial" w:eastAsia="Times New Roman" w:hAnsi="Arial" w:cs="Arial"/>
          <w:lang w:eastAsia="en-GB"/>
        </w:rPr>
      </w:pPr>
    </w:p>
    <w:p w14:paraId="02CCF3B4" w14:textId="32D044FF" w:rsidR="00922A5D" w:rsidRPr="004F767B" w:rsidRDefault="0060499C" w:rsidP="00D44C87">
      <w:pPr>
        <w:shd w:val="clear" w:color="auto" w:fill="FFFFFF"/>
        <w:textAlignment w:val="baseline"/>
        <w:outlineLvl w:val="1"/>
        <w:rPr>
          <w:rFonts w:ascii="Arial" w:eastAsia="Times New Roman" w:hAnsi="Arial" w:cs="Arial"/>
          <w:color w:val="000000"/>
          <w:lang w:eastAsia="en-GB"/>
        </w:rPr>
      </w:pPr>
      <w:hyperlink r:id="rId7" w:history="1">
        <w:r w:rsidR="00922A5D" w:rsidRPr="004F767B">
          <w:rPr>
            <w:rFonts w:ascii="Arial" w:hAnsi="Arial" w:cs="Arial"/>
            <w:color w:val="0000FF"/>
            <w:u w:val="single"/>
          </w:rPr>
          <w:t>A Whole School Approach to Loss and Bereavement (glowscotland.org.uk)</w:t>
        </w:r>
      </w:hyperlink>
    </w:p>
    <w:p w14:paraId="2D6586D2" w14:textId="77777777" w:rsidR="00922A5D" w:rsidRPr="00D44C87" w:rsidRDefault="0060499C" w:rsidP="00D44C87">
      <w:pPr>
        <w:rPr>
          <w:rFonts w:ascii="Arial" w:hAnsi="Arial" w:cs="Arial"/>
        </w:rPr>
      </w:pPr>
      <w:hyperlink r:id="rId8" w:history="1">
        <w:r w:rsidR="00922A5D" w:rsidRPr="00D44C87">
          <w:rPr>
            <w:rStyle w:val="Hyperlink"/>
            <w:rFonts w:ascii="Arial" w:hAnsi="Arial" w:cs="Arial"/>
          </w:rPr>
          <w:t>Guidance on creating the best environment for recovery - UK Trauma Council</w:t>
        </w:r>
      </w:hyperlink>
    </w:p>
    <w:p w14:paraId="1BDEAC8F" w14:textId="77777777" w:rsidR="00AF3365" w:rsidRDefault="00AF3365" w:rsidP="003606AC">
      <w:pPr>
        <w:shd w:val="clear" w:color="auto" w:fill="FFFFFF"/>
        <w:textAlignment w:val="baseline"/>
        <w:outlineLvl w:val="1"/>
        <w:rPr>
          <w:rFonts w:ascii="Arial" w:eastAsia="Times New Roman" w:hAnsi="Arial" w:cs="Arial"/>
          <w:color w:val="000000"/>
          <w:lang w:eastAsia="en-GB"/>
        </w:rPr>
      </w:pPr>
    </w:p>
    <w:p w14:paraId="3604DF7E" w14:textId="77777777" w:rsidR="005E7644" w:rsidRDefault="005E7644" w:rsidP="003606AC">
      <w:pPr>
        <w:shd w:val="clear" w:color="auto" w:fill="FFFFFF"/>
        <w:textAlignment w:val="baseline"/>
        <w:outlineLvl w:val="1"/>
        <w:rPr>
          <w:rFonts w:ascii="Arial" w:eastAsia="Times New Roman" w:hAnsi="Arial" w:cs="Arial"/>
          <w:color w:val="000000"/>
          <w:lang w:eastAsia="en-GB"/>
        </w:rPr>
      </w:pPr>
    </w:p>
    <w:p w14:paraId="07699402" w14:textId="09164F03" w:rsidR="005E7644" w:rsidRDefault="005E7644" w:rsidP="003606AC">
      <w:p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The following steps should be considered when a sudden death or critical incident takes place:</w:t>
      </w:r>
    </w:p>
    <w:p w14:paraId="0D878E5C" w14:textId="77777777" w:rsidR="005E7644" w:rsidRDefault="005E7644" w:rsidP="003606AC">
      <w:pPr>
        <w:shd w:val="clear" w:color="auto" w:fill="FFFFFF"/>
        <w:textAlignment w:val="baseline"/>
        <w:outlineLvl w:val="1"/>
        <w:rPr>
          <w:rFonts w:ascii="Arial" w:eastAsia="Times New Roman" w:hAnsi="Arial" w:cs="Arial"/>
          <w:color w:val="000000"/>
          <w:lang w:eastAsia="en-GB"/>
        </w:rPr>
      </w:pPr>
    </w:p>
    <w:p w14:paraId="183AEDE1" w14:textId="73FEB58B" w:rsidR="007A3D95" w:rsidRPr="005E7644" w:rsidRDefault="00471236" w:rsidP="003606AC">
      <w:pPr>
        <w:shd w:val="clear" w:color="auto" w:fill="FFFFFF"/>
        <w:textAlignment w:val="baseline"/>
        <w:outlineLvl w:val="1"/>
        <w:rPr>
          <w:rFonts w:ascii="Arial" w:eastAsia="Times New Roman" w:hAnsi="Arial" w:cs="Arial"/>
          <w:b/>
          <w:bCs/>
          <w:color w:val="000000"/>
          <w:lang w:eastAsia="en-GB"/>
        </w:rPr>
      </w:pPr>
      <w:r w:rsidRPr="005E7644">
        <w:rPr>
          <w:rFonts w:ascii="Arial" w:eastAsia="Times New Roman" w:hAnsi="Arial" w:cs="Arial"/>
          <w:b/>
          <w:bCs/>
          <w:color w:val="000000"/>
          <w:lang w:eastAsia="en-GB"/>
        </w:rPr>
        <w:t>Confirmation of Death/Incident</w:t>
      </w:r>
    </w:p>
    <w:p w14:paraId="11BE6303" w14:textId="5EBFC578" w:rsidR="007A3D95" w:rsidRDefault="007A3D95" w:rsidP="007A3D95">
      <w:pPr>
        <w:pStyle w:val="ListParagraph"/>
        <w:numPr>
          <w:ilvl w:val="0"/>
          <w:numId w:val="13"/>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 xml:space="preserve">Establish </w:t>
      </w:r>
      <w:r w:rsidR="008C783E">
        <w:rPr>
          <w:rFonts w:ascii="Arial" w:eastAsia="Times New Roman" w:hAnsi="Arial" w:cs="Arial"/>
          <w:color w:val="000000"/>
          <w:lang w:eastAsia="en-GB"/>
        </w:rPr>
        <w:t>credible information from rumours/social media.</w:t>
      </w:r>
    </w:p>
    <w:p w14:paraId="263502D9" w14:textId="4C0E45E6" w:rsidR="008C783E" w:rsidRDefault="005E5EF8" w:rsidP="007A3D95">
      <w:pPr>
        <w:pStyle w:val="ListParagraph"/>
        <w:numPr>
          <w:ilvl w:val="0"/>
          <w:numId w:val="13"/>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C</w:t>
      </w:r>
      <w:r w:rsidR="008C783E">
        <w:rPr>
          <w:rFonts w:ascii="Arial" w:eastAsia="Times New Roman" w:hAnsi="Arial" w:cs="Arial"/>
          <w:color w:val="000000"/>
          <w:lang w:eastAsia="en-GB"/>
        </w:rPr>
        <w:t>ontact Headquarters.</w:t>
      </w:r>
      <w:r w:rsidR="000713B5">
        <w:rPr>
          <w:rFonts w:ascii="Arial" w:eastAsia="Times New Roman" w:hAnsi="Arial" w:cs="Arial"/>
          <w:color w:val="000000"/>
          <w:lang w:eastAsia="en-GB"/>
        </w:rPr>
        <w:t xml:space="preserve">  Directorate may</w:t>
      </w:r>
      <w:r w:rsidR="009B14AD">
        <w:rPr>
          <w:rFonts w:ascii="Arial" w:eastAsia="Times New Roman" w:hAnsi="Arial" w:cs="Arial"/>
          <w:color w:val="000000"/>
          <w:lang w:eastAsia="en-GB"/>
        </w:rPr>
        <w:t xml:space="preserve"> </w:t>
      </w:r>
      <w:r w:rsidR="00D731FA">
        <w:rPr>
          <w:rFonts w:ascii="Arial" w:eastAsia="Times New Roman" w:hAnsi="Arial" w:cs="Arial"/>
          <w:color w:val="000000"/>
          <w:lang w:eastAsia="en-GB"/>
        </w:rPr>
        <w:t>be able to speak directly to the Police and confirm information.</w:t>
      </w:r>
    </w:p>
    <w:p w14:paraId="62606AF9" w14:textId="2B83AA41" w:rsidR="00E1452B" w:rsidRDefault="00E1452B" w:rsidP="007A3D95">
      <w:pPr>
        <w:pStyle w:val="ListParagraph"/>
        <w:numPr>
          <w:ilvl w:val="0"/>
          <w:numId w:val="13"/>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Assemble a critical incident team – establishment staff and HQ contact.</w:t>
      </w:r>
    </w:p>
    <w:p w14:paraId="4EB9EFFD" w14:textId="43B8F74D" w:rsidR="00FE0D12" w:rsidRDefault="00CA1069" w:rsidP="007A3D95">
      <w:pPr>
        <w:pStyle w:val="ListParagraph"/>
        <w:numPr>
          <w:ilvl w:val="0"/>
          <w:numId w:val="13"/>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Undertake a Risk Assessment (where required).</w:t>
      </w:r>
    </w:p>
    <w:p w14:paraId="5FE7671B" w14:textId="235B37C1" w:rsidR="004116DA" w:rsidRPr="004116DA" w:rsidRDefault="004116DA" w:rsidP="004116DA">
      <w:pPr>
        <w:pStyle w:val="ListParagraph"/>
        <w:numPr>
          <w:ilvl w:val="0"/>
          <w:numId w:val="13"/>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Contact the family to offer condolences and/or support.  As part of this discussion, ensure that consent is sought over what information can be shared</w:t>
      </w:r>
      <w:r w:rsidR="00546746">
        <w:rPr>
          <w:rFonts w:ascii="Arial" w:eastAsia="Times New Roman" w:hAnsi="Arial" w:cs="Arial"/>
          <w:color w:val="000000"/>
          <w:lang w:eastAsia="en-GB"/>
        </w:rPr>
        <w:t xml:space="preserve"> publicly and what can be shared internally.</w:t>
      </w:r>
    </w:p>
    <w:p w14:paraId="0C0D0C5D" w14:textId="03BF04B3" w:rsidR="000713B5" w:rsidRDefault="00D731FA" w:rsidP="007A3D95">
      <w:pPr>
        <w:pStyle w:val="ListParagraph"/>
        <w:numPr>
          <w:ilvl w:val="0"/>
          <w:numId w:val="13"/>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 xml:space="preserve">Information should not be cascaded until confirmation of </w:t>
      </w:r>
      <w:r w:rsidR="00054B45">
        <w:rPr>
          <w:rFonts w:ascii="Arial" w:eastAsia="Times New Roman" w:hAnsi="Arial" w:cs="Arial"/>
          <w:color w:val="000000"/>
          <w:lang w:eastAsia="en-GB"/>
        </w:rPr>
        <w:t>details of incident/death.</w:t>
      </w:r>
    </w:p>
    <w:p w14:paraId="4BAC7D3F" w14:textId="2E6ED958" w:rsidR="00054B45" w:rsidRDefault="00054B45" w:rsidP="007A3D95">
      <w:pPr>
        <w:pStyle w:val="ListParagraph"/>
        <w:numPr>
          <w:ilvl w:val="0"/>
          <w:numId w:val="13"/>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Alert SMT</w:t>
      </w:r>
      <w:r w:rsidR="005056CE">
        <w:rPr>
          <w:rFonts w:ascii="Arial" w:eastAsia="Times New Roman" w:hAnsi="Arial" w:cs="Arial"/>
          <w:color w:val="000000"/>
          <w:lang w:eastAsia="en-GB"/>
        </w:rPr>
        <w:t xml:space="preserve"> who are not in critical incident team</w:t>
      </w:r>
      <w:r>
        <w:rPr>
          <w:rFonts w:ascii="Arial" w:eastAsia="Times New Roman" w:hAnsi="Arial" w:cs="Arial"/>
          <w:color w:val="000000"/>
          <w:lang w:eastAsia="en-GB"/>
        </w:rPr>
        <w:t>/</w:t>
      </w:r>
      <w:r w:rsidR="005056CE">
        <w:rPr>
          <w:rFonts w:ascii="Arial" w:eastAsia="Times New Roman" w:hAnsi="Arial" w:cs="Arial"/>
          <w:color w:val="000000"/>
          <w:lang w:eastAsia="en-GB"/>
        </w:rPr>
        <w:t>religious leaders.</w:t>
      </w:r>
    </w:p>
    <w:p w14:paraId="23832522" w14:textId="44D17AC1" w:rsidR="00B62A89" w:rsidRDefault="00B62A89" w:rsidP="007A3D95">
      <w:pPr>
        <w:pStyle w:val="ListParagraph"/>
        <w:numPr>
          <w:ilvl w:val="0"/>
          <w:numId w:val="13"/>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HQ to contact Principal Psychologist</w:t>
      </w:r>
    </w:p>
    <w:p w14:paraId="69A7FC48" w14:textId="1DC359C9" w:rsidR="00324138" w:rsidRDefault="00324138" w:rsidP="007A3D95">
      <w:pPr>
        <w:pStyle w:val="ListParagraph"/>
        <w:numPr>
          <w:ilvl w:val="0"/>
          <w:numId w:val="13"/>
        </w:numPr>
        <w:shd w:val="clear" w:color="auto" w:fill="FFFFFF"/>
        <w:textAlignment w:val="baseline"/>
        <w:outlineLvl w:val="1"/>
        <w:rPr>
          <w:rFonts w:ascii="Arial" w:eastAsia="Times New Roman" w:hAnsi="Arial" w:cs="Arial"/>
          <w:color w:val="000000"/>
          <w:lang w:eastAsia="en-GB"/>
        </w:rPr>
      </w:pPr>
      <w:proofErr w:type="gramStart"/>
      <w:r>
        <w:rPr>
          <w:rFonts w:ascii="Arial" w:eastAsia="Times New Roman" w:hAnsi="Arial" w:cs="Arial"/>
          <w:color w:val="000000"/>
          <w:lang w:eastAsia="en-GB"/>
        </w:rPr>
        <w:t>Make contact with</w:t>
      </w:r>
      <w:proofErr w:type="gramEnd"/>
      <w:r>
        <w:rPr>
          <w:rFonts w:ascii="Arial" w:eastAsia="Times New Roman" w:hAnsi="Arial" w:cs="Arial"/>
          <w:color w:val="000000"/>
          <w:lang w:eastAsia="en-GB"/>
        </w:rPr>
        <w:t xml:space="preserve"> the Communication Team</w:t>
      </w:r>
    </w:p>
    <w:p w14:paraId="3500F2C0" w14:textId="1C46D9AB" w:rsidR="000D4081" w:rsidRDefault="00ED3502" w:rsidP="000D4081">
      <w:pPr>
        <w:pStyle w:val="ListParagraph"/>
        <w:numPr>
          <w:ilvl w:val="0"/>
          <w:numId w:val="13"/>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 xml:space="preserve">Organise a room for students/staff to allow those affected to gather and </w:t>
      </w:r>
      <w:r w:rsidR="004E1CC4">
        <w:rPr>
          <w:rFonts w:ascii="Arial" w:eastAsia="Times New Roman" w:hAnsi="Arial" w:cs="Arial"/>
          <w:color w:val="000000"/>
          <w:lang w:eastAsia="en-GB"/>
        </w:rPr>
        <w:t>provide consolation.</w:t>
      </w:r>
    </w:p>
    <w:p w14:paraId="45AEF636" w14:textId="65E02E51" w:rsidR="00CA1069" w:rsidRPr="00A114A9" w:rsidRDefault="00A114A9" w:rsidP="00CA1069">
      <w:pPr>
        <w:pStyle w:val="ListParagraph"/>
        <w:numPr>
          <w:ilvl w:val="0"/>
          <w:numId w:val="13"/>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lastRenderedPageBreak/>
        <w:t xml:space="preserve">Brief clerical staff to note any queries and refer any </w:t>
      </w:r>
      <w:r w:rsidR="00E932AD">
        <w:rPr>
          <w:rFonts w:ascii="Arial" w:eastAsia="Times New Roman" w:hAnsi="Arial" w:cs="Arial"/>
          <w:color w:val="000000"/>
          <w:lang w:eastAsia="en-GB"/>
        </w:rPr>
        <w:t>members of the media</w:t>
      </w:r>
      <w:r>
        <w:rPr>
          <w:rFonts w:ascii="Arial" w:eastAsia="Times New Roman" w:hAnsi="Arial" w:cs="Arial"/>
          <w:color w:val="000000"/>
          <w:lang w:eastAsia="en-GB"/>
        </w:rPr>
        <w:t xml:space="preserve"> to Renfrewshire</w:t>
      </w:r>
      <w:r w:rsidR="00E932AD">
        <w:rPr>
          <w:rFonts w:ascii="Arial" w:eastAsia="Times New Roman" w:hAnsi="Arial" w:cs="Arial"/>
          <w:color w:val="000000"/>
          <w:lang w:eastAsia="en-GB"/>
        </w:rPr>
        <w:t xml:space="preserve"> Communication’s Team</w:t>
      </w:r>
      <w:r>
        <w:rPr>
          <w:rFonts w:ascii="Arial" w:eastAsia="Times New Roman" w:hAnsi="Arial" w:cs="Arial"/>
          <w:color w:val="000000"/>
          <w:lang w:eastAsia="en-GB"/>
        </w:rPr>
        <w:t>.</w:t>
      </w:r>
      <w:r w:rsidR="00546746">
        <w:rPr>
          <w:rFonts w:ascii="Arial" w:eastAsia="Times New Roman" w:hAnsi="Arial" w:cs="Arial"/>
          <w:color w:val="000000"/>
          <w:lang w:eastAsia="en-GB"/>
        </w:rPr>
        <w:t xml:space="preserve">  Give</w:t>
      </w:r>
      <w:r w:rsidR="00F041C9">
        <w:rPr>
          <w:rFonts w:ascii="Arial" w:eastAsia="Times New Roman" w:hAnsi="Arial" w:cs="Arial"/>
          <w:color w:val="000000"/>
          <w:lang w:eastAsia="en-GB"/>
        </w:rPr>
        <w:t xml:space="preserve"> clerical</w:t>
      </w:r>
      <w:r w:rsidR="00546746">
        <w:rPr>
          <w:rFonts w:ascii="Arial" w:eastAsia="Times New Roman" w:hAnsi="Arial" w:cs="Arial"/>
          <w:color w:val="000000"/>
          <w:lang w:eastAsia="en-GB"/>
        </w:rPr>
        <w:t xml:space="preserve"> staff a form of words as a ‘holding position’ for any inquiries. </w:t>
      </w:r>
    </w:p>
    <w:p w14:paraId="7982CCEA" w14:textId="77777777" w:rsidR="00CA1069" w:rsidRPr="00CA1069" w:rsidRDefault="00CA1069" w:rsidP="00CA1069">
      <w:pPr>
        <w:shd w:val="clear" w:color="auto" w:fill="FFFFFF"/>
        <w:textAlignment w:val="baseline"/>
        <w:outlineLvl w:val="1"/>
        <w:rPr>
          <w:rFonts w:ascii="Arial" w:eastAsia="Times New Roman" w:hAnsi="Arial" w:cs="Arial"/>
          <w:color w:val="000000"/>
          <w:lang w:eastAsia="en-GB"/>
        </w:rPr>
      </w:pPr>
    </w:p>
    <w:p w14:paraId="4F3C2D9F" w14:textId="77777777" w:rsidR="004E1CC4" w:rsidRPr="007A3D95" w:rsidRDefault="004E1CC4" w:rsidP="004E1CC4">
      <w:pPr>
        <w:pStyle w:val="ListParagraph"/>
        <w:shd w:val="clear" w:color="auto" w:fill="FFFFFF"/>
        <w:textAlignment w:val="baseline"/>
        <w:outlineLvl w:val="1"/>
        <w:rPr>
          <w:rFonts w:ascii="Arial" w:eastAsia="Times New Roman" w:hAnsi="Arial" w:cs="Arial"/>
          <w:color w:val="000000"/>
          <w:lang w:eastAsia="en-GB"/>
        </w:rPr>
      </w:pPr>
    </w:p>
    <w:p w14:paraId="6F244AFB" w14:textId="75FF5A4A" w:rsidR="00471236" w:rsidRPr="00FF090D" w:rsidRDefault="0012580F" w:rsidP="003606AC">
      <w:pPr>
        <w:shd w:val="clear" w:color="auto" w:fill="FFFFFF"/>
        <w:textAlignment w:val="baseline"/>
        <w:outlineLvl w:val="1"/>
        <w:rPr>
          <w:rFonts w:ascii="Arial" w:eastAsia="Times New Roman" w:hAnsi="Arial" w:cs="Arial"/>
          <w:b/>
          <w:bCs/>
          <w:color w:val="000000"/>
          <w:lang w:eastAsia="en-GB"/>
        </w:rPr>
      </w:pPr>
      <w:r w:rsidRPr="00FF090D">
        <w:rPr>
          <w:rFonts w:ascii="Arial" w:eastAsia="Times New Roman" w:hAnsi="Arial" w:cs="Arial"/>
          <w:b/>
          <w:bCs/>
          <w:color w:val="000000"/>
          <w:lang w:eastAsia="en-GB"/>
        </w:rPr>
        <w:t>Inform Staff/Parents/Students</w:t>
      </w:r>
    </w:p>
    <w:p w14:paraId="1C2AF1F1" w14:textId="4F493A42" w:rsidR="00E87290" w:rsidRDefault="00E87290" w:rsidP="004E1CC4">
      <w:pPr>
        <w:pStyle w:val="ListParagraph"/>
        <w:numPr>
          <w:ilvl w:val="0"/>
          <w:numId w:val="14"/>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 xml:space="preserve">Identify vulnerable staff and pupils who may </w:t>
      </w:r>
      <w:r w:rsidR="00C54F0C">
        <w:rPr>
          <w:rFonts w:ascii="Arial" w:eastAsia="Times New Roman" w:hAnsi="Arial" w:cs="Arial"/>
          <w:color w:val="000000"/>
          <w:lang w:eastAsia="en-GB"/>
        </w:rPr>
        <w:t>have suffered recent bereavements, loss or who worked with the young person</w:t>
      </w:r>
      <w:r>
        <w:rPr>
          <w:rFonts w:ascii="Arial" w:eastAsia="Times New Roman" w:hAnsi="Arial" w:cs="Arial"/>
          <w:color w:val="000000"/>
          <w:lang w:eastAsia="en-GB"/>
        </w:rPr>
        <w:t xml:space="preserve">.  Consider staff who are part time or who may be off sick or on maternity leave.  Include ancillary staff in </w:t>
      </w:r>
      <w:r w:rsidR="00DE4EAF">
        <w:rPr>
          <w:rFonts w:ascii="Arial" w:eastAsia="Times New Roman" w:hAnsi="Arial" w:cs="Arial"/>
          <w:color w:val="000000"/>
          <w:lang w:eastAsia="en-GB"/>
        </w:rPr>
        <w:t>any information sharing.</w:t>
      </w:r>
    </w:p>
    <w:p w14:paraId="2185BDA2" w14:textId="7B285FC5" w:rsidR="004E1CC4" w:rsidRDefault="00DE26F0" w:rsidP="004E1CC4">
      <w:pPr>
        <w:pStyle w:val="ListParagraph"/>
        <w:numPr>
          <w:ilvl w:val="0"/>
          <w:numId w:val="14"/>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Staff briefing to be arranged as quickly as possible</w:t>
      </w:r>
      <w:r w:rsidR="00D60630">
        <w:rPr>
          <w:rFonts w:ascii="Arial" w:eastAsia="Times New Roman" w:hAnsi="Arial" w:cs="Arial"/>
          <w:color w:val="000000"/>
          <w:lang w:eastAsia="en-GB"/>
        </w:rPr>
        <w:t xml:space="preserve"> – consider how staff will be called together</w:t>
      </w:r>
      <w:r>
        <w:rPr>
          <w:rFonts w:ascii="Arial" w:eastAsia="Times New Roman" w:hAnsi="Arial" w:cs="Arial"/>
          <w:color w:val="000000"/>
          <w:lang w:eastAsia="en-GB"/>
        </w:rPr>
        <w:t>.  SMT to visit all departments to inform the Principal Teacher/Head of Faculty/Class Teacher of briefing.</w:t>
      </w:r>
    </w:p>
    <w:p w14:paraId="732771AF" w14:textId="09FA4E59" w:rsidR="00DE26F0" w:rsidRDefault="00A461CC" w:rsidP="004E1CC4">
      <w:pPr>
        <w:pStyle w:val="ListParagraph"/>
        <w:numPr>
          <w:ilvl w:val="0"/>
          <w:numId w:val="14"/>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 xml:space="preserve">Senior Leaders from HQ are likely to attend </w:t>
      </w:r>
      <w:r w:rsidR="009F5476">
        <w:rPr>
          <w:rFonts w:ascii="Arial" w:eastAsia="Times New Roman" w:hAnsi="Arial" w:cs="Arial"/>
          <w:color w:val="000000"/>
          <w:lang w:eastAsia="en-GB"/>
        </w:rPr>
        <w:t>establishment</w:t>
      </w:r>
      <w:r>
        <w:rPr>
          <w:rFonts w:ascii="Arial" w:eastAsia="Times New Roman" w:hAnsi="Arial" w:cs="Arial"/>
          <w:color w:val="000000"/>
          <w:lang w:eastAsia="en-GB"/>
        </w:rPr>
        <w:t>.</w:t>
      </w:r>
      <w:r w:rsidR="009F5476">
        <w:rPr>
          <w:rFonts w:ascii="Arial" w:eastAsia="Times New Roman" w:hAnsi="Arial" w:cs="Arial"/>
          <w:color w:val="000000"/>
          <w:lang w:eastAsia="en-GB"/>
        </w:rPr>
        <w:t xml:space="preserve">  The Communication Team are also available to attend establishment as required.</w:t>
      </w:r>
    </w:p>
    <w:p w14:paraId="73E90E7B" w14:textId="38BC0A7E" w:rsidR="00A461CC" w:rsidRDefault="00A461CC" w:rsidP="004E1CC4">
      <w:pPr>
        <w:pStyle w:val="ListParagraph"/>
        <w:numPr>
          <w:ilvl w:val="0"/>
          <w:numId w:val="14"/>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Educational Psychology</w:t>
      </w:r>
      <w:r w:rsidR="00A35EA7">
        <w:rPr>
          <w:rFonts w:ascii="Arial" w:eastAsia="Times New Roman" w:hAnsi="Arial" w:cs="Arial"/>
          <w:color w:val="000000"/>
          <w:lang w:eastAsia="en-GB"/>
        </w:rPr>
        <w:t xml:space="preserve"> Service (EPS)</w:t>
      </w:r>
      <w:r>
        <w:rPr>
          <w:rFonts w:ascii="Arial" w:eastAsia="Times New Roman" w:hAnsi="Arial" w:cs="Arial"/>
          <w:color w:val="000000"/>
          <w:lang w:eastAsia="en-GB"/>
        </w:rPr>
        <w:t xml:space="preserve"> Team to support and attend establishment</w:t>
      </w:r>
      <w:r w:rsidR="00C54F0C">
        <w:rPr>
          <w:rFonts w:ascii="Arial" w:eastAsia="Times New Roman" w:hAnsi="Arial" w:cs="Arial"/>
          <w:color w:val="000000"/>
          <w:lang w:eastAsia="en-GB"/>
        </w:rPr>
        <w:t xml:space="preserve"> to provide advice and guidance</w:t>
      </w:r>
      <w:r>
        <w:rPr>
          <w:rFonts w:ascii="Arial" w:eastAsia="Times New Roman" w:hAnsi="Arial" w:cs="Arial"/>
          <w:color w:val="000000"/>
          <w:lang w:eastAsia="en-GB"/>
        </w:rPr>
        <w:t>.</w:t>
      </w:r>
      <w:r w:rsidR="002016EA">
        <w:rPr>
          <w:rFonts w:ascii="Arial" w:eastAsia="Times New Roman" w:hAnsi="Arial" w:cs="Arial"/>
          <w:color w:val="000000"/>
          <w:lang w:eastAsia="en-GB"/>
        </w:rPr>
        <w:t xml:space="preserve">  There will be a focus on helping staff to identify distress and manage this.</w:t>
      </w:r>
    </w:p>
    <w:p w14:paraId="1871DF62" w14:textId="5E2A36D7" w:rsidR="008C6E59" w:rsidRDefault="003F0886" w:rsidP="004E1CC4">
      <w:pPr>
        <w:pStyle w:val="ListParagraph"/>
        <w:numPr>
          <w:ilvl w:val="0"/>
          <w:numId w:val="14"/>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SMT/Educational Psychology o</w:t>
      </w:r>
      <w:r w:rsidR="008C6E59">
        <w:rPr>
          <w:rFonts w:ascii="Arial" w:eastAsia="Times New Roman" w:hAnsi="Arial" w:cs="Arial"/>
          <w:color w:val="000000"/>
          <w:lang w:eastAsia="en-GB"/>
        </w:rPr>
        <w:t xml:space="preserve">ffer staff support and guidance </w:t>
      </w:r>
      <w:r>
        <w:rPr>
          <w:rFonts w:ascii="Arial" w:eastAsia="Times New Roman" w:hAnsi="Arial" w:cs="Arial"/>
          <w:color w:val="000000"/>
          <w:lang w:eastAsia="en-GB"/>
        </w:rPr>
        <w:t>about talking to students.</w:t>
      </w:r>
      <w:r w:rsidR="00A35EA7">
        <w:rPr>
          <w:rFonts w:ascii="Arial" w:eastAsia="Times New Roman" w:hAnsi="Arial" w:cs="Arial"/>
          <w:color w:val="000000"/>
          <w:lang w:eastAsia="en-GB"/>
        </w:rPr>
        <w:t xml:space="preserve">  Distribute EPS leaflet</w:t>
      </w:r>
      <w:r w:rsidR="006B7132">
        <w:rPr>
          <w:rFonts w:ascii="Arial" w:eastAsia="Times New Roman" w:hAnsi="Arial" w:cs="Arial"/>
          <w:color w:val="000000"/>
          <w:lang w:eastAsia="en-GB"/>
        </w:rPr>
        <w:t>.</w:t>
      </w:r>
    </w:p>
    <w:p w14:paraId="36376A12" w14:textId="0E3FBBD5" w:rsidR="00DC1721" w:rsidRPr="000D4081" w:rsidRDefault="006B7132" w:rsidP="00FE2322">
      <w:pPr>
        <w:pStyle w:val="ListParagraph"/>
        <w:numPr>
          <w:ilvl w:val="0"/>
          <w:numId w:val="14"/>
        </w:numPr>
        <w:shd w:val="clear" w:color="auto" w:fill="FFFFFF"/>
        <w:textAlignment w:val="baseline"/>
        <w:outlineLvl w:val="1"/>
        <w:rPr>
          <w:rFonts w:ascii="Arial" w:eastAsia="Times New Roman" w:hAnsi="Arial" w:cs="Arial"/>
          <w:lang w:eastAsia="en-GB"/>
        </w:rPr>
      </w:pPr>
      <w:r>
        <w:rPr>
          <w:rFonts w:ascii="Arial" w:eastAsia="Times New Roman" w:hAnsi="Arial" w:cs="Arial"/>
          <w:color w:val="000000"/>
          <w:lang w:eastAsia="en-GB"/>
        </w:rPr>
        <w:t xml:space="preserve">If incident is the sudden death </w:t>
      </w:r>
      <w:r w:rsidR="002C4E12">
        <w:rPr>
          <w:rFonts w:ascii="Arial" w:eastAsia="Times New Roman" w:hAnsi="Arial" w:cs="Arial"/>
          <w:color w:val="000000"/>
          <w:lang w:eastAsia="en-GB"/>
        </w:rPr>
        <w:t>of</w:t>
      </w:r>
      <w:r>
        <w:rPr>
          <w:rFonts w:ascii="Arial" w:eastAsia="Times New Roman" w:hAnsi="Arial" w:cs="Arial"/>
          <w:color w:val="000000"/>
          <w:lang w:eastAsia="en-GB"/>
        </w:rPr>
        <w:t xml:space="preserve"> a child/young person and suicide has been suggested, the reference should be to </w:t>
      </w:r>
      <w:r w:rsidR="00DC1721">
        <w:rPr>
          <w:rFonts w:ascii="Arial" w:eastAsia="Times New Roman" w:hAnsi="Arial" w:cs="Arial"/>
          <w:color w:val="000000"/>
          <w:lang w:eastAsia="en-GB"/>
        </w:rPr>
        <w:t xml:space="preserve">a ‘sudden unexplained death’ </w:t>
      </w:r>
      <w:r w:rsidR="002C4E12">
        <w:rPr>
          <w:rFonts w:ascii="Arial" w:eastAsia="Times New Roman" w:hAnsi="Arial" w:cs="Arial"/>
          <w:color w:val="000000"/>
          <w:lang w:eastAsia="en-GB"/>
        </w:rPr>
        <w:t>until</w:t>
      </w:r>
      <w:r w:rsidR="00D31015">
        <w:rPr>
          <w:rFonts w:ascii="Arial" w:eastAsia="Times New Roman" w:hAnsi="Arial" w:cs="Arial"/>
          <w:color w:val="000000"/>
          <w:lang w:eastAsia="en-GB"/>
        </w:rPr>
        <w:t xml:space="preserve"> circumstances have been confirmed</w:t>
      </w:r>
      <w:r w:rsidR="00DC1721">
        <w:rPr>
          <w:rFonts w:ascii="Arial" w:eastAsia="Times New Roman" w:hAnsi="Arial" w:cs="Arial"/>
          <w:color w:val="000000"/>
          <w:lang w:eastAsia="en-GB"/>
        </w:rPr>
        <w:t>.</w:t>
      </w:r>
      <w:r w:rsidR="00FE2322">
        <w:rPr>
          <w:rFonts w:ascii="Arial" w:eastAsia="Times New Roman" w:hAnsi="Arial" w:cs="Arial"/>
          <w:color w:val="000000"/>
          <w:lang w:eastAsia="en-GB"/>
        </w:rPr>
        <w:t xml:space="preserve">  </w:t>
      </w:r>
      <w:r w:rsidR="00DC1721" w:rsidRPr="00FE2322">
        <w:rPr>
          <w:rFonts w:ascii="Arial" w:eastAsia="Times New Roman" w:hAnsi="Arial" w:cs="Arial"/>
          <w:color w:val="000000"/>
          <w:lang w:eastAsia="en-GB"/>
        </w:rPr>
        <w:t xml:space="preserve">Staff who taught the child/young person </w:t>
      </w:r>
      <w:r w:rsidR="006650A1" w:rsidRPr="00FE2322">
        <w:rPr>
          <w:rFonts w:ascii="Arial" w:eastAsia="Times New Roman" w:hAnsi="Arial" w:cs="Arial"/>
          <w:color w:val="000000"/>
          <w:lang w:eastAsia="en-GB"/>
        </w:rPr>
        <w:t xml:space="preserve">are likely to be the most affected.  </w:t>
      </w:r>
      <w:r w:rsidR="002F5524">
        <w:rPr>
          <w:rFonts w:ascii="Arial" w:eastAsia="Times New Roman" w:hAnsi="Arial" w:cs="Arial"/>
          <w:color w:val="000000"/>
          <w:lang w:eastAsia="en-GB"/>
        </w:rPr>
        <w:t>As noted above, t</w:t>
      </w:r>
      <w:r w:rsidR="006650A1" w:rsidRPr="00FE2322">
        <w:rPr>
          <w:rFonts w:ascii="Arial" w:eastAsia="Times New Roman" w:hAnsi="Arial" w:cs="Arial"/>
          <w:color w:val="000000"/>
          <w:lang w:eastAsia="en-GB"/>
        </w:rPr>
        <w:t>hose staff members who have experienced their own loss</w:t>
      </w:r>
      <w:r w:rsidR="002F5524">
        <w:rPr>
          <w:rFonts w:ascii="Arial" w:eastAsia="Times New Roman" w:hAnsi="Arial" w:cs="Arial"/>
          <w:color w:val="000000"/>
          <w:lang w:eastAsia="en-GB"/>
        </w:rPr>
        <w:t xml:space="preserve"> or are vulnerable</w:t>
      </w:r>
      <w:r w:rsidR="006650A1" w:rsidRPr="00FE2322">
        <w:rPr>
          <w:rFonts w:ascii="Arial" w:eastAsia="Times New Roman" w:hAnsi="Arial" w:cs="Arial"/>
          <w:color w:val="000000"/>
          <w:lang w:eastAsia="en-GB"/>
        </w:rPr>
        <w:t xml:space="preserve"> </w:t>
      </w:r>
      <w:r w:rsidR="002F5524">
        <w:rPr>
          <w:rFonts w:ascii="Arial" w:eastAsia="Times New Roman" w:hAnsi="Arial" w:cs="Arial"/>
          <w:color w:val="000000"/>
          <w:lang w:eastAsia="en-GB"/>
        </w:rPr>
        <w:t>may require additional check-</w:t>
      </w:r>
      <w:r w:rsidR="002F5524" w:rsidRPr="000D4081">
        <w:rPr>
          <w:rFonts w:ascii="Arial" w:eastAsia="Times New Roman" w:hAnsi="Arial" w:cs="Arial"/>
          <w:lang w:eastAsia="en-GB"/>
        </w:rPr>
        <w:t>ins/support.</w:t>
      </w:r>
    </w:p>
    <w:p w14:paraId="4CC16C84" w14:textId="21AB4A1B" w:rsidR="00C0428E" w:rsidRPr="000D4081" w:rsidRDefault="0060499C" w:rsidP="004E1CC4">
      <w:pPr>
        <w:pStyle w:val="ListParagraph"/>
        <w:numPr>
          <w:ilvl w:val="0"/>
          <w:numId w:val="14"/>
        </w:numPr>
        <w:shd w:val="clear" w:color="auto" w:fill="FFFFFF"/>
        <w:textAlignment w:val="baseline"/>
        <w:outlineLvl w:val="1"/>
        <w:rPr>
          <w:rFonts w:ascii="Arial" w:eastAsia="Times New Roman" w:hAnsi="Arial" w:cs="Arial"/>
          <w:lang w:eastAsia="en-GB"/>
        </w:rPr>
      </w:pPr>
      <w:hyperlink r:id="rId9" w:history="1">
        <w:r w:rsidR="00CD13BB" w:rsidRPr="000D4081">
          <w:rPr>
            <w:rFonts w:ascii="Arial" w:hAnsi="Arial" w:cs="Arial"/>
            <w:u w:val="single"/>
          </w:rPr>
          <w:t>A Whole School Approach to Loss and Bereavement (glowscotland.org.uk)</w:t>
        </w:r>
      </w:hyperlink>
    </w:p>
    <w:p w14:paraId="3640489F" w14:textId="77777777" w:rsidR="000D4081" w:rsidRPr="000D4081" w:rsidRDefault="00C42725" w:rsidP="000D4081">
      <w:pPr>
        <w:pStyle w:val="ListParagraph"/>
        <w:numPr>
          <w:ilvl w:val="0"/>
          <w:numId w:val="14"/>
        </w:numPr>
        <w:shd w:val="clear" w:color="auto" w:fill="FFFFFF"/>
        <w:textAlignment w:val="baseline"/>
        <w:outlineLvl w:val="1"/>
        <w:rPr>
          <w:rFonts w:ascii="Arial" w:eastAsia="Times New Roman" w:hAnsi="Arial" w:cs="Arial"/>
          <w:lang w:eastAsia="en-GB"/>
        </w:rPr>
      </w:pPr>
      <w:r w:rsidRPr="000D4081">
        <w:rPr>
          <w:rFonts w:ascii="Arial" w:hAnsi="Arial" w:cs="Arial"/>
        </w:rPr>
        <w:t>Please see Glasgow City Council’s policy on loss and bereavement for more detail</w:t>
      </w:r>
      <w:r w:rsidR="00CD13BB" w:rsidRPr="000D4081">
        <w:rPr>
          <w:rFonts w:ascii="Arial" w:hAnsi="Arial" w:cs="Arial"/>
        </w:rPr>
        <w:t xml:space="preserve">.  This covers </w:t>
      </w:r>
      <w:r w:rsidR="000F758B" w:rsidRPr="000D4081">
        <w:rPr>
          <w:rFonts w:ascii="Arial" w:hAnsi="Arial" w:cs="Arial"/>
        </w:rPr>
        <w:t xml:space="preserve">how children and young people understand loss at different developmental stages as well as </w:t>
      </w:r>
      <w:r w:rsidR="00236F0A" w:rsidRPr="000D4081">
        <w:rPr>
          <w:rFonts w:ascii="Arial" w:hAnsi="Arial" w:cs="Arial"/>
        </w:rPr>
        <w:t>examples of what establishments can do to support.</w:t>
      </w:r>
    </w:p>
    <w:p w14:paraId="59A91971" w14:textId="4B8DE8AB" w:rsidR="000D4081" w:rsidRPr="000D4081" w:rsidRDefault="00C54F0C" w:rsidP="000D4081">
      <w:pPr>
        <w:pStyle w:val="ListParagraph"/>
        <w:numPr>
          <w:ilvl w:val="0"/>
          <w:numId w:val="14"/>
        </w:numPr>
        <w:shd w:val="clear" w:color="auto" w:fill="FFFFFF"/>
        <w:textAlignment w:val="baseline"/>
        <w:outlineLvl w:val="1"/>
        <w:rPr>
          <w:rFonts w:ascii="Arial" w:eastAsia="Times New Roman" w:hAnsi="Arial" w:cs="Arial"/>
          <w:lang w:eastAsia="en-GB"/>
        </w:rPr>
      </w:pPr>
      <w:r>
        <w:rPr>
          <w:rFonts w:ascii="Arial" w:hAnsi="Arial" w:cs="Arial"/>
        </w:rPr>
        <w:t>Inform</w:t>
      </w:r>
      <w:r w:rsidR="00475614" w:rsidRPr="000D4081">
        <w:rPr>
          <w:rFonts w:ascii="Arial" w:hAnsi="Arial" w:cs="Arial"/>
        </w:rPr>
        <w:t xml:space="preserve"> children and young people</w:t>
      </w:r>
      <w:r w:rsidR="00BA7C7E" w:rsidRPr="000D4081">
        <w:rPr>
          <w:rFonts w:ascii="Arial" w:hAnsi="Arial" w:cs="Arial"/>
        </w:rPr>
        <w:t xml:space="preserve"> on the incident/death</w:t>
      </w:r>
      <w:r w:rsidR="00710522" w:rsidRPr="000D4081">
        <w:rPr>
          <w:rFonts w:ascii="Arial" w:hAnsi="Arial" w:cs="Arial"/>
        </w:rPr>
        <w:t>.  This can be done through assemblies, class input</w:t>
      </w:r>
      <w:r w:rsidR="00220590" w:rsidRPr="000D4081">
        <w:rPr>
          <w:rFonts w:ascii="Arial" w:hAnsi="Arial" w:cs="Arial"/>
        </w:rPr>
        <w:t xml:space="preserve"> </w:t>
      </w:r>
      <w:r w:rsidR="000D4081" w:rsidRPr="000D4081">
        <w:rPr>
          <w:rFonts w:ascii="Arial" w:hAnsi="Arial" w:cs="Arial"/>
        </w:rPr>
        <w:t xml:space="preserve">or small groups for those who were very close to the young person or staff </w:t>
      </w:r>
      <w:proofErr w:type="gramStart"/>
      <w:r w:rsidR="000D4081" w:rsidRPr="000D4081">
        <w:rPr>
          <w:rFonts w:ascii="Arial" w:hAnsi="Arial" w:cs="Arial"/>
        </w:rPr>
        <w:t>member</w:t>
      </w:r>
      <w:r w:rsidR="00220590" w:rsidRPr="000D4081">
        <w:rPr>
          <w:rFonts w:ascii="Arial" w:hAnsi="Arial" w:cs="Arial"/>
        </w:rPr>
        <w:t>(</w:t>
      </w:r>
      <w:proofErr w:type="gramEnd"/>
      <w:r w:rsidR="00220590" w:rsidRPr="000D4081">
        <w:rPr>
          <w:rFonts w:ascii="Arial" w:hAnsi="Arial" w:cs="Arial"/>
        </w:rPr>
        <w:t>see Resources section below for examples)</w:t>
      </w:r>
      <w:r w:rsidR="00FD1E5D" w:rsidRPr="000D4081">
        <w:rPr>
          <w:rFonts w:ascii="Arial" w:hAnsi="Arial" w:cs="Arial"/>
        </w:rPr>
        <w:t>.</w:t>
      </w:r>
      <w:r w:rsidR="00710522" w:rsidRPr="000D4081">
        <w:rPr>
          <w:rFonts w:ascii="Arial" w:hAnsi="Arial" w:cs="Arial"/>
        </w:rPr>
        <w:t xml:space="preserve">  Give appropriate </w:t>
      </w:r>
      <w:r w:rsidR="000A01A5" w:rsidRPr="000D4081">
        <w:rPr>
          <w:rFonts w:ascii="Arial" w:hAnsi="Arial" w:cs="Arial"/>
        </w:rPr>
        <w:t xml:space="preserve">factual </w:t>
      </w:r>
      <w:r w:rsidR="00710522" w:rsidRPr="000D4081">
        <w:rPr>
          <w:rFonts w:ascii="Arial" w:hAnsi="Arial" w:cs="Arial"/>
        </w:rPr>
        <w:t xml:space="preserve">detail </w:t>
      </w:r>
      <w:r w:rsidR="0060796D" w:rsidRPr="000D4081">
        <w:rPr>
          <w:rFonts w:ascii="Arial" w:hAnsi="Arial" w:cs="Arial"/>
        </w:rPr>
        <w:t>avoiding euphemisms</w:t>
      </w:r>
      <w:r w:rsidR="00331708" w:rsidRPr="000D4081">
        <w:rPr>
          <w:rFonts w:ascii="Arial" w:hAnsi="Arial" w:cs="Arial"/>
        </w:rPr>
        <w:t>.</w:t>
      </w:r>
      <w:r w:rsidR="00710522" w:rsidRPr="000D4081">
        <w:rPr>
          <w:rFonts w:ascii="Arial" w:hAnsi="Arial" w:cs="Arial"/>
        </w:rPr>
        <w:t xml:space="preserve"> </w:t>
      </w:r>
      <w:r w:rsidR="00331708" w:rsidRPr="000D4081">
        <w:rPr>
          <w:rFonts w:ascii="Arial" w:hAnsi="Arial" w:cs="Arial"/>
        </w:rPr>
        <w:t>E</w:t>
      </w:r>
      <w:r w:rsidR="00710522" w:rsidRPr="000D4081">
        <w:rPr>
          <w:rFonts w:ascii="Arial" w:hAnsi="Arial" w:cs="Arial"/>
        </w:rPr>
        <w:t>xplain how the establishment can support everyone and</w:t>
      </w:r>
      <w:r w:rsidR="00BA7C7E" w:rsidRPr="000D4081">
        <w:rPr>
          <w:rFonts w:ascii="Arial" w:hAnsi="Arial" w:cs="Arial"/>
        </w:rPr>
        <w:t xml:space="preserve"> (if sudden death)</w:t>
      </w:r>
      <w:r w:rsidR="00710522" w:rsidRPr="000D4081">
        <w:rPr>
          <w:rFonts w:ascii="Arial" w:hAnsi="Arial" w:cs="Arial"/>
        </w:rPr>
        <w:t xml:space="preserve"> how the establishment will show its immediate respect </w:t>
      </w:r>
      <w:r w:rsidR="00666599" w:rsidRPr="000D4081">
        <w:rPr>
          <w:rFonts w:ascii="Arial" w:hAnsi="Arial" w:cs="Arial"/>
        </w:rPr>
        <w:t>e.g.,</w:t>
      </w:r>
      <w:r w:rsidR="00710522" w:rsidRPr="000D4081">
        <w:rPr>
          <w:rFonts w:ascii="Arial" w:hAnsi="Arial" w:cs="Arial"/>
        </w:rPr>
        <w:t xml:space="preserve"> condolence book, religious service, </w:t>
      </w:r>
      <w:r w:rsidR="00666599" w:rsidRPr="000D4081">
        <w:rPr>
          <w:rFonts w:ascii="Arial" w:hAnsi="Arial" w:cs="Arial"/>
        </w:rPr>
        <w:t xml:space="preserve">flowers to </w:t>
      </w:r>
      <w:r w:rsidR="00BA7C7E" w:rsidRPr="000D4081">
        <w:rPr>
          <w:rFonts w:ascii="Arial" w:hAnsi="Arial" w:cs="Arial"/>
        </w:rPr>
        <w:t>family etc</w:t>
      </w:r>
      <w:r w:rsidR="000D4081">
        <w:rPr>
          <w:rFonts w:ascii="Arial" w:hAnsi="Arial" w:cs="Arial"/>
        </w:rPr>
        <w:t>.</w:t>
      </w:r>
    </w:p>
    <w:p w14:paraId="42C76924" w14:textId="6041DC30" w:rsidR="00475614" w:rsidRPr="000D4081" w:rsidRDefault="00E50C7A" w:rsidP="000D4081">
      <w:pPr>
        <w:pStyle w:val="ListParagraph"/>
        <w:numPr>
          <w:ilvl w:val="0"/>
          <w:numId w:val="14"/>
        </w:numPr>
        <w:shd w:val="clear" w:color="auto" w:fill="FFFFFF"/>
        <w:textAlignment w:val="baseline"/>
        <w:outlineLvl w:val="1"/>
        <w:rPr>
          <w:rFonts w:ascii="Arial" w:eastAsia="Times New Roman" w:hAnsi="Arial" w:cs="Arial"/>
          <w:lang w:eastAsia="en-GB"/>
        </w:rPr>
      </w:pPr>
      <w:r w:rsidRPr="000D4081">
        <w:rPr>
          <w:rFonts w:ascii="Arial" w:hAnsi="Arial" w:cs="Arial"/>
        </w:rPr>
        <w:t>Younger</w:t>
      </w:r>
      <w:r w:rsidR="000D4081" w:rsidRPr="000D4081">
        <w:rPr>
          <w:rFonts w:ascii="Arial" w:hAnsi="Arial" w:cs="Arial"/>
        </w:rPr>
        <w:t xml:space="preserve"> people</w:t>
      </w:r>
      <w:r w:rsidRPr="000D4081">
        <w:rPr>
          <w:rFonts w:ascii="Arial" w:hAnsi="Arial" w:cs="Arial"/>
        </w:rPr>
        <w:t xml:space="preserve"> can blame themselves</w:t>
      </w:r>
      <w:r w:rsidR="00350E05" w:rsidRPr="000D4081">
        <w:rPr>
          <w:rFonts w:ascii="Arial" w:hAnsi="Arial" w:cs="Arial"/>
        </w:rPr>
        <w:t xml:space="preserve"> </w:t>
      </w:r>
      <w:r w:rsidRPr="000D4081">
        <w:rPr>
          <w:rFonts w:ascii="Arial" w:hAnsi="Arial" w:cs="Arial"/>
        </w:rPr>
        <w:t>if a death has occur</w:t>
      </w:r>
      <w:r w:rsidR="00350E05" w:rsidRPr="000D4081">
        <w:rPr>
          <w:rFonts w:ascii="Arial" w:hAnsi="Arial" w:cs="Arial"/>
        </w:rPr>
        <w:t>r</w:t>
      </w:r>
      <w:r w:rsidRPr="000D4081">
        <w:rPr>
          <w:rFonts w:ascii="Arial" w:hAnsi="Arial" w:cs="Arial"/>
        </w:rPr>
        <w:t>ed</w:t>
      </w:r>
      <w:r w:rsidR="00350E05" w:rsidRPr="000D4081">
        <w:rPr>
          <w:rFonts w:ascii="Arial" w:hAnsi="Arial" w:cs="Arial"/>
        </w:rPr>
        <w:t xml:space="preserve"> and it is important to reassure them that they are not to blame.</w:t>
      </w:r>
    </w:p>
    <w:p w14:paraId="6ABAB9F8" w14:textId="12632E3C" w:rsidR="002A5E12" w:rsidRPr="000D4081" w:rsidRDefault="002A5E12" w:rsidP="004E1CC4">
      <w:pPr>
        <w:pStyle w:val="ListParagraph"/>
        <w:numPr>
          <w:ilvl w:val="0"/>
          <w:numId w:val="14"/>
        </w:numPr>
        <w:shd w:val="clear" w:color="auto" w:fill="FFFFFF"/>
        <w:textAlignment w:val="baseline"/>
        <w:outlineLvl w:val="1"/>
        <w:rPr>
          <w:rFonts w:ascii="Arial" w:eastAsia="Times New Roman" w:hAnsi="Arial" w:cs="Arial"/>
          <w:lang w:eastAsia="en-GB"/>
        </w:rPr>
      </w:pPr>
      <w:r w:rsidRPr="000D4081">
        <w:rPr>
          <w:rFonts w:ascii="Arial" w:hAnsi="Arial" w:cs="Arial"/>
        </w:rPr>
        <w:t xml:space="preserve">Identify groups of staff or young people who are likely to be most affected by the incident and develop a plan </w:t>
      </w:r>
      <w:r w:rsidR="00391236" w:rsidRPr="000D4081">
        <w:rPr>
          <w:rFonts w:ascii="Arial" w:hAnsi="Arial" w:cs="Arial"/>
        </w:rPr>
        <w:t>of support – use EPS/SMT to develop plan.</w:t>
      </w:r>
    </w:p>
    <w:p w14:paraId="01F15C30" w14:textId="6B8F0DA4" w:rsidR="002078F8" w:rsidRPr="005A22BE" w:rsidRDefault="002078F8" w:rsidP="004E1CC4">
      <w:pPr>
        <w:pStyle w:val="ListParagraph"/>
        <w:numPr>
          <w:ilvl w:val="0"/>
          <w:numId w:val="14"/>
        </w:numPr>
        <w:shd w:val="clear" w:color="auto" w:fill="FFFFFF"/>
        <w:textAlignment w:val="baseline"/>
        <w:outlineLvl w:val="1"/>
        <w:rPr>
          <w:rFonts w:ascii="Arial" w:eastAsia="Times New Roman" w:hAnsi="Arial" w:cs="Arial"/>
          <w:color w:val="000000"/>
          <w:lang w:eastAsia="en-GB"/>
        </w:rPr>
      </w:pPr>
      <w:r w:rsidRPr="000D4081">
        <w:rPr>
          <w:rFonts w:ascii="Arial" w:hAnsi="Arial" w:cs="Arial"/>
        </w:rPr>
        <w:t>Plan for the return to school of those most affected or who have experienced a close bereavement</w:t>
      </w:r>
      <w:r w:rsidR="0060796D">
        <w:rPr>
          <w:rFonts w:ascii="Arial" w:hAnsi="Arial" w:cs="Arial"/>
        </w:rPr>
        <w:t>.</w:t>
      </w:r>
    </w:p>
    <w:p w14:paraId="3DCC6627" w14:textId="56B08249" w:rsidR="005A22BE" w:rsidRPr="007F322A" w:rsidRDefault="005A22BE" w:rsidP="004E1CC4">
      <w:pPr>
        <w:pStyle w:val="ListParagraph"/>
        <w:numPr>
          <w:ilvl w:val="0"/>
          <w:numId w:val="14"/>
        </w:numPr>
        <w:shd w:val="clear" w:color="auto" w:fill="FFFFFF"/>
        <w:textAlignment w:val="baseline"/>
        <w:outlineLvl w:val="1"/>
        <w:rPr>
          <w:rFonts w:ascii="Arial" w:eastAsia="Times New Roman" w:hAnsi="Arial" w:cs="Arial"/>
          <w:color w:val="000000"/>
          <w:lang w:eastAsia="en-GB"/>
        </w:rPr>
      </w:pPr>
      <w:r>
        <w:rPr>
          <w:rFonts w:ascii="Arial" w:hAnsi="Arial" w:cs="Arial"/>
        </w:rPr>
        <w:t xml:space="preserve">Advice from HQ on SEEMIS recording </w:t>
      </w:r>
      <w:r w:rsidR="004552B1">
        <w:rPr>
          <w:rFonts w:ascii="Arial" w:hAnsi="Arial" w:cs="Arial"/>
        </w:rPr>
        <w:t>–</w:t>
      </w:r>
      <w:r>
        <w:rPr>
          <w:rFonts w:ascii="Arial" w:hAnsi="Arial" w:cs="Arial"/>
        </w:rPr>
        <w:t xml:space="preserve"> </w:t>
      </w:r>
      <w:r w:rsidR="004552B1">
        <w:rPr>
          <w:rFonts w:ascii="Arial" w:hAnsi="Arial" w:cs="Arial"/>
        </w:rPr>
        <w:t xml:space="preserve">avoiding any standard information going out to the parent </w:t>
      </w:r>
      <w:proofErr w:type="gramStart"/>
      <w:r w:rsidR="004552B1">
        <w:rPr>
          <w:rFonts w:ascii="Arial" w:hAnsi="Arial" w:cs="Arial"/>
        </w:rPr>
        <w:t>e.g.</w:t>
      </w:r>
      <w:proofErr w:type="gramEnd"/>
      <w:r w:rsidR="004552B1">
        <w:rPr>
          <w:rFonts w:ascii="Arial" w:hAnsi="Arial" w:cs="Arial"/>
        </w:rPr>
        <w:t xml:space="preserve"> notification that a child/young person has not turned up to school</w:t>
      </w:r>
    </w:p>
    <w:p w14:paraId="6374E802" w14:textId="77777777" w:rsidR="007F322A" w:rsidRDefault="007F322A" w:rsidP="002241A3">
      <w:pPr>
        <w:shd w:val="clear" w:color="auto" w:fill="FFFFFF"/>
        <w:textAlignment w:val="baseline"/>
        <w:outlineLvl w:val="1"/>
        <w:rPr>
          <w:rFonts w:ascii="Arial" w:hAnsi="Arial" w:cs="Arial"/>
        </w:rPr>
      </w:pPr>
    </w:p>
    <w:p w14:paraId="7B324C37" w14:textId="77777777" w:rsidR="00C52424" w:rsidRDefault="00C52424" w:rsidP="002241A3">
      <w:pPr>
        <w:shd w:val="clear" w:color="auto" w:fill="FFFFFF"/>
        <w:textAlignment w:val="baseline"/>
        <w:outlineLvl w:val="1"/>
        <w:rPr>
          <w:rFonts w:ascii="Arial" w:hAnsi="Arial" w:cs="Arial"/>
        </w:rPr>
      </w:pPr>
    </w:p>
    <w:p w14:paraId="28C45865" w14:textId="77777777" w:rsidR="00C52424" w:rsidRDefault="00C52424" w:rsidP="002241A3">
      <w:pPr>
        <w:shd w:val="clear" w:color="auto" w:fill="FFFFFF"/>
        <w:textAlignment w:val="baseline"/>
        <w:outlineLvl w:val="1"/>
        <w:rPr>
          <w:rFonts w:ascii="Arial" w:hAnsi="Arial" w:cs="Arial"/>
        </w:rPr>
      </w:pPr>
    </w:p>
    <w:p w14:paraId="35C47168" w14:textId="77777777" w:rsidR="00C52424" w:rsidRDefault="00C52424" w:rsidP="002241A3">
      <w:pPr>
        <w:shd w:val="clear" w:color="auto" w:fill="FFFFFF"/>
        <w:textAlignment w:val="baseline"/>
        <w:outlineLvl w:val="1"/>
        <w:rPr>
          <w:rFonts w:ascii="Arial" w:hAnsi="Arial" w:cs="Arial"/>
        </w:rPr>
      </w:pPr>
    </w:p>
    <w:p w14:paraId="375DF6CF" w14:textId="77777777" w:rsidR="00C52424" w:rsidRDefault="00C52424" w:rsidP="002241A3">
      <w:pPr>
        <w:shd w:val="clear" w:color="auto" w:fill="FFFFFF"/>
        <w:textAlignment w:val="baseline"/>
        <w:outlineLvl w:val="1"/>
        <w:rPr>
          <w:rFonts w:ascii="Arial" w:hAnsi="Arial" w:cs="Arial"/>
        </w:rPr>
      </w:pPr>
    </w:p>
    <w:p w14:paraId="5EAD581B" w14:textId="77777777" w:rsidR="00C52424" w:rsidRDefault="00C52424" w:rsidP="002241A3">
      <w:pPr>
        <w:shd w:val="clear" w:color="auto" w:fill="FFFFFF"/>
        <w:textAlignment w:val="baseline"/>
        <w:outlineLvl w:val="1"/>
        <w:rPr>
          <w:rFonts w:ascii="Arial" w:hAnsi="Arial" w:cs="Arial"/>
        </w:rPr>
      </w:pPr>
    </w:p>
    <w:p w14:paraId="6B47903D" w14:textId="77777777" w:rsidR="00C52424" w:rsidRDefault="00C52424" w:rsidP="002241A3">
      <w:pPr>
        <w:shd w:val="clear" w:color="auto" w:fill="FFFFFF"/>
        <w:textAlignment w:val="baseline"/>
        <w:outlineLvl w:val="1"/>
        <w:rPr>
          <w:rFonts w:ascii="Arial" w:hAnsi="Arial" w:cs="Arial"/>
        </w:rPr>
      </w:pPr>
    </w:p>
    <w:p w14:paraId="3C6840AC" w14:textId="77777777" w:rsidR="00C52424" w:rsidRDefault="00C52424" w:rsidP="002241A3">
      <w:pPr>
        <w:shd w:val="clear" w:color="auto" w:fill="FFFFFF"/>
        <w:textAlignment w:val="baseline"/>
        <w:outlineLvl w:val="1"/>
        <w:rPr>
          <w:rFonts w:ascii="Arial" w:hAnsi="Arial" w:cs="Arial"/>
        </w:rPr>
      </w:pPr>
    </w:p>
    <w:p w14:paraId="590FC0EB" w14:textId="77777777" w:rsidR="00C52424" w:rsidRDefault="00C52424" w:rsidP="002241A3">
      <w:pPr>
        <w:shd w:val="clear" w:color="auto" w:fill="FFFFFF"/>
        <w:textAlignment w:val="baseline"/>
        <w:outlineLvl w:val="1"/>
        <w:rPr>
          <w:rFonts w:ascii="Arial" w:hAnsi="Arial" w:cs="Arial"/>
        </w:rPr>
      </w:pPr>
    </w:p>
    <w:p w14:paraId="6D8AA6A3" w14:textId="77777777" w:rsidR="00C52424" w:rsidRPr="002241A3" w:rsidRDefault="00C52424" w:rsidP="002241A3">
      <w:pPr>
        <w:shd w:val="clear" w:color="auto" w:fill="FFFFFF"/>
        <w:textAlignment w:val="baseline"/>
        <w:outlineLvl w:val="1"/>
        <w:rPr>
          <w:rFonts w:ascii="Arial" w:hAnsi="Arial" w:cs="Arial"/>
        </w:rPr>
      </w:pPr>
    </w:p>
    <w:p w14:paraId="61155D0B" w14:textId="77777777" w:rsidR="007F322A" w:rsidRPr="000D4081" w:rsidRDefault="007F322A" w:rsidP="007F322A">
      <w:pPr>
        <w:pStyle w:val="ListParagraph"/>
        <w:shd w:val="clear" w:color="auto" w:fill="FFFFFF"/>
        <w:textAlignment w:val="baseline"/>
        <w:outlineLvl w:val="1"/>
        <w:rPr>
          <w:rFonts w:ascii="Arial" w:eastAsia="Times New Roman" w:hAnsi="Arial" w:cs="Arial"/>
          <w:b/>
          <w:bCs/>
          <w:color w:val="000000"/>
          <w:lang w:eastAsia="en-GB"/>
        </w:rPr>
      </w:pPr>
    </w:p>
    <w:p w14:paraId="30323B3B" w14:textId="3B6A6B65" w:rsidR="00C42725" w:rsidRPr="000D4081" w:rsidRDefault="0031295E" w:rsidP="003606AC">
      <w:pPr>
        <w:shd w:val="clear" w:color="auto" w:fill="FFFFFF"/>
        <w:textAlignment w:val="baseline"/>
        <w:outlineLvl w:val="1"/>
        <w:rPr>
          <w:rFonts w:ascii="Arial" w:eastAsia="Times New Roman" w:hAnsi="Arial" w:cs="Arial"/>
          <w:b/>
          <w:bCs/>
          <w:lang w:eastAsia="en-GB"/>
        </w:rPr>
      </w:pPr>
      <w:r w:rsidRPr="000D4081">
        <w:rPr>
          <w:rFonts w:ascii="Arial" w:eastAsia="Times New Roman" w:hAnsi="Arial" w:cs="Arial"/>
          <w:b/>
          <w:bCs/>
          <w:lang w:eastAsia="en-GB"/>
        </w:rPr>
        <w:lastRenderedPageBreak/>
        <w:t>Written Communication</w:t>
      </w:r>
    </w:p>
    <w:p w14:paraId="033F3205" w14:textId="068502FC" w:rsidR="0090447E" w:rsidRPr="00AD4AC7" w:rsidRDefault="0090447E" w:rsidP="00AB7CE9">
      <w:pPr>
        <w:pStyle w:val="ListParagraph"/>
        <w:numPr>
          <w:ilvl w:val="0"/>
          <w:numId w:val="15"/>
        </w:numPr>
        <w:shd w:val="clear" w:color="auto" w:fill="FFFFFF"/>
        <w:textAlignment w:val="baseline"/>
        <w:outlineLvl w:val="1"/>
        <w:rPr>
          <w:rFonts w:ascii="Arial" w:eastAsia="Times New Roman" w:hAnsi="Arial" w:cs="Arial"/>
          <w:lang w:eastAsia="en-GB"/>
        </w:rPr>
      </w:pPr>
      <w:r>
        <w:rPr>
          <w:rFonts w:ascii="Arial" w:eastAsia="Times New Roman" w:hAnsi="Arial" w:cs="Arial"/>
          <w:color w:val="000000"/>
          <w:lang w:eastAsia="en-GB"/>
        </w:rPr>
        <w:t>Prepare letters for parents</w:t>
      </w:r>
      <w:r w:rsidR="00AB7CE9">
        <w:rPr>
          <w:rFonts w:ascii="Arial" w:eastAsia="Times New Roman" w:hAnsi="Arial" w:cs="Arial"/>
          <w:color w:val="000000"/>
          <w:lang w:eastAsia="en-GB"/>
        </w:rPr>
        <w:t xml:space="preserve">.  </w:t>
      </w:r>
      <w:r w:rsidRPr="00AB7CE9">
        <w:rPr>
          <w:rFonts w:ascii="Arial" w:eastAsia="Times New Roman" w:hAnsi="Arial" w:cs="Arial"/>
          <w:color w:val="000000"/>
          <w:lang w:eastAsia="en-GB"/>
        </w:rPr>
        <w:t>Letter to be prepared with Communication Team</w:t>
      </w:r>
      <w:r w:rsidR="00AB7CE9">
        <w:rPr>
          <w:rFonts w:ascii="Arial" w:eastAsia="Times New Roman" w:hAnsi="Arial" w:cs="Arial"/>
          <w:color w:val="000000"/>
          <w:lang w:eastAsia="en-GB"/>
        </w:rPr>
        <w:t xml:space="preserve"> – </w:t>
      </w:r>
      <w:r w:rsidR="00037CDC">
        <w:rPr>
          <w:rFonts w:ascii="Arial" w:eastAsia="Times New Roman" w:hAnsi="Arial" w:cs="Arial"/>
          <w:color w:val="000000"/>
          <w:lang w:eastAsia="en-GB"/>
        </w:rPr>
        <w:t>digital format</w:t>
      </w:r>
      <w:r w:rsidR="00AB7CE9">
        <w:rPr>
          <w:rFonts w:ascii="Arial" w:eastAsia="Times New Roman" w:hAnsi="Arial" w:cs="Arial"/>
          <w:color w:val="000000"/>
          <w:lang w:eastAsia="en-GB"/>
        </w:rPr>
        <w:t xml:space="preserve"> </w:t>
      </w:r>
      <w:r w:rsidR="00AB7CE9" w:rsidRPr="00AD4AC7">
        <w:rPr>
          <w:rFonts w:ascii="Arial" w:eastAsia="Times New Roman" w:hAnsi="Arial" w:cs="Arial"/>
          <w:lang w:eastAsia="en-GB"/>
        </w:rPr>
        <w:t>may be the most time efficient</w:t>
      </w:r>
      <w:r w:rsidR="00037CDC" w:rsidRPr="00AD4AC7">
        <w:rPr>
          <w:rFonts w:ascii="Arial" w:eastAsia="Times New Roman" w:hAnsi="Arial" w:cs="Arial"/>
          <w:lang w:eastAsia="en-GB"/>
        </w:rPr>
        <w:t>.</w:t>
      </w:r>
    </w:p>
    <w:p w14:paraId="1076F03F" w14:textId="64672F39" w:rsidR="00AD4AC7" w:rsidRPr="00AD4AC7" w:rsidRDefault="00AD4AC7" w:rsidP="00AD4AC7">
      <w:pPr>
        <w:pStyle w:val="ListParagraph"/>
        <w:numPr>
          <w:ilvl w:val="0"/>
          <w:numId w:val="15"/>
        </w:numPr>
        <w:shd w:val="clear" w:color="auto" w:fill="FFFFFF"/>
        <w:textAlignment w:val="baseline"/>
        <w:outlineLvl w:val="1"/>
        <w:rPr>
          <w:rFonts w:ascii="Arial" w:eastAsia="Times New Roman" w:hAnsi="Arial" w:cs="Arial"/>
          <w:lang w:eastAsia="en-GB"/>
        </w:rPr>
      </w:pPr>
      <w:r w:rsidRPr="00904C5B">
        <w:rPr>
          <w:rFonts w:ascii="Arial" w:eastAsia="Times New Roman" w:hAnsi="Arial" w:cs="Arial"/>
          <w:lang w:eastAsia="en-GB"/>
        </w:rPr>
        <w:t xml:space="preserve">If an initial message </w:t>
      </w:r>
      <w:r w:rsidRPr="00AD4AC7">
        <w:rPr>
          <w:rFonts w:ascii="Arial" w:eastAsia="Times New Roman" w:hAnsi="Arial" w:cs="Arial"/>
          <w:lang w:eastAsia="en-GB"/>
        </w:rPr>
        <w:t>to parents is required for awareness or reassurance – for example ‘there was an incident at the school. All pupils are safe. We will provide more info’. This could then be followed up with a more detailed communication with more details once confirmed. Communications team will advise on output.</w:t>
      </w:r>
    </w:p>
    <w:p w14:paraId="5AC99494" w14:textId="46E73CBE" w:rsidR="00AD4AC7" w:rsidRPr="00904C5B" w:rsidRDefault="00904C5B" w:rsidP="00904C5B">
      <w:pPr>
        <w:pStyle w:val="ListParagraph"/>
        <w:numPr>
          <w:ilvl w:val="0"/>
          <w:numId w:val="15"/>
        </w:numPr>
        <w:shd w:val="clear" w:color="auto" w:fill="FFFFFF"/>
        <w:textAlignment w:val="baseline"/>
        <w:outlineLvl w:val="1"/>
        <w:rPr>
          <w:rFonts w:ascii="Arial" w:eastAsia="Times New Roman" w:hAnsi="Arial" w:cs="Arial"/>
          <w:lang w:eastAsia="en-GB"/>
        </w:rPr>
      </w:pPr>
      <w:r w:rsidRPr="00AD4AC7">
        <w:rPr>
          <w:rFonts w:ascii="Arial" w:eastAsia="Times New Roman" w:hAnsi="Arial" w:cs="Arial"/>
          <w:lang w:eastAsia="en-GB"/>
        </w:rPr>
        <w:t xml:space="preserve">If there </w:t>
      </w:r>
      <w:r w:rsidRPr="00904C5B">
        <w:rPr>
          <w:rFonts w:ascii="Arial" w:eastAsia="Times New Roman" w:hAnsi="Arial" w:cs="Arial"/>
          <w:lang w:eastAsia="en-GB"/>
        </w:rPr>
        <w:t>is a press statement, the Communication Team will guide content. Class Teacher/Pastoral Care Teacher can contribute to this should there be a need to pay a personalised tribute to an individual.</w:t>
      </w:r>
    </w:p>
    <w:p w14:paraId="312B1CAB" w14:textId="44043377" w:rsidR="00791E1E" w:rsidRDefault="00791E1E" w:rsidP="0031295E">
      <w:pPr>
        <w:pStyle w:val="ListParagraph"/>
        <w:numPr>
          <w:ilvl w:val="0"/>
          <w:numId w:val="15"/>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 xml:space="preserve">Office staff </w:t>
      </w:r>
      <w:r w:rsidR="007F322A">
        <w:rPr>
          <w:rFonts w:ascii="Arial" w:eastAsia="Times New Roman" w:hAnsi="Arial" w:cs="Arial"/>
          <w:color w:val="000000"/>
          <w:lang w:eastAsia="en-GB"/>
        </w:rPr>
        <w:t xml:space="preserve">to be prepared to get letter out as a </w:t>
      </w:r>
      <w:proofErr w:type="gramStart"/>
      <w:r w:rsidR="007F322A">
        <w:rPr>
          <w:rFonts w:ascii="Arial" w:eastAsia="Times New Roman" w:hAnsi="Arial" w:cs="Arial"/>
          <w:color w:val="000000"/>
          <w:lang w:eastAsia="en-GB"/>
        </w:rPr>
        <w:t>priority</w:t>
      </w:r>
      <w:proofErr w:type="gramEnd"/>
    </w:p>
    <w:p w14:paraId="4FB23B14" w14:textId="2CDDEC56" w:rsidR="004E13D1" w:rsidRPr="00B632C2" w:rsidRDefault="004E13D1" w:rsidP="0031295E">
      <w:pPr>
        <w:pStyle w:val="ListParagraph"/>
        <w:numPr>
          <w:ilvl w:val="0"/>
          <w:numId w:val="15"/>
        </w:numPr>
        <w:shd w:val="clear" w:color="auto" w:fill="FFFFFF"/>
        <w:textAlignment w:val="baseline"/>
        <w:outlineLvl w:val="1"/>
        <w:rPr>
          <w:rFonts w:ascii="Arial" w:eastAsia="Times New Roman" w:hAnsi="Arial" w:cs="Arial"/>
          <w:lang w:eastAsia="en-GB"/>
        </w:rPr>
      </w:pPr>
      <w:r w:rsidRPr="00B632C2">
        <w:rPr>
          <w:rFonts w:ascii="Arial" w:eastAsia="Times New Roman" w:hAnsi="Arial" w:cs="Arial"/>
          <w:lang w:eastAsia="en-GB"/>
        </w:rPr>
        <w:t xml:space="preserve">Consider which other </w:t>
      </w:r>
      <w:r w:rsidR="00FA2564" w:rsidRPr="00B632C2">
        <w:rPr>
          <w:rFonts w:ascii="Arial" w:eastAsia="Times New Roman" w:hAnsi="Arial" w:cs="Arial"/>
          <w:lang w:eastAsia="en-GB"/>
        </w:rPr>
        <w:t>establishments</w:t>
      </w:r>
      <w:r w:rsidRPr="00B632C2">
        <w:rPr>
          <w:rFonts w:ascii="Arial" w:eastAsia="Times New Roman" w:hAnsi="Arial" w:cs="Arial"/>
          <w:lang w:eastAsia="en-GB"/>
        </w:rPr>
        <w:t xml:space="preserve"> need to be notified – younger/older siblings may be in </w:t>
      </w:r>
      <w:r w:rsidR="00FA2564" w:rsidRPr="00B632C2">
        <w:rPr>
          <w:rFonts w:ascii="Arial" w:eastAsia="Times New Roman" w:hAnsi="Arial" w:cs="Arial"/>
          <w:lang w:eastAsia="en-GB"/>
        </w:rPr>
        <w:t xml:space="preserve">other </w:t>
      </w:r>
      <w:proofErr w:type="gramStart"/>
      <w:r w:rsidR="00FA2564" w:rsidRPr="00B632C2">
        <w:rPr>
          <w:rFonts w:ascii="Arial" w:eastAsia="Times New Roman" w:hAnsi="Arial" w:cs="Arial"/>
          <w:lang w:eastAsia="en-GB"/>
        </w:rPr>
        <w:t>establishments</w:t>
      </w:r>
      <w:proofErr w:type="gramEnd"/>
    </w:p>
    <w:p w14:paraId="0CFB915A" w14:textId="1553B20D" w:rsidR="00B632C2" w:rsidRPr="00B632C2" w:rsidRDefault="00B632C2" w:rsidP="00B632C2">
      <w:pPr>
        <w:pStyle w:val="ListParagraph"/>
        <w:numPr>
          <w:ilvl w:val="0"/>
          <w:numId w:val="15"/>
        </w:numPr>
        <w:shd w:val="clear" w:color="auto" w:fill="FFFFFF"/>
        <w:textAlignment w:val="baseline"/>
        <w:outlineLvl w:val="1"/>
        <w:rPr>
          <w:rStyle w:val="cf01"/>
          <w:rFonts w:ascii="Arial" w:eastAsia="Times New Roman" w:hAnsi="Arial" w:cs="Arial"/>
          <w:sz w:val="22"/>
          <w:szCs w:val="22"/>
          <w:lang w:eastAsia="en-GB"/>
        </w:rPr>
      </w:pPr>
      <w:r w:rsidRPr="00B632C2">
        <w:rPr>
          <w:rStyle w:val="cf01"/>
          <w:rFonts w:ascii="Arial" w:eastAsia="Times New Roman" w:hAnsi="Arial" w:cs="Arial"/>
          <w:sz w:val="22"/>
          <w:szCs w:val="22"/>
          <w:lang w:eastAsia="en-GB"/>
        </w:rPr>
        <w:t xml:space="preserve">Establishment staff should monitor establishment and local social media channels to ensure awareness of any ongoing commentary on the incident and flag any issues of concern. </w:t>
      </w:r>
      <w:proofErr w:type="gramStart"/>
      <w:r w:rsidRPr="00B632C2">
        <w:rPr>
          <w:rStyle w:val="cf01"/>
          <w:rFonts w:ascii="Arial" w:eastAsia="Times New Roman" w:hAnsi="Arial" w:cs="Arial"/>
          <w:sz w:val="22"/>
          <w:szCs w:val="22"/>
          <w:lang w:eastAsia="en-GB"/>
        </w:rPr>
        <w:t>However</w:t>
      </w:r>
      <w:proofErr w:type="gramEnd"/>
      <w:r w:rsidRPr="00B632C2">
        <w:rPr>
          <w:rStyle w:val="cf01"/>
          <w:rFonts w:ascii="Arial" w:eastAsia="Times New Roman" w:hAnsi="Arial" w:cs="Arial"/>
          <w:sz w:val="22"/>
          <w:szCs w:val="22"/>
          <w:lang w:eastAsia="en-GB"/>
        </w:rPr>
        <w:t xml:space="preserve"> any response should be agreed with the Communications Team before being posted online.</w:t>
      </w:r>
    </w:p>
    <w:p w14:paraId="2A03F453" w14:textId="46E26734" w:rsidR="00B632C2" w:rsidRPr="00B632C2" w:rsidRDefault="00B632C2" w:rsidP="00B632C2">
      <w:pPr>
        <w:pStyle w:val="ListParagraph"/>
        <w:numPr>
          <w:ilvl w:val="0"/>
          <w:numId w:val="15"/>
        </w:numPr>
        <w:shd w:val="clear" w:color="auto" w:fill="FFFFFF"/>
        <w:textAlignment w:val="baseline"/>
        <w:outlineLvl w:val="1"/>
        <w:rPr>
          <w:rFonts w:ascii="Arial" w:eastAsia="Times New Roman" w:hAnsi="Arial" w:cs="Arial"/>
          <w:lang w:eastAsia="en-GB"/>
        </w:rPr>
      </w:pPr>
      <w:r w:rsidRPr="00B632C2">
        <w:rPr>
          <w:rFonts w:ascii="Arial" w:eastAsia="Times New Roman" w:hAnsi="Arial" w:cs="Arial"/>
          <w:lang w:eastAsia="en-GB"/>
        </w:rPr>
        <w:t xml:space="preserve">If an ongoing police incident, or one where criminal </w:t>
      </w:r>
      <w:proofErr w:type="gramStart"/>
      <w:r w:rsidRPr="00B632C2">
        <w:rPr>
          <w:rFonts w:ascii="Arial" w:eastAsia="Times New Roman" w:hAnsi="Arial" w:cs="Arial"/>
          <w:lang w:eastAsia="en-GB"/>
        </w:rPr>
        <w:t>charges</w:t>
      </w:r>
      <w:proofErr w:type="gramEnd"/>
      <w:r w:rsidRPr="00B632C2">
        <w:rPr>
          <w:rFonts w:ascii="Arial" w:eastAsia="Times New Roman" w:hAnsi="Arial" w:cs="Arial"/>
          <w:lang w:eastAsia="en-GB"/>
        </w:rPr>
        <w:t xml:space="preserve"> may follow, extra care should be taken with any communication. HQ and the Communications Team will advise in this case.</w:t>
      </w:r>
    </w:p>
    <w:p w14:paraId="7CE66765" w14:textId="77777777" w:rsidR="00B632C2" w:rsidRDefault="00B632C2" w:rsidP="00B632C2">
      <w:pPr>
        <w:pStyle w:val="ListParagraph"/>
        <w:shd w:val="clear" w:color="auto" w:fill="FFFFFF"/>
        <w:textAlignment w:val="baseline"/>
        <w:outlineLvl w:val="1"/>
        <w:rPr>
          <w:rFonts w:ascii="Arial" w:eastAsia="Times New Roman" w:hAnsi="Arial" w:cs="Arial"/>
          <w:color w:val="000000"/>
          <w:lang w:eastAsia="en-GB"/>
        </w:rPr>
      </w:pPr>
    </w:p>
    <w:p w14:paraId="204BEBBB" w14:textId="77777777" w:rsidR="000D4081" w:rsidRDefault="000D4081" w:rsidP="003606AC">
      <w:pPr>
        <w:shd w:val="clear" w:color="auto" w:fill="FFFFFF"/>
        <w:textAlignment w:val="baseline"/>
        <w:outlineLvl w:val="1"/>
        <w:rPr>
          <w:rFonts w:ascii="Arial" w:eastAsia="Times New Roman" w:hAnsi="Arial" w:cs="Arial"/>
          <w:color w:val="000000"/>
          <w:lang w:eastAsia="en-GB"/>
        </w:rPr>
      </w:pPr>
    </w:p>
    <w:p w14:paraId="5C52E9FC" w14:textId="77777777" w:rsidR="00C54F0C" w:rsidRDefault="00C54F0C" w:rsidP="003606AC">
      <w:pPr>
        <w:shd w:val="clear" w:color="auto" w:fill="FFFFFF"/>
        <w:textAlignment w:val="baseline"/>
        <w:outlineLvl w:val="1"/>
        <w:rPr>
          <w:rFonts w:ascii="Arial" w:eastAsia="Times New Roman" w:hAnsi="Arial" w:cs="Arial"/>
          <w:color w:val="000000"/>
          <w:lang w:eastAsia="en-GB"/>
        </w:rPr>
      </w:pPr>
    </w:p>
    <w:p w14:paraId="46987AC7" w14:textId="77777777" w:rsidR="000D4081" w:rsidRDefault="000D4081" w:rsidP="003606AC">
      <w:pPr>
        <w:shd w:val="clear" w:color="auto" w:fill="FFFFFF"/>
        <w:textAlignment w:val="baseline"/>
        <w:outlineLvl w:val="1"/>
        <w:rPr>
          <w:rFonts w:ascii="Arial" w:eastAsia="Times New Roman" w:hAnsi="Arial" w:cs="Arial"/>
          <w:color w:val="000000"/>
          <w:lang w:eastAsia="en-GB"/>
        </w:rPr>
      </w:pPr>
    </w:p>
    <w:p w14:paraId="5495007C" w14:textId="1B9F3A9E" w:rsidR="0012580F" w:rsidRPr="000435DF" w:rsidRDefault="0012580F" w:rsidP="003606AC">
      <w:pPr>
        <w:shd w:val="clear" w:color="auto" w:fill="FFFFFF"/>
        <w:textAlignment w:val="baseline"/>
        <w:outlineLvl w:val="1"/>
        <w:rPr>
          <w:rFonts w:ascii="Arial" w:eastAsia="Times New Roman" w:hAnsi="Arial" w:cs="Arial"/>
          <w:b/>
          <w:bCs/>
          <w:color w:val="000000"/>
          <w:lang w:eastAsia="en-GB"/>
        </w:rPr>
      </w:pPr>
      <w:r w:rsidRPr="000435DF">
        <w:rPr>
          <w:rFonts w:ascii="Arial" w:eastAsia="Times New Roman" w:hAnsi="Arial" w:cs="Arial"/>
          <w:b/>
          <w:bCs/>
          <w:color w:val="000000"/>
          <w:lang w:eastAsia="en-GB"/>
        </w:rPr>
        <w:t>Ongoing support a</w:t>
      </w:r>
      <w:r w:rsidR="00257558" w:rsidRPr="000435DF">
        <w:rPr>
          <w:rFonts w:ascii="Arial" w:eastAsia="Times New Roman" w:hAnsi="Arial" w:cs="Arial"/>
          <w:b/>
          <w:bCs/>
          <w:color w:val="000000"/>
          <w:lang w:eastAsia="en-GB"/>
        </w:rPr>
        <w:t>fter incident</w:t>
      </w:r>
    </w:p>
    <w:p w14:paraId="32A4E26C" w14:textId="3FCA11C9" w:rsidR="00257558" w:rsidRDefault="00D73BE4" w:rsidP="00257558">
      <w:pPr>
        <w:pStyle w:val="ListParagraph"/>
        <w:numPr>
          <w:ilvl w:val="0"/>
          <w:numId w:val="16"/>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Depending on the nature of the incident, a risk assessment of the building may need to be considered</w:t>
      </w:r>
      <w:r w:rsidR="003310E4">
        <w:rPr>
          <w:rFonts w:ascii="Arial" w:eastAsia="Times New Roman" w:hAnsi="Arial" w:cs="Arial"/>
          <w:color w:val="000000"/>
          <w:lang w:eastAsia="en-GB"/>
        </w:rPr>
        <w:t>.  Tightening of procedures of entry/exit to building to ensure that staff/young people feel safe.</w:t>
      </w:r>
      <w:r w:rsidR="00FE0D12">
        <w:rPr>
          <w:rFonts w:ascii="Arial" w:eastAsia="Times New Roman" w:hAnsi="Arial" w:cs="Arial"/>
          <w:color w:val="000000"/>
          <w:lang w:eastAsia="en-GB"/>
        </w:rPr>
        <w:t xml:space="preserve"> </w:t>
      </w:r>
    </w:p>
    <w:p w14:paraId="2E896446" w14:textId="2DD74F1D" w:rsidR="00097392" w:rsidRDefault="00097392" w:rsidP="00257558">
      <w:pPr>
        <w:pStyle w:val="ListParagraph"/>
        <w:numPr>
          <w:ilvl w:val="0"/>
          <w:numId w:val="16"/>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If Police involvement in the incident and staff</w:t>
      </w:r>
      <w:r w:rsidR="00F325DF">
        <w:rPr>
          <w:rFonts w:ascii="Arial" w:eastAsia="Times New Roman" w:hAnsi="Arial" w:cs="Arial"/>
          <w:color w:val="000000"/>
          <w:lang w:eastAsia="en-GB"/>
        </w:rPr>
        <w:t>/young people</w:t>
      </w:r>
      <w:r>
        <w:rPr>
          <w:rFonts w:ascii="Arial" w:eastAsia="Times New Roman" w:hAnsi="Arial" w:cs="Arial"/>
          <w:color w:val="000000"/>
          <w:lang w:eastAsia="en-GB"/>
        </w:rPr>
        <w:t xml:space="preserve"> are </w:t>
      </w:r>
      <w:r w:rsidR="00391C37">
        <w:rPr>
          <w:rFonts w:ascii="Arial" w:eastAsia="Times New Roman" w:hAnsi="Arial" w:cs="Arial"/>
          <w:color w:val="000000"/>
          <w:lang w:eastAsia="en-GB"/>
        </w:rPr>
        <w:t xml:space="preserve">spoken to about the incident, there is a </w:t>
      </w:r>
      <w:r w:rsidR="00F325DF">
        <w:rPr>
          <w:rFonts w:ascii="Arial" w:eastAsia="Times New Roman" w:hAnsi="Arial" w:cs="Arial"/>
          <w:color w:val="000000"/>
          <w:lang w:eastAsia="en-GB"/>
        </w:rPr>
        <w:t>potential for an SMT member to sit in on the interview, as staff/young people can feel, understandably, stressed by this.</w:t>
      </w:r>
    </w:p>
    <w:p w14:paraId="09389897" w14:textId="7869751E" w:rsidR="006D2A2D" w:rsidRDefault="006D2A2D" w:rsidP="00257558">
      <w:pPr>
        <w:pStyle w:val="ListParagraph"/>
        <w:numPr>
          <w:ilvl w:val="0"/>
          <w:numId w:val="16"/>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 xml:space="preserve">After Police </w:t>
      </w:r>
      <w:r w:rsidR="002A44E6">
        <w:rPr>
          <w:rFonts w:ascii="Arial" w:eastAsia="Times New Roman" w:hAnsi="Arial" w:cs="Arial"/>
          <w:color w:val="000000"/>
          <w:lang w:eastAsia="en-GB"/>
        </w:rPr>
        <w:t>have spoken to the young people/staff</w:t>
      </w:r>
      <w:r>
        <w:rPr>
          <w:rFonts w:ascii="Arial" w:eastAsia="Times New Roman" w:hAnsi="Arial" w:cs="Arial"/>
          <w:color w:val="000000"/>
          <w:lang w:eastAsia="en-GB"/>
        </w:rPr>
        <w:t>, a</w:t>
      </w:r>
      <w:r w:rsidR="002A44E6">
        <w:rPr>
          <w:rFonts w:ascii="Arial" w:eastAsia="Times New Roman" w:hAnsi="Arial" w:cs="Arial"/>
          <w:color w:val="000000"/>
          <w:lang w:eastAsia="en-GB"/>
        </w:rPr>
        <w:t>n SMT member should offer to meet with the young people/staff.</w:t>
      </w:r>
    </w:p>
    <w:p w14:paraId="611B1279" w14:textId="5DA7C5F9" w:rsidR="006D2A2D" w:rsidRDefault="006D2A2D" w:rsidP="00257558">
      <w:pPr>
        <w:pStyle w:val="ListParagraph"/>
        <w:numPr>
          <w:ilvl w:val="0"/>
          <w:numId w:val="16"/>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Consider establishment events/</w:t>
      </w:r>
      <w:r w:rsidR="00141285">
        <w:rPr>
          <w:rFonts w:ascii="Arial" w:eastAsia="Times New Roman" w:hAnsi="Arial" w:cs="Arial"/>
          <w:color w:val="000000"/>
          <w:lang w:eastAsia="en-GB"/>
        </w:rPr>
        <w:t>activities that may require to be cancelled.</w:t>
      </w:r>
    </w:p>
    <w:p w14:paraId="29336CCE" w14:textId="679A65FC" w:rsidR="00AD5956" w:rsidRDefault="00A11F09" w:rsidP="00257558">
      <w:pPr>
        <w:pStyle w:val="ListParagraph"/>
        <w:numPr>
          <w:ilvl w:val="0"/>
          <w:numId w:val="16"/>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Balance support for children/young people/staff with the need to ensure that the usual routine is followed.</w:t>
      </w:r>
    </w:p>
    <w:p w14:paraId="31184350" w14:textId="44746047" w:rsidR="00A11F09" w:rsidRDefault="00A11F09" w:rsidP="00257558">
      <w:pPr>
        <w:pStyle w:val="ListParagraph"/>
        <w:numPr>
          <w:ilvl w:val="0"/>
          <w:numId w:val="16"/>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Ongoing use of a room for staff or pupils to gather in.</w:t>
      </w:r>
      <w:r w:rsidR="0033571F">
        <w:rPr>
          <w:rFonts w:ascii="Arial" w:eastAsia="Times New Roman" w:hAnsi="Arial" w:cs="Arial"/>
          <w:color w:val="000000"/>
          <w:lang w:eastAsia="en-GB"/>
        </w:rPr>
        <w:t xml:space="preserve">  Use</w:t>
      </w:r>
      <w:r w:rsidR="009015C2">
        <w:rPr>
          <w:rFonts w:ascii="Arial" w:eastAsia="Times New Roman" w:hAnsi="Arial" w:cs="Arial"/>
          <w:color w:val="000000"/>
          <w:lang w:eastAsia="en-GB"/>
        </w:rPr>
        <w:t xml:space="preserve"> of</w:t>
      </w:r>
      <w:r w:rsidR="0033571F">
        <w:rPr>
          <w:rFonts w:ascii="Arial" w:eastAsia="Times New Roman" w:hAnsi="Arial" w:cs="Arial"/>
          <w:color w:val="000000"/>
          <w:lang w:eastAsia="en-GB"/>
        </w:rPr>
        <w:t>/numbers in room should be monitored.</w:t>
      </w:r>
    </w:p>
    <w:p w14:paraId="3B679CC8" w14:textId="34A5B531" w:rsidR="00A11F09" w:rsidRDefault="00A11F09" w:rsidP="00257558">
      <w:pPr>
        <w:pStyle w:val="ListParagraph"/>
        <w:numPr>
          <w:ilvl w:val="0"/>
          <w:numId w:val="16"/>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The names of those most affected by the incident should be gathered for ongoing check in by SMT</w:t>
      </w:r>
      <w:r w:rsidR="00B85A4B">
        <w:rPr>
          <w:rFonts w:ascii="Arial" w:eastAsia="Times New Roman" w:hAnsi="Arial" w:cs="Arial"/>
          <w:color w:val="000000"/>
          <w:lang w:eastAsia="en-GB"/>
        </w:rPr>
        <w:t>/Pastoral Care</w:t>
      </w:r>
      <w:r w:rsidR="0033571F">
        <w:rPr>
          <w:rFonts w:ascii="Arial" w:eastAsia="Times New Roman" w:hAnsi="Arial" w:cs="Arial"/>
          <w:color w:val="000000"/>
          <w:lang w:eastAsia="en-GB"/>
        </w:rPr>
        <w:t>.</w:t>
      </w:r>
    </w:p>
    <w:p w14:paraId="27FE5449" w14:textId="1A4C1A0F" w:rsidR="00052792" w:rsidRPr="00257558" w:rsidRDefault="003C73F9" w:rsidP="00257558">
      <w:pPr>
        <w:pStyle w:val="ListParagraph"/>
        <w:numPr>
          <w:ilvl w:val="0"/>
          <w:numId w:val="16"/>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If sudden death, l</w:t>
      </w:r>
      <w:r w:rsidR="00052792">
        <w:rPr>
          <w:rFonts w:ascii="Arial" w:eastAsia="Times New Roman" w:hAnsi="Arial" w:cs="Arial"/>
          <w:color w:val="000000"/>
          <w:lang w:eastAsia="en-GB"/>
        </w:rPr>
        <w:t>iaise with the family</w:t>
      </w:r>
      <w:r>
        <w:rPr>
          <w:rFonts w:ascii="Arial" w:eastAsia="Times New Roman" w:hAnsi="Arial" w:cs="Arial"/>
          <w:color w:val="000000"/>
          <w:lang w:eastAsia="en-GB"/>
        </w:rPr>
        <w:t xml:space="preserve"> and ensure they are aware of how the establishment will be marking the loss.</w:t>
      </w:r>
      <w:r w:rsidR="007A5899">
        <w:rPr>
          <w:rFonts w:ascii="Arial" w:eastAsia="Times New Roman" w:hAnsi="Arial" w:cs="Arial"/>
          <w:color w:val="000000"/>
          <w:lang w:eastAsia="en-GB"/>
        </w:rPr>
        <w:t xml:space="preserve">  If there is a funeral, consideration of which staff/pupils will attend.  Link with other </w:t>
      </w:r>
      <w:r w:rsidR="002144E3">
        <w:rPr>
          <w:rFonts w:ascii="Arial" w:eastAsia="Times New Roman" w:hAnsi="Arial" w:cs="Arial"/>
          <w:color w:val="000000"/>
          <w:lang w:eastAsia="en-GB"/>
        </w:rPr>
        <w:t>Education Managers/Head Teachers/Heads of Establishment to request cover.  Ensure parents give permission for their child/young person to attend.</w:t>
      </w:r>
    </w:p>
    <w:p w14:paraId="79A6FF2C" w14:textId="77777777" w:rsidR="00FB4836" w:rsidRDefault="00FB4836" w:rsidP="003606AC">
      <w:pPr>
        <w:shd w:val="clear" w:color="auto" w:fill="FFFFFF"/>
        <w:textAlignment w:val="baseline"/>
        <w:outlineLvl w:val="1"/>
        <w:rPr>
          <w:rFonts w:ascii="Arial" w:eastAsia="Times New Roman" w:hAnsi="Arial" w:cs="Arial"/>
          <w:color w:val="000000"/>
          <w:lang w:eastAsia="en-GB"/>
        </w:rPr>
      </w:pPr>
    </w:p>
    <w:p w14:paraId="7F7D501D" w14:textId="05401BF6" w:rsidR="0012580F" w:rsidRPr="007F26FA" w:rsidRDefault="0012580F" w:rsidP="003606AC">
      <w:pPr>
        <w:shd w:val="clear" w:color="auto" w:fill="FFFFFF"/>
        <w:textAlignment w:val="baseline"/>
        <w:outlineLvl w:val="1"/>
        <w:rPr>
          <w:rFonts w:ascii="Arial" w:eastAsia="Times New Roman" w:hAnsi="Arial" w:cs="Arial"/>
          <w:b/>
          <w:bCs/>
          <w:color w:val="000000"/>
          <w:lang w:eastAsia="en-GB"/>
        </w:rPr>
      </w:pPr>
      <w:r w:rsidRPr="007F26FA">
        <w:rPr>
          <w:rFonts w:ascii="Arial" w:eastAsia="Times New Roman" w:hAnsi="Arial" w:cs="Arial"/>
          <w:b/>
          <w:bCs/>
          <w:color w:val="000000"/>
          <w:lang w:eastAsia="en-GB"/>
        </w:rPr>
        <w:t xml:space="preserve">Support continuing after </w:t>
      </w:r>
      <w:proofErr w:type="gramStart"/>
      <w:r w:rsidRPr="007F26FA">
        <w:rPr>
          <w:rFonts w:ascii="Arial" w:eastAsia="Times New Roman" w:hAnsi="Arial" w:cs="Arial"/>
          <w:b/>
          <w:bCs/>
          <w:color w:val="000000"/>
          <w:lang w:eastAsia="en-GB"/>
        </w:rPr>
        <w:t>incident</w:t>
      </w:r>
      <w:proofErr w:type="gramEnd"/>
    </w:p>
    <w:p w14:paraId="56394A81" w14:textId="288C48A5" w:rsidR="0003699B" w:rsidRDefault="001500D0" w:rsidP="0003699B">
      <w:pPr>
        <w:pStyle w:val="ListParagraph"/>
        <w:numPr>
          <w:ilvl w:val="0"/>
          <w:numId w:val="17"/>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 xml:space="preserve">Ongoing identification of staff and young people who are </w:t>
      </w:r>
      <w:r w:rsidR="00D476AB">
        <w:rPr>
          <w:rFonts w:ascii="Arial" w:eastAsia="Times New Roman" w:hAnsi="Arial" w:cs="Arial"/>
          <w:color w:val="000000"/>
          <w:lang w:eastAsia="en-GB"/>
        </w:rPr>
        <w:t>experiencing distress or upset.</w:t>
      </w:r>
    </w:p>
    <w:p w14:paraId="52F9E8EA" w14:textId="6D7ABBAB" w:rsidR="001500D0" w:rsidRDefault="001500D0" w:rsidP="0003699B">
      <w:pPr>
        <w:pStyle w:val="ListParagraph"/>
        <w:numPr>
          <w:ilvl w:val="0"/>
          <w:numId w:val="17"/>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Season for Growth or Counselling support may be appropr</w:t>
      </w:r>
      <w:r w:rsidR="00D476AB">
        <w:rPr>
          <w:rFonts w:ascii="Arial" w:eastAsia="Times New Roman" w:hAnsi="Arial" w:cs="Arial"/>
          <w:color w:val="000000"/>
          <w:lang w:eastAsia="en-GB"/>
        </w:rPr>
        <w:t>iate and should be discussed in line with staged intervention.</w:t>
      </w:r>
    </w:p>
    <w:p w14:paraId="17462F5B" w14:textId="1D81AD36" w:rsidR="00555943" w:rsidRDefault="00555943" w:rsidP="0003699B">
      <w:pPr>
        <w:pStyle w:val="ListParagraph"/>
        <w:numPr>
          <w:ilvl w:val="0"/>
          <w:numId w:val="17"/>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If siblings are in the educational community, a focus on them is important.</w:t>
      </w:r>
    </w:p>
    <w:p w14:paraId="4E092C27" w14:textId="25F26F61" w:rsidR="005A22BE" w:rsidRPr="004C1A74" w:rsidRDefault="00790903" w:rsidP="004C1A74">
      <w:pPr>
        <w:pStyle w:val="ListParagraph"/>
        <w:numPr>
          <w:ilvl w:val="0"/>
          <w:numId w:val="17"/>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Ongoing discussions with EPS regarding appropriate supports for staff and young people</w:t>
      </w:r>
    </w:p>
    <w:p w14:paraId="03F08B62" w14:textId="2483FE27" w:rsidR="00555943" w:rsidRPr="00790903" w:rsidRDefault="00555943" w:rsidP="00790903">
      <w:pPr>
        <w:shd w:val="clear" w:color="auto" w:fill="FFFFFF"/>
        <w:ind w:left="360"/>
        <w:textAlignment w:val="baseline"/>
        <w:outlineLvl w:val="1"/>
        <w:rPr>
          <w:rFonts w:ascii="Arial" w:eastAsia="Times New Roman" w:hAnsi="Arial" w:cs="Arial"/>
          <w:color w:val="000000"/>
          <w:lang w:eastAsia="en-GB"/>
        </w:rPr>
      </w:pPr>
    </w:p>
    <w:p w14:paraId="6F5CD871" w14:textId="0D8B1F5D" w:rsidR="0012580F" w:rsidRPr="007F26FA" w:rsidRDefault="00E40FD2" w:rsidP="003606AC">
      <w:pPr>
        <w:shd w:val="clear" w:color="auto" w:fill="FFFFFF"/>
        <w:textAlignment w:val="baseline"/>
        <w:outlineLvl w:val="1"/>
        <w:rPr>
          <w:rFonts w:ascii="Arial" w:eastAsia="Times New Roman" w:hAnsi="Arial" w:cs="Arial"/>
          <w:b/>
          <w:bCs/>
          <w:color w:val="000000"/>
          <w:lang w:eastAsia="en-GB"/>
        </w:rPr>
      </w:pPr>
      <w:r w:rsidRPr="007F26FA">
        <w:rPr>
          <w:rFonts w:ascii="Arial" w:eastAsia="Times New Roman" w:hAnsi="Arial" w:cs="Arial"/>
          <w:b/>
          <w:bCs/>
          <w:color w:val="000000"/>
          <w:lang w:eastAsia="en-GB"/>
        </w:rPr>
        <w:t xml:space="preserve">If </w:t>
      </w:r>
      <w:r w:rsidR="003714A8" w:rsidRPr="007F26FA">
        <w:rPr>
          <w:rFonts w:ascii="Arial" w:eastAsia="Times New Roman" w:hAnsi="Arial" w:cs="Arial"/>
          <w:b/>
          <w:bCs/>
          <w:color w:val="000000"/>
          <w:lang w:eastAsia="en-GB"/>
        </w:rPr>
        <w:t>incident</w:t>
      </w:r>
      <w:r w:rsidRPr="007F26FA">
        <w:rPr>
          <w:rFonts w:ascii="Arial" w:eastAsia="Times New Roman" w:hAnsi="Arial" w:cs="Arial"/>
          <w:b/>
          <w:bCs/>
          <w:color w:val="000000"/>
          <w:lang w:eastAsia="en-GB"/>
        </w:rPr>
        <w:t xml:space="preserve"> occurs </w:t>
      </w:r>
      <w:proofErr w:type="spellStart"/>
      <w:r w:rsidRPr="007F26FA">
        <w:rPr>
          <w:rFonts w:ascii="Arial" w:eastAsia="Times New Roman" w:hAnsi="Arial" w:cs="Arial"/>
          <w:b/>
          <w:bCs/>
          <w:color w:val="000000"/>
          <w:lang w:eastAsia="en-GB"/>
        </w:rPr>
        <w:t>outwith</w:t>
      </w:r>
      <w:proofErr w:type="spellEnd"/>
      <w:r w:rsidRPr="007F26FA">
        <w:rPr>
          <w:rFonts w:ascii="Arial" w:eastAsia="Times New Roman" w:hAnsi="Arial" w:cs="Arial"/>
          <w:b/>
          <w:bCs/>
          <w:color w:val="000000"/>
          <w:lang w:eastAsia="en-GB"/>
        </w:rPr>
        <w:t xml:space="preserve"> establishment term</w:t>
      </w:r>
    </w:p>
    <w:p w14:paraId="28D0EA4E" w14:textId="55DBF4DA" w:rsidR="00653915" w:rsidRDefault="003714A8" w:rsidP="00653915">
      <w:pPr>
        <w:pStyle w:val="ListParagraph"/>
        <w:numPr>
          <w:ilvl w:val="0"/>
          <w:numId w:val="18"/>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 xml:space="preserve">Communication is more difficult due to SMT members potentially being on </w:t>
      </w:r>
      <w:proofErr w:type="gramStart"/>
      <w:r>
        <w:rPr>
          <w:rFonts w:ascii="Arial" w:eastAsia="Times New Roman" w:hAnsi="Arial" w:cs="Arial"/>
          <w:color w:val="000000"/>
          <w:lang w:eastAsia="en-GB"/>
        </w:rPr>
        <w:t>holiday</w:t>
      </w:r>
      <w:proofErr w:type="gramEnd"/>
    </w:p>
    <w:p w14:paraId="7CD778EC" w14:textId="0F380C81" w:rsidR="00E67079" w:rsidRDefault="00E67079" w:rsidP="00653915">
      <w:pPr>
        <w:pStyle w:val="ListParagraph"/>
        <w:numPr>
          <w:ilvl w:val="0"/>
          <w:numId w:val="18"/>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If SMT is available, they act as link with HQ and any family involved.</w:t>
      </w:r>
    </w:p>
    <w:p w14:paraId="6A1C1359" w14:textId="49D3B587" w:rsidR="00892F8D" w:rsidRDefault="00892F8D" w:rsidP="00653915">
      <w:pPr>
        <w:pStyle w:val="ListParagraph"/>
        <w:numPr>
          <w:ilvl w:val="0"/>
          <w:numId w:val="18"/>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Most of the steps above will need to be slightly adapted for this context.</w:t>
      </w:r>
    </w:p>
    <w:p w14:paraId="2F5561A5" w14:textId="4ED9C1FE" w:rsidR="00892F8D" w:rsidRPr="00653915" w:rsidRDefault="00892F8D" w:rsidP="00653915">
      <w:pPr>
        <w:pStyle w:val="ListParagraph"/>
        <w:numPr>
          <w:ilvl w:val="0"/>
          <w:numId w:val="18"/>
        </w:numPr>
        <w:shd w:val="clear" w:color="auto" w:fill="FFFFFF"/>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 xml:space="preserve">The return of young people to the establishment </w:t>
      </w:r>
      <w:r w:rsidR="007058A1">
        <w:rPr>
          <w:rFonts w:ascii="Arial" w:eastAsia="Times New Roman" w:hAnsi="Arial" w:cs="Arial"/>
          <w:color w:val="000000"/>
          <w:lang w:eastAsia="en-GB"/>
        </w:rPr>
        <w:t xml:space="preserve">at the start of term will require planning </w:t>
      </w:r>
      <w:proofErr w:type="gramStart"/>
      <w:r w:rsidR="007058A1">
        <w:rPr>
          <w:rFonts w:ascii="Arial" w:eastAsia="Times New Roman" w:hAnsi="Arial" w:cs="Arial"/>
          <w:color w:val="000000"/>
          <w:lang w:eastAsia="en-GB"/>
        </w:rPr>
        <w:t>e.g.</w:t>
      </w:r>
      <w:proofErr w:type="gramEnd"/>
      <w:r w:rsidR="007058A1">
        <w:rPr>
          <w:rFonts w:ascii="Arial" w:eastAsia="Times New Roman" w:hAnsi="Arial" w:cs="Arial"/>
          <w:color w:val="000000"/>
          <w:lang w:eastAsia="en-GB"/>
        </w:rPr>
        <w:t xml:space="preserve"> sharing of information, providing a room to gather etc.</w:t>
      </w:r>
    </w:p>
    <w:p w14:paraId="0D3D6EB7" w14:textId="77777777" w:rsidR="00C270EE" w:rsidRPr="003606AC" w:rsidRDefault="00C270EE" w:rsidP="003606AC">
      <w:pPr>
        <w:shd w:val="clear" w:color="auto" w:fill="FFFFFF"/>
        <w:textAlignment w:val="baseline"/>
        <w:outlineLvl w:val="1"/>
        <w:rPr>
          <w:rFonts w:ascii="Arial" w:eastAsia="Times New Roman" w:hAnsi="Arial" w:cs="Arial"/>
          <w:color w:val="000000"/>
          <w:lang w:eastAsia="en-GB"/>
        </w:rPr>
      </w:pPr>
    </w:p>
    <w:p w14:paraId="52E63C44" w14:textId="28373546" w:rsidR="0026658F" w:rsidRDefault="0026658F" w:rsidP="00ED7A18">
      <w:pPr>
        <w:rPr>
          <w:sz w:val="20"/>
          <w:szCs w:val="20"/>
        </w:rPr>
      </w:pPr>
    </w:p>
    <w:p w14:paraId="166A323C" w14:textId="77777777" w:rsidR="00CC37E5" w:rsidRPr="00027D6E" w:rsidRDefault="00CC37E5" w:rsidP="00CC37E5">
      <w:pPr>
        <w:rPr>
          <w:rFonts w:ascii="Arial" w:hAnsi="Arial" w:cs="Arial"/>
          <w:b/>
          <w:bCs/>
        </w:rPr>
      </w:pPr>
      <w:r w:rsidRPr="00027D6E">
        <w:rPr>
          <w:rFonts w:ascii="Arial" w:hAnsi="Arial" w:cs="Arial"/>
          <w:b/>
          <w:bCs/>
        </w:rPr>
        <w:t>EPS Support</w:t>
      </w:r>
    </w:p>
    <w:p w14:paraId="0315DF06" w14:textId="2CF2B43E" w:rsidR="00CC37E5" w:rsidRDefault="00CC37E5" w:rsidP="00CC37E5">
      <w:pPr>
        <w:pStyle w:val="ListParagraph"/>
        <w:numPr>
          <w:ilvl w:val="0"/>
          <w:numId w:val="20"/>
        </w:numPr>
        <w:rPr>
          <w:rFonts w:ascii="Arial" w:hAnsi="Arial" w:cs="Arial"/>
        </w:rPr>
      </w:pPr>
      <w:r>
        <w:rPr>
          <w:rFonts w:ascii="Arial" w:hAnsi="Arial" w:cs="Arial"/>
        </w:rPr>
        <w:t>Once the details of the critical incident have been confirmed, an SMT member or member of the Directorate should contact the Principal Psychol</w:t>
      </w:r>
      <w:r w:rsidR="00371268">
        <w:rPr>
          <w:rFonts w:ascii="Arial" w:hAnsi="Arial" w:cs="Arial"/>
        </w:rPr>
        <w:t>ogist.</w:t>
      </w:r>
    </w:p>
    <w:p w14:paraId="7E9BD094" w14:textId="77777777" w:rsidR="00BA2EED" w:rsidRDefault="00CC37E5" w:rsidP="00CC37E5">
      <w:pPr>
        <w:pStyle w:val="ListParagraph"/>
        <w:numPr>
          <w:ilvl w:val="0"/>
          <w:numId w:val="20"/>
        </w:numPr>
        <w:rPr>
          <w:rFonts w:ascii="Arial" w:hAnsi="Arial" w:cs="Arial"/>
        </w:rPr>
      </w:pPr>
      <w:r w:rsidRPr="00D4178D">
        <w:rPr>
          <w:rFonts w:ascii="Arial" w:hAnsi="Arial" w:cs="Arial"/>
        </w:rPr>
        <w:t xml:space="preserve">In the immediate aftermath of the incident, staff </w:t>
      </w:r>
      <w:r w:rsidR="00BA2EED">
        <w:rPr>
          <w:rFonts w:ascii="Arial" w:hAnsi="Arial" w:cs="Arial"/>
        </w:rPr>
        <w:t xml:space="preserve">wellbeing </w:t>
      </w:r>
      <w:r w:rsidRPr="00D4178D">
        <w:rPr>
          <w:rFonts w:ascii="Arial" w:hAnsi="Arial" w:cs="Arial"/>
        </w:rPr>
        <w:t>support will be the focus of the input</w:t>
      </w:r>
      <w:r w:rsidR="00BA2EED">
        <w:rPr>
          <w:rFonts w:ascii="Arial" w:hAnsi="Arial" w:cs="Arial"/>
        </w:rPr>
        <w:t xml:space="preserve"> as well as how to support young people</w:t>
      </w:r>
      <w:r w:rsidRPr="00D4178D">
        <w:rPr>
          <w:rFonts w:ascii="Arial" w:hAnsi="Arial" w:cs="Arial"/>
        </w:rPr>
        <w:t xml:space="preserve">.  </w:t>
      </w:r>
    </w:p>
    <w:p w14:paraId="791997A2" w14:textId="2CB204E3" w:rsidR="00CC37E5" w:rsidRPr="00D4178D" w:rsidRDefault="00BA2EED" w:rsidP="00CC37E5">
      <w:pPr>
        <w:pStyle w:val="ListParagraph"/>
        <w:numPr>
          <w:ilvl w:val="0"/>
          <w:numId w:val="20"/>
        </w:numPr>
        <w:rPr>
          <w:rFonts w:ascii="Arial" w:hAnsi="Arial" w:cs="Arial"/>
        </w:rPr>
      </w:pPr>
      <w:r>
        <w:rPr>
          <w:rFonts w:ascii="Arial" w:hAnsi="Arial" w:cs="Arial"/>
        </w:rPr>
        <w:t>A</w:t>
      </w:r>
      <w:r w:rsidR="00CC37E5" w:rsidRPr="00D4178D">
        <w:rPr>
          <w:rFonts w:ascii="Arial" w:hAnsi="Arial" w:cs="Arial"/>
        </w:rPr>
        <w:t>dvice on resources to support staff, c</w:t>
      </w:r>
      <w:r w:rsidR="00CC37E5">
        <w:rPr>
          <w:rFonts w:ascii="Arial" w:hAnsi="Arial" w:cs="Arial"/>
        </w:rPr>
        <w:t>hildren and young people</w:t>
      </w:r>
      <w:r w:rsidR="00CC37E5" w:rsidRPr="00D4178D">
        <w:rPr>
          <w:rFonts w:ascii="Arial" w:hAnsi="Arial" w:cs="Arial"/>
        </w:rPr>
        <w:t xml:space="preserve"> and parents/carers</w:t>
      </w:r>
      <w:r>
        <w:rPr>
          <w:rFonts w:ascii="Arial" w:hAnsi="Arial" w:cs="Arial"/>
        </w:rPr>
        <w:t xml:space="preserve"> will be given.</w:t>
      </w:r>
    </w:p>
    <w:p w14:paraId="16882B81" w14:textId="7006BCD7" w:rsidR="0025740E" w:rsidRPr="003C0E50" w:rsidRDefault="00295A16" w:rsidP="0025740E">
      <w:pPr>
        <w:pStyle w:val="ListParagraph"/>
        <w:numPr>
          <w:ilvl w:val="0"/>
          <w:numId w:val="20"/>
        </w:numPr>
        <w:rPr>
          <w:sz w:val="20"/>
          <w:szCs w:val="20"/>
        </w:rPr>
      </w:pPr>
      <w:r>
        <w:rPr>
          <w:rFonts w:ascii="Arial" w:hAnsi="Arial" w:cs="Arial"/>
        </w:rPr>
        <w:t>I</w:t>
      </w:r>
      <w:r w:rsidR="00CC37E5" w:rsidRPr="00CC37E5">
        <w:rPr>
          <w:rFonts w:ascii="Arial" w:hAnsi="Arial" w:cs="Arial"/>
        </w:rPr>
        <w:t>n the medium to long term, plans can be developed in relation to how a school supports loss and trauma.  Direct work should always follow the staged intervention polic</w:t>
      </w:r>
      <w:r w:rsidR="00BA2EED">
        <w:rPr>
          <w:rFonts w:ascii="Arial" w:hAnsi="Arial" w:cs="Arial"/>
        </w:rPr>
        <w:t>y.</w:t>
      </w:r>
    </w:p>
    <w:p w14:paraId="7ED6A376" w14:textId="4D440925" w:rsidR="003C0E50" w:rsidRPr="003C0E50" w:rsidRDefault="003C0E50" w:rsidP="0025740E">
      <w:pPr>
        <w:pStyle w:val="ListParagraph"/>
        <w:numPr>
          <w:ilvl w:val="0"/>
          <w:numId w:val="20"/>
        </w:numPr>
        <w:rPr>
          <w:sz w:val="20"/>
          <w:szCs w:val="20"/>
        </w:rPr>
      </w:pPr>
      <w:r>
        <w:rPr>
          <w:rFonts w:ascii="Arial" w:hAnsi="Arial" w:cs="Arial"/>
        </w:rPr>
        <w:t>EPs are available for advice/consultation as establishments require it.</w:t>
      </w:r>
    </w:p>
    <w:p w14:paraId="495B4C3D" w14:textId="2B61AA4E" w:rsidR="003C0E50" w:rsidRPr="003C0E50" w:rsidRDefault="003C0E50" w:rsidP="0025740E">
      <w:pPr>
        <w:pStyle w:val="ListParagraph"/>
        <w:numPr>
          <w:ilvl w:val="0"/>
          <w:numId w:val="20"/>
        </w:numPr>
        <w:rPr>
          <w:sz w:val="20"/>
          <w:szCs w:val="20"/>
        </w:rPr>
      </w:pPr>
      <w:r>
        <w:rPr>
          <w:rFonts w:ascii="Arial" w:hAnsi="Arial" w:cs="Arial"/>
        </w:rPr>
        <w:t>Training in critical incidents/nurture &amp; trauma is available.</w:t>
      </w:r>
    </w:p>
    <w:p w14:paraId="159663F3" w14:textId="77777777" w:rsidR="003C0E50" w:rsidRDefault="003C0E50" w:rsidP="003C0E50">
      <w:pPr>
        <w:rPr>
          <w:sz w:val="20"/>
          <w:szCs w:val="20"/>
        </w:rPr>
      </w:pPr>
    </w:p>
    <w:p w14:paraId="08329421" w14:textId="77777777" w:rsidR="003C0E50" w:rsidRPr="003C0E50" w:rsidRDefault="003C0E50" w:rsidP="003C0E50">
      <w:pPr>
        <w:rPr>
          <w:sz w:val="20"/>
          <w:szCs w:val="20"/>
        </w:rPr>
      </w:pPr>
    </w:p>
    <w:p w14:paraId="00F9A5EB" w14:textId="77777777" w:rsidR="0025740E" w:rsidRDefault="0025740E" w:rsidP="0025740E">
      <w:pPr>
        <w:rPr>
          <w:rFonts w:ascii="Arial" w:hAnsi="Arial" w:cs="Arial"/>
          <w:color w:val="ED7D31" w:themeColor="accent2"/>
        </w:rPr>
      </w:pPr>
    </w:p>
    <w:p w14:paraId="2D7D5F0B" w14:textId="77777777" w:rsidR="00D37F78" w:rsidRDefault="003C0E50" w:rsidP="00D37F78">
      <w:pPr>
        <w:rPr>
          <w:rFonts w:ascii="Arial" w:hAnsi="Arial" w:cs="Arial"/>
          <w:b/>
          <w:bCs/>
        </w:rPr>
      </w:pPr>
      <w:r>
        <w:rPr>
          <w:rFonts w:ascii="Arial" w:hAnsi="Arial" w:cs="Arial"/>
          <w:b/>
          <w:bCs/>
        </w:rPr>
        <w:t>Social Work</w:t>
      </w:r>
    </w:p>
    <w:p w14:paraId="45B410C6" w14:textId="08540D14" w:rsidR="003C0E50" w:rsidRPr="003B7351" w:rsidRDefault="002D7BB4" w:rsidP="00D37F78">
      <w:pPr>
        <w:pStyle w:val="ListParagraph"/>
        <w:numPr>
          <w:ilvl w:val="0"/>
          <w:numId w:val="23"/>
        </w:numPr>
        <w:rPr>
          <w:rFonts w:ascii="Arial" w:hAnsi="Arial" w:cs="Arial"/>
          <w:b/>
          <w:bCs/>
        </w:rPr>
      </w:pPr>
      <w:r w:rsidRPr="00D37F78">
        <w:rPr>
          <w:rFonts w:ascii="Arial" w:hAnsi="Arial" w:cs="Arial"/>
        </w:rPr>
        <w:t>If a young person involved is care experienced, advice and guidance can be sought from Social Work colleagues.</w:t>
      </w:r>
    </w:p>
    <w:p w14:paraId="0ECC0A9B" w14:textId="0A8C2A9E" w:rsidR="003B7351" w:rsidRPr="00D37F78" w:rsidRDefault="003B7351" w:rsidP="00D37F78">
      <w:pPr>
        <w:pStyle w:val="ListParagraph"/>
        <w:numPr>
          <w:ilvl w:val="0"/>
          <w:numId w:val="23"/>
        </w:numPr>
        <w:rPr>
          <w:rFonts w:ascii="Arial" w:hAnsi="Arial" w:cs="Arial"/>
          <w:b/>
          <w:bCs/>
        </w:rPr>
      </w:pPr>
      <w:r>
        <w:rPr>
          <w:rFonts w:ascii="Arial" w:hAnsi="Arial" w:cs="Arial"/>
        </w:rPr>
        <w:t>If the young person has brothers or sisters in the community who are care</w:t>
      </w:r>
      <w:r w:rsidR="000D67CB">
        <w:rPr>
          <w:rFonts w:ascii="Arial" w:hAnsi="Arial" w:cs="Arial"/>
        </w:rPr>
        <w:t xml:space="preserve"> experienced, advice and guidance can also be sought from Social Work.</w:t>
      </w:r>
    </w:p>
    <w:p w14:paraId="63FB5331" w14:textId="77777777" w:rsidR="003C0E50" w:rsidRDefault="003C0E50" w:rsidP="0025740E">
      <w:pPr>
        <w:rPr>
          <w:rFonts w:ascii="Arial" w:hAnsi="Arial" w:cs="Arial"/>
          <w:b/>
          <w:bCs/>
        </w:rPr>
      </w:pPr>
    </w:p>
    <w:p w14:paraId="045EE8BD" w14:textId="6A1DD810" w:rsidR="0025740E" w:rsidRPr="00027D6E" w:rsidRDefault="0025740E" w:rsidP="0025740E">
      <w:pPr>
        <w:rPr>
          <w:rFonts w:ascii="Arial" w:hAnsi="Arial" w:cs="Arial"/>
          <w:b/>
          <w:bCs/>
        </w:rPr>
      </w:pPr>
      <w:r w:rsidRPr="00027D6E">
        <w:rPr>
          <w:rFonts w:ascii="Arial" w:hAnsi="Arial" w:cs="Arial"/>
          <w:b/>
          <w:bCs/>
        </w:rPr>
        <w:t>Self-Care for Staff</w:t>
      </w:r>
      <w:r w:rsidR="00D37F78">
        <w:rPr>
          <w:rFonts w:ascii="Arial" w:hAnsi="Arial" w:cs="Arial"/>
          <w:b/>
          <w:bCs/>
        </w:rPr>
        <w:tab/>
      </w:r>
    </w:p>
    <w:p w14:paraId="48134F43" w14:textId="42EE7954" w:rsidR="0025740E" w:rsidRPr="006D6659" w:rsidRDefault="0025740E" w:rsidP="0025740E">
      <w:pPr>
        <w:pStyle w:val="ListParagraph"/>
        <w:numPr>
          <w:ilvl w:val="0"/>
          <w:numId w:val="20"/>
        </w:numPr>
        <w:rPr>
          <w:rFonts w:ascii="Arial" w:hAnsi="Arial" w:cs="Arial"/>
        </w:rPr>
      </w:pPr>
      <w:r>
        <w:rPr>
          <w:rFonts w:ascii="Arial" w:hAnsi="Arial" w:cs="Arial"/>
        </w:rPr>
        <w:t xml:space="preserve">All staff should feel the ability to show and express emotion related to the incident.  </w:t>
      </w:r>
      <w:proofErr w:type="gramStart"/>
      <w:r>
        <w:rPr>
          <w:rFonts w:ascii="Arial" w:hAnsi="Arial" w:cs="Arial"/>
        </w:rPr>
        <w:t>Emotional feelings</w:t>
      </w:r>
      <w:proofErr w:type="gramEnd"/>
      <w:r>
        <w:rPr>
          <w:rFonts w:ascii="Arial" w:hAnsi="Arial" w:cs="Arial"/>
        </w:rPr>
        <w:t xml:space="preserve"> can often happen sometime after the incident – support can be provided at any time.</w:t>
      </w:r>
      <w:r w:rsidR="006D4A1E">
        <w:rPr>
          <w:rFonts w:ascii="Arial" w:hAnsi="Arial" w:cs="Arial"/>
        </w:rPr>
        <w:t xml:space="preserve">  This may be particularly important for staff members who live in the vicinity of the school community.</w:t>
      </w:r>
    </w:p>
    <w:p w14:paraId="27D48FF2" w14:textId="77777777" w:rsidR="0025740E" w:rsidRDefault="0025740E" w:rsidP="0025740E">
      <w:pPr>
        <w:pStyle w:val="ListParagraph"/>
        <w:numPr>
          <w:ilvl w:val="0"/>
          <w:numId w:val="20"/>
        </w:numPr>
        <w:rPr>
          <w:rFonts w:ascii="Arial" w:hAnsi="Arial" w:cs="Arial"/>
        </w:rPr>
      </w:pPr>
      <w:r>
        <w:rPr>
          <w:rFonts w:ascii="Arial" w:hAnsi="Arial" w:cs="Arial"/>
        </w:rPr>
        <w:t>There is no</w:t>
      </w:r>
      <w:r w:rsidRPr="006D6659">
        <w:rPr>
          <w:rFonts w:ascii="Arial" w:hAnsi="Arial" w:cs="Arial"/>
        </w:rPr>
        <w:t xml:space="preserve"> corporate expectation that Heads of Establishments will give press responses</w:t>
      </w:r>
      <w:r>
        <w:rPr>
          <w:rFonts w:ascii="Arial" w:hAnsi="Arial" w:cs="Arial"/>
        </w:rPr>
        <w:t xml:space="preserve"> or speak publicly about the incident.  Any requests for public statements should be discussed with the Communications Team.</w:t>
      </w:r>
    </w:p>
    <w:p w14:paraId="2143EB71" w14:textId="0429B25C" w:rsidR="00CD3A40" w:rsidRPr="006D4A1E" w:rsidRDefault="0025740E" w:rsidP="006D4A1E">
      <w:pPr>
        <w:pStyle w:val="ListParagraph"/>
        <w:numPr>
          <w:ilvl w:val="0"/>
          <w:numId w:val="20"/>
        </w:numPr>
        <w:rPr>
          <w:rFonts w:ascii="Arial" w:hAnsi="Arial" w:cs="Arial"/>
        </w:rPr>
      </w:pPr>
      <w:r>
        <w:rPr>
          <w:rFonts w:ascii="Arial" w:hAnsi="Arial" w:cs="Arial"/>
        </w:rPr>
        <w:t>The document below gives a way for all staff to assess their wellbeing.  This tool can be used individually, or in conjunction with the link EP or SMT member.</w:t>
      </w:r>
    </w:p>
    <w:p w14:paraId="32572003" w14:textId="5FEF828C" w:rsidR="0025740E" w:rsidRPr="00CD3A40" w:rsidRDefault="0060499C" w:rsidP="00CD3A40">
      <w:pPr>
        <w:pStyle w:val="ListParagraph"/>
        <w:numPr>
          <w:ilvl w:val="0"/>
          <w:numId w:val="20"/>
        </w:numPr>
        <w:rPr>
          <w:rFonts w:ascii="Arial" w:hAnsi="Arial" w:cs="Arial"/>
        </w:rPr>
      </w:pPr>
      <w:hyperlink r:id="rId10" w:history="1">
        <w:r w:rsidR="0025740E" w:rsidRPr="00492AF2">
          <w:rPr>
            <w:rStyle w:val="Hyperlink"/>
            <w:rFonts w:ascii="Arial" w:hAnsi="Arial" w:cs="Arial"/>
          </w:rPr>
          <w:t>https://learn.nes.nhs.scot/30741/psychosocial-mental-health-and-wellbeing-support/taking-care-of-myself/wellbeing-planning-tool</w:t>
        </w:r>
      </w:hyperlink>
    </w:p>
    <w:p w14:paraId="5373D9BF" w14:textId="77777777" w:rsidR="0025740E" w:rsidRDefault="0025740E" w:rsidP="0025740E">
      <w:pPr>
        <w:pStyle w:val="ListParagraph"/>
        <w:numPr>
          <w:ilvl w:val="0"/>
          <w:numId w:val="20"/>
        </w:numPr>
        <w:rPr>
          <w:rFonts w:ascii="Arial" w:hAnsi="Arial" w:cs="Arial"/>
        </w:rPr>
      </w:pPr>
      <w:r w:rsidRPr="00AD537C">
        <w:rPr>
          <w:rFonts w:ascii="Arial" w:hAnsi="Arial" w:cs="Arial"/>
        </w:rPr>
        <w:t>Staff can also access Time for Talki</w:t>
      </w:r>
      <w:r>
        <w:rPr>
          <w:rFonts w:ascii="Arial" w:hAnsi="Arial" w:cs="Arial"/>
        </w:rPr>
        <w:t xml:space="preserve">ng, a resource to support emotional wellbeing.   </w:t>
      </w:r>
      <w:hyperlink r:id="rId11" w:history="1">
        <w:r w:rsidRPr="0048151A">
          <w:rPr>
            <w:rStyle w:val="Hyperlink"/>
            <w:rFonts w:ascii="Arial" w:hAnsi="Arial" w:cs="Arial"/>
          </w:rPr>
          <w:t>www.timefortalking.co.uk</w:t>
        </w:r>
      </w:hyperlink>
    </w:p>
    <w:p w14:paraId="2D8C63F3" w14:textId="62624650" w:rsidR="0025740E" w:rsidRPr="00CD3A40" w:rsidRDefault="0025740E" w:rsidP="00CD3A40">
      <w:pPr>
        <w:rPr>
          <w:rFonts w:ascii="Arial" w:hAnsi="Arial" w:cs="Arial"/>
        </w:rPr>
      </w:pPr>
    </w:p>
    <w:p w14:paraId="7DE3229D" w14:textId="77777777" w:rsidR="0025740E" w:rsidRPr="006D6659" w:rsidRDefault="0025740E" w:rsidP="0025740E">
      <w:pPr>
        <w:rPr>
          <w:rFonts w:ascii="Arial" w:hAnsi="Arial" w:cs="Arial"/>
        </w:rPr>
      </w:pPr>
    </w:p>
    <w:p w14:paraId="0DB3C9DD" w14:textId="77777777" w:rsidR="0025740E" w:rsidRDefault="0025740E" w:rsidP="0025740E">
      <w:pPr>
        <w:rPr>
          <w:rFonts w:ascii="Arial" w:hAnsi="Arial" w:cs="Arial"/>
          <w:b/>
          <w:bCs/>
        </w:rPr>
      </w:pPr>
    </w:p>
    <w:p w14:paraId="3DD52103" w14:textId="77777777" w:rsidR="00CB204A" w:rsidRDefault="00CB204A" w:rsidP="00ED7A18">
      <w:pPr>
        <w:rPr>
          <w:sz w:val="20"/>
          <w:szCs w:val="20"/>
        </w:rPr>
      </w:pPr>
    </w:p>
    <w:p w14:paraId="6A326176" w14:textId="77777777" w:rsidR="00CB204A" w:rsidRDefault="00CB204A" w:rsidP="00ED7A18">
      <w:pPr>
        <w:rPr>
          <w:sz w:val="20"/>
          <w:szCs w:val="20"/>
        </w:rPr>
      </w:pPr>
    </w:p>
    <w:p w14:paraId="74744A8E" w14:textId="77777777" w:rsidR="00CB204A" w:rsidRDefault="00CB204A" w:rsidP="00ED7A18">
      <w:pPr>
        <w:rPr>
          <w:sz w:val="20"/>
          <w:szCs w:val="20"/>
        </w:rPr>
      </w:pPr>
    </w:p>
    <w:p w14:paraId="0AB1D7CF" w14:textId="77777777" w:rsidR="00CB204A" w:rsidRDefault="00CB204A" w:rsidP="00ED7A18">
      <w:pPr>
        <w:rPr>
          <w:sz w:val="20"/>
          <w:szCs w:val="20"/>
        </w:rPr>
      </w:pPr>
    </w:p>
    <w:p w14:paraId="129E3B0C" w14:textId="77777777" w:rsidR="00CB204A" w:rsidRDefault="00CB204A" w:rsidP="00ED7A18">
      <w:pPr>
        <w:rPr>
          <w:sz w:val="20"/>
          <w:szCs w:val="20"/>
        </w:rPr>
      </w:pPr>
    </w:p>
    <w:p w14:paraId="5D31F642" w14:textId="77777777" w:rsidR="00F85427" w:rsidRPr="00C52424" w:rsidRDefault="00F85427" w:rsidP="00C52424">
      <w:pPr>
        <w:rPr>
          <w:rFonts w:ascii="Arial" w:hAnsi="Arial" w:cs="Arial"/>
          <w:sz w:val="28"/>
          <w:szCs w:val="28"/>
        </w:rPr>
      </w:pPr>
    </w:p>
    <w:p w14:paraId="48F1A975" w14:textId="5E37EA08" w:rsidR="00ED0305" w:rsidRPr="00027D6E" w:rsidRDefault="00ED0305" w:rsidP="00ED0305">
      <w:pPr>
        <w:rPr>
          <w:rFonts w:ascii="Arial" w:hAnsi="Arial" w:cs="Arial"/>
          <w:b/>
          <w:bCs/>
        </w:rPr>
      </w:pPr>
      <w:r w:rsidRPr="00027D6E">
        <w:rPr>
          <w:rFonts w:ascii="Arial" w:hAnsi="Arial" w:cs="Arial"/>
          <w:b/>
          <w:bCs/>
        </w:rPr>
        <w:lastRenderedPageBreak/>
        <w:t>Principles of R</w:t>
      </w:r>
      <w:r w:rsidR="00A7285A">
        <w:rPr>
          <w:rFonts w:ascii="Arial" w:hAnsi="Arial" w:cs="Arial"/>
          <w:b/>
          <w:bCs/>
        </w:rPr>
        <w:t xml:space="preserve">enfrewshire’s Nurturing Relationships Approach (RNRA) </w:t>
      </w:r>
      <w:r w:rsidRPr="00027D6E">
        <w:rPr>
          <w:rFonts w:ascii="Arial" w:hAnsi="Arial" w:cs="Arial"/>
          <w:b/>
          <w:bCs/>
        </w:rPr>
        <w:t>underpinning critical incidents</w:t>
      </w:r>
    </w:p>
    <w:p w14:paraId="41796C22" w14:textId="00A5CF49" w:rsidR="005743C5" w:rsidRPr="002F2450" w:rsidRDefault="005743C5" w:rsidP="000525F9">
      <w:pPr>
        <w:rPr>
          <w:rFonts w:ascii="Arial" w:hAnsi="Arial" w:cs="Arial"/>
        </w:rPr>
      </w:pPr>
    </w:p>
    <w:p w14:paraId="280E1C51" w14:textId="79F78754" w:rsidR="001F5070" w:rsidRPr="002F2450" w:rsidRDefault="00DA4197" w:rsidP="001B693C">
      <w:pPr>
        <w:autoSpaceDE w:val="0"/>
        <w:autoSpaceDN w:val="0"/>
        <w:adjustRightInd w:val="0"/>
        <w:rPr>
          <w:rFonts w:ascii="Arial" w:hAnsi="Arial" w:cs="Arial"/>
        </w:rPr>
      </w:pPr>
      <w:r w:rsidRPr="002F2450">
        <w:rPr>
          <w:rFonts w:ascii="Arial" w:hAnsi="Arial" w:cs="Arial"/>
        </w:rPr>
        <w:t xml:space="preserve">It has been identified that </w:t>
      </w:r>
      <w:r w:rsidR="00124C88" w:rsidRPr="002F2450">
        <w:rPr>
          <w:rFonts w:ascii="Arial" w:hAnsi="Arial" w:cs="Arial"/>
        </w:rPr>
        <w:t xml:space="preserve">social factors, such as </w:t>
      </w:r>
      <w:r w:rsidR="001F5070" w:rsidRPr="002F2450">
        <w:rPr>
          <w:rFonts w:ascii="Arial" w:hAnsi="Arial" w:cs="Arial"/>
        </w:rPr>
        <w:t xml:space="preserve">the quality and strength of relationships and connectedness within individual and group support networks </w:t>
      </w:r>
      <w:r w:rsidR="00D0686C" w:rsidRPr="002F2450">
        <w:rPr>
          <w:rFonts w:ascii="Arial" w:hAnsi="Arial" w:cs="Arial"/>
        </w:rPr>
        <w:t>are key</w:t>
      </w:r>
      <w:r w:rsidRPr="002F2450">
        <w:rPr>
          <w:rFonts w:ascii="Arial" w:hAnsi="Arial" w:cs="Arial"/>
        </w:rPr>
        <w:t xml:space="preserve"> in coping with adversity</w:t>
      </w:r>
      <w:r w:rsidR="00793EF9" w:rsidRPr="002F2450">
        <w:rPr>
          <w:rFonts w:ascii="Arial" w:hAnsi="Arial" w:cs="Arial"/>
        </w:rPr>
        <w:t>,</w:t>
      </w:r>
      <w:r w:rsidR="00E644AC" w:rsidRPr="002F2450">
        <w:rPr>
          <w:rFonts w:ascii="Arial" w:hAnsi="Arial" w:cs="Arial"/>
        </w:rPr>
        <w:t xml:space="preserve"> including critical incidents</w:t>
      </w:r>
      <w:r w:rsidR="00227BAB" w:rsidRPr="002F2450">
        <w:rPr>
          <w:rFonts w:ascii="Arial" w:hAnsi="Arial" w:cs="Arial"/>
        </w:rPr>
        <w:t>. M</w:t>
      </w:r>
      <w:r w:rsidR="009E1221" w:rsidRPr="002F2450">
        <w:rPr>
          <w:rFonts w:ascii="Arial" w:hAnsi="Arial" w:cs="Arial"/>
        </w:rPr>
        <w:t>ost</w:t>
      </w:r>
      <w:r w:rsidR="00D0686C" w:rsidRPr="002F2450">
        <w:rPr>
          <w:rFonts w:ascii="Arial" w:hAnsi="Arial" w:cs="Arial"/>
        </w:rPr>
        <w:t xml:space="preserve"> children and young people </w:t>
      </w:r>
      <w:r w:rsidR="001379AC" w:rsidRPr="002F2450">
        <w:rPr>
          <w:rFonts w:ascii="Arial" w:hAnsi="Arial" w:cs="Arial"/>
        </w:rPr>
        <w:t>will be</w:t>
      </w:r>
      <w:r w:rsidR="001B693C" w:rsidRPr="002F2450">
        <w:rPr>
          <w:rFonts w:ascii="Arial" w:hAnsi="Arial" w:cs="Arial"/>
        </w:rPr>
        <w:t xml:space="preserve"> best</w:t>
      </w:r>
      <w:r w:rsidR="00995296" w:rsidRPr="002F2450">
        <w:rPr>
          <w:rFonts w:ascii="Arial" w:hAnsi="Arial" w:cs="Arial"/>
        </w:rPr>
        <w:t xml:space="preserve"> s</w:t>
      </w:r>
      <w:r w:rsidR="001B693C" w:rsidRPr="002F2450">
        <w:rPr>
          <w:rFonts w:ascii="Arial" w:hAnsi="Arial" w:cs="Arial"/>
        </w:rPr>
        <w:t>upported</w:t>
      </w:r>
      <w:r w:rsidR="00995296" w:rsidRPr="002F2450">
        <w:rPr>
          <w:rFonts w:ascii="Arial" w:hAnsi="Arial" w:cs="Arial"/>
        </w:rPr>
        <w:t xml:space="preserve"> through their existing networks, including </w:t>
      </w:r>
      <w:r w:rsidR="00B77FCE" w:rsidRPr="002F2450">
        <w:rPr>
          <w:rFonts w:ascii="Arial" w:hAnsi="Arial" w:cs="Arial"/>
        </w:rPr>
        <w:t>their educational establishment</w:t>
      </w:r>
      <w:r w:rsidR="005021E2" w:rsidRPr="002F2450">
        <w:rPr>
          <w:rFonts w:ascii="Arial" w:hAnsi="Arial" w:cs="Arial"/>
        </w:rPr>
        <w:t xml:space="preserve"> and the adults there that they know and trust.</w:t>
      </w:r>
    </w:p>
    <w:p w14:paraId="37E66C34" w14:textId="2B02B084" w:rsidR="00E2313D" w:rsidRPr="002F2450" w:rsidRDefault="00E2313D" w:rsidP="001B693C">
      <w:pPr>
        <w:autoSpaceDE w:val="0"/>
        <w:autoSpaceDN w:val="0"/>
        <w:adjustRightInd w:val="0"/>
        <w:rPr>
          <w:rFonts w:ascii="Arial" w:hAnsi="Arial" w:cs="Arial"/>
        </w:rPr>
      </w:pPr>
    </w:p>
    <w:p w14:paraId="08BCAB36" w14:textId="3CE9A326" w:rsidR="000E74FC" w:rsidRPr="002F2450" w:rsidRDefault="00E2313D" w:rsidP="000E74FC">
      <w:pPr>
        <w:autoSpaceDE w:val="0"/>
        <w:autoSpaceDN w:val="0"/>
        <w:adjustRightInd w:val="0"/>
        <w:rPr>
          <w:rFonts w:ascii="Arial" w:hAnsi="Arial" w:cs="Arial"/>
        </w:rPr>
      </w:pPr>
      <w:r w:rsidRPr="002F2450">
        <w:rPr>
          <w:rFonts w:ascii="Arial" w:hAnsi="Arial" w:cs="Arial"/>
        </w:rPr>
        <w:t xml:space="preserve">Education Scotland 2018 makes the links </w:t>
      </w:r>
      <w:r w:rsidR="0002100E" w:rsidRPr="002F2450">
        <w:rPr>
          <w:rFonts w:ascii="Arial" w:hAnsi="Arial" w:cs="Arial"/>
        </w:rPr>
        <w:t>between nurturing approaches, Adverse Childhood Experiences (ACEs) and trauma informed practice</w:t>
      </w:r>
      <w:r w:rsidR="004260BB" w:rsidRPr="002F2450">
        <w:rPr>
          <w:rFonts w:ascii="Arial" w:hAnsi="Arial" w:cs="Arial"/>
        </w:rPr>
        <w:t>, r</w:t>
      </w:r>
      <w:r w:rsidR="000E74FC" w:rsidRPr="002F2450">
        <w:rPr>
          <w:rFonts w:ascii="Arial" w:hAnsi="Arial" w:cs="Arial"/>
        </w:rPr>
        <w:t xml:space="preserve">ecognising the </w:t>
      </w:r>
    </w:p>
    <w:p w14:paraId="787AB7A6" w14:textId="1E7D0EED" w:rsidR="00E2313D" w:rsidRPr="002F2450" w:rsidRDefault="0002100E" w:rsidP="001B693C">
      <w:pPr>
        <w:autoSpaceDE w:val="0"/>
        <w:autoSpaceDN w:val="0"/>
        <w:adjustRightInd w:val="0"/>
        <w:rPr>
          <w:rFonts w:ascii="Arial" w:hAnsi="Arial" w:cs="Arial"/>
        </w:rPr>
      </w:pPr>
      <w:r w:rsidRPr="002F2450">
        <w:rPr>
          <w:rFonts w:ascii="Arial" w:hAnsi="Arial" w:cs="Arial"/>
        </w:rPr>
        <w:t xml:space="preserve">importance of relationships </w:t>
      </w:r>
      <w:r w:rsidR="000E74FC" w:rsidRPr="002F2450">
        <w:rPr>
          <w:rFonts w:ascii="Arial" w:hAnsi="Arial" w:cs="Arial"/>
        </w:rPr>
        <w:t xml:space="preserve">in helping </w:t>
      </w:r>
      <w:r w:rsidRPr="002F2450">
        <w:rPr>
          <w:rFonts w:ascii="Arial" w:hAnsi="Arial" w:cs="Arial"/>
        </w:rPr>
        <w:t>to reduce the negative impact of adversity</w:t>
      </w:r>
      <w:r w:rsidR="000E74FC" w:rsidRPr="002F2450">
        <w:rPr>
          <w:rFonts w:ascii="Arial" w:hAnsi="Arial" w:cs="Arial"/>
        </w:rPr>
        <w:t xml:space="preserve"> and trauma and to build resilience</w:t>
      </w:r>
      <w:r w:rsidRPr="002F2450">
        <w:rPr>
          <w:rFonts w:ascii="Arial" w:hAnsi="Arial" w:cs="Arial"/>
        </w:rPr>
        <w:t xml:space="preserve">. </w:t>
      </w:r>
    </w:p>
    <w:p w14:paraId="3EB2694C" w14:textId="548B07D6" w:rsidR="00DF30AA" w:rsidRDefault="0060499C" w:rsidP="001B693C">
      <w:pPr>
        <w:autoSpaceDE w:val="0"/>
        <w:autoSpaceDN w:val="0"/>
        <w:adjustRightInd w:val="0"/>
      </w:pPr>
      <w:hyperlink r:id="rId12" w:history="1">
        <w:r w:rsidR="00DF30AA">
          <w:rPr>
            <w:rStyle w:val="Hyperlink"/>
          </w:rPr>
          <w:t>Nurture, Adverse Childhood Experiences and Trauma informed practice: Making the links between these approaches (</w:t>
        </w:r>
        <w:proofErr w:type="spellStart"/>
        <w:proofErr w:type="gramStart"/>
        <w:r w:rsidR="00DF30AA">
          <w:rPr>
            <w:rStyle w:val="Hyperlink"/>
          </w:rPr>
          <w:t>education.gov.scot</w:t>
        </w:r>
        <w:proofErr w:type="spellEnd"/>
        <w:proofErr w:type="gramEnd"/>
        <w:r w:rsidR="00DF30AA">
          <w:rPr>
            <w:rStyle w:val="Hyperlink"/>
          </w:rPr>
          <w:t>)</w:t>
        </w:r>
      </w:hyperlink>
    </w:p>
    <w:p w14:paraId="74B8827E" w14:textId="65730F3C" w:rsidR="00DF30AA" w:rsidRDefault="00DF30AA" w:rsidP="001B693C">
      <w:pPr>
        <w:autoSpaceDE w:val="0"/>
        <w:autoSpaceDN w:val="0"/>
        <w:adjustRightInd w:val="0"/>
      </w:pPr>
    </w:p>
    <w:p w14:paraId="0A1C6D8E" w14:textId="77777777" w:rsidR="00DF30AA" w:rsidRDefault="00DF30AA" w:rsidP="001B693C">
      <w:pPr>
        <w:autoSpaceDE w:val="0"/>
        <w:autoSpaceDN w:val="0"/>
        <w:adjustRightInd w:val="0"/>
        <w:rPr>
          <w:rFonts w:ascii="Helvetica-Bold" w:hAnsi="Helvetica-Bold" w:cs="Helvetica-Bold"/>
          <w:color w:val="ED7D31" w:themeColor="accent2"/>
        </w:rPr>
      </w:pPr>
    </w:p>
    <w:p w14:paraId="4F63F552" w14:textId="36723607" w:rsidR="00E2313D" w:rsidRPr="00995296" w:rsidRDefault="00E2313D" w:rsidP="001B693C">
      <w:pPr>
        <w:autoSpaceDE w:val="0"/>
        <w:autoSpaceDN w:val="0"/>
        <w:adjustRightInd w:val="0"/>
        <w:rPr>
          <w:rFonts w:ascii="Helvetica-Bold" w:hAnsi="Helvetica-Bold" w:cs="Helvetica-Bold"/>
          <w:color w:val="ED7D31" w:themeColor="accent2"/>
        </w:rPr>
      </w:pPr>
      <w:r w:rsidRPr="00E2313D">
        <w:rPr>
          <w:rFonts w:ascii="Helvetica-Bold" w:hAnsi="Helvetica-Bold" w:cs="Helvetica-Bold"/>
          <w:noProof/>
          <w:color w:val="ED7D31" w:themeColor="accent2"/>
        </w:rPr>
        <w:drawing>
          <wp:inline distT="0" distB="0" distL="0" distR="0" wp14:anchorId="568F8834" wp14:editId="59F8D7E3">
            <wp:extent cx="2124222" cy="1993405"/>
            <wp:effectExtent l="0" t="0" r="0" b="6985"/>
            <wp:docPr id="5" name="Picture 4">
              <a:extLst xmlns:a="http://schemas.openxmlformats.org/drawingml/2006/main">
                <a:ext uri="{FF2B5EF4-FFF2-40B4-BE49-F238E27FC236}">
                  <a16:creationId xmlns:a16="http://schemas.microsoft.com/office/drawing/2014/main" id="{ABDAC1EA-10E7-4662-BF80-5644BD78DA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BDAC1EA-10E7-4662-BF80-5644BD78DAAA}"/>
                        </a:ext>
                      </a:extLst>
                    </pic:cNvPr>
                    <pic:cNvPicPr>
                      <a:picLocks noChangeAspect="1"/>
                    </pic:cNvPicPr>
                  </pic:nvPicPr>
                  <pic:blipFill>
                    <a:blip r:embed="rId13"/>
                    <a:stretch>
                      <a:fillRect/>
                    </a:stretch>
                  </pic:blipFill>
                  <pic:spPr>
                    <a:xfrm>
                      <a:off x="0" y="0"/>
                      <a:ext cx="2136626" cy="2005045"/>
                    </a:xfrm>
                    <a:prstGeom prst="rect">
                      <a:avLst/>
                    </a:prstGeom>
                  </pic:spPr>
                </pic:pic>
              </a:graphicData>
            </a:graphic>
          </wp:inline>
        </w:drawing>
      </w:r>
    </w:p>
    <w:p w14:paraId="3D74F7E1" w14:textId="77777777" w:rsidR="00F859FA" w:rsidRDefault="00F859FA" w:rsidP="00DA4197">
      <w:pPr>
        <w:rPr>
          <w:rFonts w:ascii="Helvetica-Bold" w:hAnsi="Helvetica-Bold" w:cs="Helvetica-Bold"/>
          <w:color w:val="ED7D31" w:themeColor="accent2"/>
        </w:rPr>
      </w:pPr>
    </w:p>
    <w:p w14:paraId="2B7A168B" w14:textId="459B0710" w:rsidR="0050227B" w:rsidRPr="002F2450" w:rsidRDefault="00F859FA" w:rsidP="0050227B">
      <w:pPr>
        <w:rPr>
          <w:rFonts w:ascii="Arial" w:hAnsi="Arial" w:cs="Arial"/>
        </w:rPr>
      </w:pPr>
      <w:r w:rsidRPr="002F2450">
        <w:rPr>
          <w:rFonts w:ascii="Arial" w:hAnsi="Arial" w:cs="Arial"/>
        </w:rPr>
        <w:t>Renfrewshire establishments are in a particularly strong position to support children and young people t</w:t>
      </w:r>
      <w:r w:rsidR="00723A58" w:rsidRPr="002F2450">
        <w:rPr>
          <w:rFonts w:ascii="Arial" w:hAnsi="Arial" w:cs="Arial"/>
        </w:rPr>
        <w:t>hrough</w:t>
      </w:r>
      <w:r w:rsidRPr="002F2450">
        <w:rPr>
          <w:rFonts w:ascii="Arial" w:hAnsi="Arial" w:cs="Arial"/>
        </w:rPr>
        <w:t xml:space="preserve"> the relational and nurturing </w:t>
      </w:r>
      <w:r w:rsidR="00723A58" w:rsidRPr="002F2450">
        <w:rPr>
          <w:rFonts w:ascii="Arial" w:hAnsi="Arial" w:cs="Arial"/>
        </w:rPr>
        <w:t xml:space="preserve">environments and </w:t>
      </w:r>
      <w:r w:rsidRPr="002F2450">
        <w:rPr>
          <w:rFonts w:ascii="Arial" w:hAnsi="Arial" w:cs="Arial"/>
        </w:rPr>
        <w:t xml:space="preserve">approaches developed through </w:t>
      </w:r>
      <w:r w:rsidR="00A7285A" w:rsidRPr="002F2450">
        <w:rPr>
          <w:rFonts w:ascii="Arial" w:hAnsi="Arial" w:cs="Arial"/>
        </w:rPr>
        <w:t>RNRA</w:t>
      </w:r>
      <w:r w:rsidRPr="002F2450">
        <w:rPr>
          <w:rFonts w:ascii="Arial" w:hAnsi="Arial" w:cs="Arial"/>
        </w:rPr>
        <w:t>.</w:t>
      </w:r>
      <w:r w:rsidR="00723A58" w:rsidRPr="002F2450">
        <w:rPr>
          <w:rFonts w:ascii="Arial" w:hAnsi="Arial" w:cs="Arial"/>
        </w:rPr>
        <w:t xml:space="preserve"> </w:t>
      </w:r>
      <w:r w:rsidR="006E1296" w:rsidRPr="002F2450">
        <w:rPr>
          <w:rFonts w:ascii="Arial" w:hAnsi="Arial" w:cs="Arial"/>
        </w:rPr>
        <w:t xml:space="preserve">Staff should be confident that through </w:t>
      </w:r>
      <w:r w:rsidR="00E57DA7" w:rsidRPr="002F2450">
        <w:rPr>
          <w:rFonts w:ascii="Arial" w:hAnsi="Arial" w:cs="Arial"/>
        </w:rPr>
        <w:t xml:space="preserve">their </w:t>
      </w:r>
      <w:r w:rsidR="006E1296" w:rsidRPr="002F2450">
        <w:rPr>
          <w:rFonts w:ascii="Arial" w:hAnsi="Arial" w:cs="Arial"/>
        </w:rPr>
        <w:t xml:space="preserve">RNRA development </w:t>
      </w:r>
      <w:r w:rsidR="00E57DA7" w:rsidRPr="002F2450">
        <w:rPr>
          <w:rFonts w:ascii="Arial" w:hAnsi="Arial" w:cs="Arial"/>
        </w:rPr>
        <w:t>they</w:t>
      </w:r>
      <w:r w:rsidR="006E1296" w:rsidRPr="002F2450">
        <w:rPr>
          <w:rFonts w:ascii="Arial" w:hAnsi="Arial" w:cs="Arial"/>
        </w:rPr>
        <w:t xml:space="preserve"> already h</w:t>
      </w:r>
      <w:r w:rsidR="004A263E" w:rsidRPr="002F2450">
        <w:rPr>
          <w:rFonts w:ascii="Arial" w:hAnsi="Arial" w:cs="Arial"/>
        </w:rPr>
        <w:t>a</w:t>
      </w:r>
      <w:r w:rsidR="006E1296" w:rsidRPr="002F2450">
        <w:rPr>
          <w:rFonts w:ascii="Arial" w:hAnsi="Arial" w:cs="Arial"/>
        </w:rPr>
        <w:t xml:space="preserve">ve the ethos, knowledge, </w:t>
      </w:r>
      <w:proofErr w:type="gramStart"/>
      <w:r w:rsidR="006E1296" w:rsidRPr="002F2450">
        <w:rPr>
          <w:rFonts w:ascii="Arial" w:hAnsi="Arial" w:cs="Arial"/>
        </w:rPr>
        <w:t>skills</w:t>
      </w:r>
      <w:proofErr w:type="gramEnd"/>
      <w:r w:rsidR="006E1296" w:rsidRPr="002F2450">
        <w:rPr>
          <w:rFonts w:ascii="Arial" w:hAnsi="Arial" w:cs="Arial"/>
        </w:rPr>
        <w:t xml:space="preserve"> and p</w:t>
      </w:r>
      <w:r w:rsidR="004A263E" w:rsidRPr="002F2450">
        <w:rPr>
          <w:rFonts w:ascii="Arial" w:hAnsi="Arial" w:cs="Arial"/>
        </w:rPr>
        <w:t xml:space="preserve">ractice in place that will help to support children and young people, staff and communities </w:t>
      </w:r>
      <w:r w:rsidR="00B30481" w:rsidRPr="002F2450">
        <w:rPr>
          <w:rFonts w:ascii="Arial" w:hAnsi="Arial" w:cs="Arial"/>
        </w:rPr>
        <w:t>in the immediate aftermath of a traumatic event</w:t>
      </w:r>
      <w:r w:rsidR="00F53CA9" w:rsidRPr="002F2450">
        <w:rPr>
          <w:rFonts w:ascii="Arial" w:hAnsi="Arial" w:cs="Arial"/>
        </w:rPr>
        <w:t>,</w:t>
      </w:r>
      <w:r w:rsidR="00DF30AA" w:rsidRPr="002F2450">
        <w:rPr>
          <w:rFonts w:ascii="Arial" w:hAnsi="Arial" w:cs="Arial"/>
        </w:rPr>
        <w:t xml:space="preserve"> and</w:t>
      </w:r>
      <w:r w:rsidR="00B30481" w:rsidRPr="002F2450">
        <w:rPr>
          <w:rFonts w:ascii="Arial" w:hAnsi="Arial" w:cs="Arial"/>
        </w:rPr>
        <w:t xml:space="preserve"> </w:t>
      </w:r>
      <w:r w:rsidR="009E4761" w:rsidRPr="002F2450">
        <w:rPr>
          <w:rFonts w:ascii="Arial" w:hAnsi="Arial" w:cs="Arial"/>
        </w:rPr>
        <w:t xml:space="preserve">to </w:t>
      </w:r>
      <w:r w:rsidR="00B30481" w:rsidRPr="002F2450">
        <w:rPr>
          <w:rFonts w:ascii="Arial" w:hAnsi="Arial" w:cs="Arial"/>
        </w:rPr>
        <w:t xml:space="preserve">promote coping and resilience </w:t>
      </w:r>
      <w:r w:rsidR="009E4761" w:rsidRPr="002F2450">
        <w:rPr>
          <w:rFonts w:ascii="Arial" w:hAnsi="Arial" w:cs="Arial"/>
        </w:rPr>
        <w:t xml:space="preserve">through </w:t>
      </w:r>
      <w:r w:rsidR="00427E7F" w:rsidRPr="002F2450">
        <w:rPr>
          <w:rFonts w:ascii="Arial" w:hAnsi="Arial" w:cs="Arial"/>
        </w:rPr>
        <w:t>the</w:t>
      </w:r>
      <w:r w:rsidR="009E4761" w:rsidRPr="002F2450">
        <w:rPr>
          <w:rFonts w:ascii="Arial" w:hAnsi="Arial" w:cs="Arial"/>
        </w:rPr>
        <w:t xml:space="preserve"> </w:t>
      </w:r>
      <w:r w:rsidR="00DA67FD" w:rsidRPr="002F2450">
        <w:rPr>
          <w:rFonts w:ascii="Arial" w:hAnsi="Arial" w:cs="Arial"/>
        </w:rPr>
        <w:t>medium</w:t>
      </w:r>
      <w:r w:rsidR="009E4761" w:rsidRPr="002F2450">
        <w:rPr>
          <w:rFonts w:ascii="Arial" w:hAnsi="Arial" w:cs="Arial"/>
        </w:rPr>
        <w:t xml:space="preserve"> term and on-going response.</w:t>
      </w:r>
      <w:r w:rsidR="0050227B" w:rsidRPr="002F2450">
        <w:rPr>
          <w:rFonts w:ascii="Arial" w:hAnsi="Arial" w:cs="Arial"/>
        </w:rPr>
        <w:t xml:space="preserve"> The nurture principles provide a framework for supporting children</w:t>
      </w:r>
      <w:r w:rsidR="00275FBD" w:rsidRPr="002F2450">
        <w:rPr>
          <w:rFonts w:ascii="Arial" w:hAnsi="Arial" w:cs="Arial"/>
        </w:rPr>
        <w:t xml:space="preserve"> and</w:t>
      </w:r>
      <w:r w:rsidR="002C4DDE" w:rsidRPr="002F2450">
        <w:rPr>
          <w:rFonts w:ascii="Arial" w:hAnsi="Arial" w:cs="Arial"/>
        </w:rPr>
        <w:t xml:space="preserve"> </w:t>
      </w:r>
      <w:r w:rsidR="0050227B" w:rsidRPr="002F2450">
        <w:rPr>
          <w:rFonts w:ascii="Arial" w:hAnsi="Arial" w:cs="Arial"/>
        </w:rPr>
        <w:t>young people</w:t>
      </w:r>
      <w:r w:rsidR="002C4DDE" w:rsidRPr="002F2450">
        <w:rPr>
          <w:rFonts w:ascii="Arial" w:hAnsi="Arial" w:cs="Arial"/>
        </w:rPr>
        <w:t>.</w:t>
      </w:r>
    </w:p>
    <w:p w14:paraId="44EBF746" w14:textId="77777777" w:rsidR="0050227B" w:rsidRPr="00CC0CE6" w:rsidRDefault="0050227B" w:rsidP="00CC0CE6">
      <w:pPr>
        <w:rPr>
          <w:rFonts w:ascii="Helvetica" w:hAnsi="Helvetica" w:cs="Helvetica"/>
          <w:color w:val="ED7D31" w:themeColor="accent2"/>
        </w:rPr>
      </w:pPr>
    </w:p>
    <w:p w14:paraId="39D1E70A" w14:textId="77777777" w:rsidR="007656F6" w:rsidRDefault="007656F6" w:rsidP="00916562">
      <w:pPr>
        <w:pStyle w:val="ListParagraph"/>
        <w:ind w:left="1440"/>
        <w:rPr>
          <w:rFonts w:ascii="Arial" w:eastAsiaTheme="majorEastAsia" w:hAnsi="Arial" w:cs="Arial"/>
          <w:b/>
          <w:bCs/>
          <w:color w:val="000000" w:themeColor="text1"/>
          <w:kern w:val="24"/>
        </w:rPr>
      </w:pPr>
    </w:p>
    <w:p w14:paraId="6990AD7F" w14:textId="6D8EC65F" w:rsidR="00637051" w:rsidRDefault="00916562" w:rsidP="0050227B">
      <w:pPr>
        <w:rPr>
          <w:rFonts w:ascii="Arial" w:hAnsi="Arial" w:cs="Arial"/>
        </w:rPr>
      </w:pPr>
      <w:r w:rsidRPr="0050227B">
        <w:rPr>
          <w:rFonts w:ascii="Arial" w:eastAsiaTheme="majorEastAsia" w:hAnsi="Arial" w:cs="Arial"/>
          <w:b/>
          <w:bCs/>
          <w:color w:val="000000" w:themeColor="text1"/>
          <w:kern w:val="24"/>
        </w:rPr>
        <w:lastRenderedPageBreak/>
        <w:t xml:space="preserve">The 6 Nurture Principles  </w:t>
      </w:r>
      <w:r w:rsidRPr="0050227B">
        <w:rPr>
          <w:rFonts w:ascii="Arial" w:eastAsiaTheme="majorEastAsia" w:hAnsi="Arial" w:cs="Arial"/>
          <w:b/>
          <w:bCs/>
          <w:color w:val="000000" w:themeColor="text1"/>
          <w:kern w:val="24"/>
        </w:rPr>
        <w:br/>
        <w:t>(The Nurture Group Network)</w:t>
      </w:r>
      <w:r w:rsidR="0035459C">
        <w:rPr>
          <w:noProof/>
        </w:rPr>
        <w:drawing>
          <wp:inline distT="0" distB="0" distL="0" distR="0" wp14:anchorId="44EDFF3F" wp14:editId="4DAD560D">
            <wp:extent cx="5731510" cy="2681605"/>
            <wp:effectExtent l="95250" t="0" r="0" b="1568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C7D604C" w14:textId="3ED88920" w:rsidR="00ED0305" w:rsidRDefault="00ED0305" w:rsidP="00ED0305">
      <w:pPr>
        <w:rPr>
          <w:rFonts w:ascii="Arial" w:hAnsi="Arial" w:cs="Arial"/>
        </w:rPr>
      </w:pPr>
    </w:p>
    <w:p w14:paraId="5C92ABBC" w14:textId="77777777" w:rsidR="00244D42" w:rsidRPr="00ED6EF5" w:rsidRDefault="00244D42" w:rsidP="00ED0305">
      <w:pPr>
        <w:rPr>
          <w:rFonts w:ascii="Arial" w:hAnsi="Arial" w:cs="Arial"/>
        </w:rPr>
      </w:pPr>
    </w:p>
    <w:p w14:paraId="6DD20C2E" w14:textId="170BC50E" w:rsidR="00ED0305" w:rsidRPr="00ED6EF5" w:rsidRDefault="007760B2" w:rsidP="00ED0305">
      <w:pPr>
        <w:rPr>
          <w:rFonts w:ascii="Arial" w:hAnsi="Arial" w:cs="Arial"/>
        </w:rPr>
      </w:pPr>
      <w:r w:rsidRPr="00ED6EF5">
        <w:rPr>
          <w:rFonts w:ascii="Arial" w:hAnsi="Arial" w:cs="Arial"/>
          <w:b/>
          <w:bCs/>
        </w:rPr>
        <w:t>Learning is understood developmentally</w:t>
      </w:r>
      <w:r w:rsidRPr="00ED6EF5">
        <w:rPr>
          <w:rFonts w:ascii="Arial" w:hAnsi="Arial" w:cs="Arial"/>
        </w:rPr>
        <w:t xml:space="preserve"> – children and young people’s understanding of the critical incident and of </w:t>
      </w:r>
      <w:r w:rsidR="0027363C" w:rsidRPr="00ED6EF5">
        <w:rPr>
          <w:rFonts w:ascii="Arial" w:hAnsi="Arial" w:cs="Arial"/>
        </w:rPr>
        <w:t>death (</w:t>
      </w:r>
      <w:r w:rsidRPr="00ED6EF5">
        <w:rPr>
          <w:rFonts w:ascii="Arial" w:hAnsi="Arial" w:cs="Arial"/>
        </w:rPr>
        <w:t>if this has occurred), and how they are likely to respond and grieve</w:t>
      </w:r>
      <w:r w:rsidR="0027363C" w:rsidRPr="00ED6EF5">
        <w:rPr>
          <w:rFonts w:ascii="Arial" w:hAnsi="Arial" w:cs="Arial"/>
        </w:rPr>
        <w:t xml:space="preserve"> will be linked to their developmental stage</w:t>
      </w:r>
      <w:r w:rsidR="001A0A10" w:rsidRPr="00ED6EF5">
        <w:rPr>
          <w:rFonts w:ascii="Arial" w:hAnsi="Arial" w:cs="Arial"/>
        </w:rPr>
        <w:t xml:space="preserve"> (</w:t>
      </w:r>
      <w:r w:rsidR="00AC3F4C" w:rsidRPr="00ED6EF5">
        <w:rPr>
          <w:rFonts w:ascii="Arial" w:hAnsi="Arial" w:cs="Arial"/>
        </w:rPr>
        <w:t xml:space="preserve">it is important to </w:t>
      </w:r>
      <w:r w:rsidR="001A0A10" w:rsidRPr="00ED6EF5">
        <w:rPr>
          <w:rFonts w:ascii="Arial" w:hAnsi="Arial" w:cs="Arial"/>
        </w:rPr>
        <w:t xml:space="preserve">think </w:t>
      </w:r>
      <w:r w:rsidR="00AC3F4C" w:rsidRPr="00ED6EF5">
        <w:rPr>
          <w:rFonts w:ascii="Arial" w:hAnsi="Arial" w:cs="Arial"/>
        </w:rPr>
        <w:t xml:space="preserve">about </w:t>
      </w:r>
      <w:r w:rsidR="001A0A10" w:rsidRPr="00ED6EF5">
        <w:rPr>
          <w:rFonts w:ascii="Arial" w:hAnsi="Arial" w:cs="Arial"/>
        </w:rPr>
        <w:t xml:space="preserve">developmental stage rather than </w:t>
      </w:r>
      <w:r w:rsidR="00AC3F4C" w:rsidRPr="00ED6EF5">
        <w:rPr>
          <w:rFonts w:ascii="Arial" w:hAnsi="Arial" w:cs="Arial"/>
        </w:rPr>
        <w:t xml:space="preserve">chronological </w:t>
      </w:r>
      <w:r w:rsidR="001A0A10" w:rsidRPr="00ED6EF5">
        <w:rPr>
          <w:rFonts w:ascii="Arial" w:hAnsi="Arial" w:cs="Arial"/>
        </w:rPr>
        <w:t>age)</w:t>
      </w:r>
      <w:r w:rsidR="0027363C" w:rsidRPr="00ED6EF5">
        <w:rPr>
          <w:rFonts w:ascii="Arial" w:hAnsi="Arial" w:cs="Arial"/>
        </w:rPr>
        <w:t xml:space="preserve">. </w:t>
      </w:r>
      <w:r w:rsidR="00E440A7" w:rsidRPr="00ED6EF5">
        <w:rPr>
          <w:rFonts w:ascii="Arial" w:hAnsi="Arial" w:cs="Arial"/>
        </w:rPr>
        <w:t>I</w:t>
      </w:r>
      <w:r w:rsidR="0027363C" w:rsidRPr="00ED6EF5">
        <w:rPr>
          <w:rFonts w:ascii="Arial" w:hAnsi="Arial" w:cs="Arial"/>
        </w:rPr>
        <w:t xml:space="preserve">nformation about </w:t>
      </w:r>
      <w:r w:rsidR="00AC3F4C" w:rsidRPr="00ED6EF5">
        <w:rPr>
          <w:rFonts w:ascii="Arial" w:hAnsi="Arial" w:cs="Arial"/>
        </w:rPr>
        <w:t xml:space="preserve">how </w:t>
      </w:r>
      <w:r w:rsidR="00153ADF" w:rsidRPr="00ED6EF5">
        <w:rPr>
          <w:rFonts w:ascii="Arial" w:hAnsi="Arial" w:cs="Arial"/>
        </w:rPr>
        <w:t>c</w:t>
      </w:r>
      <w:r w:rsidR="00ED6EF5" w:rsidRPr="00ED6EF5">
        <w:rPr>
          <w:rFonts w:ascii="Arial" w:hAnsi="Arial" w:cs="Arial"/>
        </w:rPr>
        <w:t>hildren and young people</w:t>
      </w:r>
      <w:r w:rsidR="00153ADF" w:rsidRPr="00ED6EF5">
        <w:rPr>
          <w:rFonts w:ascii="Arial" w:hAnsi="Arial" w:cs="Arial"/>
        </w:rPr>
        <w:t xml:space="preserve"> react to loss at different developmental stages</w:t>
      </w:r>
      <w:r w:rsidR="00BD18A1" w:rsidRPr="00ED6EF5">
        <w:rPr>
          <w:rFonts w:ascii="Arial" w:hAnsi="Arial" w:cs="Arial"/>
        </w:rPr>
        <w:t xml:space="preserve">, </w:t>
      </w:r>
      <w:r w:rsidR="00153ADF" w:rsidRPr="00ED6EF5">
        <w:rPr>
          <w:rFonts w:ascii="Arial" w:hAnsi="Arial" w:cs="Arial"/>
        </w:rPr>
        <w:t>the type of support they need</w:t>
      </w:r>
      <w:r w:rsidR="0027363C" w:rsidRPr="00ED6EF5">
        <w:rPr>
          <w:rFonts w:ascii="Arial" w:hAnsi="Arial" w:cs="Arial"/>
        </w:rPr>
        <w:t xml:space="preserve"> </w:t>
      </w:r>
      <w:r w:rsidR="00BD18A1" w:rsidRPr="00ED6EF5">
        <w:rPr>
          <w:rFonts w:ascii="Arial" w:hAnsi="Arial" w:cs="Arial"/>
        </w:rPr>
        <w:t>and resources that coul</w:t>
      </w:r>
      <w:r w:rsidR="00E440A7" w:rsidRPr="00ED6EF5">
        <w:rPr>
          <w:rFonts w:ascii="Arial" w:hAnsi="Arial" w:cs="Arial"/>
        </w:rPr>
        <w:t>d help</w:t>
      </w:r>
      <w:r w:rsidR="0074664B" w:rsidRPr="00ED6EF5">
        <w:rPr>
          <w:rFonts w:ascii="Arial" w:hAnsi="Arial" w:cs="Arial"/>
        </w:rPr>
        <w:t>, including for c</w:t>
      </w:r>
      <w:r w:rsidR="00ED6EF5" w:rsidRPr="00ED6EF5">
        <w:rPr>
          <w:rFonts w:ascii="Arial" w:hAnsi="Arial" w:cs="Arial"/>
        </w:rPr>
        <w:t>hildren and young people</w:t>
      </w:r>
      <w:r w:rsidR="0074664B" w:rsidRPr="00ED6EF5">
        <w:rPr>
          <w:rFonts w:ascii="Arial" w:hAnsi="Arial" w:cs="Arial"/>
        </w:rPr>
        <w:t xml:space="preserve"> with additional support needs</w:t>
      </w:r>
      <w:r w:rsidR="00E440A7" w:rsidRPr="00ED6EF5">
        <w:rPr>
          <w:rFonts w:ascii="Arial" w:hAnsi="Arial" w:cs="Arial"/>
        </w:rPr>
        <w:t xml:space="preserve"> </w:t>
      </w:r>
      <w:r w:rsidR="0027363C" w:rsidRPr="00ED6EF5">
        <w:rPr>
          <w:rFonts w:ascii="Arial" w:hAnsi="Arial" w:cs="Arial"/>
        </w:rPr>
        <w:t>can be found here</w:t>
      </w:r>
      <w:r w:rsidR="00E440A7" w:rsidRPr="00ED6EF5">
        <w:rPr>
          <w:rFonts w:ascii="Arial" w:hAnsi="Arial" w:cs="Arial"/>
        </w:rPr>
        <w:t>:</w:t>
      </w:r>
    </w:p>
    <w:p w14:paraId="07E631C4" w14:textId="77777777" w:rsidR="00E440A7" w:rsidRPr="0061101A" w:rsidRDefault="0060499C" w:rsidP="00E440A7">
      <w:pPr>
        <w:pStyle w:val="ListParagraph"/>
        <w:numPr>
          <w:ilvl w:val="0"/>
          <w:numId w:val="14"/>
        </w:numPr>
        <w:shd w:val="clear" w:color="auto" w:fill="FFFFFF"/>
        <w:textAlignment w:val="baseline"/>
        <w:outlineLvl w:val="1"/>
        <w:rPr>
          <w:rFonts w:ascii="Arial" w:eastAsia="Times New Roman" w:hAnsi="Arial" w:cs="Arial"/>
          <w:color w:val="000000"/>
          <w:lang w:eastAsia="en-GB"/>
        </w:rPr>
      </w:pPr>
      <w:hyperlink r:id="rId19" w:history="1">
        <w:r w:rsidR="00E440A7" w:rsidRPr="00CD13BB">
          <w:rPr>
            <w:color w:val="0000FF"/>
            <w:u w:val="single"/>
          </w:rPr>
          <w:t>A Whole School Approach to Loss and Bereavement (glowscotland.org.uk)</w:t>
        </w:r>
      </w:hyperlink>
    </w:p>
    <w:p w14:paraId="61D01C9A" w14:textId="77777777" w:rsidR="00E440A7" w:rsidRPr="00CB204A" w:rsidRDefault="00E440A7" w:rsidP="00ED0305">
      <w:pPr>
        <w:rPr>
          <w:rFonts w:ascii="Arial" w:hAnsi="Arial" w:cs="Arial"/>
        </w:rPr>
      </w:pPr>
    </w:p>
    <w:p w14:paraId="48382961" w14:textId="0C437AE2" w:rsidR="00795710" w:rsidRPr="00CB204A" w:rsidRDefault="00262F0E" w:rsidP="00ED0305">
      <w:pPr>
        <w:rPr>
          <w:rFonts w:ascii="Arial" w:hAnsi="Arial" w:cs="Arial"/>
        </w:rPr>
      </w:pPr>
      <w:r w:rsidRPr="00CB204A">
        <w:rPr>
          <w:rFonts w:ascii="Arial" w:hAnsi="Arial" w:cs="Arial"/>
          <w:b/>
          <w:bCs/>
        </w:rPr>
        <w:t>The environment offer</w:t>
      </w:r>
      <w:r w:rsidR="003C0B2D" w:rsidRPr="00CB204A">
        <w:rPr>
          <w:rFonts w:ascii="Arial" w:hAnsi="Arial" w:cs="Arial"/>
          <w:b/>
          <w:bCs/>
        </w:rPr>
        <w:t>s</w:t>
      </w:r>
      <w:r w:rsidRPr="00CB204A">
        <w:rPr>
          <w:rFonts w:ascii="Arial" w:hAnsi="Arial" w:cs="Arial"/>
          <w:b/>
          <w:bCs/>
        </w:rPr>
        <w:t xml:space="preserve"> a safe base</w:t>
      </w:r>
      <w:r w:rsidRPr="00CB204A">
        <w:rPr>
          <w:rFonts w:ascii="Arial" w:hAnsi="Arial" w:cs="Arial"/>
        </w:rPr>
        <w:t xml:space="preserve"> – helping c</w:t>
      </w:r>
      <w:r w:rsidR="00CB204A">
        <w:rPr>
          <w:rFonts w:ascii="Arial" w:hAnsi="Arial" w:cs="Arial"/>
        </w:rPr>
        <w:t>hildren and young people</w:t>
      </w:r>
      <w:r w:rsidRPr="00CB204A">
        <w:rPr>
          <w:rFonts w:ascii="Arial" w:hAnsi="Arial" w:cs="Arial"/>
        </w:rPr>
        <w:t xml:space="preserve"> regain a sense of physical </w:t>
      </w:r>
      <w:r w:rsidR="00275FBD" w:rsidRPr="00CB204A">
        <w:rPr>
          <w:rFonts w:ascii="Arial" w:hAnsi="Arial" w:cs="Arial"/>
        </w:rPr>
        <w:t xml:space="preserve">and psychological </w:t>
      </w:r>
      <w:r w:rsidRPr="00CB204A">
        <w:rPr>
          <w:rFonts w:ascii="Arial" w:hAnsi="Arial" w:cs="Arial"/>
        </w:rPr>
        <w:t>safety following a critical incident</w:t>
      </w:r>
      <w:r w:rsidR="00275FBD" w:rsidRPr="00CB204A">
        <w:rPr>
          <w:rFonts w:ascii="Arial" w:hAnsi="Arial" w:cs="Arial"/>
        </w:rPr>
        <w:t xml:space="preserve"> will help </w:t>
      </w:r>
      <w:r w:rsidR="00427E7F" w:rsidRPr="00CB204A">
        <w:rPr>
          <w:rFonts w:ascii="Arial" w:hAnsi="Arial" w:cs="Arial"/>
        </w:rPr>
        <w:t>them to cope and build resilience</w:t>
      </w:r>
      <w:r w:rsidR="007C29F6" w:rsidRPr="00CB204A">
        <w:rPr>
          <w:rFonts w:ascii="Arial" w:hAnsi="Arial" w:cs="Arial"/>
        </w:rPr>
        <w:t xml:space="preserve">. </w:t>
      </w:r>
      <w:proofErr w:type="gramStart"/>
      <w:r w:rsidR="007C29F6" w:rsidRPr="00CB204A">
        <w:rPr>
          <w:rFonts w:ascii="Arial" w:hAnsi="Arial" w:cs="Arial"/>
        </w:rPr>
        <w:t>P</w:t>
      </w:r>
      <w:r w:rsidR="00B33D40" w:rsidRPr="00CB204A">
        <w:rPr>
          <w:rFonts w:ascii="Arial" w:hAnsi="Arial" w:cs="Arial"/>
        </w:rPr>
        <w:t>sychological safety,</w:t>
      </w:r>
      <w:proofErr w:type="gramEnd"/>
      <w:r w:rsidR="00B33D40" w:rsidRPr="00CB204A">
        <w:rPr>
          <w:rFonts w:ascii="Arial" w:hAnsi="Arial" w:cs="Arial"/>
        </w:rPr>
        <w:t xml:space="preserve"> </w:t>
      </w:r>
      <w:r w:rsidR="007C29F6" w:rsidRPr="00CB204A">
        <w:rPr>
          <w:rFonts w:ascii="Arial" w:hAnsi="Arial" w:cs="Arial"/>
        </w:rPr>
        <w:t xml:space="preserve">refers to an environment </w:t>
      </w:r>
      <w:r w:rsidR="00B33D40" w:rsidRPr="00CB204A">
        <w:rPr>
          <w:rFonts w:ascii="Arial" w:hAnsi="Arial" w:cs="Arial"/>
        </w:rPr>
        <w:t>where c</w:t>
      </w:r>
      <w:r w:rsidR="00CB204A">
        <w:rPr>
          <w:rFonts w:ascii="Arial" w:hAnsi="Arial" w:cs="Arial"/>
        </w:rPr>
        <w:t>hildren and young people</w:t>
      </w:r>
      <w:r w:rsidR="00B33D40" w:rsidRPr="00CB204A">
        <w:rPr>
          <w:rFonts w:ascii="Arial" w:hAnsi="Arial" w:cs="Arial"/>
        </w:rPr>
        <w:t xml:space="preserve"> feel safe to express their feelings and </w:t>
      </w:r>
      <w:r w:rsidR="00172DEE" w:rsidRPr="00CB204A">
        <w:rPr>
          <w:rFonts w:ascii="Arial" w:hAnsi="Arial" w:cs="Arial"/>
        </w:rPr>
        <w:t xml:space="preserve">are </w:t>
      </w:r>
      <w:r w:rsidR="00B33D40" w:rsidRPr="00CB204A">
        <w:rPr>
          <w:rFonts w:ascii="Arial" w:hAnsi="Arial" w:cs="Arial"/>
        </w:rPr>
        <w:t>confident that adults will support them to understand and manage these</w:t>
      </w:r>
      <w:r w:rsidR="00172DEE" w:rsidRPr="00CB204A">
        <w:rPr>
          <w:rFonts w:ascii="Arial" w:hAnsi="Arial" w:cs="Arial"/>
        </w:rPr>
        <w:t xml:space="preserve">. </w:t>
      </w:r>
      <w:r w:rsidR="006C3698" w:rsidRPr="00CB204A">
        <w:rPr>
          <w:rFonts w:ascii="Arial" w:hAnsi="Arial" w:cs="Arial"/>
        </w:rPr>
        <w:t>The strong relationships and connections buil</w:t>
      </w:r>
      <w:r w:rsidR="002B0368" w:rsidRPr="00CB204A">
        <w:rPr>
          <w:rFonts w:ascii="Arial" w:hAnsi="Arial" w:cs="Arial"/>
        </w:rPr>
        <w:t>t</w:t>
      </w:r>
      <w:r w:rsidR="006C3698" w:rsidRPr="00CB204A">
        <w:rPr>
          <w:rFonts w:ascii="Arial" w:hAnsi="Arial" w:cs="Arial"/>
        </w:rPr>
        <w:t xml:space="preserve"> up through RNRA will</w:t>
      </w:r>
      <w:r w:rsidR="0085046E" w:rsidRPr="00CB204A">
        <w:rPr>
          <w:rFonts w:ascii="Arial" w:hAnsi="Arial" w:cs="Arial"/>
        </w:rPr>
        <w:t xml:space="preserve"> really support </w:t>
      </w:r>
      <w:r w:rsidR="00E4131C" w:rsidRPr="00CB204A">
        <w:rPr>
          <w:rFonts w:ascii="Arial" w:hAnsi="Arial" w:cs="Arial"/>
        </w:rPr>
        <w:t xml:space="preserve">with </w:t>
      </w:r>
      <w:r w:rsidR="000F73B1" w:rsidRPr="00CB204A">
        <w:rPr>
          <w:rFonts w:ascii="Arial" w:hAnsi="Arial" w:cs="Arial"/>
        </w:rPr>
        <w:t>providing this psychological safety</w:t>
      </w:r>
      <w:r w:rsidR="00A30481" w:rsidRPr="00CB204A">
        <w:rPr>
          <w:rFonts w:ascii="Arial" w:hAnsi="Arial" w:cs="Arial"/>
        </w:rPr>
        <w:t>.</w:t>
      </w:r>
      <w:r w:rsidR="00E4131C" w:rsidRPr="00CB204A">
        <w:rPr>
          <w:rFonts w:ascii="Arial" w:hAnsi="Arial" w:cs="Arial"/>
        </w:rPr>
        <w:t xml:space="preserve"> </w:t>
      </w:r>
    </w:p>
    <w:p w14:paraId="05572DA7" w14:textId="77777777" w:rsidR="00172DEE" w:rsidRPr="00CB204A" w:rsidRDefault="00172DEE" w:rsidP="00ED0305">
      <w:pPr>
        <w:rPr>
          <w:rFonts w:ascii="Arial" w:hAnsi="Arial" w:cs="Arial"/>
        </w:rPr>
      </w:pPr>
    </w:p>
    <w:p w14:paraId="1342C527" w14:textId="375A65B0" w:rsidR="00C902DF" w:rsidRPr="00CB204A" w:rsidRDefault="00C902DF" w:rsidP="00ED0305">
      <w:pPr>
        <w:rPr>
          <w:rFonts w:ascii="Arial" w:hAnsi="Arial" w:cs="Arial"/>
        </w:rPr>
      </w:pPr>
      <w:r w:rsidRPr="00CB204A">
        <w:rPr>
          <w:rFonts w:ascii="Arial" w:hAnsi="Arial" w:cs="Arial"/>
          <w:b/>
          <w:bCs/>
        </w:rPr>
        <w:t>Nurture is important for wellbeing</w:t>
      </w:r>
      <w:r w:rsidRPr="00CB204A">
        <w:rPr>
          <w:rFonts w:ascii="Arial" w:hAnsi="Arial" w:cs="Arial"/>
        </w:rPr>
        <w:t xml:space="preserve"> </w:t>
      </w:r>
      <w:r w:rsidR="000742DD" w:rsidRPr="00CB204A">
        <w:rPr>
          <w:rFonts w:ascii="Arial" w:hAnsi="Arial" w:cs="Arial"/>
        </w:rPr>
        <w:t>–</w:t>
      </w:r>
      <w:r w:rsidRPr="00CB204A">
        <w:rPr>
          <w:rFonts w:ascii="Arial" w:hAnsi="Arial" w:cs="Arial"/>
        </w:rPr>
        <w:t xml:space="preserve"> </w:t>
      </w:r>
      <w:r w:rsidR="009F1686" w:rsidRPr="00CB204A">
        <w:rPr>
          <w:rFonts w:ascii="Arial" w:hAnsi="Arial" w:cs="Arial"/>
        </w:rPr>
        <w:t xml:space="preserve">this nurture principle highlights the importance of </w:t>
      </w:r>
      <w:r w:rsidR="00825EEE" w:rsidRPr="00CB204A">
        <w:rPr>
          <w:rFonts w:ascii="Arial" w:hAnsi="Arial" w:cs="Arial"/>
        </w:rPr>
        <w:t>key adult relationships</w:t>
      </w:r>
      <w:r w:rsidR="009F1686" w:rsidRPr="00CB204A">
        <w:rPr>
          <w:rFonts w:ascii="Arial" w:hAnsi="Arial" w:cs="Arial"/>
        </w:rPr>
        <w:t xml:space="preserve"> in buffering the impact of </w:t>
      </w:r>
      <w:r w:rsidR="00825EEE" w:rsidRPr="00CB204A">
        <w:rPr>
          <w:rFonts w:ascii="Arial" w:hAnsi="Arial" w:cs="Arial"/>
        </w:rPr>
        <w:t xml:space="preserve">adversity and stress </w:t>
      </w:r>
      <w:r w:rsidR="009F1686" w:rsidRPr="00CB204A">
        <w:rPr>
          <w:rFonts w:ascii="Arial" w:hAnsi="Arial" w:cs="Arial"/>
        </w:rPr>
        <w:t>and supporting c</w:t>
      </w:r>
      <w:r w:rsidR="00CB204A">
        <w:rPr>
          <w:rFonts w:ascii="Arial" w:hAnsi="Arial" w:cs="Arial"/>
        </w:rPr>
        <w:t>hildren and young people</w:t>
      </w:r>
      <w:r w:rsidR="009F1686" w:rsidRPr="00CB204A">
        <w:rPr>
          <w:rFonts w:ascii="Arial" w:hAnsi="Arial" w:cs="Arial"/>
        </w:rPr>
        <w:t xml:space="preserve"> to develop positive coping strategies and resilience. </w:t>
      </w:r>
    </w:p>
    <w:p w14:paraId="6CFD37B7" w14:textId="494F5267" w:rsidR="00125007" w:rsidRPr="00CB204A" w:rsidRDefault="00125007" w:rsidP="00ED0305">
      <w:pPr>
        <w:rPr>
          <w:rFonts w:ascii="Arial" w:hAnsi="Arial" w:cs="Arial"/>
        </w:rPr>
      </w:pPr>
    </w:p>
    <w:p w14:paraId="03191B0E" w14:textId="7C9ED3D9" w:rsidR="00125007" w:rsidRPr="00CB204A" w:rsidRDefault="00125007" w:rsidP="00ED0305">
      <w:pPr>
        <w:rPr>
          <w:rFonts w:ascii="Arial" w:hAnsi="Arial" w:cs="Arial"/>
        </w:rPr>
      </w:pPr>
      <w:r w:rsidRPr="00CB204A">
        <w:rPr>
          <w:rFonts w:ascii="Arial" w:hAnsi="Arial" w:cs="Arial"/>
        </w:rPr>
        <w:t xml:space="preserve">Research </w:t>
      </w:r>
      <w:r w:rsidR="00020F34" w:rsidRPr="00CB204A">
        <w:rPr>
          <w:rFonts w:ascii="Arial" w:hAnsi="Arial" w:cs="Arial"/>
        </w:rPr>
        <w:t>indicates that</w:t>
      </w:r>
      <w:r w:rsidRPr="00CB204A">
        <w:rPr>
          <w:rFonts w:ascii="Arial" w:hAnsi="Arial" w:cs="Arial"/>
        </w:rPr>
        <w:t xml:space="preserve"> the reliable presence of at least one supportive relationship and multiple opportunities for developing effective coping skills are essential building blocks for the capacity to do well in the face of significant adversity</w:t>
      </w:r>
      <w:r w:rsidR="00020F34" w:rsidRPr="00CB204A">
        <w:rPr>
          <w:rFonts w:ascii="Arial" w:hAnsi="Arial" w:cs="Arial"/>
        </w:rPr>
        <w:t>.</w:t>
      </w:r>
    </w:p>
    <w:p w14:paraId="71C8106D" w14:textId="77777777" w:rsidR="0024123C" w:rsidRPr="00CB204A" w:rsidRDefault="0024123C" w:rsidP="00ED0305">
      <w:pPr>
        <w:rPr>
          <w:rFonts w:ascii="Helvetica" w:hAnsi="Helvetica" w:cs="Helvetica"/>
        </w:rPr>
      </w:pPr>
    </w:p>
    <w:p w14:paraId="288C0DEA" w14:textId="214E4A42" w:rsidR="00A31135" w:rsidRPr="00CB204A" w:rsidRDefault="000742DD" w:rsidP="00ED0305">
      <w:pPr>
        <w:rPr>
          <w:rFonts w:ascii="Arial" w:hAnsi="Arial" w:cs="Arial"/>
        </w:rPr>
      </w:pPr>
      <w:r w:rsidRPr="00CB204A">
        <w:rPr>
          <w:rFonts w:ascii="Arial" w:hAnsi="Arial" w:cs="Arial"/>
          <w:b/>
          <w:bCs/>
        </w:rPr>
        <w:t>Language is a vital means of communication</w:t>
      </w:r>
      <w:r w:rsidRPr="00CB204A">
        <w:rPr>
          <w:rFonts w:ascii="Arial" w:hAnsi="Arial" w:cs="Arial"/>
        </w:rPr>
        <w:t xml:space="preserve"> – </w:t>
      </w:r>
      <w:r w:rsidR="001324C1" w:rsidRPr="00CB204A">
        <w:rPr>
          <w:rFonts w:ascii="Arial" w:hAnsi="Arial" w:cs="Arial"/>
        </w:rPr>
        <w:t xml:space="preserve">the use of </w:t>
      </w:r>
      <w:r w:rsidRPr="00CB204A">
        <w:rPr>
          <w:rFonts w:ascii="Arial" w:hAnsi="Arial" w:cs="Arial"/>
        </w:rPr>
        <w:t xml:space="preserve">nurturing language </w:t>
      </w:r>
      <w:r w:rsidR="00F43359" w:rsidRPr="00CB204A">
        <w:rPr>
          <w:rFonts w:ascii="Arial" w:hAnsi="Arial" w:cs="Arial"/>
        </w:rPr>
        <w:t>will help to</w:t>
      </w:r>
      <w:r w:rsidR="001324C1" w:rsidRPr="00CB204A">
        <w:rPr>
          <w:rFonts w:ascii="Arial" w:hAnsi="Arial" w:cs="Arial"/>
        </w:rPr>
        <w:t xml:space="preserve"> promote a sense of connectedness and</w:t>
      </w:r>
      <w:r w:rsidRPr="00CB204A">
        <w:rPr>
          <w:rFonts w:ascii="Arial" w:hAnsi="Arial" w:cs="Arial"/>
        </w:rPr>
        <w:t xml:space="preserve"> belongin</w:t>
      </w:r>
      <w:r w:rsidR="00566974" w:rsidRPr="00CB204A">
        <w:rPr>
          <w:rFonts w:ascii="Arial" w:hAnsi="Arial" w:cs="Arial"/>
        </w:rPr>
        <w:t>g</w:t>
      </w:r>
      <w:r w:rsidR="005B1195" w:rsidRPr="00CB204A">
        <w:rPr>
          <w:rFonts w:ascii="Arial" w:hAnsi="Arial" w:cs="Arial"/>
        </w:rPr>
        <w:t xml:space="preserve"> (</w:t>
      </w:r>
      <w:r w:rsidR="0026466D" w:rsidRPr="00CB204A">
        <w:rPr>
          <w:rFonts w:ascii="Arial" w:hAnsi="Arial" w:cs="Arial"/>
        </w:rPr>
        <w:t xml:space="preserve">You are safe; </w:t>
      </w:r>
      <w:r w:rsidR="005B1195" w:rsidRPr="00CB204A">
        <w:rPr>
          <w:rFonts w:ascii="Arial" w:hAnsi="Arial" w:cs="Arial"/>
        </w:rPr>
        <w:t>We care about each other;</w:t>
      </w:r>
      <w:r w:rsidR="0026466D" w:rsidRPr="00CB204A">
        <w:rPr>
          <w:rFonts w:ascii="Arial" w:hAnsi="Arial" w:cs="Arial"/>
        </w:rPr>
        <w:t xml:space="preserve"> We’ll get through this together).</w:t>
      </w:r>
      <w:r w:rsidR="00566974" w:rsidRPr="00CB204A">
        <w:rPr>
          <w:rFonts w:ascii="Arial" w:hAnsi="Arial" w:cs="Arial"/>
        </w:rPr>
        <w:t xml:space="preserve"> Through attuned interactions adults will be able to</w:t>
      </w:r>
      <w:r w:rsidR="009C5F16" w:rsidRPr="00CB204A">
        <w:rPr>
          <w:rFonts w:ascii="Arial" w:hAnsi="Arial" w:cs="Arial"/>
        </w:rPr>
        <w:t xml:space="preserve"> </w:t>
      </w:r>
      <w:r w:rsidR="006837FA" w:rsidRPr="00CB204A">
        <w:rPr>
          <w:rFonts w:ascii="Arial" w:hAnsi="Arial" w:cs="Arial"/>
        </w:rPr>
        <w:t>acknowledge</w:t>
      </w:r>
      <w:r w:rsidR="005525D4" w:rsidRPr="00CB204A">
        <w:rPr>
          <w:rFonts w:ascii="Arial" w:hAnsi="Arial" w:cs="Arial"/>
        </w:rPr>
        <w:t>, validate</w:t>
      </w:r>
      <w:r w:rsidR="006837FA" w:rsidRPr="00CB204A">
        <w:rPr>
          <w:rFonts w:ascii="Arial" w:hAnsi="Arial" w:cs="Arial"/>
        </w:rPr>
        <w:t xml:space="preserve"> and </w:t>
      </w:r>
      <w:r w:rsidR="009C5F16" w:rsidRPr="00CB204A">
        <w:rPr>
          <w:rFonts w:ascii="Arial" w:hAnsi="Arial" w:cs="Arial"/>
        </w:rPr>
        <w:t>help c</w:t>
      </w:r>
      <w:r w:rsidR="00CB204A">
        <w:rPr>
          <w:rFonts w:ascii="Arial" w:hAnsi="Arial" w:cs="Arial"/>
        </w:rPr>
        <w:t>hildren and young people</w:t>
      </w:r>
      <w:r w:rsidR="008C0B9E" w:rsidRPr="00CB204A">
        <w:rPr>
          <w:rFonts w:ascii="Arial" w:hAnsi="Arial" w:cs="Arial"/>
        </w:rPr>
        <w:t xml:space="preserve"> t</w:t>
      </w:r>
      <w:r w:rsidR="009C5F16" w:rsidRPr="00CB204A">
        <w:rPr>
          <w:rFonts w:ascii="Arial" w:hAnsi="Arial" w:cs="Arial"/>
        </w:rPr>
        <w:t>o</w:t>
      </w:r>
      <w:r w:rsidR="008C0B9E" w:rsidRPr="00CB204A">
        <w:rPr>
          <w:rFonts w:ascii="Arial" w:hAnsi="Arial" w:cs="Arial"/>
        </w:rPr>
        <w:t xml:space="preserve"> </w:t>
      </w:r>
      <w:r w:rsidR="009C5F16" w:rsidRPr="00CB204A">
        <w:rPr>
          <w:rFonts w:ascii="Arial" w:hAnsi="Arial" w:cs="Arial"/>
        </w:rPr>
        <w:t>understand their emotions</w:t>
      </w:r>
      <w:r w:rsidR="00810E03" w:rsidRPr="00CB204A">
        <w:rPr>
          <w:rFonts w:ascii="Arial" w:hAnsi="Arial" w:cs="Arial"/>
        </w:rPr>
        <w:t>,</w:t>
      </w:r>
      <w:r w:rsidR="005525D4" w:rsidRPr="00CB204A">
        <w:rPr>
          <w:rFonts w:ascii="Arial" w:hAnsi="Arial" w:cs="Arial"/>
        </w:rPr>
        <w:t xml:space="preserve"> and to seek support if they need this</w:t>
      </w:r>
      <w:r w:rsidR="0026466D" w:rsidRPr="00CB204A">
        <w:rPr>
          <w:rFonts w:ascii="Arial" w:hAnsi="Arial" w:cs="Arial"/>
        </w:rPr>
        <w:t xml:space="preserve"> (</w:t>
      </w:r>
      <w:r w:rsidR="00431A8C" w:rsidRPr="00CB204A">
        <w:rPr>
          <w:rFonts w:ascii="Arial" w:hAnsi="Arial" w:cs="Arial"/>
        </w:rPr>
        <w:t xml:space="preserve">I know this is </w:t>
      </w:r>
      <w:proofErr w:type="gramStart"/>
      <w:r w:rsidR="00431A8C" w:rsidRPr="00CB204A">
        <w:rPr>
          <w:rFonts w:ascii="Arial" w:hAnsi="Arial" w:cs="Arial"/>
        </w:rPr>
        <w:t>really hard</w:t>
      </w:r>
      <w:proofErr w:type="gramEnd"/>
      <w:r w:rsidR="00431A8C" w:rsidRPr="00CB204A">
        <w:rPr>
          <w:rFonts w:ascii="Arial" w:hAnsi="Arial" w:cs="Arial"/>
        </w:rPr>
        <w:t xml:space="preserve"> for you; </w:t>
      </w:r>
      <w:r w:rsidR="00C16BFA" w:rsidRPr="00CB204A">
        <w:rPr>
          <w:rFonts w:ascii="Arial" w:hAnsi="Arial" w:cs="Arial"/>
        </w:rPr>
        <w:t>It is okay to feel …</w:t>
      </w:r>
      <w:r w:rsidR="00A34784" w:rsidRPr="00CB204A">
        <w:rPr>
          <w:rFonts w:ascii="Arial" w:hAnsi="Arial" w:cs="Arial"/>
        </w:rPr>
        <w:t>;</w:t>
      </w:r>
      <w:r w:rsidR="00F43359" w:rsidRPr="00CB204A">
        <w:rPr>
          <w:rFonts w:ascii="Arial" w:hAnsi="Arial" w:cs="Arial"/>
        </w:rPr>
        <w:t xml:space="preserve"> </w:t>
      </w:r>
      <w:r w:rsidR="00431A8C" w:rsidRPr="00CB204A">
        <w:rPr>
          <w:rFonts w:ascii="Arial" w:hAnsi="Arial" w:cs="Arial"/>
        </w:rPr>
        <w:t>I am here if you need me).</w:t>
      </w:r>
    </w:p>
    <w:p w14:paraId="4A614F1E" w14:textId="77777777" w:rsidR="0024123C" w:rsidRPr="00CB204A" w:rsidRDefault="0024123C" w:rsidP="00ED0305">
      <w:pPr>
        <w:rPr>
          <w:rFonts w:ascii="Arial" w:hAnsi="Arial" w:cs="Arial"/>
        </w:rPr>
      </w:pPr>
    </w:p>
    <w:p w14:paraId="1F2E49F9" w14:textId="5B779333" w:rsidR="00554E50" w:rsidRPr="00CB204A" w:rsidRDefault="00E40BB4" w:rsidP="00554E50">
      <w:pPr>
        <w:rPr>
          <w:rFonts w:ascii="Arial" w:hAnsi="Arial" w:cs="Arial"/>
        </w:rPr>
      </w:pPr>
      <w:r w:rsidRPr="00CB204A">
        <w:rPr>
          <w:rFonts w:ascii="Arial" w:hAnsi="Arial" w:cs="Arial"/>
          <w:b/>
          <w:bCs/>
        </w:rPr>
        <w:lastRenderedPageBreak/>
        <w:t>All behaviour is communication</w:t>
      </w:r>
      <w:r w:rsidRPr="00CB204A">
        <w:rPr>
          <w:rFonts w:ascii="Arial" w:hAnsi="Arial" w:cs="Arial"/>
        </w:rPr>
        <w:t xml:space="preserve"> – </w:t>
      </w:r>
      <w:r w:rsidR="001A0A10" w:rsidRPr="00CB204A">
        <w:rPr>
          <w:rFonts w:ascii="Arial" w:hAnsi="Arial" w:cs="Arial"/>
        </w:rPr>
        <w:t>c</w:t>
      </w:r>
      <w:r w:rsidR="00CB204A">
        <w:rPr>
          <w:rFonts w:ascii="Arial" w:hAnsi="Arial" w:cs="Arial"/>
        </w:rPr>
        <w:t>hildren and young people</w:t>
      </w:r>
      <w:r w:rsidR="001A0A10" w:rsidRPr="00CB204A">
        <w:rPr>
          <w:rFonts w:ascii="Arial" w:hAnsi="Arial" w:cs="Arial"/>
        </w:rPr>
        <w:t xml:space="preserve"> </w:t>
      </w:r>
      <w:r w:rsidR="00AB425F" w:rsidRPr="00CB204A">
        <w:rPr>
          <w:rFonts w:ascii="Arial" w:hAnsi="Arial" w:cs="Arial"/>
        </w:rPr>
        <w:t xml:space="preserve">may experience very strong emotions in response to a critical incident and </w:t>
      </w:r>
      <w:r w:rsidR="001A0A10" w:rsidRPr="00CB204A">
        <w:rPr>
          <w:rFonts w:ascii="Arial" w:hAnsi="Arial" w:cs="Arial"/>
        </w:rPr>
        <w:t>are likely to show their emotional distress through their behaviour</w:t>
      </w:r>
      <w:r w:rsidR="00AB425F" w:rsidRPr="00CB204A">
        <w:rPr>
          <w:rFonts w:ascii="Arial" w:hAnsi="Arial" w:cs="Arial"/>
        </w:rPr>
        <w:t>.</w:t>
      </w:r>
      <w:r w:rsidR="001A0A10" w:rsidRPr="00CB204A">
        <w:rPr>
          <w:rFonts w:ascii="Arial" w:hAnsi="Arial" w:cs="Arial"/>
        </w:rPr>
        <w:t xml:space="preserve"> </w:t>
      </w:r>
    </w:p>
    <w:p w14:paraId="4DD89632" w14:textId="77777777" w:rsidR="00554E50" w:rsidRPr="00FE20AF" w:rsidRDefault="00554E50" w:rsidP="00554E50">
      <w:pPr>
        <w:rPr>
          <w:rFonts w:ascii="Arial" w:hAnsi="Arial" w:cs="Arial"/>
        </w:rPr>
      </w:pPr>
    </w:p>
    <w:p w14:paraId="637C7662" w14:textId="77777777" w:rsidR="00D21FCE" w:rsidRPr="00FE20AF" w:rsidRDefault="00632A3C" w:rsidP="00D21FCE">
      <w:pPr>
        <w:rPr>
          <w:rFonts w:ascii="Arial" w:hAnsi="Arial" w:cs="Arial"/>
        </w:rPr>
      </w:pPr>
      <w:r w:rsidRPr="00FE20AF">
        <w:rPr>
          <w:rFonts w:ascii="Arial" w:hAnsi="Arial" w:cs="Arial"/>
        </w:rPr>
        <w:t>C</w:t>
      </w:r>
      <w:r w:rsidR="00E40BB4" w:rsidRPr="00FE20AF">
        <w:rPr>
          <w:rFonts w:ascii="Arial" w:hAnsi="Arial" w:cs="Arial"/>
        </w:rPr>
        <w:t>hanges in behaviour are typical following a critical incident</w:t>
      </w:r>
      <w:r w:rsidR="00AB425F" w:rsidRPr="00FE20AF">
        <w:rPr>
          <w:rFonts w:ascii="Arial" w:hAnsi="Arial" w:cs="Arial"/>
        </w:rPr>
        <w:t xml:space="preserve"> and i</w:t>
      </w:r>
      <w:r w:rsidR="00E40BB4" w:rsidRPr="00FE20AF">
        <w:rPr>
          <w:rFonts w:ascii="Arial" w:hAnsi="Arial" w:cs="Arial"/>
        </w:rPr>
        <w:t xml:space="preserve">nformation about </w:t>
      </w:r>
      <w:r w:rsidR="00C91113" w:rsidRPr="00FE20AF">
        <w:rPr>
          <w:rFonts w:ascii="Arial" w:hAnsi="Arial" w:cs="Arial"/>
        </w:rPr>
        <w:t>what could be expected at different developmental stages</w:t>
      </w:r>
      <w:r w:rsidR="00E40BB4" w:rsidRPr="00FE20AF">
        <w:rPr>
          <w:rFonts w:ascii="Arial" w:hAnsi="Arial" w:cs="Arial"/>
        </w:rPr>
        <w:t xml:space="preserve"> </w:t>
      </w:r>
      <w:r w:rsidR="00E967A6" w:rsidRPr="00FE20AF">
        <w:rPr>
          <w:rFonts w:ascii="Arial" w:hAnsi="Arial" w:cs="Arial"/>
        </w:rPr>
        <w:t>is detailed under ‘Learning is understood developmentally.</w:t>
      </w:r>
      <w:r w:rsidRPr="00FE20AF">
        <w:rPr>
          <w:rFonts w:ascii="Arial" w:hAnsi="Arial" w:cs="Arial"/>
        </w:rPr>
        <w:t>’</w:t>
      </w:r>
      <w:r w:rsidR="00E967A6" w:rsidRPr="00FE20AF">
        <w:rPr>
          <w:rFonts w:ascii="Arial" w:hAnsi="Arial" w:cs="Arial"/>
        </w:rPr>
        <w:t xml:space="preserve"> </w:t>
      </w:r>
      <w:r w:rsidR="002306C4" w:rsidRPr="00FE20AF">
        <w:rPr>
          <w:rFonts w:ascii="Arial" w:hAnsi="Arial" w:cs="Arial"/>
        </w:rPr>
        <w:t xml:space="preserve">Those who have experienced previous adversity and trauma may be more vulnerable to the impact of </w:t>
      </w:r>
      <w:r w:rsidR="00E35B58" w:rsidRPr="00FE20AF">
        <w:rPr>
          <w:rFonts w:ascii="Arial" w:hAnsi="Arial" w:cs="Arial"/>
        </w:rPr>
        <w:t xml:space="preserve">the additional </w:t>
      </w:r>
      <w:r w:rsidR="002306C4" w:rsidRPr="00FE20AF">
        <w:rPr>
          <w:rFonts w:ascii="Arial" w:hAnsi="Arial" w:cs="Arial"/>
        </w:rPr>
        <w:t>emotional distress</w:t>
      </w:r>
      <w:r w:rsidR="00E35B58" w:rsidRPr="00FE20AF">
        <w:rPr>
          <w:rFonts w:ascii="Arial" w:hAnsi="Arial" w:cs="Arial"/>
        </w:rPr>
        <w:t xml:space="preserve"> that a critical incident may trigger</w:t>
      </w:r>
      <w:r w:rsidR="00D21FCE" w:rsidRPr="00FE20AF">
        <w:rPr>
          <w:rFonts w:ascii="Arial" w:hAnsi="Arial" w:cs="Arial"/>
        </w:rPr>
        <w:t xml:space="preserve"> and may show more marked changes in behaviour</w:t>
      </w:r>
      <w:r w:rsidR="002306C4" w:rsidRPr="00FE20AF">
        <w:rPr>
          <w:rFonts w:ascii="Arial" w:hAnsi="Arial" w:cs="Arial"/>
        </w:rPr>
        <w:t>.</w:t>
      </w:r>
    </w:p>
    <w:p w14:paraId="49562D39" w14:textId="77777777" w:rsidR="00B80FBC" w:rsidRPr="00FE20AF" w:rsidRDefault="00B80FBC" w:rsidP="00D21FCE">
      <w:pPr>
        <w:rPr>
          <w:rFonts w:ascii="Arial" w:hAnsi="Arial" w:cs="Arial"/>
        </w:rPr>
      </w:pPr>
    </w:p>
    <w:p w14:paraId="19707C81" w14:textId="5330F290" w:rsidR="002306C4" w:rsidRPr="00FE20AF" w:rsidRDefault="000E01B3" w:rsidP="002306C4">
      <w:pPr>
        <w:rPr>
          <w:rFonts w:ascii="Arial" w:hAnsi="Arial" w:cs="Arial"/>
        </w:rPr>
      </w:pPr>
      <w:r w:rsidRPr="00FE20AF">
        <w:rPr>
          <w:rFonts w:ascii="Arial" w:hAnsi="Arial" w:cs="Arial"/>
        </w:rPr>
        <w:t xml:space="preserve">Dr Bruce </w:t>
      </w:r>
      <w:r w:rsidR="00B80FBC" w:rsidRPr="00FE20AF">
        <w:rPr>
          <w:rFonts w:ascii="Arial" w:hAnsi="Arial" w:cs="Arial"/>
        </w:rPr>
        <w:t xml:space="preserve">Perry’s </w:t>
      </w:r>
      <w:r w:rsidR="00B80FBC" w:rsidRPr="00FE20AF">
        <w:rPr>
          <w:rFonts w:ascii="Arial" w:hAnsi="Arial" w:cs="Arial"/>
          <w:b/>
          <w:bCs/>
        </w:rPr>
        <w:t>regulate</w:t>
      </w:r>
      <w:r w:rsidR="000279D8" w:rsidRPr="00FE20AF">
        <w:rPr>
          <w:rFonts w:ascii="Arial" w:hAnsi="Arial" w:cs="Arial"/>
          <w:b/>
          <w:bCs/>
        </w:rPr>
        <w:t xml:space="preserve"> </w:t>
      </w:r>
      <w:r w:rsidR="00B80FBC" w:rsidRPr="00FE20AF">
        <w:rPr>
          <w:rFonts w:ascii="Arial" w:hAnsi="Arial" w:cs="Arial"/>
          <w:b/>
          <w:bCs/>
        </w:rPr>
        <w:t>relate</w:t>
      </w:r>
      <w:r w:rsidR="000279D8" w:rsidRPr="00FE20AF">
        <w:rPr>
          <w:rFonts w:ascii="Arial" w:hAnsi="Arial" w:cs="Arial"/>
          <w:b/>
          <w:bCs/>
        </w:rPr>
        <w:t xml:space="preserve"> </w:t>
      </w:r>
      <w:r w:rsidR="00B80FBC" w:rsidRPr="00FE20AF">
        <w:rPr>
          <w:rFonts w:ascii="Arial" w:hAnsi="Arial" w:cs="Arial"/>
          <w:b/>
          <w:bCs/>
        </w:rPr>
        <w:t>reason</w:t>
      </w:r>
      <w:r w:rsidR="00B80FBC" w:rsidRPr="00FE20AF">
        <w:rPr>
          <w:rFonts w:ascii="Arial" w:hAnsi="Arial" w:cs="Arial"/>
        </w:rPr>
        <w:t xml:space="preserve"> model</w:t>
      </w:r>
      <w:r w:rsidR="00900EB1" w:rsidRPr="00FE20AF">
        <w:rPr>
          <w:rFonts w:ascii="Arial" w:hAnsi="Arial" w:cs="Arial"/>
        </w:rPr>
        <w:t xml:space="preserve"> could support in helping</w:t>
      </w:r>
      <w:r w:rsidR="00D21FCE" w:rsidRPr="00FE20AF">
        <w:rPr>
          <w:rFonts w:ascii="Arial" w:hAnsi="Arial" w:cs="Arial"/>
        </w:rPr>
        <w:t xml:space="preserve"> everyone to keep calm following a critical incident</w:t>
      </w:r>
      <w:r w:rsidR="00810E03" w:rsidRPr="00FE20AF">
        <w:rPr>
          <w:rFonts w:ascii="Arial" w:hAnsi="Arial" w:cs="Arial"/>
        </w:rPr>
        <w:t>, and for adults to help contain the strong emotions that c</w:t>
      </w:r>
      <w:r w:rsidR="00FE20AF">
        <w:rPr>
          <w:rFonts w:ascii="Arial" w:hAnsi="Arial" w:cs="Arial"/>
        </w:rPr>
        <w:t>hildren and young people</w:t>
      </w:r>
      <w:r w:rsidR="00810E03" w:rsidRPr="00FE20AF">
        <w:rPr>
          <w:rFonts w:ascii="Arial" w:hAnsi="Arial" w:cs="Arial"/>
        </w:rPr>
        <w:t xml:space="preserve"> may be experiencing</w:t>
      </w:r>
      <w:r w:rsidR="00900EB1" w:rsidRPr="00FE20AF">
        <w:rPr>
          <w:rFonts w:ascii="Arial" w:hAnsi="Arial" w:cs="Arial"/>
        </w:rPr>
        <w:t>.</w:t>
      </w:r>
      <w:r w:rsidR="0029775E" w:rsidRPr="00FE20AF">
        <w:rPr>
          <w:rFonts w:ascii="Arial" w:hAnsi="Arial" w:cs="Arial"/>
        </w:rPr>
        <w:t xml:space="preserve"> </w:t>
      </w:r>
    </w:p>
    <w:p w14:paraId="156B0707" w14:textId="43416881" w:rsidR="000E01B3" w:rsidRPr="00FE20AF" w:rsidRDefault="000E01B3" w:rsidP="002306C4">
      <w:pPr>
        <w:rPr>
          <w:rFonts w:ascii="Arial" w:hAnsi="Arial" w:cs="Arial"/>
        </w:rPr>
      </w:pPr>
      <w:r w:rsidRPr="00FE20AF">
        <w:rPr>
          <w:rFonts w:ascii="Arial" w:hAnsi="Arial" w:cs="Arial"/>
          <w:b/>
          <w:bCs/>
        </w:rPr>
        <w:t>Regulate</w:t>
      </w:r>
      <w:r w:rsidRPr="00FE20AF">
        <w:rPr>
          <w:rFonts w:ascii="Arial" w:hAnsi="Arial" w:cs="Arial"/>
        </w:rPr>
        <w:t>: Help the c</w:t>
      </w:r>
      <w:r w:rsidR="00FE20AF">
        <w:rPr>
          <w:rFonts w:ascii="Arial" w:hAnsi="Arial" w:cs="Arial"/>
        </w:rPr>
        <w:t>hildren and young people</w:t>
      </w:r>
      <w:r w:rsidRPr="00FE20AF">
        <w:rPr>
          <w:rFonts w:ascii="Arial" w:hAnsi="Arial" w:cs="Arial"/>
        </w:rPr>
        <w:t xml:space="preserve"> to regulate and calm their </w:t>
      </w:r>
      <w:r w:rsidR="00084FDD" w:rsidRPr="00FE20AF">
        <w:rPr>
          <w:rFonts w:ascii="Arial" w:hAnsi="Arial" w:cs="Arial"/>
        </w:rPr>
        <w:t xml:space="preserve">fight, flight, freeze </w:t>
      </w:r>
      <w:r w:rsidRPr="00FE20AF">
        <w:rPr>
          <w:rFonts w:ascii="Arial" w:hAnsi="Arial" w:cs="Arial"/>
        </w:rPr>
        <w:t>stress response. Offer soothing comfo</w:t>
      </w:r>
      <w:r w:rsidR="00D6756F" w:rsidRPr="00FE20AF">
        <w:rPr>
          <w:rFonts w:ascii="Arial" w:hAnsi="Arial" w:cs="Arial"/>
        </w:rPr>
        <w:t>rt a</w:t>
      </w:r>
      <w:r w:rsidRPr="00FE20AF">
        <w:rPr>
          <w:rFonts w:ascii="Arial" w:hAnsi="Arial" w:cs="Arial"/>
        </w:rPr>
        <w:t>nd reassurance.</w:t>
      </w:r>
    </w:p>
    <w:p w14:paraId="13DF76E4" w14:textId="38D2A520" w:rsidR="000E01B3" w:rsidRPr="00FE20AF" w:rsidRDefault="000E01B3" w:rsidP="002306C4">
      <w:pPr>
        <w:rPr>
          <w:rFonts w:ascii="Arial" w:hAnsi="Arial" w:cs="Arial"/>
        </w:rPr>
      </w:pPr>
      <w:r w:rsidRPr="00FE20AF">
        <w:rPr>
          <w:rFonts w:ascii="Arial" w:hAnsi="Arial" w:cs="Arial"/>
          <w:b/>
          <w:bCs/>
        </w:rPr>
        <w:t>Relate</w:t>
      </w:r>
      <w:r w:rsidRPr="00FE20AF">
        <w:rPr>
          <w:rFonts w:ascii="Arial" w:hAnsi="Arial" w:cs="Arial"/>
        </w:rPr>
        <w:t xml:space="preserve">: </w:t>
      </w:r>
      <w:r w:rsidR="003E4EBF" w:rsidRPr="00FE20AF">
        <w:rPr>
          <w:rFonts w:ascii="Arial" w:hAnsi="Arial" w:cs="Arial"/>
        </w:rPr>
        <w:t>Connect with the c</w:t>
      </w:r>
      <w:r w:rsidR="00FE20AF">
        <w:rPr>
          <w:rFonts w:ascii="Arial" w:hAnsi="Arial" w:cs="Arial"/>
        </w:rPr>
        <w:t>hildren and young people</w:t>
      </w:r>
      <w:r w:rsidR="003E4EBF" w:rsidRPr="00FE20AF">
        <w:rPr>
          <w:rFonts w:ascii="Arial" w:hAnsi="Arial" w:cs="Arial"/>
        </w:rPr>
        <w:t xml:space="preserve"> through </w:t>
      </w:r>
      <w:r w:rsidR="00D6756F" w:rsidRPr="00FE20AF">
        <w:rPr>
          <w:rFonts w:ascii="Arial" w:hAnsi="Arial" w:cs="Arial"/>
        </w:rPr>
        <w:t xml:space="preserve">an </w:t>
      </w:r>
      <w:r w:rsidR="003E4EBF" w:rsidRPr="00FE20AF">
        <w:rPr>
          <w:rFonts w:ascii="Arial" w:hAnsi="Arial" w:cs="Arial"/>
        </w:rPr>
        <w:t xml:space="preserve">attuned, sensitive relationship. </w:t>
      </w:r>
      <w:r w:rsidR="000945DB" w:rsidRPr="00FE20AF">
        <w:rPr>
          <w:rFonts w:ascii="Arial" w:hAnsi="Arial" w:cs="Arial"/>
        </w:rPr>
        <w:t xml:space="preserve">Accept and validate </w:t>
      </w:r>
      <w:r w:rsidR="003E4EBF" w:rsidRPr="00FE20AF">
        <w:rPr>
          <w:rFonts w:ascii="Arial" w:hAnsi="Arial" w:cs="Arial"/>
        </w:rPr>
        <w:t>the c</w:t>
      </w:r>
      <w:r w:rsidR="00FE20AF">
        <w:rPr>
          <w:rFonts w:ascii="Arial" w:hAnsi="Arial" w:cs="Arial"/>
        </w:rPr>
        <w:t>hildren and young people</w:t>
      </w:r>
      <w:r w:rsidR="003E4EBF" w:rsidRPr="00FE20AF">
        <w:rPr>
          <w:rFonts w:ascii="Arial" w:hAnsi="Arial" w:cs="Arial"/>
        </w:rPr>
        <w:t xml:space="preserve">'s feelings so that they feel </w:t>
      </w:r>
      <w:r w:rsidR="00D6756F" w:rsidRPr="00FE20AF">
        <w:rPr>
          <w:rFonts w:ascii="Arial" w:hAnsi="Arial" w:cs="Arial"/>
        </w:rPr>
        <w:t>listened to</w:t>
      </w:r>
      <w:r w:rsidR="003E4EBF" w:rsidRPr="00FE20AF">
        <w:rPr>
          <w:rFonts w:ascii="Arial" w:hAnsi="Arial" w:cs="Arial"/>
        </w:rPr>
        <w:t xml:space="preserve"> and understood.</w:t>
      </w:r>
      <w:r w:rsidR="000945DB" w:rsidRPr="00FE20AF">
        <w:rPr>
          <w:rFonts w:ascii="Arial" w:hAnsi="Arial" w:cs="Arial"/>
        </w:rPr>
        <w:t xml:space="preserve"> Offer compassion, </w:t>
      </w:r>
      <w:proofErr w:type="gramStart"/>
      <w:r w:rsidR="000945DB" w:rsidRPr="00FE20AF">
        <w:rPr>
          <w:rFonts w:ascii="Arial" w:hAnsi="Arial" w:cs="Arial"/>
        </w:rPr>
        <w:t>empathy</w:t>
      </w:r>
      <w:proofErr w:type="gramEnd"/>
      <w:r w:rsidR="000945DB" w:rsidRPr="00FE20AF">
        <w:rPr>
          <w:rFonts w:ascii="Arial" w:hAnsi="Arial" w:cs="Arial"/>
        </w:rPr>
        <w:t xml:space="preserve"> and comfort.</w:t>
      </w:r>
      <w:r w:rsidR="00567E99" w:rsidRPr="00FE20AF">
        <w:rPr>
          <w:rFonts w:ascii="Arial" w:hAnsi="Arial" w:cs="Arial"/>
        </w:rPr>
        <w:t xml:space="preserve"> Reassure </w:t>
      </w:r>
      <w:r w:rsidR="002E06F8" w:rsidRPr="00FE20AF">
        <w:rPr>
          <w:rFonts w:ascii="Arial" w:hAnsi="Arial" w:cs="Arial"/>
        </w:rPr>
        <w:t>c</w:t>
      </w:r>
      <w:r w:rsidR="00147BC4">
        <w:rPr>
          <w:rFonts w:ascii="Arial" w:hAnsi="Arial" w:cs="Arial"/>
        </w:rPr>
        <w:t>hildren and young people</w:t>
      </w:r>
      <w:r w:rsidR="002E06F8" w:rsidRPr="00FE20AF">
        <w:rPr>
          <w:rFonts w:ascii="Arial" w:hAnsi="Arial" w:cs="Arial"/>
        </w:rPr>
        <w:t xml:space="preserve"> that the feelings they are experiencing are normal in this situation.</w:t>
      </w:r>
    </w:p>
    <w:p w14:paraId="04C220EB" w14:textId="68A51285" w:rsidR="003E4EBF" w:rsidRPr="00FE20AF" w:rsidRDefault="003E4EBF" w:rsidP="002306C4">
      <w:pPr>
        <w:rPr>
          <w:rFonts w:ascii="Arial" w:hAnsi="Arial" w:cs="Arial"/>
        </w:rPr>
      </w:pPr>
      <w:r w:rsidRPr="00FE20AF">
        <w:rPr>
          <w:rFonts w:ascii="Arial" w:hAnsi="Arial" w:cs="Arial"/>
          <w:b/>
          <w:bCs/>
        </w:rPr>
        <w:t>Reason</w:t>
      </w:r>
      <w:r w:rsidRPr="00FE20AF">
        <w:rPr>
          <w:rFonts w:ascii="Arial" w:hAnsi="Arial" w:cs="Arial"/>
        </w:rPr>
        <w:t xml:space="preserve">: </w:t>
      </w:r>
      <w:r w:rsidR="003B3066" w:rsidRPr="00FE20AF">
        <w:rPr>
          <w:rFonts w:ascii="Arial" w:hAnsi="Arial" w:cs="Arial"/>
        </w:rPr>
        <w:t>Support the c</w:t>
      </w:r>
      <w:r w:rsidR="00147BC4">
        <w:rPr>
          <w:rFonts w:ascii="Arial" w:hAnsi="Arial" w:cs="Arial"/>
        </w:rPr>
        <w:t>hildren and young people</w:t>
      </w:r>
      <w:r w:rsidR="003B3066" w:rsidRPr="00FE20AF">
        <w:rPr>
          <w:rFonts w:ascii="Arial" w:hAnsi="Arial" w:cs="Arial"/>
        </w:rPr>
        <w:t xml:space="preserve"> to understand what has happened and </w:t>
      </w:r>
      <w:r w:rsidR="00600233" w:rsidRPr="00FE20AF">
        <w:rPr>
          <w:rFonts w:ascii="Arial" w:hAnsi="Arial" w:cs="Arial"/>
        </w:rPr>
        <w:t>to see the world as safe, despite what has happened</w:t>
      </w:r>
      <w:r w:rsidR="00EA705A" w:rsidRPr="00FE20AF">
        <w:rPr>
          <w:rFonts w:ascii="Arial" w:hAnsi="Arial" w:cs="Arial"/>
        </w:rPr>
        <w:t>,</w:t>
      </w:r>
      <w:r w:rsidR="00575833" w:rsidRPr="00FE20AF">
        <w:rPr>
          <w:rFonts w:ascii="Arial" w:hAnsi="Arial" w:cs="Arial"/>
        </w:rPr>
        <w:t xml:space="preserve"> and </w:t>
      </w:r>
      <w:r w:rsidR="00EA705A" w:rsidRPr="00FE20AF">
        <w:rPr>
          <w:rFonts w:ascii="Arial" w:hAnsi="Arial" w:cs="Arial"/>
        </w:rPr>
        <w:t xml:space="preserve">offer hope </w:t>
      </w:r>
      <w:r w:rsidR="00575833" w:rsidRPr="00FE20AF">
        <w:rPr>
          <w:rFonts w:ascii="Arial" w:hAnsi="Arial" w:cs="Arial"/>
        </w:rPr>
        <w:t xml:space="preserve">that the community will get through </w:t>
      </w:r>
      <w:r w:rsidR="00B747C5" w:rsidRPr="00FE20AF">
        <w:rPr>
          <w:rFonts w:ascii="Arial" w:hAnsi="Arial" w:cs="Arial"/>
        </w:rPr>
        <w:t>what has happened</w:t>
      </w:r>
      <w:r w:rsidR="00575833" w:rsidRPr="00FE20AF">
        <w:rPr>
          <w:rFonts w:ascii="Arial" w:hAnsi="Arial" w:cs="Arial"/>
        </w:rPr>
        <w:t xml:space="preserve"> together</w:t>
      </w:r>
      <w:r w:rsidR="00600233" w:rsidRPr="00FE20AF">
        <w:rPr>
          <w:rFonts w:ascii="Arial" w:hAnsi="Arial" w:cs="Arial"/>
        </w:rPr>
        <w:t>.</w:t>
      </w:r>
      <w:r w:rsidR="00A975BE" w:rsidRPr="00FE20AF">
        <w:rPr>
          <w:rFonts w:ascii="Arial" w:hAnsi="Arial" w:cs="Arial"/>
        </w:rPr>
        <w:t xml:space="preserve"> </w:t>
      </w:r>
    </w:p>
    <w:p w14:paraId="3554899D" w14:textId="2224FB5E" w:rsidR="00B22423" w:rsidRPr="002E06F8" w:rsidRDefault="0060499C" w:rsidP="002306C4">
      <w:pPr>
        <w:rPr>
          <w:rFonts w:ascii="Arial" w:hAnsi="Arial" w:cs="Arial"/>
          <w:color w:val="FF0000"/>
        </w:rPr>
      </w:pPr>
      <w:hyperlink r:id="rId20" w:history="1">
        <w:r w:rsidR="00B22423" w:rsidRPr="002E06F8">
          <w:rPr>
            <w:rStyle w:val="Hyperlink"/>
            <w:rFonts w:ascii="Arial" w:hAnsi="Arial" w:cs="Arial"/>
          </w:rPr>
          <w:t>The Three R's (beaconhouse.org.uk)</w:t>
        </w:r>
      </w:hyperlink>
    </w:p>
    <w:p w14:paraId="36A960F0" w14:textId="0F6A18E1" w:rsidR="00241E66" w:rsidRPr="00E85CC1" w:rsidRDefault="00241E66" w:rsidP="00ED0305">
      <w:pPr>
        <w:rPr>
          <w:rFonts w:ascii="Arial" w:hAnsi="Arial" w:cs="Arial"/>
        </w:rPr>
      </w:pPr>
    </w:p>
    <w:p w14:paraId="7534BB9E" w14:textId="229F3A9C" w:rsidR="00822759" w:rsidRPr="00E85CC1" w:rsidRDefault="00822759" w:rsidP="00822759">
      <w:pPr>
        <w:rPr>
          <w:rFonts w:ascii="Arial" w:hAnsi="Arial" w:cs="Arial"/>
        </w:rPr>
      </w:pPr>
      <w:r w:rsidRPr="00E85CC1">
        <w:rPr>
          <w:rFonts w:ascii="Arial" w:hAnsi="Arial" w:cs="Arial"/>
        </w:rPr>
        <w:t>Lesson plans for emotional regulation following a critical incident can be found here:</w:t>
      </w:r>
    </w:p>
    <w:p w14:paraId="030E92DD" w14:textId="77777777" w:rsidR="00822759" w:rsidRPr="002E06F8" w:rsidRDefault="0060499C" w:rsidP="00822759">
      <w:pPr>
        <w:rPr>
          <w:rFonts w:ascii="Arial" w:hAnsi="Arial" w:cs="Arial"/>
          <w:color w:val="ED7D31" w:themeColor="accent2"/>
        </w:rPr>
      </w:pPr>
      <w:hyperlink r:id="rId21" w:history="1">
        <w:r w:rsidR="00822759" w:rsidRPr="002E06F8">
          <w:rPr>
            <w:rStyle w:val="Hyperlink"/>
            <w:rFonts w:ascii="Arial" w:hAnsi="Arial" w:cs="Arial"/>
          </w:rPr>
          <w:t>Lesson plans for emotion regulation following a critical incident - UK Trauma Council</w:t>
        </w:r>
      </w:hyperlink>
    </w:p>
    <w:p w14:paraId="5E9FDB99" w14:textId="77777777" w:rsidR="00E85CC1" w:rsidRDefault="00E85CC1" w:rsidP="00ED0305">
      <w:pPr>
        <w:rPr>
          <w:rFonts w:ascii="Arial" w:hAnsi="Arial" w:cs="Arial"/>
          <w:color w:val="ED7D31" w:themeColor="accent2"/>
        </w:rPr>
      </w:pPr>
    </w:p>
    <w:p w14:paraId="02F2F5E3" w14:textId="1B17556E" w:rsidR="00E40BB4" w:rsidRPr="00E85CC1" w:rsidRDefault="00C91113" w:rsidP="00ED0305">
      <w:pPr>
        <w:rPr>
          <w:rFonts w:ascii="Arial" w:hAnsi="Arial" w:cs="Arial"/>
        </w:rPr>
      </w:pPr>
      <w:r w:rsidRPr="00E85CC1">
        <w:rPr>
          <w:rFonts w:ascii="Arial" w:hAnsi="Arial" w:cs="Arial"/>
          <w:b/>
          <w:bCs/>
        </w:rPr>
        <w:t>Transitions are important in children’s lives</w:t>
      </w:r>
      <w:r w:rsidRPr="00E85CC1">
        <w:rPr>
          <w:rFonts w:ascii="Arial" w:hAnsi="Arial" w:cs="Arial"/>
        </w:rPr>
        <w:t xml:space="preserve"> </w:t>
      </w:r>
      <w:r w:rsidR="00A14216" w:rsidRPr="00E85CC1">
        <w:rPr>
          <w:rFonts w:ascii="Arial" w:hAnsi="Arial" w:cs="Arial"/>
        </w:rPr>
        <w:t>–</w:t>
      </w:r>
      <w:r w:rsidRPr="00E85CC1">
        <w:rPr>
          <w:rFonts w:ascii="Arial" w:hAnsi="Arial" w:cs="Arial"/>
        </w:rPr>
        <w:t xml:space="preserve"> </w:t>
      </w:r>
      <w:r w:rsidR="00C42622" w:rsidRPr="00E85CC1">
        <w:rPr>
          <w:rFonts w:ascii="Arial" w:hAnsi="Arial" w:cs="Arial"/>
        </w:rPr>
        <w:t>keeping familiar routines and structure is important in helping to re</w:t>
      </w:r>
      <w:r w:rsidR="00DC6EB4" w:rsidRPr="00E85CC1">
        <w:rPr>
          <w:rFonts w:ascii="Arial" w:hAnsi="Arial" w:cs="Arial"/>
        </w:rPr>
        <w:t>-claim</w:t>
      </w:r>
      <w:r w:rsidR="00C42622" w:rsidRPr="00E85CC1">
        <w:rPr>
          <w:rFonts w:ascii="Arial" w:hAnsi="Arial" w:cs="Arial"/>
        </w:rPr>
        <w:t xml:space="preserve"> a sense of norma</w:t>
      </w:r>
      <w:r w:rsidR="00DC6EB4" w:rsidRPr="00E85CC1">
        <w:rPr>
          <w:rFonts w:ascii="Arial" w:hAnsi="Arial" w:cs="Arial"/>
        </w:rPr>
        <w:t xml:space="preserve">lity, </w:t>
      </w:r>
      <w:proofErr w:type="gramStart"/>
      <w:r w:rsidR="00DC6EB4" w:rsidRPr="00E85CC1">
        <w:rPr>
          <w:rFonts w:ascii="Arial" w:hAnsi="Arial" w:cs="Arial"/>
        </w:rPr>
        <w:t>safety</w:t>
      </w:r>
      <w:proofErr w:type="gramEnd"/>
      <w:r w:rsidR="00DC6EB4" w:rsidRPr="00E85CC1">
        <w:rPr>
          <w:rFonts w:ascii="Arial" w:hAnsi="Arial" w:cs="Arial"/>
        </w:rPr>
        <w:t xml:space="preserve"> and control</w:t>
      </w:r>
      <w:r w:rsidR="004B4645" w:rsidRPr="00E85CC1">
        <w:rPr>
          <w:rFonts w:ascii="Arial" w:hAnsi="Arial" w:cs="Arial"/>
        </w:rPr>
        <w:t>. Teachers will know their c</w:t>
      </w:r>
      <w:r w:rsidR="00E85CC1">
        <w:rPr>
          <w:rFonts w:ascii="Arial" w:hAnsi="Arial" w:cs="Arial"/>
        </w:rPr>
        <w:t>hildren and young people</w:t>
      </w:r>
      <w:r w:rsidR="004B4645" w:rsidRPr="00E85CC1">
        <w:rPr>
          <w:rFonts w:ascii="Arial" w:hAnsi="Arial" w:cs="Arial"/>
        </w:rPr>
        <w:t xml:space="preserve"> well and be skilled in</w:t>
      </w:r>
      <w:r w:rsidR="00DC6EB4" w:rsidRPr="00E85CC1">
        <w:rPr>
          <w:rFonts w:ascii="Arial" w:hAnsi="Arial" w:cs="Arial"/>
        </w:rPr>
        <w:t xml:space="preserve"> </w:t>
      </w:r>
      <w:r w:rsidR="004B4645" w:rsidRPr="00E85CC1">
        <w:rPr>
          <w:rFonts w:ascii="Arial" w:hAnsi="Arial" w:cs="Arial"/>
        </w:rPr>
        <w:t>getting the balance right between t</w:t>
      </w:r>
      <w:r w:rsidR="004B6CC2" w:rsidRPr="00E85CC1">
        <w:rPr>
          <w:rFonts w:ascii="Arial" w:hAnsi="Arial" w:cs="Arial"/>
        </w:rPr>
        <w:t>he time need</w:t>
      </w:r>
      <w:r w:rsidR="00870A2E" w:rsidRPr="00E85CC1">
        <w:rPr>
          <w:rFonts w:ascii="Arial" w:hAnsi="Arial" w:cs="Arial"/>
        </w:rPr>
        <w:t>ed</w:t>
      </w:r>
      <w:r w:rsidR="004B6CC2" w:rsidRPr="00E85CC1">
        <w:rPr>
          <w:rFonts w:ascii="Arial" w:hAnsi="Arial" w:cs="Arial"/>
        </w:rPr>
        <w:t xml:space="preserve"> to take in information </w:t>
      </w:r>
      <w:r w:rsidR="00870A2E" w:rsidRPr="00E85CC1">
        <w:rPr>
          <w:rFonts w:ascii="Arial" w:hAnsi="Arial" w:cs="Arial"/>
        </w:rPr>
        <w:t xml:space="preserve">about a critical incident </w:t>
      </w:r>
      <w:r w:rsidR="004B6CC2" w:rsidRPr="00E85CC1">
        <w:rPr>
          <w:rFonts w:ascii="Arial" w:hAnsi="Arial" w:cs="Arial"/>
        </w:rPr>
        <w:t xml:space="preserve">and provide support with the emotional response to this, and the comfort provided by </w:t>
      </w:r>
      <w:r w:rsidR="00870A2E" w:rsidRPr="00E85CC1">
        <w:rPr>
          <w:rFonts w:ascii="Arial" w:hAnsi="Arial" w:cs="Arial"/>
        </w:rPr>
        <w:t xml:space="preserve">returning to </w:t>
      </w:r>
      <w:r w:rsidR="004B6CC2" w:rsidRPr="00E85CC1">
        <w:rPr>
          <w:rFonts w:ascii="Arial" w:hAnsi="Arial" w:cs="Arial"/>
        </w:rPr>
        <w:t>familiar routines.</w:t>
      </w:r>
      <w:r w:rsidR="00547B57" w:rsidRPr="00E85CC1">
        <w:rPr>
          <w:rFonts w:ascii="Arial" w:hAnsi="Arial" w:cs="Arial"/>
        </w:rPr>
        <w:t xml:space="preserve"> Consult</w:t>
      </w:r>
      <w:r w:rsidR="00FB6F48" w:rsidRPr="00E85CC1">
        <w:rPr>
          <w:rFonts w:ascii="Arial" w:hAnsi="Arial" w:cs="Arial"/>
        </w:rPr>
        <w:t>ing</w:t>
      </w:r>
      <w:r w:rsidR="00547B57" w:rsidRPr="00E85CC1">
        <w:rPr>
          <w:rFonts w:ascii="Arial" w:hAnsi="Arial" w:cs="Arial"/>
        </w:rPr>
        <w:t xml:space="preserve"> with c</w:t>
      </w:r>
      <w:r w:rsidR="00E85CC1">
        <w:rPr>
          <w:rFonts w:ascii="Arial" w:hAnsi="Arial" w:cs="Arial"/>
        </w:rPr>
        <w:t>hildren and young people</w:t>
      </w:r>
      <w:r w:rsidR="00547B57" w:rsidRPr="00E85CC1">
        <w:rPr>
          <w:rFonts w:ascii="Arial" w:hAnsi="Arial" w:cs="Arial"/>
        </w:rPr>
        <w:t xml:space="preserve"> about the return to learning</w:t>
      </w:r>
      <w:r w:rsidR="00FB6F48" w:rsidRPr="00E85CC1">
        <w:rPr>
          <w:rFonts w:ascii="Arial" w:hAnsi="Arial" w:cs="Arial"/>
        </w:rPr>
        <w:t xml:space="preserve"> will help them to gain a sense of control</w:t>
      </w:r>
      <w:r w:rsidR="00DC0934" w:rsidRPr="00E85CC1">
        <w:rPr>
          <w:rFonts w:ascii="Arial" w:hAnsi="Arial" w:cs="Arial"/>
        </w:rPr>
        <w:t>. C</w:t>
      </w:r>
      <w:r w:rsidR="00E85CC1">
        <w:rPr>
          <w:rFonts w:ascii="Arial" w:hAnsi="Arial" w:cs="Arial"/>
        </w:rPr>
        <w:t>hildren and young people</w:t>
      </w:r>
      <w:r w:rsidR="00DC0934" w:rsidRPr="00E85CC1">
        <w:rPr>
          <w:rFonts w:ascii="Arial" w:hAnsi="Arial" w:cs="Arial"/>
        </w:rPr>
        <w:t xml:space="preserve"> are unlikely be able to</w:t>
      </w:r>
      <w:r w:rsidR="00944900" w:rsidRPr="00E85CC1">
        <w:rPr>
          <w:rFonts w:ascii="Arial" w:hAnsi="Arial" w:cs="Arial"/>
        </w:rPr>
        <w:t xml:space="preserve"> focus to new/complex learning </w:t>
      </w:r>
      <w:proofErr w:type="gramStart"/>
      <w:r w:rsidR="005E7490" w:rsidRPr="00E85CC1">
        <w:rPr>
          <w:rFonts w:ascii="Arial" w:hAnsi="Arial" w:cs="Arial"/>
        </w:rPr>
        <w:t>at this time</w:t>
      </w:r>
      <w:proofErr w:type="gramEnd"/>
      <w:r w:rsidR="005E7490" w:rsidRPr="00E85CC1">
        <w:rPr>
          <w:rFonts w:ascii="Arial" w:hAnsi="Arial" w:cs="Arial"/>
        </w:rPr>
        <w:t>.</w:t>
      </w:r>
    </w:p>
    <w:p w14:paraId="4B752882" w14:textId="689FE049" w:rsidR="00DC3E76" w:rsidRPr="00E85CC1" w:rsidRDefault="00DC3E76" w:rsidP="00ED0305">
      <w:pPr>
        <w:rPr>
          <w:rFonts w:ascii="Arial" w:hAnsi="Arial" w:cs="Arial"/>
        </w:rPr>
      </w:pPr>
    </w:p>
    <w:p w14:paraId="3C6DCD72" w14:textId="0CE69C47" w:rsidR="00DC3E76" w:rsidRPr="00E85CC1" w:rsidRDefault="00DC3E76" w:rsidP="00DC3E76">
      <w:pPr>
        <w:rPr>
          <w:rFonts w:ascii="Arial" w:hAnsi="Arial" w:cs="Arial"/>
        </w:rPr>
      </w:pPr>
      <w:r w:rsidRPr="00E85CC1">
        <w:rPr>
          <w:rFonts w:ascii="Arial" w:hAnsi="Arial" w:cs="Arial"/>
        </w:rPr>
        <w:t xml:space="preserve">RNRA and the 6 nurture principles link very closely with the 5 evidence-based Principles that the UK Trauma Council recommend </w:t>
      </w:r>
      <w:proofErr w:type="gramStart"/>
      <w:r w:rsidRPr="00E85CC1">
        <w:rPr>
          <w:rFonts w:ascii="Arial" w:hAnsi="Arial" w:cs="Arial"/>
        </w:rPr>
        <w:t>to</w:t>
      </w:r>
      <w:r w:rsidR="00B747C5" w:rsidRPr="00E85CC1">
        <w:rPr>
          <w:rFonts w:ascii="Arial" w:hAnsi="Arial" w:cs="Arial"/>
        </w:rPr>
        <w:t xml:space="preserve"> </w:t>
      </w:r>
      <w:r w:rsidRPr="00E85CC1">
        <w:rPr>
          <w:rFonts w:ascii="Arial" w:hAnsi="Arial" w:cs="Arial"/>
        </w:rPr>
        <w:t>guide</w:t>
      </w:r>
      <w:proofErr w:type="gramEnd"/>
      <w:r w:rsidRPr="00E85CC1">
        <w:rPr>
          <w:rFonts w:ascii="Arial" w:hAnsi="Arial" w:cs="Arial"/>
        </w:rPr>
        <w:t xml:space="preserve"> </w:t>
      </w:r>
      <w:r w:rsidR="00A2049D" w:rsidRPr="00E85CC1">
        <w:rPr>
          <w:rFonts w:ascii="Arial" w:hAnsi="Arial" w:cs="Arial"/>
        </w:rPr>
        <w:t xml:space="preserve">the </w:t>
      </w:r>
      <w:r w:rsidRPr="00E85CC1">
        <w:rPr>
          <w:rFonts w:ascii="Arial" w:hAnsi="Arial" w:cs="Arial"/>
        </w:rPr>
        <w:t>response to a Critical incident:</w:t>
      </w:r>
    </w:p>
    <w:p w14:paraId="5B6F56B8" w14:textId="77777777" w:rsidR="00DC3E76" w:rsidRPr="00E85CC1" w:rsidRDefault="00DC3E76" w:rsidP="00DC3E76">
      <w:pPr>
        <w:pStyle w:val="ListParagraph"/>
        <w:numPr>
          <w:ilvl w:val="0"/>
          <w:numId w:val="21"/>
        </w:numPr>
        <w:rPr>
          <w:rFonts w:ascii="Arial" w:hAnsi="Arial" w:cs="Arial"/>
        </w:rPr>
      </w:pPr>
      <w:r w:rsidRPr="00E85CC1">
        <w:rPr>
          <w:rFonts w:ascii="Arial" w:hAnsi="Arial" w:cs="Arial"/>
        </w:rPr>
        <w:t>Safe</w:t>
      </w:r>
    </w:p>
    <w:p w14:paraId="595EB58C" w14:textId="77777777" w:rsidR="00DC3E76" w:rsidRPr="00E85CC1" w:rsidRDefault="00DC3E76" w:rsidP="00DC3E76">
      <w:pPr>
        <w:pStyle w:val="ListParagraph"/>
        <w:numPr>
          <w:ilvl w:val="0"/>
          <w:numId w:val="21"/>
        </w:numPr>
        <w:rPr>
          <w:rFonts w:ascii="Arial" w:hAnsi="Arial" w:cs="Arial"/>
        </w:rPr>
      </w:pPr>
      <w:r w:rsidRPr="00E85CC1">
        <w:rPr>
          <w:rFonts w:ascii="Arial" w:hAnsi="Arial" w:cs="Arial"/>
        </w:rPr>
        <w:t>Calm</w:t>
      </w:r>
    </w:p>
    <w:p w14:paraId="21679A7F" w14:textId="77777777" w:rsidR="00DC3E76" w:rsidRPr="00E85CC1" w:rsidRDefault="00DC3E76" w:rsidP="00DC3E76">
      <w:pPr>
        <w:pStyle w:val="ListParagraph"/>
        <w:numPr>
          <w:ilvl w:val="0"/>
          <w:numId w:val="21"/>
        </w:numPr>
        <w:rPr>
          <w:rFonts w:ascii="Arial" w:hAnsi="Arial" w:cs="Arial"/>
        </w:rPr>
      </w:pPr>
      <w:r w:rsidRPr="00E85CC1">
        <w:rPr>
          <w:rFonts w:ascii="Arial" w:hAnsi="Arial" w:cs="Arial"/>
        </w:rPr>
        <w:t>Connected</w:t>
      </w:r>
    </w:p>
    <w:p w14:paraId="1E9EBD6D" w14:textId="77777777" w:rsidR="00DC3E76" w:rsidRPr="00E85CC1" w:rsidRDefault="00DC3E76" w:rsidP="00DC3E76">
      <w:pPr>
        <w:pStyle w:val="ListParagraph"/>
        <w:numPr>
          <w:ilvl w:val="0"/>
          <w:numId w:val="21"/>
        </w:numPr>
        <w:rPr>
          <w:rFonts w:ascii="Arial" w:hAnsi="Arial" w:cs="Arial"/>
        </w:rPr>
      </w:pPr>
      <w:r w:rsidRPr="00E85CC1">
        <w:rPr>
          <w:rFonts w:ascii="Arial" w:hAnsi="Arial" w:cs="Arial"/>
        </w:rPr>
        <w:t>In control</w:t>
      </w:r>
    </w:p>
    <w:p w14:paraId="4AD5B66B" w14:textId="77777777" w:rsidR="00DC3E76" w:rsidRPr="00E85CC1" w:rsidRDefault="00DC3E76" w:rsidP="00DC3E76">
      <w:pPr>
        <w:pStyle w:val="ListParagraph"/>
        <w:numPr>
          <w:ilvl w:val="0"/>
          <w:numId w:val="21"/>
        </w:numPr>
        <w:rPr>
          <w:rFonts w:ascii="Arial" w:hAnsi="Arial" w:cs="Arial"/>
        </w:rPr>
      </w:pPr>
      <w:r w:rsidRPr="00E85CC1">
        <w:rPr>
          <w:rFonts w:ascii="Arial" w:hAnsi="Arial" w:cs="Arial"/>
        </w:rPr>
        <w:t>Hopeful</w:t>
      </w:r>
    </w:p>
    <w:p w14:paraId="03C40D14" w14:textId="77777777" w:rsidR="00DC3E76" w:rsidRDefault="00DC3E76" w:rsidP="00DC3E76"/>
    <w:p w14:paraId="13366274" w14:textId="77777777" w:rsidR="00DC3E76" w:rsidRPr="00C07573" w:rsidRDefault="0060499C" w:rsidP="00DC3E76">
      <w:pPr>
        <w:rPr>
          <w:rFonts w:ascii="Arial" w:hAnsi="Arial" w:cs="Arial"/>
        </w:rPr>
      </w:pPr>
      <w:hyperlink r:id="rId22" w:history="1">
        <w:r w:rsidR="00DC3E76" w:rsidRPr="00C07573">
          <w:rPr>
            <w:rStyle w:val="Hyperlink"/>
            <w:rFonts w:ascii="Arial" w:hAnsi="Arial" w:cs="Arial"/>
          </w:rPr>
          <w:t>Guidance on creating the best environment for recovery - UK Trauma Council</w:t>
        </w:r>
      </w:hyperlink>
    </w:p>
    <w:p w14:paraId="286BB9BC" w14:textId="655862D2" w:rsidR="00DC3E76" w:rsidRPr="00597150" w:rsidRDefault="00DC3E76" w:rsidP="00DC3E76">
      <w:pPr>
        <w:rPr>
          <w:rFonts w:ascii="Arial" w:hAnsi="Arial" w:cs="Arial"/>
          <w:color w:val="ED7D31" w:themeColor="accent2"/>
        </w:rPr>
      </w:pPr>
      <w:r w:rsidRPr="002717B4">
        <w:rPr>
          <w:rFonts w:ascii="Arial" w:hAnsi="Arial" w:cs="Arial"/>
        </w:rPr>
        <w:t xml:space="preserve">This document contains guidance on how to put these 5 principles into practice in preparation for and over the immediate, </w:t>
      </w:r>
      <w:proofErr w:type="gramStart"/>
      <w:r w:rsidRPr="002717B4">
        <w:rPr>
          <w:rFonts w:ascii="Arial" w:hAnsi="Arial" w:cs="Arial"/>
        </w:rPr>
        <w:t xml:space="preserve">medium </w:t>
      </w:r>
      <w:r w:rsidR="00473A80" w:rsidRPr="002717B4">
        <w:rPr>
          <w:rFonts w:ascii="Arial" w:hAnsi="Arial" w:cs="Arial"/>
        </w:rPr>
        <w:t>and longer term</w:t>
      </w:r>
      <w:proofErr w:type="gramEnd"/>
      <w:r w:rsidR="00473A80" w:rsidRPr="002717B4">
        <w:rPr>
          <w:rFonts w:ascii="Arial" w:hAnsi="Arial" w:cs="Arial"/>
        </w:rPr>
        <w:t xml:space="preserve"> response to a critical</w:t>
      </w:r>
      <w:r w:rsidR="0023758C" w:rsidRPr="002717B4">
        <w:rPr>
          <w:rFonts w:ascii="Arial" w:hAnsi="Arial" w:cs="Arial"/>
        </w:rPr>
        <w:t xml:space="preserve"> </w:t>
      </w:r>
      <w:r w:rsidR="00473A80" w:rsidRPr="002717B4">
        <w:rPr>
          <w:rFonts w:ascii="Arial" w:hAnsi="Arial" w:cs="Arial"/>
        </w:rPr>
        <w:t>incident</w:t>
      </w:r>
      <w:r w:rsidRPr="002717B4">
        <w:rPr>
          <w:rFonts w:ascii="Arial" w:hAnsi="Arial" w:cs="Arial"/>
        </w:rPr>
        <w:t>. There is also guidance on using these principles to write a C</w:t>
      </w:r>
      <w:r w:rsidR="009B723F" w:rsidRPr="002717B4">
        <w:rPr>
          <w:rFonts w:ascii="Arial" w:hAnsi="Arial" w:cs="Arial"/>
        </w:rPr>
        <w:t xml:space="preserve">ritical </w:t>
      </w:r>
      <w:r w:rsidRPr="002717B4">
        <w:rPr>
          <w:rFonts w:ascii="Arial" w:hAnsi="Arial" w:cs="Arial"/>
        </w:rPr>
        <w:t>I</w:t>
      </w:r>
      <w:r w:rsidR="009B723F" w:rsidRPr="002717B4">
        <w:rPr>
          <w:rFonts w:ascii="Arial" w:hAnsi="Arial" w:cs="Arial"/>
        </w:rPr>
        <w:t>ncident</w:t>
      </w:r>
      <w:r w:rsidRPr="002717B4">
        <w:rPr>
          <w:rFonts w:ascii="Arial" w:hAnsi="Arial" w:cs="Arial"/>
        </w:rPr>
        <w:t xml:space="preserve"> </w:t>
      </w:r>
      <w:r w:rsidR="009B723F" w:rsidRPr="002717B4">
        <w:rPr>
          <w:rFonts w:ascii="Arial" w:hAnsi="Arial" w:cs="Arial"/>
        </w:rPr>
        <w:t>p</w:t>
      </w:r>
      <w:r w:rsidRPr="002717B4">
        <w:rPr>
          <w:rFonts w:ascii="Arial" w:hAnsi="Arial" w:cs="Arial"/>
        </w:rPr>
        <w:t xml:space="preserve">olicy </w:t>
      </w:r>
      <w:hyperlink r:id="rId23" w:history="1">
        <w:r w:rsidRPr="00C07573">
          <w:rPr>
            <w:rStyle w:val="Hyperlink"/>
            <w:rFonts w:ascii="Arial" w:hAnsi="Arial" w:cs="Arial"/>
          </w:rPr>
          <w:t>Developing a critical incidents policy - UK Trauma Council</w:t>
        </w:r>
      </w:hyperlink>
      <w:r>
        <w:rPr>
          <w:rFonts w:ascii="Arial" w:hAnsi="Arial" w:cs="Arial"/>
          <w:color w:val="ED7D31" w:themeColor="accent2"/>
        </w:rPr>
        <w:t xml:space="preserve"> </w:t>
      </w:r>
      <w:r w:rsidRPr="002717B4">
        <w:rPr>
          <w:rFonts w:ascii="Arial" w:hAnsi="Arial" w:cs="Arial"/>
        </w:rPr>
        <w:t>and resources for staff training</w:t>
      </w:r>
      <w:r w:rsidR="00E10764" w:rsidRPr="002717B4">
        <w:rPr>
          <w:rFonts w:ascii="Arial" w:hAnsi="Arial" w:cs="Arial"/>
        </w:rPr>
        <w:t xml:space="preserve"> </w:t>
      </w:r>
      <w:hyperlink r:id="rId24" w:history="1">
        <w:r w:rsidR="00E10764" w:rsidRPr="00EC0C71">
          <w:rPr>
            <w:rStyle w:val="Hyperlink"/>
            <w:rFonts w:ascii="Arial" w:hAnsi="Arial" w:cs="Arial"/>
            <w:color w:val="0070C0"/>
          </w:rPr>
          <w:t>Running a critical incidents INSET session for staff - UK Trauma Council</w:t>
        </w:r>
      </w:hyperlink>
      <w:r w:rsidRPr="00EC0C71">
        <w:rPr>
          <w:rFonts w:ascii="Arial" w:hAnsi="Arial" w:cs="Arial"/>
          <w:color w:val="0070C0"/>
        </w:rPr>
        <w:t>.</w:t>
      </w:r>
    </w:p>
    <w:p w14:paraId="586C4149" w14:textId="77777777" w:rsidR="00DC3E76" w:rsidRDefault="00DC3E76" w:rsidP="00ED0305">
      <w:pPr>
        <w:rPr>
          <w:rFonts w:ascii="Arial" w:hAnsi="Arial" w:cs="Arial"/>
          <w:color w:val="ED7D31" w:themeColor="accent2"/>
        </w:rPr>
      </w:pPr>
    </w:p>
    <w:p w14:paraId="077075F5" w14:textId="561CF9A3" w:rsidR="00A14216" w:rsidRDefault="00A14216" w:rsidP="00ED0305">
      <w:pPr>
        <w:rPr>
          <w:rFonts w:ascii="Arial" w:hAnsi="Arial" w:cs="Arial"/>
          <w:color w:val="ED7D31" w:themeColor="accent2"/>
        </w:rPr>
      </w:pPr>
    </w:p>
    <w:p w14:paraId="76DFBA98" w14:textId="77777777" w:rsidR="00EC0C71" w:rsidRDefault="00EC0C71" w:rsidP="00ED0305">
      <w:pPr>
        <w:rPr>
          <w:rFonts w:ascii="Arial" w:hAnsi="Arial" w:cs="Arial"/>
          <w:color w:val="ED7D31" w:themeColor="accent2"/>
        </w:rPr>
      </w:pPr>
    </w:p>
    <w:p w14:paraId="0F1A108E" w14:textId="77777777" w:rsidR="00EC0C71" w:rsidRDefault="00EC0C71" w:rsidP="00ED0305">
      <w:pPr>
        <w:rPr>
          <w:rFonts w:ascii="Arial" w:hAnsi="Arial" w:cs="Arial"/>
          <w:color w:val="ED7D31" w:themeColor="accent2"/>
        </w:rPr>
      </w:pPr>
    </w:p>
    <w:p w14:paraId="247F5528" w14:textId="07A093CA" w:rsidR="00457A5E" w:rsidRPr="00615DA8" w:rsidRDefault="005F6C7E" w:rsidP="00ED0305">
      <w:pPr>
        <w:rPr>
          <w:rFonts w:ascii="Arial" w:hAnsi="Arial" w:cs="Arial"/>
        </w:rPr>
      </w:pPr>
      <w:r w:rsidRPr="00615DA8">
        <w:rPr>
          <w:rFonts w:ascii="Arial" w:hAnsi="Arial" w:cs="Arial"/>
        </w:rPr>
        <w:lastRenderedPageBreak/>
        <w:t xml:space="preserve">The </w:t>
      </w:r>
      <w:r w:rsidR="00985578" w:rsidRPr="00615DA8">
        <w:rPr>
          <w:rFonts w:ascii="Arial" w:hAnsi="Arial" w:cs="Arial"/>
        </w:rPr>
        <w:t xml:space="preserve">UK </w:t>
      </w:r>
      <w:r w:rsidR="00EC0C71" w:rsidRPr="00615DA8">
        <w:rPr>
          <w:rFonts w:ascii="Arial" w:hAnsi="Arial" w:cs="Arial"/>
        </w:rPr>
        <w:t>T</w:t>
      </w:r>
      <w:r w:rsidR="00985578" w:rsidRPr="00615DA8">
        <w:rPr>
          <w:rFonts w:ascii="Arial" w:hAnsi="Arial" w:cs="Arial"/>
        </w:rPr>
        <w:t xml:space="preserve">rauma Council has identified that following </w:t>
      </w:r>
      <w:r w:rsidR="007D5F8B" w:rsidRPr="00615DA8">
        <w:rPr>
          <w:rFonts w:ascii="Arial" w:hAnsi="Arial" w:cs="Arial"/>
        </w:rPr>
        <w:t xml:space="preserve">critical incidents very broadly </w:t>
      </w:r>
      <w:r w:rsidR="00615DA8" w:rsidRPr="00615DA8">
        <w:rPr>
          <w:rFonts w:ascii="Arial" w:hAnsi="Arial" w:cs="Arial"/>
        </w:rPr>
        <w:t>children and young people</w:t>
      </w:r>
      <w:r w:rsidR="007D5F8B" w:rsidRPr="00615DA8">
        <w:rPr>
          <w:rFonts w:ascii="Arial" w:hAnsi="Arial" w:cs="Arial"/>
        </w:rPr>
        <w:t xml:space="preserve"> react in one of four ways:</w:t>
      </w:r>
    </w:p>
    <w:p w14:paraId="599C7542" w14:textId="673E8C2D" w:rsidR="007D5F8B" w:rsidRPr="00615DA8" w:rsidRDefault="007D5F8B" w:rsidP="00ED0305">
      <w:pPr>
        <w:rPr>
          <w:rFonts w:ascii="Arial" w:hAnsi="Arial" w:cs="Arial"/>
        </w:rPr>
      </w:pPr>
      <w:r w:rsidRPr="00615DA8">
        <w:rPr>
          <w:rFonts w:ascii="Arial" w:hAnsi="Arial" w:cs="Arial"/>
        </w:rPr>
        <w:t>Unaffected</w:t>
      </w:r>
      <w:r w:rsidR="00DD54F4" w:rsidRPr="00615DA8">
        <w:rPr>
          <w:rFonts w:ascii="Arial" w:hAnsi="Arial" w:cs="Arial"/>
        </w:rPr>
        <w:tab/>
        <w:t>some c</w:t>
      </w:r>
      <w:r w:rsidR="00615DA8">
        <w:rPr>
          <w:rFonts w:ascii="Arial" w:hAnsi="Arial" w:cs="Arial"/>
        </w:rPr>
        <w:t>hildren and young people</w:t>
      </w:r>
      <w:r w:rsidR="00DD54F4" w:rsidRPr="00615DA8">
        <w:rPr>
          <w:rFonts w:ascii="Arial" w:hAnsi="Arial" w:cs="Arial"/>
        </w:rPr>
        <w:t xml:space="preserve"> will appear to be </w:t>
      </w:r>
      <w:proofErr w:type="gramStart"/>
      <w:r w:rsidR="00DD54F4" w:rsidRPr="00615DA8">
        <w:rPr>
          <w:rFonts w:ascii="Arial" w:hAnsi="Arial" w:cs="Arial"/>
        </w:rPr>
        <w:t>unaffected</w:t>
      </w:r>
      <w:proofErr w:type="gramEnd"/>
    </w:p>
    <w:p w14:paraId="5ABABE15" w14:textId="15D05F7C" w:rsidR="00A7615F" w:rsidRPr="00615DA8" w:rsidRDefault="00A7615F" w:rsidP="00ED0305">
      <w:pPr>
        <w:rPr>
          <w:rFonts w:ascii="Arial" w:hAnsi="Arial" w:cs="Arial"/>
        </w:rPr>
      </w:pPr>
      <w:r w:rsidRPr="00615DA8">
        <w:rPr>
          <w:rFonts w:ascii="Arial" w:hAnsi="Arial" w:cs="Arial"/>
        </w:rPr>
        <w:t>Delayed</w:t>
      </w:r>
      <w:r w:rsidR="00DD54F4" w:rsidRPr="00615DA8">
        <w:rPr>
          <w:rFonts w:ascii="Arial" w:hAnsi="Arial" w:cs="Arial"/>
        </w:rPr>
        <w:tab/>
        <w:t xml:space="preserve">some will appear to be doing well but develop distress and difficulties </w:t>
      </w:r>
      <w:proofErr w:type="gramStart"/>
      <w:r w:rsidR="00DD54F4" w:rsidRPr="00615DA8">
        <w:rPr>
          <w:rFonts w:ascii="Arial" w:hAnsi="Arial" w:cs="Arial"/>
        </w:rPr>
        <w:t>later</w:t>
      </w:r>
      <w:proofErr w:type="gramEnd"/>
    </w:p>
    <w:p w14:paraId="4D2E844F" w14:textId="73375C35" w:rsidR="00A7615F" w:rsidRPr="00615DA8" w:rsidRDefault="00A7615F" w:rsidP="00ED0305">
      <w:pPr>
        <w:rPr>
          <w:rFonts w:ascii="Arial" w:hAnsi="Arial" w:cs="Arial"/>
        </w:rPr>
      </w:pPr>
      <w:r w:rsidRPr="00615DA8">
        <w:rPr>
          <w:rFonts w:ascii="Arial" w:hAnsi="Arial" w:cs="Arial"/>
        </w:rPr>
        <w:t>Enduring</w:t>
      </w:r>
      <w:r w:rsidR="00DD54F4" w:rsidRPr="00615DA8">
        <w:rPr>
          <w:rFonts w:ascii="Arial" w:hAnsi="Arial" w:cs="Arial"/>
        </w:rPr>
        <w:tab/>
        <w:t xml:space="preserve">some will experience high levels of distress and difficulties that </w:t>
      </w:r>
      <w:proofErr w:type="gramStart"/>
      <w:r w:rsidR="00DD54F4" w:rsidRPr="00615DA8">
        <w:rPr>
          <w:rFonts w:ascii="Arial" w:hAnsi="Arial" w:cs="Arial"/>
        </w:rPr>
        <w:t>endure</w:t>
      </w:r>
      <w:proofErr w:type="gramEnd"/>
    </w:p>
    <w:p w14:paraId="490E607F" w14:textId="70EE6775" w:rsidR="00D16FCA" w:rsidRPr="008477E1" w:rsidRDefault="00A7615F" w:rsidP="00ED0305">
      <w:pPr>
        <w:rPr>
          <w:rFonts w:ascii="Arial" w:hAnsi="Arial" w:cs="Arial"/>
        </w:rPr>
      </w:pPr>
      <w:r w:rsidRPr="00615DA8">
        <w:rPr>
          <w:rFonts w:ascii="Arial" w:hAnsi="Arial" w:cs="Arial"/>
        </w:rPr>
        <w:t>Recovery</w:t>
      </w:r>
      <w:r w:rsidR="00DD54F4" w:rsidRPr="00615DA8">
        <w:rPr>
          <w:rFonts w:ascii="Arial" w:hAnsi="Arial" w:cs="Arial"/>
        </w:rPr>
        <w:tab/>
        <w:t>some will struggle at first, but over time their difficulties</w:t>
      </w:r>
      <w:r w:rsidR="008477E1">
        <w:rPr>
          <w:rFonts w:ascii="Arial" w:hAnsi="Arial" w:cs="Arial"/>
        </w:rPr>
        <w:t>/</w:t>
      </w:r>
      <w:r w:rsidR="00DD54F4" w:rsidRPr="00615DA8">
        <w:rPr>
          <w:rFonts w:ascii="Arial" w:hAnsi="Arial" w:cs="Arial"/>
        </w:rPr>
        <w:t xml:space="preserve">distress will </w:t>
      </w:r>
      <w:proofErr w:type="gramStart"/>
      <w:r w:rsidR="00DD54F4" w:rsidRPr="00615DA8">
        <w:rPr>
          <w:rFonts w:ascii="Arial" w:hAnsi="Arial" w:cs="Arial"/>
        </w:rPr>
        <w:t>decrease</w:t>
      </w:r>
      <w:proofErr w:type="gramEnd"/>
    </w:p>
    <w:p w14:paraId="4BB515B7" w14:textId="7D0EE2D2" w:rsidR="00D16FCA" w:rsidRPr="004E4108" w:rsidRDefault="00D16FCA" w:rsidP="00ED0305">
      <w:pPr>
        <w:rPr>
          <w:rFonts w:ascii="Arial" w:hAnsi="Arial" w:cs="Arial"/>
        </w:rPr>
      </w:pPr>
    </w:p>
    <w:p w14:paraId="3F208E39" w14:textId="5EFCE4F7" w:rsidR="00D16FCA" w:rsidRPr="004E4108" w:rsidRDefault="00D16FCA" w:rsidP="00ED0305">
      <w:pPr>
        <w:rPr>
          <w:rFonts w:ascii="Arial" w:hAnsi="Arial" w:cs="Arial"/>
        </w:rPr>
      </w:pPr>
    </w:p>
    <w:p w14:paraId="1A693DB8" w14:textId="158E4715" w:rsidR="006D7831" w:rsidRPr="004E4108" w:rsidRDefault="00457A5E" w:rsidP="00ED0305">
      <w:pPr>
        <w:rPr>
          <w:rFonts w:ascii="Arial" w:hAnsi="Arial" w:cs="Arial"/>
          <w:b/>
          <w:bCs/>
        </w:rPr>
      </w:pPr>
      <w:r w:rsidRPr="004E4108">
        <w:rPr>
          <w:rFonts w:ascii="Arial" w:hAnsi="Arial" w:cs="Arial"/>
          <w:b/>
          <w:bCs/>
        </w:rPr>
        <w:t>Identifying those who</w:t>
      </w:r>
      <w:r w:rsidR="003E471C" w:rsidRPr="004E4108">
        <w:rPr>
          <w:rFonts w:ascii="Arial" w:hAnsi="Arial" w:cs="Arial"/>
          <w:b/>
          <w:bCs/>
        </w:rPr>
        <w:t xml:space="preserve"> </w:t>
      </w:r>
      <w:r w:rsidRPr="004E4108">
        <w:rPr>
          <w:rFonts w:ascii="Arial" w:hAnsi="Arial" w:cs="Arial"/>
          <w:b/>
          <w:bCs/>
        </w:rPr>
        <w:t xml:space="preserve">may need more </w:t>
      </w:r>
      <w:proofErr w:type="gramStart"/>
      <w:r w:rsidRPr="004E4108">
        <w:rPr>
          <w:rFonts w:ascii="Arial" w:hAnsi="Arial" w:cs="Arial"/>
          <w:b/>
          <w:bCs/>
        </w:rPr>
        <w:t>help</w:t>
      </w:r>
      <w:proofErr w:type="gramEnd"/>
    </w:p>
    <w:p w14:paraId="4EFE02DE" w14:textId="062113BD" w:rsidR="00457A5E" w:rsidRDefault="006D7831" w:rsidP="00ED0305">
      <w:pPr>
        <w:rPr>
          <w:rFonts w:ascii="Arial" w:hAnsi="Arial" w:cs="Arial"/>
          <w:color w:val="ED7D31" w:themeColor="accent2"/>
        </w:rPr>
      </w:pPr>
      <w:r w:rsidRPr="004E4108">
        <w:rPr>
          <w:rFonts w:ascii="Arial" w:hAnsi="Arial" w:cs="Arial"/>
        </w:rPr>
        <w:t>The majority of c</w:t>
      </w:r>
      <w:r w:rsidR="004E4108">
        <w:rPr>
          <w:rFonts w:ascii="Arial" w:hAnsi="Arial" w:cs="Arial"/>
        </w:rPr>
        <w:t>hildren and young people</w:t>
      </w:r>
      <w:r w:rsidRPr="004E4108">
        <w:rPr>
          <w:rFonts w:ascii="Arial" w:hAnsi="Arial" w:cs="Arial"/>
        </w:rPr>
        <w:t xml:space="preserve"> will be supported through universal </w:t>
      </w:r>
      <w:proofErr w:type="gramStart"/>
      <w:r w:rsidRPr="004E4108">
        <w:rPr>
          <w:rFonts w:ascii="Arial" w:hAnsi="Arial" w:cs="Arial"/>
        </w:rPr>
        <w:t>support</w:t>
      </w:r>
      <w:r w:rsidR="00CB129D" w:rsidRPr="004E4108">
        <w:rPr>
          <w:rFonts w:ascii="Arial" w:hAnsi="Arial" w:cs="Arial"/>
        </w:rPr>
        <w:t>s</w:t>
      </w:r>
      <w:proofErr w:type="gramEnd"/>
      <w:r w:rsidR="00CB129D" w:rsidRPr="004E4108">
        <w:rPr>
          <w:rFonts w:ascii="Arial" w:hAnsi="Arial" w:cs="Arial"/>
        </w:rPr>
        <w:t xml:space="preserve"> but some c</w:t>
      </w:r>
      <w:r w:rsidR="004E4108">
        <w:rPr>
          <w:rFonts w:ascii="Arial" w:hAnsi="Arial" w:cs="Arial"/>
        </w:rPr>
        <w:t>hildren and young people</w:t>
      </w:r>
      <w:r w:rsidR="00CB129D" w:rsidRPr="004E4108">
        <w:rPr>
          <w:rFonts w:ascii="Arial" w:hAnsi="Arial" w:cs="Arial"/>
        </w:rPr>
        <w:t xml:space="preserve"> may require more targeted or specialist support.</w:t>
      </w:r>
      <w:r w:rsidR="003E471C" w:rsidRPr="004E4108">
        <w:rPr>
          <w:rFonts w:ascii="Arial" w:hAnsi="Arial" w:cs="Arial"/>
        </w:rPr>
        <w:t xml:space="preserve"> </w:t>
      </w:r>
      <w:r w:rsidR="00A238AA" w:rsidRPr="004E4108">
        <w:rPr>
          <w:rFonts w:ascii="Arial" w:hAnsi="Arial" w:cs="Arial"/>
        </w:rPr>
        <w:t xml:space="preserve">This </w:t>
      </w:r>
      <w:r w:rsidR="003E471C" w:rsidRPr="004E4108">
        <w:rPr>
          <w:rFonts w:ascii="Arial" w:hAnsi="Arial" w:cs="Arial"/>
        </w:rPr>
        <w:t xml:space="preserve">UK Trauma video </w:t>
      </w:r>
      <w:r w:rsidR="00565402" w:rsidRPr="004E4108">
        <w:rPr>
          <w:rFonts w:ascii="Arial" w:hAnsi="Arial" w:cs="Arial"/>
        </w:rPr>
        <w:t xml:space="preserve">and guide </w:t>
      </w:r>
      <w:r w:rsidR="00CB129D" w:rsidRPr="004E4108">
        <w:rPr>
          <w:rFonts w:ascii="Arial" w:hAnsi="Arial" w:cs="Arial"/>
        </w:rPr>
        <w:t xml:space="preserve">gives guidance on how to </w:t>
      </w:r>
      <w:r w:rsidR="006B7C2C" w:rsidRPr="004E4108">
        <w:rPr>
          <w:rFonts w:ascii="Arial" w:hAnsi="Arial" w:cs="Arial"/>
        </w:rPr>
        <w:t>identify</w:t>
      </w:r>
      <w:r w:rsidR="00C56DE4" w:rsidRPr="004E4108">
        <w:rPr>
          <w:rFonts w:ascii="Arial" w:hAnsi="Arial" w:cs="Arial"/>
        </w:rPr>
        <w:t>, monitor</w:t>
      </w:r>
      <w:r w:rsidR="006B7C2C" w:rsidRPr="004E4108">
        <w:rPr>
          <w:rFonts w:ascii="Arial" w:hAnsi="Arial" w:cs="Arial"/>
        </w:rPr>
        <w:t xml:space="preserve"> and support c</w:t>
      </w:r>
      <w:r w:rsidR="004E4108">
        <w:rPr>
          <w:rFonts w:ascii="Arial" w:hAnsi="Arial" w:cs="Arial"/>
        </w:rPr>
        <w:t>hildren and young people</w:t>
      </w:r>
      <w:r w:rsidR="006B7C2C" w:rsidRPr="004E4108">
        <w:rPr>
          <w:rFonts w:ascii="Arial" w:hAnsi="Arial" w:cs="Arial"/>
        </w:rPr>
        <w:t xml:space="preserve"> who</w:t>
      </w:r>
      <w:r w:rsidR="00C56DE4" w:rsidRPr="004E4108">
        <w:rPr>
          <w:rFonts w:ascii="Arial" w:hAnsi="Arial" w:cs="Arial"/>
        </w:rPr>
        <w:t xml:space="preserve"> are </w:t>
      </w:r>
      <w:r w:rsidR="0023758C" w:rsidRPr="004E4108">
        <w:rPr>
          <w:rFonts w:ascii="Arial" w:hAnsi="Arial" w:cs="Arial"/>
        </w:rPr>
        <w:t xml:space="preserve">experiencing </w:t>
      </w:r>
      <w:r w:rsidR="00A238AA" w:rsidRPr="004E4108">
        <w:rPr>
          <w:rFonts w:ascii="Arial" w:hAnsi="Arial" w:cs="Arial"/>
        </w:rPr>
        <w:t>enduring</w:t>
      </w:r>
      <w:r w:rsidR="00C56DE4" w:rsidRPr="004E4108">
        <w:rPr>
          <w:rFonts w:ascii="Arial" w:hAnsi="Arial" w:cs="Arial"/>
        </w:rPr>
        <w:t xml:space="preserve"> distress and difficulties</w:t>
      </w:r>
      <w:r w:rsidR="006B7C2C">
        <w:rPr>
          <w:rFonts w:ascii="Arial" w:hAnsi="Arial" w:cs="Arial"/>
          <w:color w:val="ED7D31" w:themeColor="accent2"/>
        </w:rPr>
        <w:t>.</w:t>
      </w:r>
    </w:p>
    <w:p w14:paraId="00AF487C" w14:textId="5938A961" w:rsidR="00B22423" w:rsidRPr="00337C40" w:rsidRDefault="0060499C" w:rsidP="00ED0305">
      <w:pPr>
        <w:rPr>
          <w:rFonts w:ascii="Arial" w:hAnsi="Arial" w:cs="Arial"/>
        </w:rPr>
      </w:pPr>
      <w:hyperlink r:id="rId25" w:history="1">
        <w:r w:rsidR="00B22423" w:rsidRPr="00337C40">
          <w:rPr>
            <w:rStyle w:val="Hyperlink"/>
            <w:rFonts w:ascii="Arial" w:hAnsi="Arial" w:cs="Arial"/>
          </w:rPr>
          <w:t>Traumatic Bereavement - UK Trauma Council</w:t>
        </w:r>
      </w:hyperlink>
    </w:p>
    <w:p w14:paraId="6DC6D197" w14:textId="14ED26A8" w:rsidR="005B630B" w:rsidRDefault="0060499C" w:rsidP="00ED0305">
      <w:pPr>
        <w:rPr>
          <w:rStyle w:val="Hyperlink"/>
          <w:rFonts w:ascii="Arial" w:hAnsi="Arial" w:cs="Arial"/>
        </w:rPr>
      </w:pPr>
      <w:hyperlink r:id="rId26" w:history="1">
        <w:r w:rsidR="005B630B" w:rsidRPr="00337C40">
          <w:rPr>
            <w:rStyle w:val="Hyperlink"/>
            <w:rFonts w:ascii="Arial" w:hAnsi="Arial" w:cs="Arial"/>
          </w:rPr>
          <w:t>Traumatic-Bereavement-Schools-Guide-v02-UKTC.pdf (</w:t>
        </w:r>
        <w:proofErr w:type="spellStart"/>
        <w:proofErr w:type="gramStart"/>
        <w:r w:rsidR="005B630B" w:rsidRPr="00337C40">
          <w:rPr>
            <w:rStyle w:val="Hyperlink"/>
            <w:rFonts w:ascii="Arial" w:hAnsi="Arial" w:cs="Arial"/>
          </w:rPr>
          <w:t>uktraumacouncil.link</w:t>
        </w:r>
        <w:proofErr w:type="spellEnd"/>
        <w:proofErr w:type="gramEnd"/>
        <w:r w:rsidR="005B630B" w:rsidRPr="00337C40">
          <w:rPr>
            <w:rStyle w:val="Hyperlink"/>
            <w:rFonts w:ascii="Arial" w:hAnsi="Arial" w:cs="Arial"/>
          </w:rPr>
          <w:t>)</w:t>
        </w:r>
      </w:hyperlink>
    </w:p>
    <w:p w14:paraId="68F0A969" w14:textId="77777777" w:rsidR="00347D16" w:rsidRDefault="00347D16" w:rsidP="00ED0305">
      <w:pPr>
        <w:rPr>
          <w:rStyle w:val="Hyperlink"/>
          <w:rFonts w:ascii="Arial" w:hAnsi="Arial" w:cs="Arial"/>
        </w:rPr>
      </w:pPr>
    </w:p>
    <w:p w14:paraId="5A80A956" w14:textId="77777777" w:rsidR="00347D16" w:rsidRPr="00337C40" w:rsidRDefault="00347D16" w:rsidP="00ED0305">
      <w:pPr>
        <w:rPr>
          <w:rFonts w:ascii="Arial" w:hAnsi="Arial" w:cs="Arial"/>
          <w:color w:val="ED7D31" w:themeColor="accent2"/>
        </w:rPr>
      </w:pPr>
    </w:p>
    <w:p w14:paraId="736B7059" w14:textId="77777777" w:rsidR="00A14D25" w:rsidRDefault="00A14D25" w:rsidP="00ED0305">
      <w:pPr>
        <w:rPr>
          <w:rFonts w:ascii="Arial" w:hAnsi="Arial" w:cs="Arial"/>
          <w:color w:val="ED7D31" w:themeColor="accent2"/>
        </w:rPr>
      </w:pPr>
    </w:p>
    <w:p w14:paraId="5D6C73A4" w14:textId="4FF0E96A" w:rsidR="00A14D25" w:rsidRDefault="00A14D25" w:rsidP="00ED0305">
      <w:pPr>
        <w:rPr>
          <w:rFonts w:ascii="Arial" w:hAnsi="Arial" w:cs="Arial"/>
          <w:color w:val="ED7D31" w:themeColor="accent2"/>
        </w:rPr>
      </w:pPr>
      <w:r w:rsidRPr="00624090">
        <w:rPr>
          <w:rFonts w:ascii="Arial" w:hAnsi="Arial" w:cs="Arial"/>
          <w:noProof/>
          <w:color w:val="ED7D31" w:themeColor="accent2"/>
        </w:rPr>
        <w:drawing>
          <wp:inline distT="0" distB="0" distL="0" distR="0" wp14:anchorId="683776D9" wp14:editId="32D75FE3">
            <wp:extent cx="4552950" cy="376835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2720" cy="3776439"/>
                    </a:xfrm>
                    <a:prstGeom prst="rect">
                      <a:avLst/>
                    </a:prstGeom>
                    <a:noFill/>
                    <a:ln>
                      <a:noFill/>
                    </a:ln>
                  </pic:spPr>
                </pic:pic>
              </a:graphicData>
            </a:graphic>
          </wp:inline>
        </w:drawing>
      </w:r>
    </w:p>
    <w:p w14:paraId="5006F153" w14:textId="77777777" w:rsidR="000F019C" w:rsidRDefault="000F019C" w:rsidP="000525F9">
      <w:pPr>
        <w:rPr>
          <w:rFonts w:ascii="Arial" w:hAnsi="Arial" w:cs="Arial"/>
          <w:b/>
          <w:bCs/>
        </w:rPr>
      </w:pPr>
    </w:p>
    <w:p w14:paraId="12983EF1" w14:textId="77777777" w:rsidR="000D67CB" w:rsidRDefault="000D67CB" w:rsidP="000525F9">
      <w:pPr>
        <w:rPr>
          <w:rFonts w:ascii="Arial" w:hAnsi="Arial" w:cs="Arial"/>
          <w:b/>
          <w:bCs/>
        </w:rPr>
      </w:pPr>
    </w:p>
    <w:p w14:paraId="7DFE839D" w14:textId="77777777" w:rsidR="000D67CB" w:rsidRDefault="000D67CB" w:rsidP="000525F9">
      <w:pPr>
        <w:rPr>
          <w:rFonts w:ascii="Arial" w:hAnsi="Arial" w:cs="Arial"/>
          <w:b/>
          <w:bCs/>
        </w:rPr>
      </w:pPr>
    </w:p>
    <w:p w14:paraId="743B988B" w14:textId="77777777" w:rsidR="000D67CB" w:rsidRDefault="000D67CB" w:rsidP="000525F9">
      <w:pPr>
        <w:rPr>
          <w:rFonts w:ascii="Arial" w:hAnsi="Arial" w:cs="Arial"/>
          <w:b/>
          <w:bCs/>
        </w:rPr>
      </w:pPr>
    </w:p>
    <w:p w14:paraId="225709F5" w14:textId="77777777" w:rsidR="000D67CB" w:rsidRDefault="000D67CB" w:rsidP="000525F9">
      <w:pPr>
        <w:rPr>
          <w:rFonts w:ascii="Arial" w:hAnsi="Arial" w:cs="Arial"/>
          <w:b/>
          <w:bCs/>
        </w:rPr>
      </w:pPr>
    </w:p>
    <w:p w14:paraId="4242626A" w14:textId="77777777" w:rsidR="000D67CB" w:rsidRDefault="000D67CB" w:rsidP="000525F9">
      <w:pPr>
        <w:rPr>
          <w:rFonts w:ascii="Arial" w:hAnsi="Arial" w:cs="Arial"/>
          <w:b/>
          <w:bCs/>
        </w:rPr>
      </w:pPr>
    </w:p>
    <w:p w14:paraId="5E6FD9F3" w14:textId="77777777" w:rsidR="000D67CB" w:rsidRDefault="000D67CB" w:rsidP="000525F9">
      <w:pPr>
        <w:rPr>
          <w:rFonts w:ascii="Arial" w:hAnsi="Arial" w:cs="Arial"/>
          <w:b/>
          <w:bCs/>
        </w:rPr>
      </w:pPr>
    </w:p>
    <w:p w14:paraId="6EDB65A0" w14:textId="77777777" w:rsidR="000D67CB" w:rsidRDefault="000D67CB" w:rsidP="000525F9">
      <w:pPr>
        <w:rPr>
          <w:rFonts w:ascii="Arial" w:hAnsi="Arial" w:cs="Arial"/>
          <w:b/>
          <w:bCs/>
        </w:rPr>
      </w:pPr>
    </w:p>
    <w:p w14:paraId="50558B45" w14:textId="77777777" w:rsidR="000D67CB" w:rsidRDefault="000D67CB" w:rsidP="000525F9">
      <w:pPr>
        <w:rPr>
          <w:rFonts w:ascii="Arial" w:hAnsi="Arial" w:cs="Arial"/>
          <w:b/>
          <w:bCs/>
        </w:rPr>
      </w:pPr>
    </w:p>
    <w:p w14:paraId="534BAB8A" w14:textId="77777777" w:rsidR="000D67CB" w:rsidRDefault="000D67CB" w:rsidP="000525F9">
      <w:pPr>
        <w:rPr>
          <w:rFonts w:ascii="Arial" w:hAnsi="Arial" w:cs="Arial"/>
          <w:b/>
          <w:bCs/>
        </w:rPr>
      </w:pPr>
    </w:p>
    <w:p w14:paraId="49E166D1" w14:textId="77777777" w:rsidR="000D67CB" w:rsidRDefault="000D67CB" w:rsidP="000525F9">
      <w:pPr>
        <w:rPr>
          <w:rFonts w:ascii="Arial" w:hAnsi="Arial" w:cs="Arial"/>
          <w:b/>
          <w:bCs/>
        </w:rPr>
      </w:pPr>
    </w:p>
    <w:p w14:paraId="0E549511" w14:textId="77777777" w:rsidR="000D67CB" w:rsidRDefault="000D67CB" w:rsidP="000525F9">
      <w:pPr>
        <w:rPr>
          <w:rFonts w:ascii="Arial" w:hAnsi="Arial" w:cs="Arial"/>
          <w:b/>
          <w:bCs/>
        </w:rPr>
      </w:pPr>
    </w:p>
    <w:p w14:paraId="109636CB" w14:textId="77777777" w:rsidR="000D67CB" w:rsidRDefault="000D67CB" w:rsidP="000525F9">
      <w:pPr>
        <w:rPr>
          <w:rFonts w:ascii="Arial" w:hAnsi="Arial" w:cs="Arial"/>
          <w:b/>
          <w:bCs/>
        </w:rPr>
      </w:pPr>
    </w:p>
    <w:p w14:paraId="7491FDE2" w14:textId="3B344F45" w:rsidR="0066116F" w:rsidRPr="00027D6E" w:rsidRDefault="0066116F" w:rsidP="000525F9">
      <w:pPr>
        <w:rPr>
          <w:rFonts w:ascii="Arial" w:hAnsi="Arial" w:cs="Arial"/>
          <w:b/>
          <w:bCs/>
        </w:rPr>
      </w:pPr>
      <w:r w:rsidRPr="00027D6E">
        <w:rPr>
          <w:rFonts w:ascii="Arial" w:hAnsi="Arial" w:cs="Arial"/>
          <w:b/>
          <w:bCs/>
        </w:rPr>
        <w:lastRenderedPageBreak/>
        <w:t>Resources</w:t>
      </w:r>
    </w:p>
    <w:p w14:paraId="54F7B9A4" w14:textId="77777777" w:rsidR="00C52424" w:rsidRDefault="00C52424" w:rsidP="0066116F"/>
    <w:p w14:paraId="52D60D1B" w14:textId="11F09102" w:rsidR="0066116F" w:rsidRPr="00C52424" w:rsidRDefault="0060499C" w:rsidP="0066116F">
      <w:pPr>
        <w:rPr>
          <w:rFonts w:ascii="Arial" w:hAnsi="Arial" w:cs="Arial"/>
          <w:color w:val="0000FF"/>
          <w:u w:val="single"/>
        </w:rPr>
      </w:pPr>
      <w:hyperlink r:id="rId28" w:history="1">
        <w:r w:rsidR="00F24513" w:rsidRPr="00C52424">
          <w:rPr>
            <w:rFonts w:ascii="Arial" w:hAnsi="Arial" w:cs="Arial"/>
            <w:color w:val="0000FF"/>
            <w:u w:val="single"/>
          </w:rPr>
          <w:t>Critical Incidents in Educational Communities - UK Trauma Council</w:t>
        </w:r>
      </w:hyperlink>
    </w:p>
    <w:p w14:paraId="50F6DA1C" w14:textId="77777777" w:rsidR="00220590" w:rsidRDefault="00220590" w:rsidP="0066116F">
      <w:pPr>
        <w:rPr>
          <w:color w:val="0000FF"/>
          <w:u w:val="single"/>
        </w:rPr>
      </w:pPr>
    </w:p>
    <w:p w14:paraId="0D7653CD" w14:textId="0F799EA4" w:rsidR="002A283F" w:rsidRPr="00220590" w:rsidRDefault="002A283F" w:rsidP="0066116F">
      <w:pPr>
        <w:rPr>
          <w:rFonts w:ascii="Arial" w:hAnsi="Arial" w:cs="Arial"/>
        </w:rPr>
      </w:pPr>
    </w:p>
    <w:p w14:paraId="407220A2" w14:textId="3E99A018" w:rsidR="00C52424" w:rsidRDefault="00C52424" w:rsidP="00C52424">
      <w:pPr>
        <w:rPr>
          <w:rFonts w:ascii="Arial" w:hAnsi="Arial" w:cs="Arial"/>
        </w:rPr>
      </w:pPr>
      <w:r>
        <w:rPr>
          <w:rFonts w:ascii="Arial" w:hAnsi="Arial" w:cs="Arial"/>
        </w:rPr>
        <w:t>Assembly</w:t>
      </w:r>
    </w:p>
    <w:p w14:paraId="755ACA6E" w14:textId="77777777" w:rsidR="00C52424" w:rsidRDefault="0060499C" w:rsidP="00C52424">
      <w:pPr>
        <w:rPr>
          <w:rFonts w:ascii="Arial" w:hAnsi="Arial" w:cs="Arial"/>
        </w:rPr>
      </w:pPr>
      <w:hyperlink r:id="rId29" w:history="1">
        <w:r w:rsidR="00C52424" w:rsidRPr="00DF1452">
          <w:rPr>
            <w:rStyle w:val="Hyperlink"/>
            <w:rFonts w:ascii="Arial" w:hAnsi="Arial" w:cs="Arial"/>
          </w:rPr>
          <w:t>https://www.childbereavementuk.org/Handlers/Download.ashx?IDMF=7ff209c6-7dc6-4e30-9fca-96b73f4197ee</w:t>
        </w:r>
      </w:hyperlink>
    </w:p>
    <w:p w14:paraId="3714C729" w14:textId="77777777" w:rsidR="00C52424" w:rsidRDefault="00C52424" w:rsidP="00C52424">
      <w:pPr>
        <w:rPr>
          <w:rFonts w:ascii="Arial" w:hAnsi="Arial" w:cs="Arial"/>
        </w:rPr>
      </w:pPr>
    </w:p>
    <w:p w14:paraId="33294AA2" w14:textId="77777777" w:rsidR="00C52424" w:rsidRDefault="00C52424" w:rsidP="00C52424">
      <w:pPr>
        <w:rPr>
          <w:rFonts w:ascii="Arial" w:hAnsi="Arial" w:cs="Arial"/>
        </w:rPr>
      </w:pPr>
      <w:r>
        <w:rPr>
          <w:rFonts w:ascii="Arial" w:hAnsi="Arial" w:cs="Arial"/>
        </w:rPr>
        <w:t>Teacher Tips</w:t>
      </w:r>
    </w:p>
    <w:p w14:paraId="5221016B" w14:textId="77777777" w:rsidR="00C52424" w:rsidRDefault="0060499C" w:rsidP="00C52424">
      <w:pPr>
        <w:rPr>
          <w:rFonts w:ascii="Arial" w:hAnsi="Arial" w:cs="Arial"/>
        </w:rPr>
      </w:pPr>
      <w:hyperlink r:id="rId30" w:history="1">
        <w:r w:rsidR="00C52424" w:rsidRPr="00DF1452">
          <w:rPr>
            <w:rStyle w:val="Hyperlink"/>
            <w:rFonts w:ascii="Arial" w:hAnsi="Arial" w:cs="Arial"/>
          </w:rPr>
          <w:t>https://www.richmondshope.org.uk/wp-content/uploads/2018/05/Glasgow-Support-at-School-Card.pdf</w:t>
        </w:r>
      </w:hyperlink>
    </w:p>
    <w:p w14:paraId="5740342C" w14:textId="77777777" w:rsidR="00C52424" w:rsidRDefault="00C52424" w:rsidP="00C52424">
      <w:pPr>
        <w:rPr>
          <w:rFonts w:ascii="Arial" w:hAnsi="Arial" w:cs="Arial"/>
        </w:rPr>
      </w:pPr>
    </w:p>
    <w:p w14:paraId="551E4EB4" w14:textId="77777777" w:rsidR="00C52424" w:rsidRDefault="00C52424" w:rsidP="00C52424">
      <w:pPr>
        <w:rPr>
          <w:rFonts w:ascii="Arial" w:hAnsi="Arial" w:cs="Arial"/>
        </w:rPr>
      </w:pPr>
      <w:r>
        <w:rPr>
          <w:rFonts w:ascii="Arial" w:hAnsi="Arial" w:cs="Arial"/>
        </w:rPr>
        <w:t>Lived Experiences of CYP expressing grief through the creation of comics</w:t>
      </w:r>
    </w:p>
    <w:p w14:paraId="06BE3D9D" w14:textId="77777777" w:rsidR="00C52424" w:rsidRDefault="0060499C" w:rsidP="00C52424">
      <w:pPr>
        <w:rPr>
          <w:rFonts w:ascii="Arial" w:hAnsi="Arial" w:cs="Arial"/>
        </w:rPr>
      </w:pPr>
      <w:hyperlink r:id="rId31" w:history="1">
        <w:r w:rsidR="00C52424" w:rsidRPr="00DF1452">
          <w:rPr>
            <w:rStyle w:val="Hyperlink"/>
            <w:rFonts w:ascii="Arial" w:hAnsi="Arial" w:cs="Arial"/>
          </w:rPr>
          <w:t>https://discovery.dundee.ac.uk/ws/portalfiles/portal/40776534/Comics_Bereavement_Final_a_compressed.pdf</w:t>
        </w:r>
      </w:hyperlink>
    </w:p>
    <w:p w14:paraId="4B4E6AEE" w14:textId="77777777" w:rsidR="00C52424" w:rsidRDefault="00C52424" w:rsidP="00C52424">
      <w:pPr>
        <w:rPr>
          <w:rFonts w:ascii="Arial" w:hAnsi="Arial" w:cs="Arial"/>
        </w:rPr>
      </w:pPr>
    </w:p>
    <w:p w14:paraId="0701F096" w14:textId="77777777" w:rsidR="00C52424" w:rsidRDefault="00C52424" w:rsidP="00C52424">
      <w:pPr>
        <w:rPr>
          <w:rFonts w:ascii="Arial" w:hAnsi="Arial" w:cs="Arial"/>
        </w:rPr>
      </w:pPr>
    </w:p>
    <w:p w14:paraId="6784186F" w14:textId="2D17D98E" w:rsidR="00C52424" w:rsidRDefault="00C52424" w:rsidP="00C52424">
      <w:pPr>
        <w:rPr>
          <w:rFonts w:ascii="Arial" w:hAnsi="Arial" w:cs="Arial"/>
        </w:rPr>
      </w:pPr>
      <w:r>
        <w:rPr>
          <w:rFonts w:ascii="Arial" w:hAnsi="Arial" w:cs="Arial"/>
        </w:rPr>
        <w:t>Advice about talking to your child about loss.</w:t>
      </w:r>
    </w:p>
    <w:p w14:paraId="51AA57FA" w14:textId="77777777" w:rsidR="00C52424" w:rsidRPr="00AB034F" w:rsidRDefault="0060499C" w:rsidP="00C52424">
      <w:pPr>
        <w:rPr>
          <w:rFonts w:ascii="Arial" w:hAnsi="Arial" w:cs="Arial"/>
          <w:color w:val="0000FF"/>
          <w:u w:val="single"/>
        </w:rPr>
      </w:pPr>
      <w:hyperlink r:id="rId32" w:history="1">
        <w:r w:rsidR="00C52424" w:rsidRPr="00DF1452">
          <w:rPr>
            <w:rStyle w:val="Hyperlink"/>
            <w:rFonts w:ascii="Arial" w:hAnsi="Arial" w:cs="Arial"/>
          </w:rPr>
          <w:t>https://kidshealth.org/en/parents/death.html</w:t>
        </w:r>
      </w:hyperlink>
    </w:p>
    <w:p w14:paraId="0EFE031D" w14:textId="77777777" w:rsidR="00C52424" w:rsidRDefault="00C52424" w:rsidP="00C52424">
      <w:pPr>
        <w:rPr>
          <w:rFonts w:ascii="Arial" w:hAnsi="Arial" w:cs="Arial"/>
        </w:rPr>
      </w:pPr>
    </w:p>
    <w:p w14:paraId="41CA3B96" w14:textId="77777777" w:rsidR="00C52424" w:rsidRDefault="0060499C" w:rsidP="00C52424">
      <w:pPr>
        <w:rPr>
          <w:rFonts w:ascii="Arial" w:hAnsi="Arial" w:cs="Arial"/>
        </w:rPr>
      </w:pPr>
      <w:hyperlink r:id="rId33" w:history="1">
        <w:r w:rsidR="00C52424" w:rsidRPr="00DF1452">
          <w:rPr>
            <w:rStyle w:val="Hyperlink"/>
            <w:rFonts w:ascii="Arial" w:hAnsi="Arial" w:cs="Arial"/>
          </w:rPr>
          <w:t>https://www.barnardos.org.uk/get-support/support-for-parents-and-carers/mental-health/grief-and-loss/how-to-talk-to-your-child-about-grief</w:t>
        </w:r>
      </w:hyperlink>
    </w:p>
    <w:p w14:paraId="065CD159" w14:textId="77777777" w:rsidR="00C52424" w:rsidRDefault="00C52424" w:rsidP="00C52424">
      <w:pPr>
        <w:rPr>
          <w:rFonts w:ascii="Arial" w:hAnsi="Arial" w:cs="Arial"/>
        </w:rPr>
      </w:pPr>
    </w:p>
    <w:p w14:paraId="31D7ED5E" w14:textId="77777777" w:rsidR="00C52424" w:rsidRDefault="0060499C" w:rsidP="00C52424">
      <w:pPr>
        <w:rPr>
          <w:rFonts w:ascii="Arial" w:hAnsi="Arial" w:cs="Arial"/>
        </w:rPr>
      </w:pPr>
      <w:hyperlink r:id="rId34" w:history="1">
        <w:r w:rsidR="00C52424" w:rsidRPr="00DF1452">
          <w:rPr>
            <w:rStyle w:val="Hyperlink"/>
            <w:rFonts w:ascii="Arial" w:hAnsi="Arial" w:cs="Arial"/>
          </w:rPr>
          <w:t>https://www.childbereavementuk.org/explaining-to-a-child-that-someone-has-died</w:t>
        </w:r>
      </w:hyperlink>
    </w:p>
    <w:p w14:paraId="43BA052B" w14:textId="77777777" w:rsidR="00C52424" w:rsidRPr="00C52424" w:rsidRDefault="00C52424" w:rsidP="00C52424">
      <w:pPr>
        <w:rPr>
          <w:rFonts w:ascii="Arial" w:hAnsi="Arial" w:cs="Arial"/>
        </w:rPr>
      </w:pPr>
    </w:p>
    <w:p w14:paraId="47C7B1C6" w14:textId="2BA9ACED" w:rsidR="002A283F" w:rsidRDefault="00C52424" w:rsidP="0066116F">
      <w:pPr>
        <w:rPr>
          <w:rFonts w:ascii="Arial" w:hAnsi="Arial" w:cs="Arial"/>
        </w:rPr>
      </w:pPr>
      <w:r w:rsidRPr="00C52424">
        <w:rPr>
          <w:rFonts w:ascii="Arial" w:hAnsi="Arial" w:cs="Arial"/>
        </w:rPr>
        <w:t>Seasons for Growth</w:t>
      </w:r>
    </w:p>
    <w:p w14:paraId="65C08E93" w14:textId="77777777" w:rsidR="00C52424" w:rsidRPr="00DF07DE" w:rsidRDefault="00C52424" w:rsidP="00C52424">
      <w:pPr>
        <w:rPr>
          <w:rFonts w:ascii="Arial" w:hAnsi="Arial" w:cs="Arial"/>
        </w:rPr>
      </w:pPr>
    </w:p>
    <w:p w14:paraId="1B4AACBB" w14:textId="29A429B3" w:rsidR="001726BC" w:rsidRPr="00DF07DE" w:rsidRDefault="001726BC" w:rsidP="001726BC">
      <w:pPr>
        <w:rPr>
          <w:rFonts w:ascii="Arial" w:hAnsi="Arial" w:cs="Arial"/>
        </w:rPr>
      </w:pPr>
      <w:r w:rsidRPr="00DF07DE">
        <w:rPr>
          <w:rFonts w:ascii="Arial" w:hAnsi="Arial" w:cs="Arial"/>
        </w:rPr>
        <w:t xml:space="preserve">Training opportunities are available locally via the Family Well Being Service contact Morag McGuire morag.mcguire@renfrewshire.gov.uk </w:t>
      </w:r>
      <w:proofErr w:type="gramStart"/>
      <w:r w:rsidRPr="00DF07DE">
        <w:rPr>
          <w:rFonts w:ascii="Arial" w:hAnsi="Arial" w:cs="Arial"/>
        </w:rPr>
        <w:t>and also</w:t>
      </w:r>
      <w:proofErr w:type="gramEnd"/>
      <w:r w:rsidRPr="00DF07DE">
        <w:rPr>
          <w:rFonts w:ascii="Arial" w:hAnsi="Arial" w:cs="Arial"/>
        </w:rPr>
        <w:t xml:space="preserve"> nationally at </w:t>
      </w:r>
      <w:hyperlink r:id="rId35" w:history="1">
        <w:r w:rsidRPr="00DF07DE">
          <w:rPr>
            <w:rStyle w:val="Hyperlink"/>
            <w:rFonts w:ascii="Arial" w:hAnsi="Arial" w:cs="Arial"/>
          </w:rPr>
          <w:t>Home - Seasons for Growth</w:t>
        </w:r>
      </w:hyperlink>
    </w:p>
    <w:p w14:paraId="77592750" w14:textId="1AD1460C" w:rsidR="001726BC" w:rsidRPr="00DF07DE" w:rsidRDefault="001726BC" w:rsidP="00C52424">
      <w:pPr>
        <w:rPr>
          <w:rFonts w:ascii="Arial" w:hAnsi="Arial" w:cs="Arial"/>
          <w:color w:val="FF0000"/>
        </w:rPr>
      </w:pPr>
    </w:p>
    <w:p w14:paraId="1E8150EC" w14:textId="77777777" w:rsidR="00C52424" w:rsidRPr="00DF07DE" w:rsidRDefault="00C52424" w:rsidP="00C52424">
      <w:pPr>
        <w:rPr>
          <w:rFonts w:ascii="Arial" w:hAnsi="Arial" w:cs="Arial"/>
        </w:rPr>
      </w:pPr>
    </w:p>
    <w:p w14:paraId="28620F4A" w14:textId="5DDEAB00" w:rsidR="00C52424" w:rsidRPr="00C52424" w:rsidRDefault="00C52424" w:rsidP="00C52424">
      <w:pPr>
        <w:rPr>
          <w:rFonts w:ascii="Arial" w:hAnsi="Arial" w:cs="Arial"/>
        </w:rPr>
      </w:pPr>
      <w:r w:rsidRPr="00C52424">
        <w:rPr>
          <w:rFonts w:ascii="Arial" w:hAnsi="Arial" w:cs="Arial"/>
        </w:rPr>
        <w:t>Agencies &amp; Helplines</w:t>
      </w:r>
      <w:r w:rsidR="00FA1C21">
        <w:rPr>
          <w:rFonts w:ascii="Arial" w:hAnsi="Arial" w:cs="Arial"/>
        </w:rPr>
        <w:t>:</w:t>
      </w:r>
    </w:p>
    <w:p w14:paraId="478F0FCA" w14:textId="77777777" w:rsidR="00C52424" w:rsidRPr="00C52424" w:rsidRDefault="00C52424" w:rsidP="00C52424">
      <w:r w:rsidRPr="00C52424">
        <w:rPr>
          <w:rFonts w:ascii="Arial" w:hAnsi="Arial" w:cs="Arial"/>
          <w:color w:val="383838"/>
          <w:shd w:val="clear" w:color="auto" w:fill="FFFFFF"/>
        </w:rPr>
        <w:t>Renfrewshire Bereavement Network at </w:t>
      </w:r>
      <w:hyperlink r:id="rId36" w:history="1">
        <w:r w:rsidRPr="00C52424">
          <w:rPr>
            <w:rFonts w:ascii="Arial" w:hAnsi="Arial" w:cs="Arial"/>
            <w:color w:val="00838F"/>
            <w:u w:val="single"/>
            <w:shd w:val="clear" w:color="auto" w:fill="FFFFFF"/>
          </w:rPr>
          <w:t>support@renfbn.org.uk</w:t>
        </w:r>
      </w:hyperlink>
      <w:r w:rsidRPr="00C52424">
        <w:rPr>
          <w:rFonts w:ascii="Arial" w:hAnsi="Arial" w:cs="Arial"/>
          <w:color w:val="383838"/>
          <w:shd w:val="clear" w:color="auto" w:fill="FFFFFF"/>
        </w:rPr>
        <w:t> or call us on </w:t>
      </w:r>
      <w:hyperlink r:id="rId37" w:history="1">
        <w:r w:rsidRPr="00C52424">
          <w:rPr>
            <w:rFonts w:ascii="Arial" w:hAnsi="Arial" w:cs="Arial"/>
            <w:color w:val="00838F"/>
            <w:u w:val="single"/>
            <w:shd w:val="clear" w:color="auto" w:fill="FFFFFF"/>
          </w:rPr>
          <w:t>0800 038 6020</w:t>
        </w:r>
      </w:hyperlink>
    </w:p>
    <w:p w14:paraId="565D96F1" w14:textId="77777777" w:rsidR="00C52424" w:rsidRPr="00C52424" w:rsidRDefault="0060499C" w:rsidP="00C52424">
      <w:pPr>
        <w:rPr>
          <w:rFonts w:ascii="Arial" w:hAnsi="Arial" w:cs="Arial"/>
        </w:rPr>
      </w:pPr>
      <w:hyperlink r:id="rId38" w:anchor=":~:text=Contact%20us,us%20on%200800%20038%206020.&amp;text=If%20you're%20referring%20someone,form%20for%20professionals%20%5B114KB%5D%20" w:history="1">
        <w:r w:rsidR="00C52424" w:rsidRPr="00C52424">
          <w:rPr>
            <w:rFonts w:ascii="Arial" w:hAnsi="Arial" w:cs="Arial"/>
            <w:color w:val="0000FF"/>
            <w:u w:val="single"/>
          </w:rPr>
          <w:t>https://www.renfrewshire.gov.uk/article/10528/Renfrewshire-Bereavement-Network#:~:text=Contact%20us,us%20on%200800%20038%206020.&amp;text=If%20you're%20referring%20someone,form%20for%20professionals%20%5B114KB%5D%20</w:t>
        </w:r>
      </w:hyperlink>
      <w:r w:rsidR="00C52424" w:rsidRPr="00C52424">
        <w:rPr>
          <w:rFonts w:ascii="Arial" w:hAnsi="Arial" w:cs="Arial"/>
        </w:rPr>
        <w:t>.</w:t>
      </w:r>
    </w:p>
    <w:p w14:paraId="5F747E3B" w14:textId="77777777" w:rsidR="00C52424" w:rsidRPr="00C52424" w:rsidRDefault="00C52424" w:rsidP="00C52424">
      <w:pPr>
        <w:rPr>
          <w:rFonts w:ascii="Arial" w:hAnsi="Arial" w:cs="Arial"/>
        </w:rPr>
      </w:pPr>
    </w:p>
    <w:p w14:paraId="131B7FBE" w14:textId="77777777" w:rsidR="00C52424" w:rsidRPr="00C52424" w:rsidRDefault="00C52424" w:rsidP="00C52424">
      <w:pPr>
        <w:rPr>
          <w:color w:val="FF0000"/>
        </w:rPr>
      </w:pPr>
    </w:p>
    <w:p w14:paraId="21005B7D" w14:textId="3914CDA6" w:rsidR="00C52424" w:rsidRPr="00C52424" w:rsidRDefault="00C52424" w:rsidP="00C52424">
      <w:pPr>
        <w:rPr>
          <w:rFonts w:ascii="Arial" w:hAnsi="Arial" w:cs="Arial"/>
        </w:rPr>
      </w:pPr>
      <w:r w:rsidRPr="00C52424">
        <w:rPr>
          <w:rFonts w:ascii="Arial" w:hAnsi="Arial" w:cs="Arial"/>
        </w:rPr>
        <w:t>Samaritan</w:t>
      </w:r>
      <w:r w:rsidR="00FA1C21" w:rsidRPr="00FA1C21">
        <w:rPr>
          <w:rFonts w:ascii="Arial" w:hAnsi="Arial" w:cs="Arial"/>
        </w:rPr>
        <w:t>s:</w:t>
      </w:r>
    </w:p>
    <w:p w14:paraId="25C29E7B" w14:textId="77777777" w:rsidR="00C52424" w:rsidRPr="00C52424" w:rsidRDefault="0060499C" w:rsidP="00C52424">
      <w:pPr>
        <w:rPr>
          <w:rFonts w:ascii="Arial" w:hAnsi="Arial" w:cs="Arial"/>
        </w:rPr>
      </w:pPr>
      <w:hyperlink r:id="rId39" w:history="1">
        <w:r w:rsidR="00C52424" w:rsidRPr="00C52424">
          <w:rPr>
            <w:rFonts w:ascii="Arial" w:hAnsi="Arial" w:cs="Arial"/>
            <w:color w:val="0000FF"/>
            <w:u w:val="single"/>
          </w:rPr>
          <w:t>Step_by_step_support_-_Help_when_you_needed_it_most_booklet_UK_EDS08UK_2020_WEB.pdf (samaritans.org)</w:t>
        </w:r>
      </w:hyperlink>
    </w:p>
    <w:p w14:paraId="3646A6E1" w14:textId="77777777" w:rsidR="00C52424" w:rsidRPr="00C52424" w:rsidRDefault="00C52424" w:rsidP="00C52424">
      <w:pPr>
        <w:rPr>
          <w:rFonts w:ascii="Arial" w:hAnsi="Arial" w:cs="Arial"/>
        </w:rPr>
      </w:pPr>
    </w:p>
    <w:p w14:paraId="08FF39C1" w14:textId="6A5F9FE4" w:rsidR="00FA1C21" w:rsidRDefault="00FA1C21" w:rsidP="00C52424">
      <w:pPr>
        <w:rPr>
          <w:rFonts w:ascii="Arial" w:hAnsi="Arial" w:cs="Arial"/>
        </w:rPr>
      </w:pPr>
      <w:r>
        <w:rPr>
          <w:rFonts w:ascii="Arial" w:hAnsi="Arial" w:cs="Arial"/>
        </w:rPr>
        <w:t>Chris’s House:</w:t>
      </w:r>
    </w:p>
    <w:p w14:paraId="4F7CE98B" w14:textId="42531952" w:rsidR="00C52424" w:rsidRPr="00C52424" w:rsidRDefault="0060499C" w:rsidP="00C52424">
      <w:pPr>
        <w:rPr>
          <w:rFonts w:ascii="Arial" w:hAnsi="Arial" w:cs="Arial"/>
        </w:rPr>
      </w:pPr>
      <w:hyperlink r:id="rId40" w:history="1">
        <w:r w:rsidR="00C52424" w:rsidRPr="00C52424">
          <w:rPr>
            <w:rFonts w:ascii="Arial" w:hAnsi="Arial" w:cs="Arial"/>
            <w:color w:val="0000FF"/>
            <w:u w:val="single"/>
          </w:rPr>
          <w:t xml:space="preserve">Chris's House – Centre of Help, </w:t>
        </w:r>
        <w:proofErr w:type="gramStart"/>
        <w:r w:rsidR="00C52424" w:rsidRPr="00C52424">
          <w:rPr>
            <w:rFonts w:ascii="Arial" w:hAnsi="Arial" w:cs="Arial"/>
            <w:color w:val="0000FF"/>
            <w:u w:val="single"/>
          </w:rPr>
          <w:t>Response</w:t>
        </w:r>
        <w:proofErr w:type="gramEnd"/>
        <w:r w:rsidR="00C52424" w:rsidRPr="00C52424">
          <w:rPr>
            <w:rFonts w:ascii="Arial" w:hAnsi="Arial" w:cs="Arial"/>
            <w:color w:val="0000FF"/>
            <w:u w:val="single"/>
          </w:rPr>
          <w:t xml:space="preserve"> and Intervention Surrounding Suicide (chrisshouse.org)</w:t>
        </w:r>
      </w:hyperlink>
    </w:p>
    <w:p w14:paraId="6DF15F88" w14:textId="77777777" w:rsidR="00C52424" w:rsidRPr="00C52424" w:rsidRDefault="00C52424" w:rsidP="00C52424">
      <w:pPr>
        <w:rPr>
          <w:rFonts w:ascii="Arial" w:hAnsi="Arial" w:cs="Arial"/>
          <w:color w:val="FF0000"/>
        </w:rPr>
      </w:pPr>
    </w:p>
    <w:p w14:paraId="514B46AD" w14:textId="77777777" w:rsidR="00C52424" w:rsidRPr="00C52424" w:rsidRDefault="00C52424" w:rsidP="00C52424">
      <w:pPr>
        <w:rPr>
          <w:rFonts w:ascii="Arial" w:hAnsi="Arial" w:cs="Arial"/>
          <w:color w:val="FF0000"/>
        </w:rPr>
      </w:pPr>
    </w:p>
    <w:p w14:paraId="4FE34372" w14:textId="70969E64" w:rsidR="00C52424" w:rsidRPr="00C52424" w:rsidRDefault="00C52424" w:rsidP="00C52424">
      <w:pPr>
        <w:rPr>
          <w:rFonts w:ascii="Arial" w:hAnsi="Arial" w:cs="Arial"/>
          <w:color w:val="FF0000"/>
        </w:rPr>
      </w:pPr>
    </w:p>
    <w:p w14:paraId="5C9F5C21" w14:textId="77777777" w:rsidR="00C52424" w:rsidRPr="00C52424" w:rsidRDefault="00C52424" w:rsidP="00C52424">
      <w:pPr>
        <w:rPr>
          <w:color w:val="FF0000"/>
        </w:rPr>
      </w:pPr>
    </w:p>
    <w:p w14:paraId="689E5785" w14:textId="77777777" w:rsidR="00C52424" w:rsidRPr="00C52424" w:rsidRDefault="00C52424" w:rsidP="00C52424">
      <w:pPr>
        <w:rPr>
          <w:color w:val="FF0000"/>
        </w:rPr>
      </w:pPr>
    </w:p>
    <w:p w14:paraId="1D907AFC" w14:textId="5D476779" w:rsidR="00C52424" w:rsidRPr="00C52424" w:rsidRDefault="00C52424" w:rsidP="00C52424">
      <w:pPr>
        <w:rPr>
          <w:color w:val="FF0000"/>
        </w:rPr>
      </w:pPr>
    </w:p>
    <w:p w14:paraId="4ACADE14" w14:textId="77777777" w:rsidR="00C52424" w:rsidRPr="00C52424" w:rsidRDefault="00C52424" w:rsidP="00C52424">
      <w:pPr>
        <w:rPr>
          <w:color w:val="FF0000"/>
        </w:rPr>
      </w:pPr>
    </w:p>
    <w:p w14:paraId="63B67882" w14:textId="310CEEFC" w:rsidR="00C52424" w:rsidRPr="00C52424" w:rsidRDefault="00C52424" w:rsidP="00C52424">
      <w:pPr>
        <w:shd w:val="clear" w:color="auto" w:fill="FFFFFF"/>
        <w:spacing w:line="288" w:lineRule="atLeast"/>
        <w:ind w:right="2268"/>
        <w:outlineLvl w:val="0"/>
        <w:rPr>
          <w:rFonts w:ascii="Arial" w:eastAsiaTheme="minorEastAsia" w:hAnsi="Arial" w:cs="Arial"/>
          <w:lang w:val="en-US"/>
        </w:rPr>
      </w:pPr>
      <w:r w:rsidRPr="00C52424">
        <w:rPr>
          <w:rFonts w:ascii="Arial" w:eastAsiaTheme="minorEastAsia" w:hAnsi="Arial" w:cs="Arial"/>
          <w:lang w:val="en-US"/>
        </w:rPr>
        <w:t>Supporting People Who Are Experiencing Bereavement Grief, Trauma, and Loss (affected by murder, culpable homicide, and suicide)</w:t>
      </w:r>
      <w:r w:rsidR="00FA1C21">
        <w:rPr>
          <w:rFonts w:ascii="Arial" w:eastAsiaTheme="minorEastAsia" w:hAnsi="Arial" w:cs="Arial"/>
          <w:lang w:val="en-US"/>
        </w:rPr>
        <w:t>:</w:t>
      </w:r>
    </w:p>
    <w:p w14:paraId="6A3A0BDC" w14:textId="77777777" w:rsidR="00C52424" w:rsidRPr="00C52424" w:rsidRDefault="0060499C" w:rsidP="00C52424">
      <w:pPr>
        <w:rPr>
          <w:rFonts w:ascii="Arial" w:hAnsi="Arial" w:cs="Arial"/>
          <w:color w:val="0000FF"/>
          <w:u w:val="single"/>
        </w:rPr>
      </w:pPr>
      <w:hyperlink r:id="rId41" w:history="1">
        <w:r w:rsidR="00C52424" w:rsidRPr="00C52424">
          <w:rPr>
            <w:rFonts w:ascii="Arial" w:hAnsi="Arial" w:cs="Arial"/>
            <w:color w:val="0000FF"/>
            <w:u w:val="single"/>
          </w:rPr>
          <w:t>PETAL Support – Supporting People Experiencing Trauma and Loss</w:t>
        </w:r>
      </w:hyperlink>
    </w:p>
    <w:p w14:paraId="4FE5E1B2" w14:textId="77777777" w:rsidR="00C52424" w:rsidRPr="00C52424" w:rsidRDefault="00C52424" w:rsidP="00C52424">
      <w:pPr>
        <w:rPr>
          <w:rFonts w:ascii="Arial" w:hAnsi="Arial" w:cs="Arial"/>
          <w:color w:val="FF0000"/>
        </w:rPr>
      </w:pPr>
    </w:p>
    <w:p w14:paraId="41103D49" w14:textId="77777777" w:rsidR="00C52424" w:rsidRPr="00C52424" w:rsidRDefault="0060499C" w:rsidP="00C52424">
      <w:pPr>
        <w:rPr>
          <w:rFonts w:ascii="Arial" w:hAnsi="Arial" w:cs="Arial"/>
        </w:rPr>
      </w:pPr>
      <w:hyperlink r:id="rId42" w:history="1">
        <w:r w:rsidR="00C52424" w:rsidRPr="00C52424">
          <w:rPr>
            <w:rFonts w:ascii="Arial" w:hAnsi="Arial" w:cs="Arial"/>
            <w:color w:val="0000FF"/>
            <w:u w:val="single"/>
          </w:rPr>
          <w:t>How to explain suicide to a child | Winston's Wish | Advice &amp; resources (winstonswish.org)</w:t>
        </w:r>
      </w:hyperlink>
    </w:p>
    <w:p w14:paraId="270BE845" w14:textId="77777777" w:rsidR="00C52424" w:rsidRPr="00C52424" w:rsidRDefault="00C52424" w:rsidP="00C52424">
      <w:pPr>
        <w:rPr>
          <w:rFonts w:ascii="Arial" w:hAnsi="Arial" w:cs="Arial"/>
        </w:rPr>
      </w:pPr>
    </w:p>
    <w:p w14:paraId="0EDA753D" w14:textId="77777777" w:rsidR="00C52424" w:rsidRPr="00C52424" w:rsidRDefault="0060499C" w:rsidP="00C52424">
      <w:pPr>
        <w:rPr>
          <w:rFonts w:ascii="Arial" w:hAnsi="Arial" w:cs="Arial"/>
        </w:rPr>
      </w:pPr>
      <w:hyperlink r:id="rId43" w:history="1">
        <w:r w:rsidR="00C52424" w:rsidRPr="00C52424">
          <w:rPr>
            <w:rFonts w:ascii="Arial" w:hAnsi="Arial" w:cs="Arial"/>
            <w:color w:val="0000FF"/>
            <w:u w:val="single"/>
          </w:rPr>
          <w:t>Supporting children and young people bereaved by murder or manslaughter | Child Bereavement UK</w:t>
        </w:r>
      </w:hyperlink>
    </w:p>
    <w:p w14:paraId="6DD0544A" w14:textId="77777777" w:rsidR="00C52424" w:rsidRPr="00C52424" w:rsidRDefault="00C52424" w:rsidP="00C52424">
      <w:pPr>
        <w:rPr>
          <w:rFonts w:ascii="Arial" w:hAnsi="Arial" w:cs="Arial"/>
        </w:rPr>
      </w:pPr>
    </w:p>
    <w:p w14:paraId="6C3E7E63" w14:textId="77777777" w:rsidR="00C52424" w:rsidRPr="00C52424" w:rsidRDefault="0060499C" w:rsidP="00C52424">
      <w:pPr>
        <w:rPr>
          <w:rFonts w:ascii="Arial" w:hAnsi="Arial" w:cs="Arial"/>
        </w:rPr>
      </w:pPr>
      <w:hyperlink r:id="rId44" w:history="1">
        <w:r w:rsidR="00C52424" w:rsidRPr="00C52424">
          <w:rPr>
            <w:rFonts w:ascii="Arial" w:hAnsi="Arial" w:cs="Arial"/>
            <w:color w:val="0000FF"/>
            <w:u w:val="single"/>
          </w:rPr>
          <w:t>Homicide: Bereavement support for children | Winston's Wish (winstonswish.org)</w:t>
        </w:r>
      </w:hyperlink>
    </w:p>
    <w:p w14:paraId="1CAA3CAE" w14:textId="77777777" w:rsidR="00FA1C21" w:rsidRDefault="00FA1C21" w:rsidP="00C52424">
      <w:pPr>
        <w:rPr>
          <w:rFonts w:ascii="Arial" w:hAnsi="Arial" w:cs="Arial"/>
          <w:color w:val="FF0000"/>
        </w:rPr>
      </w:pPr>
    </w:p>
    <w:p w14:paraId="2EE96C5A" w14:textId="36EABEBC" w:rsidR="00FA1C21" w:rsidRPr="00FA1C21" w:rsidRDefault="00FA1C21" w:rsidP="00C52424">
      <w:pPr>
        <w:rPr>
          <w:rFonts w:ascii="Arial" w:hAnsi="Arial" w:cs="Arial"/>
        </w:rPr>
      </w:pPr>
      <w:r w:rsidRPr="00FA1C21">
        <w:rPr>
          <w:rFonts w:ascii="Arial" w:hAnsi="Arial" w:cs="Arial"/>
        </w:rPr>
        <w:t>Children’s Developmental Understanding:</w:t>
      </w:r>
    </w:p>
    <w:p w14:paraId="4888553E" w14:textId="49E69B87" w:rsidR="00C52424" w:rsidRPr="00C52424" w:rsidRDefault="0060499C" w:rsidP="00C52424">
      <w:pPr>
        <w:rPr>
          <w:rFonts w:ascii="Arial" w:hAnsi="Arial" w:cs="Arial"/>
          <w:color w:val="0000FF"/>
          <w:u w:val="single"/>
        </w:rPr>
      </w:pPr>
      <w:hyperlink r:id="rId45" w:history="1">
        <w:r w:rsidR="00C52424" w:rsidRPr="00C52424">
          <w:rPr>
            <w:rFonts w:ascii="Arial" w:hAnsi="Arial" w:cs="Arial"/>
            <w:color w:val="0000FF"/>
            <w:u w:val="single"/>
          </w:rPr>
          <w:t>Children's understanding of death at different ages | Child Bereavement UK</w:t>
        </w:r>
      </w:hyperlink>
    </w:p>
    <w:p w14:paraId="313AF93A" w14:textId="77777777" w:rsidR="00C52424" w:rsidRPr="00C52424" w:rsidRDefault="00C52424" w:rsidP="00C52424">
      <w:pPr>
        <w:rPr>
          <w:rFonts w:ascii="Arial" w:hAnsi="Arial" w:cs="Arial"/>
        </w:rPr>
      </w:pPr>
    </w:p>
    <w:p w14:paraId="3E77E769" w14:textId="77777777" w:rsidR="00C52424" w:rsidRPr="00C52424" w:rsidRDefault="0060499C" w:rsidP="00C52424">
      <w:pPr>
        <w:rPr>
          <w:rFonts w:ascii="Arial" w:hAnsi="Arial" w:cs="Arial"/>
          <w:color w:val="0000FF"/>
          <w:u w:val="single"/>
        </w:rPr>
      </w:pPr>
      <w:hyperlink r:id="rId46" w:history="1">
        <w:r w:rsidR="00C52424" w:rsidRPr="00C52424">
          <w:rPr>
            <w:rFonts w:ascii="Arial" w:hAnsi="Arial" w:cs="Arial"/>
            <w:color w:val="0000FF"/>
            <w:u w:val="single"/>
          </w:rPr>
          <w:t>Do children grieve differently to adults? | Winston's Wish (winstonswish.org)</w:t>
        </w:r>
      </w:hyperlink>
    </w:p>
    <w:p w14:paraId="18F5699C" w14:textId="77777777" w:rsidR="00C52424" w:rsidRPr="00C52424" w:rsidRDefault="00C52424" w:rsidP="00C52424">
      <w:pPr>
        <w:rPr>
          <w:rFonts w:ascii="Arial" w:hAnsi="Arial" w:cs="Arial"/>
          <w:color w:val="FF0000"/>
        </w:rPr>
      </w:pPr>
    </w:p>
    <w:p w14:paraId="3A6FE142" w14:textId="77777777" w:rsidR="00C52424" w:rsidRPr="00C52424" w:rsidRDefault="00C52424" w:rsidP="00C52424">
      <w:pPr>
        <w:rPr>
          <w:rFonts w:ascii="Arial" w:hAnsi="Arial" w:cs="Arial"/>
          <w:b/>
          <w:bCs/>
        </w:rPr>
      </w:pPr>
    </w:p>
    <w:p w14:paraId="7121854E" w14:textId="77777777" w:rsidR="00C52424" w:rsidRPr="00C52424" w:rsidRDefault="0060499C" w:rsidP="00C52424">
      <w:pPr>
        <w:rPr>
          <w:rFonts w:ascii="Arial" w:hAnsi="Arial" w:cs="Arial"/>
        </w:rPr>
      </w:pPr>
      <w:hyperlink r:id="rId47" w:history="1">
        <w:r w:rsidR="00C52424" w:rsidRPr="00C52424">
          <w:rPr>
            <w:rFonts w:ascii="Arial" w:hAnsi="Arial" w:cs="Arial"/>
            <w:color w:val="0000FF"/>
            <w:u w:val="single"/>
          </w:rPr>
          <w:t>NAIT Supporting Autistic Learners with Bereavement Draft Guidance FINAL (</w:t>
        </w:r>
        <w:proofErr w:type="spellStart"/>
        <w:proofErr w:type="gramStart"/>
        <w:r w:rsidR="00C52424" w:rsidRPr="00C52424">
          <w:rPr>
            <w:rFonts w:ascii="Arial" w:hAnsi="Arial" w:cs="Arial"/>
            <w:color w:val="0000FF"/>
            <w:u w:val="single"/>
          </w:rPr>
          <w:t>thirdspace.scot</w:t>
        </w:r>
        <w:proofErr w:type="spellEnd"/>
        <w:proofErr w:type="gramEnd"/>
        <w:r w:rsidR="00C52424" w:rsidRPr="00C52424">
          <w:rPr>
            <w:rFonts w:ascii="Arial" w:hAnsi="Arial" w:cs="Arial"/>
            <w:color w:val="0000FF"/>
            <w:u w:val="single"/>
          </w:rPr>
          <w:t>)</w:t>
        </w:r>
      </w:hyperlink>
    </w:p>
    <w:p w14:paraId="2E03E37E" w14:textId="77777777" w:rsidR="00C52424" w:rsidRPr="00C52424" w:rsidRDefault="00C52424" w:rsidP="00C52424">
      <w:pPr>
        <w:rPr>
          <w:rFonts w:ascii="Arial" w:hAnsi="Arial" w:cs="Arial"/>
          <w:b/>
          <w:bCs/>
        </w:rPr>
      </w:pPr>
    </w:p>
    <w:p w14:paraId="663B30D0" w14:textId="77777777" w:rsidR="00C52424" w:rsidRPr="00C52424" w:rsidRDefault="0060499C" w:rsidP="00C52424">
      <w:pPr>
        <w:rPr>
          <w:rFonts w:ascii="Arial" w:hAnsi="Arial" w:cs="Arial"/>
        </w:rPr>
      </w:pPr>
      <w:hyperlink r:id="rId48" w:history="1">
        <w:r w:rsidR="00C52424" w:rsidRPr="00C52424">
          <w:rPr>
            <w:rFonts w:ascii="Arial" w:hAnsi="Arial" w:cs="Arial"/>
            <w:color w:val="0000FF"/>
            <w:u w:val="single"/>
          </w:rPr>
          <w:t>Grief and Bereavement Resources | Autism Speaks</w:t>
        </w:r>
      </w:hyperlink>
    </w:p>
    <w:p w14:paraId="07CC85D1" w14:textId="77777777" w:rsidR="00C52424" w:rsidRPr="00C52424" w:rsidRDefault="00C52424" w:rsidP="00C52424">
      <w:pPr>
        <w:rPr>
          <w:rFonts w:ascii="Arial" w:hAnsi="Arial" w:cs="Arial"/>
        </w:rPr>
      </w:pPr>
    </w:p>
    <w:p w14:paraId="4C3645C4" w14:textId="77777777" w:rsidR="00C52424" w:rsidRPr="00C52424" w:rsidRDefault="0060499C" w:rsidP="00C52424">
      <w:pPr>
        <w:rPr>
          <w:rFonts w:ascii="Arial" w:hAnsi="Arial" w:cs="Arial"/>
        </w:rPr>
      </w:pPr>
      <w:hyperlink r:id="rId49" w:anchor=":~:text=Supporting%20bereaved%20children%20and%20young%20people%20with%20special,6%20Remembering%20the%20person%20who%20has%20died%20" w:history="1">
        <w:r w:rsidR="00C52424" w:rsidRPr="00C52424">
          <w:rPr>
            <w:rFonts w:ascii="Arial" w:hAnsi="Arial" w:cs="Arial"/>
            <w:color w:val="0000FF"/>
            <w:u w:val="single"/>
          </w:rPr>
          <w:t>Supporting bereaved children and young people with special educational needs | Child Bereavement UK</w:t>
        </w:r>
      </w:hyperlink>
    </w:p>
    <w:p w14:paraId="591F5BCD" w14:textId="77777777" w:rsidR="00C52424" w:rsidRPr="00C52424" w:rsidRDefault="00C52424" w:rsidP="00C52424">
      <w:pPr>
        <w:rPr>
          <w:rFonts w:ascii="Arial" w:hAnsi="Arial" w:cs="Arial"/>
          <w:b/>
          <w:bCs/>
        </w:rPr>
      </w:pPr>
    </w:p>
    <w:p w14:paraId="23119B05" w14:textId="77777777" w:rsidR="00C52424" w:rsidRPr="00C52424" w:rsidRDefault="0060499C" w:rsidP="00C52424">
      <w:pPr>
        <w:rPr>
          <w:rFonts w:ascii="Arial" w:hAnsi="Arial" w:cs="Arial"/>
          <w:b/>
          <w:bCs/>
        </w:rPr>
      </w:pPr>
      <w:hyperlink r:id="rId50" w:history="1">
        <w:r w:rsidR="00C52424" w:rsidRPr="00C52424">
          <w:rPr>
            <w:rFonts w:ascii="Arial" w:hAnsi="Arial" w:cs="Arial"/>
            <w:color w:val="0000FF"/>
            <w:u w:val="single"/>
          </w:rPr>
          <w:t>Bereavement support for children with SEND | Winston's Wish (winstonswish.org)</w:t>
        </w:r>
      </w:hyperlink>
    </w:p>
    <w:p w14:paraId="7574D698" w14:textId="77777777" w:rsidR="00C52424" w:rsidRPr="00C52424" w:rsidRDefault="00C52424" w:rsidP="00C52424">
      <w:pPr>
        <w:rPr>
          <w:color w:val="FF0000"/>
        </w:rPr>
      </w:pPr>
    </w:p>
    <w:p w14:paraId="1E5985DF" w14:textId="77777777" w:rsidR="00C52424" w:rsidRPr="00C52424" w:rsidRDefault="00C52424" w:rsidP="00C52424">
      <w:pPr>
        <w:rPr>
          <w:color w:val="FF0000"/>
        </w:rPr>
      </w:pPr>
    </w:p>
    <w:p w14:paraId="6B719134" w14:textId="459C36A3" w:rsidR="00C52424" w:rsidRPr="00C52424" w:rsidRDefault="00F66F98" w:rsidP="00C52424">
      <w:pPr>
        <w:rPr>
          <w:rFonts w:ascii="Arial" w:hAnsi="Arial" w:cs="Arial"/>
        </w:rPr>
      </w:pPr>
      <w:r w:rsidRPr="00F66F98">
        <w:rPr>
          <w:rFonts w:ascii="Arial" w:hAnsi="Arial" w:cs="Arial"/>
        </w:rPr>
        <w:t>Useful Videos:</w:t>
      </w:r>
    </w:p>
    <w:p w14:paraId="7EDC65E2" w14:textId="77777777" w:rsidR="00C52424" w:rsidRPr="00C52424" w:rsidRDefault="0060499C" w:rsidP="00C52424">
      <w:pPr>
        <w:rPr>
          <w:rFonts w:ascii="Arial" w:hAnsi="Arial" w:cs="Arial"/>
          <w:color w:val="4472C4" w:themeColor="accent1"/>
        </w:rPr>
      </w:pPr>
      <w:hyperlink r:id="rId51" w:history="1">
        <w:r w:rsidR="00C52424" w:rsidRPr="00C52424">
          <w:rPr>
            <w:rFonts w:ascii="Arial" w:hAnsi="Arial" w:cs="Arial"/>
            <w:color w:val="4472C4" w:themeColor="accent1"/>
            <w:u w:val="single"/>
          </w:rPr>
          <w:t>Traumatic Bereavement - UK Trauma Council</w:t>
        </w:r>
      </w:hyperlink>
    </w:p>
    <w:p w14:paraId="683D81D1" w14:textId="77777777" w:rsidR="00C52424" w:rsidRPr="00C52424" w:rsidRDefault="00C52424" w:rsidP="00C52424">
      <w:pPr>
        <w:rPr>
          <w:rFonts w:ascii="Arial" w:hAnsi="Arial" w:cs="Arial"/>
          <w:color w:val="4472C4" w:themeColor="accent1"/>
        </w:rPr>
      </w:pPr>
    </w:p>
    <w:p w14:paraId="1AAA0C5D" w14:textId="77777777" w:rsidR="00C52424" w:rsidRPr="00C52424" w:rsidRDefault="0060499C" w:rsidP="00C52424">
      <w:pPr>
        <w:rPr>
          <w:rFonts w:ascii="Arial" w:hAnsi="Arial" w:cs="Arial"/>
          <w:color w:val="4472C4" w:themeColor="accent1"/>
        </w:rPr>
      </w:pPr>
      <w:hyperlink r:id="rId52" w:history="1">
        <w:r w:rsidR="00C52424" w:rsidRPr="00C52424">
          <w:rPr>
            <w:rFonts w:ascii="Arial" w:hAnsi="Arial" w:cs="Arial"/>
            <w:color w:val="4472C4" w:themeColor="accent1"/>
            <w:u w:val="single"/>
          </w:rPr>
          <w:t>Talking to children who are bereaved - YouTube</w:t>
        </w:r>
      </w:hyperlink>
    </w:p>
    <w:p w14:paraId="08A912AC" w14:textId="77777777" w:rsidR="00C52424" w:rsidRPr="00C52424" w:rsidRDefault="00C52424" w:rsidP="00C52424">
      <w:pPr>
        <w:rPr>
          <w:rFonts w:ascii="Arial" w:hAnsi="Arial" w:cs="Arial"/>
          <w:color w:val="4472C4" w:themeColor="accent1"/>
        </w:rPr>
      </w:pPr>
    </w:p>
    <w:p w14:paraId="593DFD84" w14:textId="77777777" w:rsidR="00C52424" w:rsidRPr="00C52424" w:rsidRDefault="0060499C" w:rsidP="00C52424">
      <w:pPr>
        <w:tabs>
          <w:tab w:val="left" w:pos="720"/>
        </w:tabs>
        <w:rPr>
          <w:rFonts w:ascii="Arial" w:hAnsi="Arial" w:cs="Arial"/>
          <w:color w:val="4472C4" w:themeColor="accent1"/>
        </w:rPr>
      </w:pPr>
      <w:hyperlink r:id="rId53" w:history="1">
        <w:r w:rsidR="00C52424" w:rsidRPr="00C52424">
          <w:rPr>
            <w:rFonts w:ascii="Arial" w:hAnsi="Arial" w:cs="Arial"/>
            <w:color w:val="4472C4" w:themeColor="accent1"/>
            <w:u w:val="single"/>
          </w:rPr>
          <w:t>How do you help a grieving friend? - YouTube</w:t>
        </w:r>
      </w:hyperlink>
    </w:p>
    <w:p w14:paraId="3A339129" w14:textId="77777777" w:rsidR="00C52424" w:rsidRPr="00C52424" w:rsidRDefault="00C52424" w:rsidP="00C52424">
      <w:pPr>
        <w:tabs>
          <w:tab w:val="left" w:pos="720"/>
        </w:tabs>
        <w:rPr>
          <w:rFonts w:ascii="Arial" w:hAnsi="Arial" w:cs="Arial"/>
          <w:color w:val="4472C4" w:themeColor="accent1"/>
        </w:rPr>
      </w:pPr>
    </w:p>
    <w:p w14:paraId="6754B46C" w14:textId="77777777" w:rsidR="00C52424" w:rsidRPr="00C52424" w:rsidRDefault="0060499C" w:rsidP="00C52424">
      <w:pPr>
        <w:tabs>
          <w:tab w:val="left" w:pos="720"/>
        </w:tabs>
        <w:rPr>
          <w:rFonts w:ascii="Arial" w:hAnsi="Arial" w:cs="Arial"/>
          <w:color w:val="4472C4" w:themeColor="accent1"/>
        </w:rPr>
      </w:pPr>
      <w:hyperlink r:id="rId54" w:history="1">
        <w:r w:rsidR="00C52424" w:rsidRPr="00C52424">
          <w:rPr>
            <w:rFonts w:ascii="Arial" w:hAnsi="Arial" w:cs="Arial"/>
            <w:color w:val="4472C4" w:themeColor="accent1"/>
            <w:u w:val="single"/>
          </w:rPr>
          <w:t>Puddle Jumping Animation | Child Bereavement UK</w:t>
        </w:r>
      </w:hyperlink>
    </w:p>
    <w:p w14:paraId="379A8DF8" w14:textId="77777777" w:rsidR="00C52424" w:rsidRPr="00C52424" w:rsidRDefault="00C52424" w:rsidP="00C52424">
      <w:pPr>
        <w:tabs>
          <w:tab w:val="left" w:pos="720"/>
        </w:tabs>
        <w:rPr>
          <w:rFonts w:ascii="Arial" w:hAnsi="Arial" w:cs="Arial"/>
          <w:color w:val="4472C4" w:themeColor="accent1"/>
        </w:rPr>
      </w:pPr>
    </w:p>
    <w:p w14:paraId="3F452ACD" w14:textId="77777777" w:rsidR="00C52424" w:rsidRPr="00C52424" w:rsidRDefault="0060499C" w:rsidP="00C52424">
      <w:pPr>
        <w:tabs>
          <w:tab w:val="left" w:pos="720"/>
        </w:tabs>
        <w:rPr>
          <w:rFonts w:ascii="Arial" w:hAnsi="Arial" w:cs="Arial"/>
          <w:color w:val="4472C4" w:themeColor="accent1"/>
        </w:rPr>
      </w:pPr>
      <w:hyperlink r:id="rId55" w:history="1">
        <w:r w:rsidR="00C52424" w:rsidRPr="00C52424">
          <w:rPr>
            <w:rFonts w:ascii="Arial" w:hAnsi="Arial" w:cs="Arial"/>
            <w:color w:val="4472C4" w:themeColor="accent1"/>
            <w:u w:val="single"/>
          </w:rPr>
          <w:t>Supporting a child after a frightening event | Child Bereavement UK</w:t>
        </w:r>
      </w:hyperlink>
    </w:p>
    <w:p w14:paraId="5B87CDCB" w14:textId="77777777" w:rsidR="00C52424" w:rsidRPr="00C52424" w:rsidRDefault="00C52424" w:rsidP="00C52424">
      <w:pPr>
        <w:rPr>
          <w:rFonts w:ascii="Arial" w:hAnsi="Arial" w:cs="Arial"/>
          <w:color w:val="4472C4" w:themeColor="accent1"/>
        </w:rPr>
      </w:pPr>
    </w:p>
    <w:p w14:paraId="03EEBDFD" w14:textId="77777777" w:rsidR="00C52424" w:rsidRPr="00C52424" w:rsidRDefault="00C52424" w:rsidP="00C52424">
      <w:pPr>
        <w:rPr>
          <w:rFonts w:ascii="Arial" w:hAnsi="Arial" w:cs="Arial"/>
        </w:rPr>
      </w:pPr>
    </w:p>
    <w:p w14:paraId="5CB39F85" w14:textId="2C3E1B53" w:rsidR="00C52424" w:rsidRPr="00C52424" w:rsidRDefault="00F66F98" w:rsidP="00C52424">
      <w:pPr>
        <w:rPr>
          <w:rFonts w:ascii="Arial" w:hAnsi="Arial" w:cs="Arial"/>
        </w:rPr>
      </w:pPr>
      <w:r w:rsidRPr="00F66F98">
        <w:rPr>
          <w:rFonts w:ascii="Arial" w:hAnsi="Arial" w:cs="Arial"/>
        </w:rPr>
        <w:t>Understanding different cultural contexts for loss:</w:t>
      </w:r>
    </w:p>
    <w:p w14:paraId="71FBA2FB" w14:textId="77777777" w:rsidR="00C52424" w:rsidRPr="00C52424" w:rsidRDefault="0060499C" w:rsidP="00C52424">
      <w:pPr>
        <w:rPr>
          <w:rFonts w:ascii="Arial" w:hAnsi="Arial" w:cs="Arial"/>
          <w:color w:val="4472C4" w:themeColor="accent1"/>
        </w:rPr>
      </w:pPr>
      <w:hyperlink r:id="rId56" w:history="1">
        <w:r w:rsidR="00C52424" w:rsidRPr="00C52424">
          <w:rPr>
            <w:rFonts w:ascii="Arial" w:hAnsi="Arial" w:cs="Arial"/>
            <w:color w:val="4472C4" w:themeColor="accent1"/>
            <w:u w:val="single"/>
          </w:rPr>
          <w:t xml:space="preserve">Faiths, beliefs, </w:t>
        </w:r>
        <w:proofErr w:type="gramStart"/>
        <w:r w:rsidR="00C52424" w:rsidRPr="00C52424">
          <w:rPr>
            <w:rFonts w:ascii="Arial" w:hAnsi="Arial" w:cs="Arial"/>
            <w:color w:val="4472C4" w:themeColor="accent1"/>
            <w:u w:val="single"/>
          </w:rPr>
          <w:t>cultures</w:t>
        </w:r>
        <w:proofErr w:type="gramEnd"/>
        <w:r w:rsidR="00C52424" w:rsidRPr="00C52424">
          <w:rPr>
            <w:rFonts w:ascii="Arial" w:hAnsi="Arial" w:cs="Arial"/>
            <w:color w:val="4472C4" w:themeColor="accent1"/>
            <w:u w:val="single"/>
          </w:rPr>
          <w:t xml:space="preserve"> and communities | Child Bereavement UK</w:t>
        </w:r>
      </w:hyperlink>
    </w:p>
    <w:p w14:paraId="392A6BFB" w14:textId="77777777" w:rsidR="00C52424" w:rsidRDefault="00C52424" w:rsidP="00C52424">
      <w:pPr>
        <w:rPr>
          <w:rFonts w:ascii="Arial" w:hAnsi="Arial" w:cs="Arial"/>
        </w:rPr>
      </w:pPr>
    </w:p>
    <w:p w14:paraId="6D33A60C" w14:textId="77777777" w:rsidR="00643624" w:rsidRDefault="00643624" w:rsidP="00C52424">
      <w:pPr>
        <w:rPr>
          <w:rFonts w:ascii="Arial" w:hAnsi="Arial" w:cs="Arial"/>
        </w:rPr>
      </w:pPr>
    </w:p>
    <w:p w14:paraId="59A106BF" w14:textId="77777777" w:rsidR="00643624" w:rsidRDefault="00643624" w:rsidP="00C52424">
      <w:pPr>
        <w:rPr>
          <w:rFonts w:ascii="Arial" w:hAnsi="Arial" w:cs="Arial"/>
        </w:rPr>
      </w:pPr>
    </w:p>
    <w:p w14:paraId="5ECC8D27" w14:textId="77777777" w:rsidR="00643624" w:rsidRDefault="00643624" w:rsidP="00C52424">
      <w:pPr>
        <w:rPr>
          <w:rFonts w:ascii="Arial" w:hAnsi="Arial" w:cs="Arial"/>
        </w:rPr>
      </w:pPr>
    </w:p>
    <w:p w14:paraId="5C7EC2D4" w14:textId="77777777" w:rsidR="00643624" w:rsidRDefault="00643624" w:rsidP="00C52424">
      <w:pPr>
        <w:rPr>
          <w:rFonts w:ascii="Arial" w:hAnsi="Arial" w:cs="Arial"/>
        </w:rPr>
      </w:pPr>
    </w:p>
    <w:p w14:paraId="0F773A20" w14:textId="77777777" w:rsidR="00643624" w:rsidRDefault="00643624" w:rsidP="00C52424">
      <w:pPr>
        <w:rPr>
          <w:rFonts w:ascii="Arial" w:hAnsi="Arial" w:cs="Arial"/>
        </w:rPr>
      </w:pPr>
    </w:p>
    <w:p w14:paraId="7C8303C8" w14:textId="77777777" w:rsidR="00643624" w:rsidRDefault="00643624" w:rsidP="00C52424">
      <w:pPr>
        <w:rPr>
          <w:rFonts w:ascii="Arial" w:hAnsi="Arial" w:cs="Arial"/>
        </w:rPr>
      </w:pPr>
    </w:p>
    <w:p w14:paraId="1471B3E1" w14:textId="77777777" w:rsidR="00643624" w:rsidRDefault="00643624" w:rsidP="00C52424">
      <w:pPr>
        <w:rPr>
          <w:rFonts w:ascii="Arial" w:hAnsi="Arial" w:cs="Arial"/>
        </w:rPr>
      </w:pPr>
    </w:p>
    <w:p w14:paraId="697A2293" w14:textId="77777777" w:rsidR="00643624" w:rsidRDefault="00643624" w:rsidP="00C52424">
      <w:pPr>
        <w:rPr>
          <w:rFonts w:ascii="Arial" w:hAnsi="Arial" w:cs="Arial"/>
        </w:rPr>
      </w:pPr>
    </w:p>
    <w:p w14:paraId="1E62752E" w14:textId="77777777" w:rsidR="00643624" w:rsidRDefault="00643624" w:rsidP="00C52424">
      <w:pPr>
        <w:rPr>
          <w:rFonts w:ascii="Arial" w:hAnsi="Arial" w:cs="Arial"/>
        </w:rPr>
      </w:pPr>
    </w:p>
    <w:p w14:paraId="500103C5" w14:textId="77777777" w:rsidR="00643624" w:rsidRPr="00643624" w:rsidRDefault="00643624" w:rsidP="00643624">
      <w:pPr>
        <w:keepNext/>
        <w:keepLines/>
        <w:spacing w:line="259" w:lineRule="auto"/>
        <w:outlineLvl w:val="0"/>
        <w:rPr>
          <w:rFonts w:ascii="Verdana" w:eastAsiaTheme="majorEastAsia" w:hAnsi="Verdana" w:cstheme="majorBidi"/>
          <w:b/>
          <w:bCs/>
          <w:color w:val="2F5496" w:themeColor="accent1" w:themeShade="BF"/>
          <w:sz w:val="32"/>
          <w:szCs w:val="32"/>
        </w:rPr>
      </w:pPr>
      <w:r w:rsidRPr="00643624">
        <w:rPr>
          <w:rFonts w:ascii="Verdana" w:eastAsiaTheme="majorEastAsia" w:hAnsi="Verdana" w:cstheme="majorBidi"/>
          <w:b/>
          <w:bCs/>
          <w:color w:val="2F5496" w:themeColor="accent1" w:themeShade="BF"/>
          <w:sz w:val="32"/>
          <w:szCs w:val="32"/>
        </w:rPr>
        <w:lastRenderedPageBreak/>
        <w:t>Appendix 1</w:t>
      </w:r>
    </w:p>
    <w:p w14:paraId="51FA798D" w14:textId="77777777" w:rsidR="00643624" w:rsidRPr="00643624" w:rsidRDefault="00643624" w:rsidP="00643624">
      <w:pPr>
        <w:spacing w:after="160" w:line="259" w:lineRule="auto"/>
        <w:rPr>
          <w:rFonts w:asciiTheme="minorHAnsi" w:hAnsiTheme="minorHAnsi" w:cstheme="minorBidi"/>
        </w:rPr>
      </w:pPr>
    </w:p>
    <w:p w14:paraId="11160006" w14:textId="77777777" w:rsidR="00643624" w:rsidRPr="00643624" w:rsidRDefault="00643624" w:rsidP="00643624">
      <w:pPr>
        <w:keepNext/>
        <w:keepLines/>
        <w:spacing w:line="259" w:lineRule="auto"/>
        <w:outlineLvl w:val="0"/>
        <w:rPr>
          <w:rFonts w:ascii="Verdana" w:eastAsiaTheme="majorEastAsia" w:hAnsi="Verdana" w:cstheme="majorBidi"/>
          <w:b/>
          <w:bCs/>
          <w:color w:val="2F5496" w:themeColor="accent1" w:themeShade="BF"/>
          <w:sz w:val="32"/>
          <w:szCs w:val="32"/>
        </w:rPr>
      </w:pPr>
      <w:r w:rsidRPr="00643624">
        <w:rPr>
          <w:rFonts w:ascii="Verdana" w:eastAsiaTheme="majorEastAsia" w:hAnsi="Verdana" w:cstheme="majorBidi"/>
          <w:b/>
          <w:bCs/>
          <w:color w:val="2F5496" w:themeColor="accent1" w:themeShade="BF"/>
          <w:sz w:val="32"/>
          <w:szCs w:val="32"/>
        </w:rPr>
        <w:t>UK Trauma Council Critical Incidents policy template for schools</w:t>
      </w:r>
    </w:p>
    <w:p w14:paraId="140BABF1" w14:textId="77777777" w:rsidR="00643624" w:rsidRPr="00643624" w:rsidRDefault="00643624" w:rsidP="00643624">
      <w:pPr>
        <w:spacing w:after="160" w:line="259" w:lineRule="auto"/>
        <w:rPr>
          <w:rFonts w:ascii="Verdana" w:hAnsi="Verdana" w:cstheme="minorBidi"/>
          <w:b/>
          <w:bCs/>
          <w:sz w:val="24"/>
          <w:szCs w:val="24"/>
        </w:rPr>
      </w:pPr>
      <w:r w:rsidRPr="00643624">
        <w:rPr>
          <w:rFonts w:ascii="Verdana" w:hAnsi="Verdana" w:cstheme="minorBidi"/>
          <w:b/>
          <w:bCs/>
          <w:sz w:val="24"/>
          <w:szCs w:val="24"/>
        </w:rPr>
        <w:t xml:space="preserve">This policy template is yours to adapt, brand and edit as best fits the needs of your school, </w:t>
      </w:r>
      <w:proofErr w:type="gramStart"/>
      <w:r w:rsidRPr="00643624">
        <w:rPr>
          <w:rFonts w:ascii="Verdana" w:hAnsi="Verdana" w:cstheme="minorBidi"/>
          <w:b/>
          <w:bCs/>
          <w:sz w:val="24"/>
          <w:szCs w:val="24"/>
        </w:rPr>
        <w:t>staff</w:t>
      </w:r>
      <w:proofErr w:type="gramEnd"/>
      <w:r w:rsidRPr="00643624">
        <w:rPr>
          <w:rFonts w:ascii="Verdana" w:hAnsi="Verdana" w:cstheme="minorBidi"/>
          <w:b/>
          <w:bCs/>
          <w:sz w:val="24"/>
          <w:szCs w:val="24"/>
        </w:rPr>
        <w:t xml:space="preserve"> and pupils. </w:t>
      </w:r>
    </w:p>
    <w:p w14:paraId="1ECFF426" w14:textId="77777777" w:rsidR="00643624" w:rsidRPr="00643624" w:rsidRDefault="00643624" w:rsidP="00643624">
      <w:pPr>
        <w:spacing w:after="160" w:line="259" w:lineRule="auto"/>
        <w:rPr>
          <w:rFonts w:ascii="Verdana" w:hAnsi="Verdana" w:cstheme="minorBidi"/>
          <w:b/>
          <w:bCs/>
          <w:sz w:val="24"/>
          <w:szCs w:val="24"/>
        </w:rPr>
      </w:pPr>
      <w:r w:rsidRPr="00643624">
        <w:rPr>
          <w:rFonts w:ascii="Verdana" w:hAnsi="Verdana" w:cstheme="minorBidi"/>
        </w:rPr>
        <w:t xml:space="preserve">We would appreciate you acknowledging the UKTC in your completed policy. </w:t>
      </w:r>
    </w:p>
    <w:p w14:paraId="2AD6271A" w14:textId="77777777" w:rsidR="00643624" w:rsidRPr="00643624" w:rsidRDefault="00643624" w:rsidP="00643624">
      <w:pPr>
        <w:spacing w:after="160" w:line="259" w:lineRule="auto"/>
        <w:rPr>
          <w:rFonts w:ascii="Verdana" w:hAnsi="Verdana" w:cstheme="minorBidi"/>
          <w:b/>
          <w:bCs/>
          <w:sz w:val="24"/>
          <w:szCs w:val="24"/>
        </w:rPr>
      </w:pPr>
    </w:p>
    <w:tbl>
      <w:tblPr>
        <w:tblStyle w:val="TableGrid"/>
        <w:tblW w:w="0" w:type="auto"/>
        <w:tblLook w:val="04A0" w:firstRow="1" w:lastRow="0" w:firstColumn="1" w:lastColumn="0" w:noHBand="0" w:noVBand="1"/>
      </w:tblPr>
      <w:tblGrid>
        <w:gridCol w:w="1156"/>
        <w:gridCol w:w="7860"/>
      </w:tblGrid>
      <w:tr w:rsidR="00643624" w:rsidRPr="00643624" w14:paraId="6AB37994" w14:textId="77777777" w:rsidTr="00680F8C">
        <w:tc>
          <w:tcPr>
            <w:tcW w:w="1156" w:type="dxa"/>
          </w:tcPr>
          <w:p w14:paraId="74A6ED5A" w14:textId="77777777" w:rsidR="00643624" w:rsidRPr="00643624" w:rsidRDefault="00643624" w:rsidP="00643624">
            <w:pPr>
              <w:rPr>
                <w:rFonts w:ascii="Verdana" w:hAnsi="Verdana" w:cstheme="minorBidi"/>
              </w:rPr>
            </w:pPr>
            <w:r w:rsidRPr="00643624">
              <w:rPr>
                <w:rFonts w:ascii="Verdana" w:hAnsi="Verdana" w:cstheme="minorBidi"/>
              </w:rPr>
              <w:t>1.</w:t>
            </w:r>
          </w:p>
        </w:tc>
        <w:tc>
          <w:tcPr>
            <w:tcW w:w="7860" w:type="dxa"/>
          </w:tcPr>
          <w:p w14:paraId="42EC9EE4" w14:textId="77777777" w:rsidR="00643624" w:rsidRPr="00643624" w:rsidRDefault="00643624" w:rsidP="00643624">
            <w:pPr>
              <w:spacing w:line="256" w:lineRule="auto"/>
              <w:rPr>
                <w:rFonts w:ascii="Verdana" w:hAnsi="Verdana" w:cstheme="minorBidi"/>
                <w:b/>
                <w:bCs/>
              </w:rPr>
            </w:pPr>
            <w:r w:rsidRPr="00643624">
              <w:rPr>
                <w:rFonts w:ascii="Verdana" w:hAnsi="Verdana" w:cstheme="minorBidi"/>
                <w:b/>
                <w:bCs/>
              </w:rPr>
              <w:t>Introduction and five guiding principles including definition of a critical incident.</w:t>
            </w:r>
          </w:p>
          <w:p w14:paraId="0A985AC9" w14:textId="77777777" w:rsidR="00643624" w:rsidRPr="00643624" w:rsidRDefault="00643624" w:rsidP="00643624">
            <w:pPr>
              <w:spacing w:line="256" w:lineRule="auto"/>
              <w:ind w:left="360"/>
              <w:rPr>
                <w:rFonts w:ascii="Verdana" w:hAnsi="Verdana" w:cstheme="minorBidi"/>
              </w:rPr>
            </w:pPr>
          </w:p>
          <w:p w14:paraId="11DF8F37" w14:textId="77777777" w:rsidR="00643624" w:rsidRPr="00643624" w:rsidRDefault="00643624" w:rsidP="00643624">
            <w:pPr>
              <w:rPr>
                <w:rFonts w:ascii="Verdana" w:hAnsi="Verdana" w:cstheme="minorBidi"/>
              </w:rPr>
            </w:pPr>
            <w:r w:rsidRPr="00643624">
              <w:rPr>
                <w:rFonts w:ascii="Verdana" w:hAnsi="Verdana" w:cstheme="minorBidi"/>
              </w:rPr>
              <w:t xml:space="preserve">We consider that a </w:t>
            </w:r>
            <w:r w:rsidRPr="00643624">
              <w:rPr>
                <w:rFonts w:ascii="Verdana" w:hAnsi="Verdana" w:cstheme="minorBidi"/>
                <w:u w:val="single"/>
              </w:rPr>
              <w:t>critical incident</w:t>
            </w:r>
            <w:r w:rsidRPr="00643624">
              <w:rPr>
                <w:rFonts w:ascii="Verdana" w:hAnsi="Verdana" w:cstheme="minorBidi"/>
              </w:rPr>
              <w:t xml:space="preserve"> is an event that is potentially traumatic, and affects a large part, or the whole of our school, rather than just one or two individuals.</w:t>
            </w:r>
          </w:p>
          <w:p w14:paraId="4885DB51" w14:textId="77777777" w:rsidR="00643624" w:rsidRPr="00643624" w:rsidRDefault="00643624" w:rsidP="00643624">
            <w:pPr>
              <w:rPr>
                <w:rFonts w:ascii="Verdana" w:hAnsi="Verdana" w:cstheme="minorBidi"/>
              </w:rPr>
            </w:pPr>
          </w:p>
          <w:p w14:paraId="523B7DF4" w14:textId="77777777" w:rsidR="00643624" w:rsidRPr="00643624" w:rsidRDefault="00643624" w:rsidP="00643624">
            <w:pPr>
              <w:rPr>
                <w:rFonts w:ascii="Verdana" w:hAnsi="Verdana" w:cstheme="minorBidi"/>
              </w:rPr>
            </w:pPr>
            <w:r w:rsidRPr="00643624">
              <w:rPr>
                <w:rFonts w:ascii="Verdana" w:hAnsi="Verdana" w:cstheme="minorBidi"/>
              </w:rPr>
              <w:t xml:space="preserve">Such events are likely to cause many people in our community distress and may threaten to overwhelm our capacity to cope.  </w:t>
            </w:r>
          </w:p>
          <w:p w14:paraId="4F5BD713" w14:textId="77777777" w:rsidR="00643624" w:rsidRPr="00643624" w:rsidRDefault="00643624" w:rsidP="00643624">
            <w:pPr>
              <w:rPr>
                <w:rFonts w:ascii="Verdana" w:hAnsi="Verdana" w:cstheme="minorBidi"/>
              </w:rPr>
            </w:pPr>
          </w:p>
          <w:p w14:paraId="1156E127" w14:textId="77777777" w:rsidR="00643624" w:rsidRPr="00643624" w:rsidRDefault="00643624" w:rsidP="00643624">
            <w:pPr>
              <w:rPr>
                <w:rFonts w:ascii="Verdana" w:hAnsi="Verdana" w:cstheme="minorBidi"/>
              </w:rPr>
            </w:pPr>
            <w:r w:rsidRPr="00643624">
              <w:rPr>
                <w:rFonts w:ascii="Verdana" w:hAnsi="Verdana" w:cstheme="minorBidi"/>
                <w:i/>
                <w:iCs/>
              </w:rPr>
              <w:t xml:space="preserve">This policy might also be useful to support our school’s response to serious incidents that affect just one or a few pupils by using the guidance to shape our response to the specific pupil/s affected. </w:t>
            </w:r>
          </w:p>
          <w:p w14:paraId="4D084233" w14:textId="77777777" w:rsidR="00643624" w:rsidRPr="00643624" w:rsidRDefault="00643624" w:rsidP="00643624">
            <w:pPr>
              <w:spacing w:line="256" w:lineRule="auto"/>
              <w:ind w:left="360"/>
              <w:rPr>
                <w:rFonts w:ascii="Verdana" w:hAnsi="Verdana" w:cstheme="minorBidi"/>
              </w:rPr>
            </w:pPr>
          </w:p>
          <w:p w14:paraId="50E07EBC" w14:textId="77777777" w:rsidR="00643624" w:rsidRPr="00643624" w:rsidRDefault="00643624" w:rsidP="00643624">
            <w:pPr>
              <w:spacing w:line="256" w:lineRule="auto"/>
              <w:rPr>
                <w:rFonts w:ascii="Verdana" w:hAnsi="Verdana" w:cstheme="minorBidi"/>
              </w:rPr>
            </w:pPr>
            <w:r w:rsidRPr="00643624">
              <w:rPr>
                <w:rFonts w:ascii="Verdana" w:hAnsi="Verdana" w:cstheme="minorBidi"/>
              </w:rPr>
              <w:t xml:space="preserve">This policy is based on five evidence-informed principles that will help us respond to a critical incident in ways that reduce the impact of trauma and create the best environment for recovery.  These principles help children and young people to feel: </w:t>
            </w:r>
          </w:p>
          <w:p w14:paraId="4F6AD4D4" w14:textId="77777777" w:rsidR="00643624" w:rsidRPr="00643624" w:rsidRDefault="00643624" w:rsidP="00643624">
            <w:pPr>
              <w:numPr>
                <w:ilvl w:val="0"/>
                <w:numId w:val="26"/>
              </w:numPr>
              <w:spacing w:after="120"/>
              <w:contextualSpacing/>
              <w:rPr>
                <w:rFonts w:ascii="Verdana" w:hAnsi="Verdana" w:cstheme="minorBidi"/>
                <w:i/>
                <w:iCs/>
              </w:rPr>
            </w:pPr>
            <w:r w:rsidRPr="00643624">
              <w:rPr>
                <w:rFonts w:ascii="Verdana" w:hAnsi="Verdana" w:cstheme="minorBidi"/>
                <w:i/>
                <w:iCs/>
              </w:rPr>
              <w:t>Safe</w:t>
            </w:r>
          </w:p>
          <w:p w14:paraId="50739D62" w14:textId="77777777" w:rsidR="00643624" w:rsidRPr="00643624" w:rsidRDefault="00643624" w:rsidP="00643624">
            <w:pPr>
              <w:numPr>
                <w:ilvl w:val="0"/>
                <w:numId w:val="26"/>
              </w:numPr>
              <w:spacing w:after="120"/>
              <w:contextualSpacing/>
              <w:rPr>
                <w:rFonts w:ascii="Verdana" w:hAnsi="Verdana" w:cstheme="minorBidi"/>
                <w:i/>
                <w:iCs/>
              </w:rPr>
            </w:pPr>
            <w:r w:rsidRPr="00643624">
              <w:rPr>
                <w:rFonts w:ascii="Verdana" w:hAnsi="Verdana" w:cstheme="minorBidi"/>
                <w:i/>
                <w:iCs/>
              </w:rPr>
              <w:t>Calm</w:t>
            </w:r>
          </w:p>
          <w:p w14:paraId="7E69A6AB" w14:textId="77777777" w:rsidR="00643624" w:rsidRPr="00643624" w:rsidRDefault="00643624" w:rsidP="00643624">
            <w:pPr>
              <w:numPr>
                <w:ilvl w:val="0"/>
                <w:numId w:val="26"/>
              </w:numPr>
              <w:spacing w:after="120"/>
              <w:contextualSpacing/>
              <w:rPr>
                <w:rFonts w:ascii="Verdana" w:hAnsi="Verdana" w:cstheme="minorBidi"/>
                <w:i/>
                <w:iCs/>
              </w:rPr>
            </w:pPr>
            <w:r w:rsidRPr="00643624">
              <w:rPr>
                <w:rFonts w:ascii="Verdana" w:hAnsi="Verdana" w:cstheme="minorBidi"/>
                <w:i/>
                <w:iCs/>
              </w:rPr>
              <w:t xml:space="preserve">Connected </w:t>
            </w:r>
          </w:p>
          <w:p w14:paraId="362BE7CE" w14:textId="77777777" w:rsidR="00643624" w:rsidRPr="00643624" w:rsidRDefault="00643624" w:rsidP="00643624">
            <w:pPr>
              <w:numPr>
                <w:ilvl w:val="0"/>
                <w:numId w:val="26"/>
              </w:numPr>
              <w:spacing w:after="120"/>
              <w:contextualSpacing/>
              <w:rPr>
                <w:rFonts w:ascii="Verdana" w:hAnsi="Verdana" w:cstheme="minorBidi"/>
                <w:i/>
                <w:iCs/>
              </w:rPr>
            </w:pPr>
            <w:r w:rsidRPr="00643624">
              <w:rPr>
                <w:rFonts w:ascii="Verdana" w:hAnsi="Verdana" w:cstheme="minorBidi"/>
                <w:i/>
                <w:iCs/>
              </w:rPr>
              <w:t>In control</w:t>
            </w:r>
          </w:p>
          <w:p w14:paraId="4D68A313" w14:textId="77777777" w:rsidR="00643624" w:rsidRPr="00643624" w:rsidRDefault="00643624" w:rsidP="00643624">
            <w:pPr>
              <w:numPr>
                <w:ilvl w:val="0"/>
                <w:numId w:val="26"/>
              </w:numPr>
              <w:spacing w:after="120"/>
              <w:contextualSpacing/>
              <w:rPr>
                <w:rFonts w:ascii="Verdana" w:hAnsi="Verdana" w:cstheme="minorBidi"/>
                <w:i/>
                <w:iCs/>
              </w:rPr>
            </w:pPr>
            <w:r w:rsidRPr="00643624">
              <w:rPr>
                <w:rFonts w:ascii="Verdana" w:hAnsi="Verdana" w:cstheme="minorBidi"/>
                <w:i/>
                <w:iCs/>
              </w:rPr>
              <w:t>Hopeful</w:t>
            </w:r>
          </w:p>
          <w:p w14:paraId="4244F68E" w14:textId="77777777" w:rsidR="00643624" w:rsidRPr="00643624" w:rsidRDefault="00643624" w:rsidP="00643624">
            <w:pPr>
              <w:rPr>
                <w:rFonts w:ascii="Verdana" w:hAnsi="Verdana" w:cstheme="minorBidi"/>
              </w:rPr>
            </w:pPr>
          </w:p>
        </w:tc>
      </w:tr>
      <w:tr w:rsidR="00643624" w:rsidRPr="00643624" w14:paraId="77AC509F" w14:textId="77777777" w:rsidTr="00680F8C">
        <w:tc>
          <w:tcPr>
            <w:tcW w:w="1156" w:type="dxa"/>
          </w:tcPr>
          <w:p w14:paraId="024C145C" w14:textId="77777777" w:rsidR="00643624" w:rsidRPr="00643624" w:rsidRDefault="00643624" w:rsidP="00643624">
            <w:pPr>
              <w:rPr>
                <w:rFonts w:ascii="Verdana" w:hAnsi="Verdana" w:cstheme="minorBidi"/>
              </w:rPr>
            </w:pPr>
            <w:r w:rsidRPr="00643624">
              <w:rPr>
                <w:rFonts w:ascii="Verdana" w:hAnsi="Verdana" w:cstheme="minorBidi"/>
              </w:rPr>
              <w:t xml:space="preserve">2. </w:t>
            </w:r>
          </w:p>
        </w:tc>
        <w:tc>
          <w:tcPr>
            <w:tcW w:w="7860" w:type="dxa"/>
          </w:tcPr>
          <w:p w14:paraId="3BB5CEFC" w14:textId="77777777" w:rsidR="00643624" w:rsidRPr="00643624" w:rsidRDefault="00643624" w:rsidP="00643624">
            <w:pPr>
              <w:spacing w:line="256" w:lineRule="auto"/>
              <w:rPr>
                <w:rFonts w:ascii="Verdana" w:hAnsi="Verdana" w:cstheme="minorBidi"/>
                <w:b/>
                <w:bCs/>
              </w:rPr>
            </w:pPr>
            <w:r w:rsidRPr="00643624">
              <w:rPr>
                <w:rFonts w:ascii="Verdana" w:hAnsi="Verdana" w:cstheme="minorBidi"/>
                <w:b/>
                <w:bCs/>
              </w:rPr>
              <w:t>Purpose and benefits of policy</w:t>
            </w:r>
          </w:p>
          <w:p w14:paraId="48D270EA" w14:textId="77777777" w:rsidR="00643624" w:rsidRPr="00643624" w:rsidRDefault="00643624" w:rsidP="00643624">
            <w:pPr>
              <w:rPr>
                <w:rFonts w:ascii="Verdana" w:hAnsi="Verdana" w:cstheme="minorBidi"/>
              </w:rPr>
            </w:pPr>
          </w:p>
          <w:p w14:paraId="4C42A9E8" w14:textId="77777777" w:rsidR="00643624" w:rsidRPr="00643624" w:rsidRDefault="00643624" w:rsidP="00643624">
            <w:pPr>
              <w:rPr>
                <w:rFonts w:ascii="Verdana" w:hAnsi="Verdana" w:cstheme="minorBidi"/>
              </w:rPr>
            </w:pPr>
            <w:r w:rsidRPr="00643624">
              <w:rPr>
                <w:rFonts w:ascii="Verdana" w:hAnsi="Verdana" w:cstheme="minorBidi"/>
              </w:rPr>
              <w:t xml:space="preserve">The purpose of this policy is to help the Senior Leadership, the governing body (or similar board) and whole staff team respond to critical incidents in a way that will best support the psychological recovery of the pupils and staff and enable the school to function effectively. </w:t>
            </w:r>
          </w:p>
          <w:p w14:paraId="347D0E83" w14:textId="77777777" w:rsidR="00643624" w:rsidRPr="00643624" w:rsidRDefault="00643624" w:rsidP="00643624">
            <w:pPr>
              <w:rPr>
                <w:rFonts w:ascii="Verdana" w:hAnsi="Verdana" w:cstheme="minorBidi"/>
              </w:rPr>
            </w:pPr>
          </w:p>
          <w:p w14:paraId="3CA27A47" w14:textId="77777777" w:rsidR="00643624" w:rsidRPr="00643624" w:rsidRDefault="00643624" w:rsidP="00643624">
            <w:pPr>
              <w:rPr>
                <w:rFonts w:ascii="Verdana" w:hAnsi="Verdana" w:cstheme="minorBidi"/>
              </w:rPr>
            </w:pPr>
            <w:r w:rsidRPr="00643624">
              <w:rPr>
                <w:rFonts w:ascii="Verdana" w:hAnsi="Verdana" w:cstheme="minorBidi"/>
              </w:rPr>
              <w:t xml:space="preserve">Using this policy will benefit us by guiding us to: </w:t>
            </w:r>
          </w:p>
          <w:p w14:paraId="4039C298" w14:textId="77777777" w:rsidR="00643624" w:rsidRPr="00643624" w:rsidRDefault="00643624" w:rsidP="00643624">
            <w:pPr>
              <w:numPr>
                <w:ilvl w:val="0"/>
                <w:numId w:val="27"/>
              </w:numPr>
              <w:spacing w:line="256" w:lineRule="auto"/>
              <w:contextualSpacing/>
              <w:rPr>
                <w:rFonts w:ascii="Verdana" w:hAnsi="Verdana" w:cstheme="minorBidi"/>
              </w:rPr>
            </w:pPr>
            <w:r w:rsidRPr="00643624">
              <w:rPr>
                <w:rFonts w:ascii="Verdana" w:hAnsi="Verdana" w:cstheme="minorBidi"/>
              </w:rPr>
              <w:t>feel confident that the responses we make are underpinned by the best available evidence.</w:t>
            </w:r>
          </w:p>
          <w:p w14:paraId="02EB2208" w14:textId="77777777" w:rsidR="00643624" w:rsidRPr="00643624" w:rsidRDefault="00643624" w:rsidP="00643624">
            <w:pPr>
              <w:numPr>
                <w:ilvl w:val="0"/>
                <w:numId w:val="27"/>
              </w:numPr>
              <w:spacing w:line="256" w:lineRule="auto"/>
              <w:contextualSpacing/>
              <w:rPr>
                <w:rFonts w:ascii="Verdana" w:hAnsi="Verdana" w:cstheme="minorBidi"/>
              </w:rPr>
            </w:pPr>
            <w:r w:rsidRPr="00643624">
              <w:rPr>
                <w:rFonts w:ascii="Verdana" w:hAnsi="Verdana" w:cstheme="minorBidi"/>
              </w:rPr>
              <w:t>support our staff, children and young people following a critical incident.</w:t>
            </w:r>
          </w:p>
          <w:p w14:paraId="11853419" w14:textId="77777777" w:rsidR="00643624" w:rsidRPr="00643624" w:rsidRDefault="00643624" w:rsidP="00643624">
            <w:pPr>
              <w:numPr>
                <w:ilvl w:val="0"/>
                <w:numId w:val="27"/>
              </w:numPr>
              <w:spacing w:line="256" w:lineRule="auto"/>
              <w:contextualSpacing/>
              <w:rPr>
                <w:rFonts w:ascii="Verdana" w:hAnsi="Verdana" w:cstheme="minorBidi"/>
              </w:rPr>
            </w:pPr>
            <w:r w:rsidRPr="00643624">
              <w:rPr>
                <w:rFonts w:ascii="Verdana" w:hAnsi="Verdana" w:cstheme="minorBidi"/>
              </w:rPr>
              <w:lastRenderedPageBreak/>
              <w:t>facilitate psychological recovery and reduce the potential traumatic impact of the event.</w:t>
            </w:r>
          </w:p>
          <w:p w14:paraId="3E2C567C" w14:textId="77777777" w:rsidR="00643624" w:rsidRPr="00643624" w:rsidRDefault="00643624" w:rsidP="00643624">
            <w:pPr>
              <w:numPr>
                <w:ilvl w:val="0"/>
                <w:numId w:val="27"/>
              </w:numPr>
              <w:spacing w:line="256" w:lineRule="auto"/>
              <w:contextualSpacing/>
              <w:rPr>
                <w:rFonts w:ascii="Verdana" w:hAnsi="Verdana" w:cstheme="minorBidi"/>
              </w:rPr>
            </w:pPr>
            <w:r w:rsidRPr="00643624">
              <w:rPr>
                <w:rFonts w:ascii="Verdana" w:hAnsi="Verdana" w:cstheme="minorBidi"/>
              </w:rPr>
              <w:t>empower our educational community to function effectively.</w:t>
            </w:r>
          </w:p>
          <w:p w14:paraId="45FEB4C1" w14:textId="77777777" w:rsidR="00643624" w:rsidRPr="00643624" w:rsidRDefault="00643624" w:rsidP="00643624">
            <w:pPr>
              <w:numPr>
                <w:ilvl w:val="0"/>
                <w:numId w:val="27"/>
              </w:numPr>
              <w:spacing w:line="256" w:lineRule="auto"/>
              <w:contextualSpacing/>
              <w:rPr>
                <w:rFonts w:ascii="Verdana" w:hAnsi="Verdana" w:cstheme="minorBidi"/>
              </w:rPr>
            </w:pPr>
            <w:r w:rsidRPr="00643624">
              <w:rPr>
                <w:rFonts w:ascii="Verdana" w:hAnsi="Verdana" w:cstheme="minorBidi"/>
              </w:rPr>
              <w:t>help identify children and young people who might be more at risk to the potential impact from the trauma of the event.</w:t>
            </w:r>
          </w:p>
          <w:p w14:paraId="5769248E" w14:textId="77777777" w:rsidR="00643624" w:rsidRPr="00643624" w:rsidRDefault="00643624" w:rsidP="00643624">
            <w:pPr>
              <w:rPr>
                <w:rFonts w:ascii="Verdana" w:hAnsi="Verdana" w:cstheme="minorBidi"/>
              </w:rPr>
            </w:pPr>
          </w:p>
        </w:tc>
      </w:tr>
      <w:tr w:rsidR="00643624" w:rsidRPr="00643624" w14:paraId="71BB1F53" w14:textId="77777777" w:rsidTr="00680F8C">
        <w:tc>
          <w:tcPr>
            <w:tcW w:w="1156" w:type="dxa"/>
          </w:tcPr>
          <w:p w14:paraId="289DD953" w14:textId="77777777" w:rsidR="00643624" w:rsidRPr="00643624" w:rsidRDefault="00643624" w:rsidP="00643624">
            <w:pPr>
              <w:rPr>
                <w:rFonts w:ascii="Verdana" w:hAnsi="Verdana" w:cstheme="minorBidi"/>
              </w:rPr>
            </w:pPr>
            <w:r w:rsidRPr="00643624">
              <w:rPr>
                <w:rFonts w:ascii="Verdana" w:hAnsi="Verdana" w:cstheme="minorBidi"/>
              </w:rPr>
              <w:lastRenderedPageBreak/>
              <w:t xml:space="preserve">3. </w:t>
            </w:r>
          </w:p>
        </w:tc>
        <w:tc>
          <w:tcPr>
            <w:tcW w:w="7860" w:type="dxa"/>
          </w:tcPr>
          <w:p w14:paraId="4AA71ED7" w14:textId="77777777" w:rsidR="00643624" w:rsidRPr="00643624" w:rsidRDefault="00643624" w:rsidP="00643624">
            <w:pPr>
              <w:spacing w:line="256" w:lineRule="auto"/>
              <w:rPr>
                <w:rFonts w:ascii="Verdana" w:hAnsi="Verdana" w:cstheme="minorHAnsi"/>
                <w:b/>
                <w:bCs/>
              </w:rPr>
            </w:pPr>
            <w:r w:rsidRPr="00643624">
              <w:rPr>
                <w:rFonts w:ascii="Verdana" w:hAnsi="Verdana" w:cstheme="minorBidi"/>
                <w:b/>
                <w:bCs/>
              </w:rPr>
              <w:t xml:space="preserve">Links to other key policies </w:t>
            </w:r>
          </w:p>
          <w:p w14:paraId="08570835" w14:textId="77777777" w:rsidR="00643624" w:rsidRPr="00643624" w:rsidRDefault="00643624" w:rsidP="00643624">
            <w:pPr>
              <w:spacing w:line="256" w:lineRule="auto"/>
              <w:rPr>
                <w:rFonts w:ascii="Verdana" w:hAnsi="Verdana" w:cstheme="minorHAnsi"/>
              </w:rPr>
            </w:pPr>
            <w:r w:rsidRPr="00643624">
              <w:rPr>
                <w:rFonts w:ascii="Verdana" w:hAnsi="Verdana" w:cstheme="minorBidi"/>
              </w:rPr>
              <w:t xml:space="preserve">This policy will be implemented alongside other relevant school policies including </w:t>
            </w:r>
            <w:r w:rsidRPr="00643624">
              <w:rPr>
                <w:rFonts w:ascii="Verdana" w:hAnsi="Verdana" w:cstheme="minorHAnsi"/>
              </w:rPr>
              <w:t>Pastoral Care, Anti racism, Safeguarding, Internet/Mobile Use, Health &amp; Safety, Media and SEND Policies.</w:t>
            </w:r>
          </w:p>
          <w:p w14:paraId="0DE29487" w14:textId="77777777" w:rsidR="00643624" w:rsidRPr="00643624" w:rsidRDefault="00643624" w:rsidP="00643624">
            <w:pPr>
              <w:spacing w:line="256" w:lineRule="auto"/>
              <w:ind w:left="360"/>
              <w:rPr>
                <w:rFonts w:ascii="Verdana" w:hAnsi="Verdana" w:cstheme="minorBidi"/>
              </w:rPr>
            </w:pPr>
          </w:p>
          <w:p w14:paraId="4868A628" w14:textId="77777777" w:rsidR="00643624" w:rsidRPr="00643624" w:rsidRDefault="00643624" w:rsidP="00643624">
            <w:pPr>
              <w:rPr>
                <w:rFonts w:ascii="Verdana" w:hAnsi="Verdana" w:cstheme="minorBidi"/>
              </w:rPr>
            </w:pPr>
          </w:p>
        </w:tc>
      </w:tr>
      <w:tr w:rsidR="00643624" w:rsidRPr="00643624" w14:paraId="18C7DA25" w14:textId="77777777" w:rsidTr="00680F8C">
        <w:tc>
          <w:tcPr>
            <w:tcW w:w="1156" w:type="dxa"/>
          </w:tcPr>
          <w:p w14:paraId="32ADA857" w14:textId="77777777" w:rsidR="00643624" w:rsidRPr="00643624" w:rsidRDefault="00643624" w:rsidP="00643624">
            <w:pPr>
              <w:rPr>
                <w:rFonts w:ascii="Verdana" w:hAnsi="Verdana" w:cstheme="minorBidi"/>
              </w:rPr>
            </w:pPr>
            <w:r w:rsidRPr="00643624">
              <w:rPr>
                <w:rFonts w:ascii="Verdana" w:hAnsi="Verdana" w:cstheme="minorBidi"/>
              </w:rPr>
              <w:t>4.</w:t>
            </w:r>
          </w:p>
        </w:tc>
        <w:tc>
          <w:tcPr>
            <w:tcW w:w="7860" w:type="dxa"/>
          </w:tcPr>
          <w:p w14:paraId="4B1FEEBE" w14:textId="77777777" w:rsidR="00643624" w:rsidRPr="00643624" w:rsidRDefault="00643624" w:rsidP="00643624">
            <w:pPr>
              <w:spacing w:line="256" w:lineRule="auto"/>
              <w:rPr>
                <w:rFonts w:ascii="Verdana" w:hAnsi="Verdana" w:cstheme="minorBidi"/>
              </w:rPr>
            </w:pPr>
            <w:r w:rsidRPr="00643624">
              <w:rPr>
                <w:rFonts w:ascii="Verdana" w:hAnsi="Verdana" w:cstheme="minorBidi"/>
                <w:b/>
                <w:bCs/>
              </w:rPr>
              <w:t>Key staff roles in the event of a critical incident:</w:t>
            </w:r>
            <w:r w:rsidRPr="00643624">
              <w:rPr>
                <w:rFonts w:ascii="Verdana" w:hAnsi="Verdana" w:cstheme="minorBidi"/>
              </w:rPr>
              <w:t xml:space="preserve"> </w:t>
            </w:r>
          </w:p>
          <w:p w14:paraId="2316C066" w14:textId="77777777" w:rsidR="00643624" w:rsidRPr="00643624" w:rsidRDefault="00643624" w:rsidP="00643624">
            <w:pPr>
              <w:spacing w:line="256" w:lineRule="auto"/>
              <w:rPr>
                <w:rFonts w:ascii="Verdana" w:hAnsi="Verdana" w:cstheme="minorBidi"/>
                <w:b/>
                <w:bCs/>
              </w:rPr>
            </w:pPr>
          </w:p>
          <w:p w14:paraId="3ADFC692" w14:textId="77777777" w:rsidR="00643624" w:rsidRPr="00643624" w:rsidRDefault="00643624" w:rsidP="00643624">
            <w:pPr>
              <w:spacing w:line="256" w:lineRule="auto"/>
              <w:rPr>
                <w:rFonts w:ascii="Verdana" w:hAnsi="Verdana" w:cstheme="minorBidi"/>
              </w:rPr>
            </w:pPr>
            <w:r w:rsidRPr="00643624">
              <w:rPr>
                <w:rFonts w:ascii="Verdana" w:hAnsi="Verdana" w:cstheme="minorBidi"/>
              </w:rPr>
              <w:t>In the event of a critical incident the Critical Incidents Management Team (CIMT) will be formed to undertake the following roles:</w:t>
            </w:r>
          </w:p>
          <w:p w14:paraId="35D1ADC0" w14:textId="77777777" w:rsidR="00643624" w:rsidRPr="00643624" w:rsidRDefault="00643624" w:rsidP="00643624">
            <w:pPr>
              <w:spacing w:line="256" w:lineRule="auto"/>
              <w:ind w:left="360"/>
              <w:rPr>
                <w:rFonts w:ascii="Verdana" w:hAnsi="Verdana" w:cstheme="minorBidi"/>
              </w:rPr>
            </w:pPr>
            <w:r w:rsidRPr="00643624">
              <w:rPr>
                <w:rFonts w:ascii="Verdana" w:hAnsi="Verdana" w:cstheme="minorBidi"/>
              </w:rPr>
              <w:t xml:space="preserve">  </w:t>
            </w:r>
            <w:r w:rsidRPr="00643624">
              <w:rPr>
                <w:rFonts w:ascii="Verdana" w:hAnsi="Verdana" w:cstheme="minorBidi"/>
                <w:i/>
                <w:iCs/>
              </w:rPr>
              <w:t>(Enter staff names)</w:t>
            </w:r>
            <w:r w:rsidRPr="00643624">
              <w:rPr>
                <w:rFonts w:ascii="Verdana" w:hAnsi="Verdana" w:cstheme="minorBidi"/>
              </w:rPr>
              <w:t xml:space="preserve">              </w:t>
            </w:r>
          </w:p>
          <w:p w14:paraId="48036901" w14:textId="77777777" w:rsidR="00643624" w:rsidRPr="00643624" w:rsidRDefault="00643624" w:rsidP="00643624">
            <w:pPr>
              <w:spacing w:line="256" w:lineRule="auto"/>
              <w:ind w:left="2880"/>
              <w:rPr>
                <w:rFonts w:ascii="Verdana" w:hAnsi="Verdana" w:cstheme="minorBidi"/>
              </w:rPr>
            </w:pPr>
            <w:r w:rsidRPr="00643624">
              <w:rPr>
                <w:rFonts w:ascii="Verdana" w:hAnsi="Verdana" w:cstheme="minorBidi"/>
              </w:rPr>
              <w:t>Overall CIMT lead</w:t>
            </w:r>
          </w:p>
          <w:p w14:paraId="45E0256D" w14:textId="77777777" w:rsidR="00643624" w:rsidRPr="00643624" w:rsidRDefault="00643624" w:rsidP="00643624">
            <w:pPr>
              <w:spacing w:line="256" w:lineRule="auto"/>
              <w:ind w:left="2880"/>
              <w:rPr>
                <w:rFonts w:ascii="Verdana" w:hAnsi="Verdana" w:cstheme="minorBidi"/>
              </w:rPr>
            </w:pPr>
            <w:r w:rsidRPr="00643624">
              <w:rPr>
                <w:rFonts w:ascii="Verdana" w:hAnsi="Verdana" w:cstheme="minorBidi"/>
              </w:rPr>
              <w:t xml:space="preserve">Site safety/first aid co-ordinator- including communication with emergency </w:t>
            </w:r>
            <w:proofErr w:type="gramStart"/>
            <w:r w:rsidRPr="00643624">
              <w:rPr>
                <w:rFonts w:ascii="Verdana" w:hAnsi="Verdana" w:cstheme="minorBidi"/>
              </w:rPr>
              <w:t>services</w:t>
            </w:r>
            <w:proofErr w:type="gramEnd"/>
          </w:p>
          <w:p w14:paraId="4308AD2D" w14:textId="77777777" w:rsidR="00643624" w:rsidRPr="00643624" w:rsidRDefault="00643624" w:rsidP="00643624">
            <w:pPr>
              <w:spacing w:line="256" w:lineRule="auto"/>
              <w:ind w:left="2880"/>
              <w:rPr>
                <w:rFonts w:ascii="Verdana" w:hAnsi="Verdana" w:cstheme="minorBidi"/>
              </w:rPr>
            </w:pPr>
            <w:r w:rsidRPr="00643624">
              <w:rPr>
                <w:rFonts w:ascii="Verdana" w:hAnsi="Verdana" w:cstheme="minorBidi"/>
              </w:rPr>
              <w:t>Communication with and support for staff</w:t>
            </w:r>
          </w:p>
          <w:p w14:paraId="3EE86460" w14:textId="77777777" w:rsidR="00643624" w:rsidRPr="00643624" w:rsidRDefault="00643624" w:rsidP="00643624">
            <w:pPr>
              <w:spacing w:line="256" w:lineRule="auto"/>
              <w:ind w:left="2880"/>
              <w:rPr>
                <w:rFonts w:ascii="Verdana" w:hAnsi="Verdana" w:cstheme="minorBidi"/>
              </w:rPr>
            </w:pPr>
            <w:r w:rsidRPr="00643624">
              <w:rPr>
                <w:rFonts w:ascii="Verdana" w:hAnsi="Verdana" w:cstheme="minorBidi"/>
              </w:rPr>
              <w:t>Communication with and support for children and young people</w:t>
            </w:r>
          </w:p>
          <w:p w14:paraId="745F8639" w14:textId="77777777" w:rsidR="00643624" w:rsidRPr="00643624" w:rsidRDefault="00643624" w:rsidP="00643624">
            <w:pPr>
              <w:spacing w:line="256" w:lineRule="auto"/>
              <w:ind w:left="2880"/>
              <w:rPr>
                <w:rFonts w:ascii="Verdana" w:hAnsi="Verdana" w:cstheme="minorBidi"/>
              </w:rPr>
            </w:pPr>
            <w:r w:rsidRPr="00643624">
              <w:rPr>
                <w:rFonts w:ascii="Verdana" w:hAnsi="Verdana" w:cstheme="minorBidi"/>
              </w:rPr>
              <w:t>Communication with parents/carers</w:t>
            </w:r>
          </w:p>
          <w:p w14:paraId="0FAD2043" w14:textId="77777777" w:rsidR="00643624" w:rsidRPr="00643624" w:rsidRDefault="00643624" w:rsidP="00643624">
            <w:pPr>
              <w:spacing w:line="256" w:lineRule="auto"/>
              <w:ind w:left="2880"/>
              <w:rPr>
                <w:rFonts w:ascii="Verdana" w:hAnsi="Verdana" w:cstheme="minorBidi"/>
              </w:rPr>
            </w:pPr>
            <w:r w:rsidRPr="00643624">
              <w:rPr>
                <w:rFonts w:ascii="Verdana" w:hAnsi="Verdana" w:cstheme="minorBidi"/>
              </w:rPr>
              <w:t>Liaison with external agencies</w:t>
            </w:r>
          </w:p>
          <w:p w14:paraId="7FBB5F03" w14:textId="77777777" w:rsidR="00643624" w:rsidRPr="00643624" w:rsidRDefault="00643624" w:rsidP="00643624">
            <w:pPr>
              <w:spacing w:line="256" w:lineRule="auto"/>
              <w:ind w:left="2880"/>
              <w:rPr>
                <w:rFonts w:ascii="Verdana" w:hAnsi="Verdana" w:cstheme="minorBidi"/>
              </w:rPr>
            </w:pPr>
            <w:r w:rsidRPr="00643624">
              <w:rPr>
                <w:rFonts w:ascii="Verdana" w:hAnsi="Verdana" w:cstheme="minorBidi"/>
              </w:rPr>
              <w:t xml:space="preserve">Media liaison </w:t>
            </w:r>
          </w:p>
          <w:p w14:paraId="5238EA87" w14:textId="77777777" w:rsidR="00643624" w:rsidRPr="00643624" w:rsidRDefault="00643624" w:rsidP="00643624">
            <w:pPr>
              <w:spacing w:line="256" w:lineRule="auto"/>
              <w:ind w:left="2880"/>
              <w:rPr>
                <w:rFonts w:ascii="Verdana" w:hAnsi="Verdana" w:cstheme="minorBidi"/>
              </w:rPr>
            </w:pPr>
            <w:r w:rsidRPr="00643624">
              <w:rPr>
                <w:rFonts w:ascii="Verdana" w:hAnsi="Verdana" w:cstheme="minorBidi"/>
              </w:rPr>
              <w:t>CIMT support (person responsible for supporting the above team)</w:t>
            </w:r>
          </w:p>
          <w:p w14:paraId="6C8A215F" w14:textId="77777777" w:rsidR="00643624" w:rsidRPr="00643624" w:rsidRDefault="00643624" w:rsidP="00643624">
            <w:pPr>
              <w:spacing w:line="256" w:lineRule="auto"/>
              <w:ind w:left="360"/>
              <w:rPr>
                <w:rFonts w:ascii="Verdana" w:hAnsi="Verdana" w:cstheme="minorBidi"/>
              </w:rPr>
            </w:pPr>
          </w:p>
          <w:p w14:paraId="0A2F1BAC" w14:textId="77777777" w:rsidR="00643624" w:rsidRPr="00643624" w:rsidRDefault="00643624" w:rsidP="00643624">
            <w:pPr>
              <w:spacing w:line="256" w:lineRule="auto"/>
              <w:rPr>
                <w:rFonts w:ascii="Verdana" w:hAnsi="Verdana" w:cstheme="minorBidi"/>
              </w:rPr>
            </w:pPr>
            <w:r w:rsidRPr="00643624">
              <w:rPr>
                <w:rFonts w:ascii="Verdana" w:hAnsi="Verdana" w:cstheme="minorBidi"/>
              </w:rPr>
              <w:t xml:space="preserve">Adaptations to roles might be required depending on the nature of the event and who is involved. Some staff might also take on multiple roles where appropriate. Staff will be able to decline any task that they currently feel unable to do.  </w:t>
            </w:r>
          </w:p>
          <w:p w14:paraId="4C454729" w14:textId="77777777" w:rsidR="00643624" w:rsidRPr="00643624" w:rsidRDefault="00643624" w:rsidP="00643624">
            <w:pPr>
              <w:spacing w:line="256" w:lineRule="auto"/>
              <w:ind w:left="360"/>
              <w:rPr>
                <w:rFonts w:ascii="Verdana" w:hAnsi="Verdana" w:cstheme="minorBidi"/>
                <w:b/>
                <w:bCs/>
              </w:rPr>
            </w:pPr>
          </w:p>
        </w:tc>
      </w:tr>
      <w:tr w:rsidR="00643624" w:rsidRPr="00643624" w14:paraId="5F9FA14A" w14:textId="77777777" w:rsidTr="00680F8C">
        <w:tc>
          <w:tcPr>
            <w:tcW w:w="1156" w:type="dxa"/>
          </w:tcPr>
          <w:p w14:paraId="460886A5" w14:textId="77777777" w:rsidR="00643624" w:rsidRPr="00643624" w:rsidRDefault="00643624" w:rsidP="00643624">
            <w:pPr>
              <w:rPr>
                <w:rFonts w:ascii="Verdana" w:hAnsi="Verdana" w:cstheme="minorBidi"/>
              </w:rPr>
            </w:pPr>
            <w:r w:rsidRPr="00643624">
              <w:rPr>
                <w:rFonts w:ascii="Verdana" w:hAnsi="Verdana" w:cstheme="minorBidi"/>
              </w:rPr>
              <w:t>5.</w:t>
            </w:r>
          </w:p>
        </w:tc>
        <w:tc>
          <w:tcPr>
            <w:tcW w:w="7860" w:type="dxa"/>
          </w:tcPr>
          <w:p w14:paraId="5022538A" w14:textId="77777777" w:rsidR="00643624" w:rsidRPr="00643624" w:rsidRDefault="00643624" w:rsidP="00643624">
            <w:pPr>
              <w:spacing w:line="256" w:lineRule="auto"/>
              <w:rPr>
                <w:rFonts w:ascii="Verdana" w:hAnsi="Verdana" w:cstheme="minorBidi"/>
                <w:b/>
                <w:bCs/>
              </w:rPr>
            </w:pPr>
            <w:r w:rsidRPr="00643624">
              <w:rPr>
                <w:rFonts w:ascii="Verdana" w:hAnsi="Verdana" w:cstheme="minorBidi"/>
                <w:b/>
                <w:bCs/>
              </w:rPr>
              <w:t>Our response</w:t>
            </w:r>
          </w:p>
          <w:p w14:paraId="4FEBA8AD" w14:textId="77777777" w:rsidR="00643624" w:rsidRPr="00643624" w:rsidRDefault="00643624" w:rsidP="00643624">
            <w:pPr>
              <w:spacing w:line="256" w:lineRule="auto"/>
              <w:rPr>
                <w:rFonts w:ascii="Verdana" w:hAnsi="Verdana" w:cstheme="minorBidi"/>
              </w:rPr>
            </w:pPr>
          </w:p>
          <w:p w14:paraId="1EB2E2FF" w14:textId="77777777" w:rsidR="00643624" w:rsidRPr="00643624" w:rsidRDefault="00643624" w:rsidP="00643624">
            <w:pPr>
              <w:rPr>
                <w:rFonts w:ascii="Verdana" w:hAnsi="Verdana" w:cstheme="minorBidi"/>
                <w:i/>
                <w:iCs/>
              </w:rPr>
            </w:pPr>
            <w:r w:rsidRPr="00643624">
              <w:rPr>
                <w:rFonts w:ascii="Verdana" w:hAnsi="Verdana" w:cstheme="minorBidi"/>
              </w:rPr>
              <w:t xml:space="preserve">At each stage of our response to a critical incident we will ask </w:t>
            </w:r>
            <w:r w:rsidRPr="00643624">
              <w:rPr>
                <w:rFonts w:ascii="Verdana" w:hAnsi="Verdana" w:cstheme="minorBidi"/>
                <w:i/>
                <w:iCs/>
              </w:rPr>
              <w:t>what we can do that will help our pupils and staff feel:</w:t>
            </w:r>
          </w:p>
          <w:p w14:paraId="4FBB0490" w14:textId="77777777" w:rsidR="00643624" w:rsidRPr="00643624" w:rsidRDefault="00643624" w:rsidP="00643624">
            <w:pPr>
              <w:numPr>
                <w:ilvl w:val="0"/>
                <w:numId w:val="26"/>
              </w:numPr>
              <w:spacing w:after="120"/>
              <w:contextualSpacing/>
              <w:rPr>
                <w:rFonts w:ascii="Verdana" w:hAnsi="Verdana" w:cstheme="minorBidi"/>
                <w:i/>
                <w:iCs/>
              </w:rPr>
            </w:pPr>
            <w:r w:rsidRPr="00643624">
              <w:rPr>
                <w:rFonts w:ascii="Verdana" w:hAnsi="Verdana" w:cstheme="minorBidi"/>
                <w:i/>
                <w:iCs/>
              </w:rPr>
              <w:t>Safe</w:t>
            </w:r>
          </w:p>
          <w:p w14:paraId="54AADD6E" w14:textId="77777777" w:rsidR="00643624" w:rsidRPr="00643624" w:rsidRDefault="00643624" w:rsidP="00643624">
            <w:pPr>
              <w:numPr>
                <w:ilvl w:val="0"/>
                <w:numId w:val="26"/>
              </w:numPr>
              <w:spacing w:after="120"/>
              <w:contextualSpacing/>
              <w:rPr>
                <w:rFonts w:ascii="Verdana" w:hAnsi="Verdana" w:cstheme="minorBidi"/>
                <w:i/>
                <w:iCs/>
              </w:rPr>
            </w:pPr>
            <w:r w:rsidRPr="00643624">
              <w:rPr>
                <w:rFonts w:ascii="Verdana" w:hAnsi="Verdana" w:cstheme="minorBidi"/>
                <w:i/>
                <w:iCs/>
              </w:rPr>
              <w:t>Calm</w:t>
            </w:r>
          </w:p>
          <w:p w14:paraId="39FDABFD" w14:textId="77777777" w:rsidR="00643624" w:rsidRPr="00643624" w:rsidRDefault="00643624" w:rsidP="00643624">
            <w:pPr>
              <w:numPr>
                <w:ilvl w:val="0"/>
                <w:numId w:val="26"/>
              </w:numPr>
              <w:spacing w:after="120"/>
              <w:contextualSpacing/>
              <w:rPr>
                <w:rFonts w:ascii="Verdana" w:hAnsi="Verdana" w:cstheme="minorBidi"/>
                <w:i/>
                <w:iCs/>
              </w:rPr>
            </w:pPr>
            <w:r w:rsidRPr="00643624">
              <w:rPr>
                <w:rFonts w:ascii="Verdana" w:hAnsi="Verdana" w:cstheme="minorBidi"/>
                <w:i/>
                <w:iCs/>
              </w:rPr>
              <w:t xml:space="preserve">Connected </w:t>
            </w:r>
          </w:p>
          <w:p w14:paraId="53BBD962" w14:textId="77777777" w:rsidR="00643624" w:rsidRPr="00643624" w:rsidRDefault="00643624" w:rsidP="00643624">
            <w:pPr>
              <w:numPr>
                <w:ilvl w:val="0"/>
                <w:numId w:val="26"/>
              </w:numPr>
              <w:spacing w:after="120"/>
              <w:contextualSpacing/>
              <w:rPr>
                <w:rFonts w:ascii="Verdana" w:hAnsi="Verdana" w:cstheme="minorBidi"/>
                <w:i/>
                <w:iCs/>
              </w:rPr>
            </w:pPr>
            <w:r w:rsidRPr="00643624">
              <w:rPr>
                <w:rFonts w:ascii="Verdana" w:hAnsi="Verdana" w:cstheme="minorBidi"/>
                <w:i/>
                <w:iCs/>
              </w:rPr>
              <w:t>In control</w:t>
            </w:r>
          </w:p>
          <w:p w14:paraId="688F6196" w14:textId="77777777" w:rsidR="00643624" w:rsidRPr="00643624" w:rsidRDefault="00643624" w:rsidP="00643624">
            <w:pPr>
              <w:numPr>
                <w:ilvl w:val="0"/>
                <w:numId w:val="26"/>
              </w:numPr>
              <w:spacing w:after="120"/>
              <w:contextualSpacing/>
              <w:rPr>
                <w:rFonts w:ascii="Verdana" w:hAnsi="Verdana" w:cstheme="minorBidi"/>
                <w:i/>
                <w:iCs/>
              </w:rPr>
            </w:pPr>
            <w:r w:rsidRPr="00643624">
              <w:rPr>
                <w:rFonts w:ascii="Verdana" w:hAnsi="Verdana" w:cstheme="minorBidi"/>
                <w:i/>
                <w:iCs/>
              </w:rPr>
              <w:t>Hopeful</w:t>
            </w:r>
          </w:p>
        </w:tc>
      </w:tr>
      <w:tr w:rsidR="00643624" w:rsidRPr="00643624" w14:paraId="373AA402" w14:textId="77777777" w:rsidTr="00680F8C">
        <w:tc>
          <w:tcPr>
            <w:tcW w:w="1156" w:type="dxa"/>
          </w:tcPr>
          <w:p w14:paraId="09FB8002" w14:textId="77777777" w:rsidR="00643624" w:rsidRPr="00643624" w:rsidRDefault="00643624" w:rsidP="00643624">
            <w:pPr>
              <w:rPr>
                <w:rFonts w:ascii="Verdana" w:hAnsi="Verdana" w:cstheme="minorBidi"/>
              </w:rPr>
            </w:pPr>
            <w:r w:rsidRPr="00643624">
              <w:rPr>
                <w:rFonts w:ascii="Verdana" w:hAnsi="Verdana" w:cstheme="minorBidi"/>
              </w:rPr>
              <w:t xml:space="preserve">5a. </w:t>
            </w:r>
          </w:p>
        </w:tc>
        <w:tc>
          <w:tcPr>
            <w:tcW w:w="7860" w:type="dxa"/>
            <w:vAlign w:val="center"/>
          </w:tcPr>
          <w:p w14:paraId="106A8454" w14:textId="77777777" w:rsidR="00643624" w:rsidRPr="00643624" w:rsidRDefault="00643624" w:rsidP="00643624">
            <w:pPr>
              <w:spacing w:line="256" w:lineRule="auto"/>
              <w:rPr>
                <w:rFonts w:ascii="Verdana" w:hAnsi="Verdana" w:cstheme="minorBidi"/>
                <w:b/>
                <w:bCs/>
              </w:rPr>
            </w:pPr>
            <w:r w:rsidRPr="00643624">
              <w:rPr>
                <w:rFonts w:ascii="Verdana" w:hAnsi="Verdana" w:cstheme="minorBidi"/>
                <w:b/>
                <w:bCs/>
              </w:rPr>
              <w:t xml:space="preserve">Preparation </w:t>
            </w:r>
          </w:p>
          <w:p w14:paraId="61633573" w14:textId="77777777" w:rsidR="00643624" w:rsidRPr="00643624" w:rsidRDefault="00643624" w:rsidP="00643624">
            <w:pPr>
              <w:spacing w:line="256" w:lineRule="auto"/>
              <w:rPr>
                <w:rFonts w:ascii="Verdana" w:hAnsi="Verdana" w:cstheme="minorBidi"/>
                <w:b/>
                <w:bCs/>
              </w:rPr>
            </w:pPr>
          </w:p>
          <w:p w14:paraId="360659B0" w14:textId="77777777" w:rsidR="00643624" w:rsidRPr="00643624" w:rsidRDefault="00643624" w:rsidP="00643624">
            <w:pPr>
              <w:rPr>
                <w:rFonts w:ascii="Verdana" w:hAnsi="Verdana" w:cstheme="minorBidi"/>
                <w:b/>
                <w:bCs/>
              </w:rPr>
            </w:pPr>
            <w:r w:rsidRPr="00643624">
              <w:rPr>
                <w:rFonts w:ascii="Verdana" w:hAnsi="Verdana" w:cstheme="minorBidi"/>
                <w:b/>
                <w:bCs/>
              </w:rPr>
              <w:lastRenderedPageBreak/>
              <w:t xml:space="preserve">In our preparation for a potential critical incident, </w:t>
            </w:r>
            <w:proofErr w:type="gramStart"/>
            <w:r w:rsidRPr="00643624">
              <w:rPr>
                <w:rFonts w:ascii="Verdana" w:hAnsi="Verdana" w:cstheme="minorBidi"/>
                <w:b/>
                <w:bCs/>
              </w:rPr>
              <w:t>in order to</w:t>
            </w:r>
            <w:proofErr w:type="gramEnd"/>
            <w:r w:rsidRPr="00643624">
              <w:rPr>
                <w:rFonts w:ascii="Verdana" w:hAnsi="Verdana" w:cstheme="minorBidi"/>
                <w:b/>
                <w:bCs/>
              </w:rPr>
              <w:t xml:space="preserve"> help our school community to feel safe, calm, connected, in control and hopeful we will…</w:t>
            </w:r>
          </w:p>
          <w:p w14:paraId="2CAB97C5" w14:textId="77777777" w:rsidR="00643624" w:rsidRPr="00643624" w:rsidRDefault="00643624" w:rsidP="00643624">
            <w:pPr>
              <w:numPr>
                <w:ilvl w:val="0"/>
                <w:numId w:val="29"/>
              </w:numPr>
              <w:spacing w:line="256" w:lineRule="auto"/>
              <w:contextualSpacing/>
              <w:rPr>
                <w:rFonts w:ascii="Verdana" w:hAnsi="Verdana" w:cstheme="minorBidi"/>
              </w:rPr>
            </w:pPr>
            <w:r w:rsidRPr="00643624">
              <w:rPr>
                <w:rFonts w:ascii="Verdana" w:hAnsi="Verdana" w:cstheme="minorBidi"/>
              </w:rPr>
              <w:t>Use a Senior Leadership meeting to review our current policy.</w:t>
            </w:r>
          </w:p>
          <w:p w14:paraId="4DEA2A72" w14:textId="77777777" w:rsidR="00643624" w:rsidRPr="00643624" w:rsidRDefault="00643624" w:rsidP="00643624">
            <w:pPr>
              <w:numPr>
                <w:ilvl w:val="0"/>
                <w:numId w:val="29"/>
              </w:numPr>
              <w:spacing w:line="256" w:lineRule="auto"/>
              <w:contextualSpacing/>
              <w:rPr>
                <w:rFonts w:ascii="Verdana" w:hAnsi="Verdana" w:cstheme="minorBidi"/>
              </w:rPr>
            </w:pPr>
            <w:r w:rsidRPr="00643624">
              <w:rPr>
                <w:rFonts w:ascii="Verdana" w:hAnsi="Verdana" w:cstheme="minorBidi"/>
              </w:rPr>
              <w:t>Deliver an INSET session to all staff and governors (</w:t>
            </w:r>
            <w:hyperlink r:id="rId57" w:history="1">
              <w:r w:rsidRPr="00643624">
                <w:rPr>
                  <w:rFonts w:ascii="Verdana" w:hAnsi="Verdana" w:cstheme="minorBidi"/>
                  <w:color w:val="0563C1" w:themeColor="hyperlink"/>
                  <w:u w:val="single"/>
                </w:rPr>
                <w:t>UKTC INSET resource</w:t>
              </w:r>
            </w:hyperlink>
            <w:r w:rsidRPr="00643624">
              <w:rPr>
                <w:rFonts w:ascii="Verdana" w:hAnsi="Verdana" w:cstheme="minorBidi"/>
              </w:rPr>
              <w:t>).</w:t>
            </w:r>
          </w:p>
          <w:p w14:paraId="2B6B3500" w14:textId="77777777" w:rsidR="00643624" w:rsidRPr="00643624" w:rsidRDefault="00643624" w:rsidP="00643624">
            <w:pPr>
              <w:numPr>
                <w:ilvl w:val="0"/>
                <w:numId w:val="29"/>
              </w:numPr>
              <w:spacing w:line="256" w:lineRule="auto"/>
              <w:contextualSpacing/>
              <w:rPr>
                <w:rFonts w:ascii="Verdana" w:hAnsi="Verdana" w:cstheme="minorBidi"/>
              </w:rPr>
            </w:pPr>
            <w:r w:rsidRPr="00643624">
              <w:rPr>
                <w:rFonts w:ascii="Verdana" w:hAnsi="Verdana" w:cstheme="minorBidi"/>
              </w:rPr>
              <w:t xml:space="preserve">Update our critical incidents policy </w:t>
            </w:r>
            <w:proofErr w:type="gramStart"/>
            <w:r w:rsidRPr="00643624">
              <w:rPr>
                <w:rFonts w:ascii="Verdana" w:hAnsi="Verdana" w:cstheme="minorBidi"/>
              </w:rPr>
              <w:t>in light of</w:t>
            </w:r>
            <w:proofErr w:type="gramEnd"/>
            <w:r w:rsidRPr="00643624">
              <w:rPr>
                <w:rFonts w:ascii="Verdana" w:hAnsi="Verdana" w:cstheme="minorBidi"/>
              </w:rPr>
              <w:t xml:space="preserve"> discussion from the INSET session and drawing on evidence-based principles (</w:t>
            </w:r>
            <w:hyperlink r:id="rId58" w:history="1">
              <w:r w:rsidRPr="00643624">
                <w:rPr>
                  <w:rFonts w:ascii="Verdana" w:hAnsi="Verdana" w:cstheme="minorBidi"/>
                  <w:color w:val="0563C1" w:themeColor="hyperlink"/>
                  <w:u w:val="single"/>
                </w:rPr>
                <w:t>UKTC Critical Incidents guidance</w:t>
              </w:r>
            </w:hyperlink>
            <w:r w:rsidRPr="00643624">
              <w:rPr>
                <w:rFonts w:ascii="Verdana" w:hAnsi="Verdana" w:cstheme="minorBidi"/>
              </w:rPr>
              <w:t>).</w:t>
            </w:r>
          </w:p>
          <w:p w14:paraId="4ADD15D2" w14:textId="77777777" w:rsidR="00643624" w:rsidRPr="00643624" w:rsidRDefault="00643624" w:rsidP="00643624">
            <w:pPr>
              <w:numPr>
                <w:ilvl w:val="0"/>
                <w:numId w:val="29"/>
              </w:numPr>
              <w:spacing w:line="256" w:lineRule="auto"/>
              <w:contextualSpacing/>
              <w:rPr>
                <w:rFonts w:ascii="Verdana" w:hAnsi="Verdana" w:cstheme="minorBidi"/>
              </w:rPr>
            </w:pPr>
            <w:r w:rsidRPr="00643624">
              <w:rPr>
                <w:rFonts w:ascii="Verdana" w:hAnsi="Verdana" w:cstheme="minorBidi"/>
              </w:rPr>
              <w:t>Prepare our CIMT (Critical Incidents Management team) identifying staff who are best placed to undertake key roles.</w:t>
            </w:r>
          </w:p>
          <w:p w14:paraId="1E9AE472" w14:textId="77777777" w:rsidR="00643624" w:rsidRPr="00643624" w:rsidRDefault="00643624" w:rsidP="00643624">
            <w:pPr>
              <w:spacing w:line="256" w:lineRule="auto"/>
              <w:ind w:left="1080"/>
              <w:contextualSpacing/>
              <w:rPr>
                <w:rFonts w:ascii="Verdana" w:hAnsi="Verdana" w:cstheme="minorBidi"/>
              </w:rPr>
            </w:pPr>
          </w:p>
        </w:tc>
      </w:tr>
      <w:tr w:rsidR="00643624" w:rsidRPr="00643624" w14:paraId="11430F2C" w14:textId="77777777" w:rsidTr="00680F8C">
        <w:tc>
          <w:tcPr>
            <w:tcW w:w="1156" w:type="dxa"/>
          </w:tcPr>
          <w:p w14:paraId="5FB2BC36" w14:textId="77777777" w:rsidR="00643624" w:rsidRPr="00643624" w:rsidRDefault="00643624" w:rsidP="00643624">
            <w:pPr>
              <w:rPr>
                <w:rFonts w:ascii="Verdana" w:hAnsi="Verdana" w:cstheme="minorBidi"/>
              </w:rPr>
            </w:pPr>
            <w:r w:rsidRPr="00643624">
              <w:rPr>
                <w:rFonts w:ascii="Verdana" w:hAnsi="Verdana" w:cstheme="minorBidi"/>
              </w:rPr>
              <w:lastRenderedPageBreak/>
              <w:t>5b.</w:t>
            </w:r>
          </w:p>
        </w:tc>
        <w:tc>
          <w:tcPr>
            <w:tcW w:w="7860" w:type="dxa"/>
            <w:vAlign w:val="center"/>
          </w:tcPr>
          <w:p w14:paraId="66EB5B80" w14:textId="77777777" w:rsidR="00643624" w:rsidRPr="00643624" w:rsidRDefault="00643624" w:rsidP="00643624">
            <w:pPr>
              <w:rPr>
                <w:rFonts w:ascii="Verdana" w:hAnsi="Verdana" w:cstheme="minorBidi"/>
                <w:b/>
                <w:bCs/>
              </w:rPr>
            </w:pPr>
            <w:r w:rsidRPr="00643624">
              <w:rPr>
                <w:rFonts w:ascii="Verdana" w:hAnsi="Verdana" w:cstheme="minorBidi"/>
                <w:b/>
                <w:bCs/>
              </w:rPr>
              <w:t xml:space="preserve">Immediate response- </w:t>
            </w:r>
          </w:p>
          <w:p w14:paraId="6E222F50" w14:textId="77777777" w:rsidR="00643624" w:rsidRPr="00643624" w:rsidRDefault="00643624" w:rsidP="00643624">
            <w:pPr>
              <w:rPr>
                <w:rFonts w:ascii="Verdana" w:hAnsi="Verdana" w:cstheme="minorBidi"/>
                <w:b/>
                <w:bCs/>
              </w:rPr>
            </w:pPr>
          </w:p>
          <w:p w14:paraId="307E0CE5" w14:textId="77777777" w:rsidR="00643624" w:rsidRPr="00643624" w:rsidRDefault="00643624" w:rsidP="00643624">
            <w:pPr>
              <w:rPr>
                <w:rFonts w:ascii="Verdana" w:hAnsi="Verdana" w:cstheme="minorBidi"/>
                <w:b/>
                <w:bCs/>
              </w:rPr>
            </w:pPr>
            <w:r w:rsidRPr="00643624">
              <w:rPr>
                <w:rFonts w:ascii="Verdana" w:hAnsi="Verdana" w:cstheme="minorBidi"/>
                <w:b/>
                <w:bCs/>
              </w:rPr>
              <w:t>In the first hours and days that follow a critical incident to help our school community to feel safe, calm, connected, in control and hopeful we will….</w:t>
            </w:r>
          </w:p>
          <w:p w14:paraId="6EC17858" w14:textId="77777777" w:rsidR="00643624" w:rsidRPr="00643624" w:rsidRDefault="00643624" w:rsidP="00643624">
            <w:pPr>
              <w:rPr>
                <w:rFonts w:ascii="Verdana" w:hAnsi="Verdana" w:cstheme="minorBidi"/>
                <w:b/>
                <w:bCs/>
              </w:rPr>
            </w:pPr>
          </w:p>
          <w:p w14:paraId="0F32A8EE" w14:textId="77777777" w:rsidR="00643624" w:rsidRPr="00643624" w:rsidRDefault="00643624" w:rsidP="00643624">
            <w:pPr>
              <w:numPr>
                <w:ilvl w:val="0"/>
                <w:numId w:val="30"/>
              </w:numPr>
              <w:contextualSpacing/>
              <w:rPr>
                <w:rFonts w:ascii="Verdana" w:hAnsi="Verdana" w:cs="Times New Roman"/>
                <w:lang w:eastAsia="en-GB"/>
              </w:rPr>
            </w:pPr>
            <w:r w:rsidRPr="00643624">
              <w:rPr>
                <w:rFonts w:ascii="Verdana" w:hAnsi="Verdana" w:cstheme="minorHAnsi"/>
                <w:lang w:eastAsia="en-GB"/>
              </w:rPr>
              <w:t xml:space="preserve">Contact and use emergency service support as </w:t>
            </w:r>
            <w:proofErr w:type="gramStart"/>
            <w:r w:rsidRPr="00643624">
              <w:rPr>
                <w:rFonts w:ascii="Verdana" w:hAnsi="Verdana" w:cstheme="minorHAnsi"/>
                <w:lang w:eastAsia="en-GB"/>
              </w:rPr>
              <w:t>appropriate</w:t>
            </w:r>
            <w:proofErr w:type="gramEnd"/>
            <w:r w:rsidRPr="00643624">
              <w:rPr>
                <w:rFonts w:ascii="Verdana" w:hAnsi="Verdana" w:cstheme="minorHAnsi"/>
                <w:lang w:eastAsia="en-GB"/>
              </w:rPr>
              <w:t xml:space="preserve"> </w:t>
            </w:r>
          </w:p>
          <w:p w14:paraId="258767BD" w14:textId="77777777" w:rsidR="00643624" w:rsidRPr="00643624" w:rsidRDefault="00643624" w:rsidP="00643624">
            <w:pPr>
              <w:numPr>
                <w:ilvl w:val="0"/>
                <w:numId w:val="30"/>
              </w:numPr>
              <w:contextualSpacing/>
              <w:rPr>
                <w:rFonts w:ascii="Verdana" w:hAnsi="Verdana" w:cs="Times New Roman"/>
                <w:lang w:eastAsia="en-GB"/>
              </w:rPr>
            </w:pPr>
            <w:r w:rsidRPr="00643624">
              <w:rPr>
                <w:rFonts w:ascii="Verdana" w:hAnsi="Verdana" w:cstheme="minorHAnsi"/>
                <w:lang w:eastAsia="en-GB"/>
              </w:rPr>
              <w:t xml:space="preserve">Ensure that all staff, </w:t>
            </w:r>
            <w:proofErr w:type="gramStart"/>
            <w:r w:rsidRPr="00643624">
              <w:rPr>
                <w:rFonts w:ascii="Verdana" w:hAnsi="Verdana" w:cstheme="minorHAnsi"/>
                <w:lang w:eastAsia="en-GB"/>
              </w:rPr>
              <w:t>children</w:t>
            </w:r>
            <w:proofErr w:type="gramEnd"/>
            <w:r w:rsidRPr="00643624">
              <w:rPr>
                <w:rFonts w:ascii="Verdana" w:hAnsi="Verdana" w:cstheme="minorHAnsi"/>
                <w:lang w:eastAsia="en-GB"/>
              </w:rPr>
              <w:t xml:space="preserve"> and young people are accounted for and that the whereabouts of all people involved is known. If people are missing this will need to be acted upon. </w:t>
            </w:r>
          </w:p>
          <w:p w14:paraId="56A376C1" w14:textId="77777777" w:rsidR="00643624" w:rsidRPr="00643624" w:rsidRDefault="00643624" w:rsidP="00643624">
            <w:pPr>
              <w:numPr>
                <w:ilvl w:val="0"/>
                <w:numId w:val="30"/>
              </w:numPr>
              <w:contextualSpacing/>
              <w:rPr>
                <w:rFonts w:ascii="Verdana" w:hAnsi="Verdana" w:cs="Times New Roman"/>
                <w:lang w:eastAsia="en-GB"/>
              </w:rPr>
            </w:pPr>
            <w:r w:rsidRPr="00643624">
              <w:rPr>
                <w:rFonts w:ascii="Verdana" w:hAnsi="Verdana" w:cstheme="minorBidi"/>
              </w:rPr>
              <w:t>Speak to staff, children and young people directly involved in the incident to consider immediate safety needs and any support required.</w:t>
            </w:r>
            <w:r w:rsidRPr="00643624">
              <w:rPr>
                <w:rFonts w:ascii="Verdana" w:hAnsi="Verdana" w:cstheme="minorHAnsi"/>
                <w:lang w:eastAsia="en-GB"/>
              </w:rPr>
              <w:t xml:space="preserve"> </w:t>
            </w:r>
          </w:p>
          <w:p w14:paraId="580FB3B0" w14:textId="77777777" w:rsidR="00643624" w:rsidRPr="00643624" w:rsidRDefault="00643624" w:rsidP="00643624">
            <w:pPr>
              <w:numPr>
                <w:ilvl w:val="0"/>
                <w:numId w:val="30"/>
              </w:numPr>
              <w:spacing w:line="252" w:lineRule="auto"/>
              <w:contextualSpacing/>
              <w:rPr>
                <w:rFonts w:ascii="Verdana" w:hAnsi="Verdana" w:cstheme="minorHAnsi"/>
                <w:lang w:eastAsia="en-GB"/>
              </w:rPr>
            </w:pPr>
            <w:r w:rsidRPr="00643624">
              <w:rPr>
                <w:rFonts w:ascii="Verdana" w:hAnsi="Verdana" w:cstheme="minorHAnsi"/>
                <w:lang w:eastAsia="en-GB"/>
              </w:rPr>
              <w:t xml:space="preserve">Ensure our children, young people and staff needs for water, food and rest are accommodated. </w:t>
            </w:r>
          </w:p>
          <w:p w14:paraId="6D6D3E27" w14:textId="77777777" w:rsidR="00643624" w:rsidRPr="00643624" w:rsidRDefault="00643624" w:rsidP="00643624">
            <w:pPr>
              <w:numPr>
                <w:ilvl w:val="0"/>
                <w:numId w:val="30"/>
              </w:numPr>
              <w:contextualSpacing/>
              <w:rPr>
                <w:rFonts w:ascii="Verdana" w:hAnsi="Verdana" w:cs="Times New Roman"/>
                <w:lang w:eastAsia="en-GB"/>
              </w:rPr>
            </w:pPr>
            <w:r w:rsidRPr="00643624">
              <w:rPr>
                <w:rFonts w:ascii="Verdana" w:hAnsi="Verdana" w:cstheme="minorHAnsi"/>
                <w:lang w:eastAsia="en-GB"/>
              </w:rPr>
              <w:t xml:space="preserve">Seek to establish as far as possible the facts of the incident – who, what, where, when? </w:t>
            </w:r>
          </w:p>
          <w:p w14:paraId="12F6487F" w14:textId="77777777" w:rsidR="00643624" w:rsidRPr="00643624" w:rsidRDefault="00643624" w:rsidP="00643624">
            <w:pPr>
              <w:numPr>
                <w:ilvl w:val="0"/>
                <w:numId w:val="30"/>
              </w:numPr>
              <w:contextualSpacing/>
              <w:rPr>
                <w:rFonts w:ascii="Verdana" w:hAnsi="Verdana" w:cs="Times New Roman"/>
                <w:lang w:eastAsia="en-GB"/>
              </w:rPr>
            </w:pPr>
            <w:r w:rsidRPr="00643624">
              <w:rPr>
                <w:rFonts w:ascii="Verdana" w:hAnsi="Verdana" w:cstheme="minorBidi"/>
              </w:rPr>
              <w:t xml:space="preserve">Decide whether the event qualifies as a critical incident. </w:t>
            </w:r>
          </w:p>
          <w:p w14:paraId="0D47DA06" w14:textId="77777777" w:rsidR="00643624" w:rsidRPr="00643624" w:rsidRDefault="00643624" w:rsidP="00643624">
            <w:pPr>
              <w:numPr>
                <w:ilvl w:val="0"/>
                <w:numId w:val="30"/>
              </w:numPr>
              <w:contextualSpacing/>
              <w:rPr>
                <w:rFonts w:ascii="Verdana" w:hAnsi="Verdana" w:cs="Times New Roman"/>
                <w:lang w:eastAsia="en-GB"/>
              </w:rPr>
            </w:pPr>
            <w:r w:rsidRPr="00643624">
              <w:rPr>
                <w:rFonts w:ascii="Verdana" w:hAnsi="Verdana" w:cstheme="minorBidi"/>
              </w:rPr>
              <w:t xml:space="preserve">Meet with senior leaders where possible and agree which members of staff will form the Critical Incidents Management Team.  </w:t>
            </w:r>
          </w:p>
          <w:p w14:paraId="1883E043" w14:textId="77777777" w:rsidR="00643624" w:rsidRPr="00643624" w:rsidRDefault="00643624" w:rsidP="00643624">
            <w:pPr>
              <w:numPr>
                <w:ilvl w:val="0"/>
                <w:numId w:val="30"/>
              </w:numPr>
              <w:contextualSpacing/>
              <w:rPr>
                <w:rFonts w:ascii="Verdana" w:hAnsi="Verdana" w:cs="Times New Roman"/>
                <w:lang w:eastAsia="en-GB"/>
              </w:rPr>
            </w:pPr>
            <w:r w:rsidRPr="00643624">
              <w:rPr>
                <w:rFonts w:ascii="Verdana" w:hAnsi="Verdana" w:cstheme="minorHAnsi"/>
                <w:lang w:eastAsia="en-GB"/>
              </w:rPr>
              <w:t xml:space="preserve">Speak to involved professionals such as the police, medical </w:t>
            </w:r>
            <w:proofErr w:type="gramStart"/>
            <w:r w:rsidRPr="00643624">
              <w:rPr>
                <w:rFonts w:ascii="Verdana" w:hAnsi="Verdana" w:cstheme="minorHAnsi"/>
                <w:lang w:eastAsia="en-GB"/>
              </w:rPr>
              <w:t>professionals</w:t>
            </w:r>
            <w:proofErr w:type="gramEnd"/>
            <w:r w:rsidRPr="00643624">
              <w:rPr>
                <w:rFonts w:ascii="Verdana" w:hAnsi="Verdana" w:cstheme="minorHAnsi"/>
                <w:lang w:eastAsia="en-GB"/>
              </w:rPr>
              <w:t xml:space="preserve"> and social care to gather information and to agree any restrictions on what can be said and to whom. </w:t>
            </w:r>
          </w:p>
          <w:p w14:paraId="163F3A24" w14:textId="77777777" w:rsidR="00643624" w:rsidRPr="00643624" w:rsidRDefault="00643624" w:rsidP="00643624">
            <w:pPr>
              <w:numPr>
                <w:ilvl w:val="0"/>
                <w:numId w:val="30"/>
              </w:numPr>
              <w:contextualSpacing/>
              <w:rPr>
                <w:rFonts w:ascii="Verdana" w:hAnsi="Verdana" w:cs="Times New Roman"/>
                <w:lang w:eastAsia="en-GB"/>
              </w:rPr>
            </w:pPr>
            <w:r w:rsidRPr="00643624">
              <w:rPr>
                <w:rFonts w:ascii="Verdana" w:hAnsi="Verdana" w:cstheme="minorHAnsi"/>
                <w:lang w:eastAsia="en-GB"/>
              </w:rPr>
              <w:t>Provide staff all with an initial outline of the incident and outline any first steps to be taken at this stage.</w:t>
            </w:r>
          </w:p>
          <w:p w14:paraId="12A63BB7" w14:textId="77777777" w:rsidR="00643624" w:rsidRPr="00643624" w:rsidRDefault="00643624" w:rsidP="00643624">
            <w:pPr>
              <w:numPr>
                <w:ilvl w:val="0"/>
                <w:numId w:val="30"/>
              </w:numPr>
              <w:contextualSpacing/>
              <w:rPr>
                <w:rFonts w:ascii="Verdana" w:hAnsi="Verdana" w:cs="Times New Roman"/>
                <w:lang w:eastAsia="en-GB"/>
              </w:rPr>
            </w:pPr>
            <w:proofErr w:type="gramStart"/>
            <w:r w:rsidRPr="00643624">
              <w:rPr>
                <w:rFonts w:ascii="Verdana" w:hAnsi="Verdana" w:cstheme="minorHAnsi"/>
                <w:lang w:eastAsia="en-GB"/>
              </w:rPr>
              <w:t>Make contact with</w:t>
            </w:r>
            <w:proofErr w:type="gramEnd"/>
            <w:r w:rsidRPr="00643624">
              <w:rPr>
                <w:rFonts w:ascii="Verdana" w:hAnsi="Verdana" w:cstheme="minorHAnsi"/>
                <w:lang w:eastAsia="en-GB"/>
              </w:rPr>
              <w:t xml:space="preserve"> the families of those staff and pupils directly involved to ensure that they are aware of the incident and of what has happened to their family member including where they are.</w:t>
            </w:r>
          </w:p>
          <w:p w14:paraId="0E4D9DA5" w14:textId="77777777" w:rsidR="00643624" w:rsidRPr="00643624" w:rsidRDefault="00643624" w:rsidP="00643624">
            <w:pPr>
              <w:numPr>
                <w:ilvl w:val="0"/>
                <w:numId w:val="30"/>
              </w:numPr>
              <w:contextualSpacing/>
              <w:rPr>
                <w:rFonts w:ascii="Verdana" w:hAnsi="Verdana" w:cs="Times New Roman"/>
                <w:lang w:eastAsia="en-GB"/>
              </w:rPr>
            </w:pPr>
            <w:proofErr w:type="gramStart"/>
            <w:r w:rsidRPr="00643624">
              <w:rPr>
                <w:rFonts w:ascii="Verdana" w:hAnsi="Verdana" w:cstheme="minorBidi"/>
                <w:lang w:eastAsia="en-GB"/>
              </w:rPr>
              <w:t>Make contact with</w:t>
            </w:r>
            <w:proofErr w:type="gramEnd"/>
            <w:r w:rsidRPr="00643624">
              <w:rPr>
                <w:rFonts w:ascii="Verdana" w:hAnsi="Verdana" w:cstheme="minorBidi"/>
                <w:lang w:eastAsia="en-GB"/>
              </w:rPr>
              <w:t xml:space="preserve"> key stakeholders: our chair of governors, the local authority or Multi-Academy Trust to inform them of the incident and to seek the support of specialist staff such as the Educational Psychology Service or media officer if appropriate. </w:t>
            </w:r>
          </w:p>
          <w:p w14:paraId="52A58554" w14:textId="77777777" w:rsidR="00643624" w:rsidRPr="00643624" w:rsidRDefault="00643624" w:rsidP="00643624">
            <w:pPr>
              <w:numPr>
                <w:ilvl w:val="0"/>
                <w:numId w:val="30"/>
              </w:numPr>
              <w:contextualSpacing/>
              <w:rPr>
                <w:rFonts w:ascii="Verdana" w:hAnsi="Verdana" w:cs="Times New Roman"/>
                <w:lang w:eastAsia="en-GB"/>
              </w:rPr>
            </w:pPr>
            <w:r w:rsidRPr="00643624">
              <w:rPr>
                <w:rFonts w:ascii="Verdana" w:hAnsi="Verdana" w:cstheme="minorBidi"/>
                <w:lang w:eastAsia="en-GB"/>
              </w:rPr>
              <w:t xml:space="preserve">Inform the rest of our school community, providing accurate and honest information. Consider sharing information in small </w:t>
            </w:r>
            <w:r w:rsidRPr="00643624">
              <w:rPr>
                <w:rFonts w:ascii="Verdana" w:hAnsi="Verdana" w:cstheme="minorBidi"/>
                <w:lang w:eastAsia="en-GB"/>
              </w:rPr>
              <w:lastRenderedPageBreak/>
              <w:t>groups if possible, and by staff who feel confident doing this. (</w:t>
            </w:r>
            <w:hyperlink r:id="rId59" w:history="1">
              <w:r w:rsidRPr="00643624">
                <w:rPr>
                  <w:rFonts w:ascii="Verdana" w:hAnsi="Verdana" w:cstheme="minorBidi"/>
                  <w:color w:val="0563C1" w:themeColor="hyperlink"/>
                  <w:u w:val="single"/>
                  <w:lang w:eastAsia="en-GB"/>
                </w:rPr>
                <w:t>See UKTC Critical Incidents guidance</w:t>
              </w:r>
            </w:hyperlink>
            <w:r w:rsidRPr="00643624">
              <w:rPr>
                <w:rFonts w:ascii="Verdana" w:hAnsi="Verdana" w:cstheme="minorBidi"/>
                <w:lang w:eastAsia="en-GB"/>
              </w:rPr>
              <w:t xml:space="preserve"> immediate response for details on giving information). </w:t>
            </w:r>
          </w:p>
          <w:p w14:paraId="32F8BECF" w14:textId="77777777" w:rsidR="00643624" w:rsidRPr="00643624" w:rsidRDefault="00643624" w:rsidP="00643624">
            <w:pPr>
              <w:numPr>
                <w:ilvl w:val="0"/>
                <w:numId w:val="30"/>
              </w:numPr>
              <w:contextualSpacing/>
              <w:rPr>
                <w:rFonts w:ascii="Verdana" w:hAnsi="Verdana" w:cs="Times New Roman"/>
                <w:lang w:eastAsia="en-GB"/>
              </w:rPr>
            </w:pPr>
            <w:r w:rsidRPr="00643624">
              <w:rPr>
                <w:rFonts w:ascii="Verdana" w:hAnsi="Verdana" w:cs="Times New Roman"/>
                <w:lang w:eastAsia="en-GB"/>
              </w:rPr>
              <w:t xml:space="preserve">Inform other professionals who work regularly in our setting but who might be missed as part of general staff communications such as peripatetic specialists. </w:t>
            </w:r>
          </w:p>
          <w:p w14:paraId="0BBCD622" w14:textId="77777777" w:rsidR="00643624" w:rsidRPr="00643624" w:rsidRDefault="00643624" w:rsidP="00643624">
            <w:pPr>
              <w:numPr>
                <w:ilvl w:val="0"/>
                <w:numId w:val="30"/>
              </w:numPr>
              <w:spacing w:line="256" w:lineRule="auto"/>
              <w:contextualSpacing/>
              <w:rPr>
                <w:rFonts w:ascii="Verdana" w:hAnsi="Verdana" w:cstheme="minorBidi"/>
              </w:rPr>
            </w:pPr>
            <w:r w:rsidRPr="00643624">
              <w:rPr>
                <w:rFonts w:ascii="Verdana" w:hAnsi="Verdana" w:cstheme="minorBidi"/>
                <w:lang w:eastAsia="en-GB"/>
              </w:rPr>
              <w:t xml:space="preserve">Make plans to deal with the enquiries of pupils, </w:t>
            </w:r>
            <w:proofErr w:type="gramStart"/>
            <w:r w:rsidRPr="00643624">
              <w:rPr>
                <w:rFonts w:ascii="Verdana" w:hAnsi="Verdana" w:cstheme="minorBidi"/>
                <w:lang w:eastAsia="en-GB"/>
              </w:rPr>
              <w:t>families</w:t>
            </w:r>
            <w:proofErr w:type="gramEnd"/>
            <w:r w:rsidRPr="00643624">
              <w:rPr>
                <w:rFonts w:ascii="Verdana" w:hAnsi="Verdana" w:cstheme="minorBidi"/>
                <w:lang w:eastAsia="en-GB"/>
              </w:rPr>
              <w:t xml:space="preserve"> and the press. This can be done in collaboration with a media officer.</w:t>
            </w:r>
          </w:p>
          <w:p w14:paraId="666F7C0A" w14:textId="77777777" w:rsidR="00643624" w:rsidRPr="00643624" w:rsidRDefault="00643624" w:rsidP="00643624">
            <w:pPr>
              <w:numPr>
                <w:ilvl w:val="0"/>
                <w:numId w:val="30"/>
              </w:numPr>
              <w:spacing w:line="256" w:lineRule="auto"/>
              <w:contextualSpacing/>
              <w:rPr>
                <w:rFonts w:ascii="Verdana" w:hAnsi="Verdana" w:cstheme="minorBidi"/>
              </w:rPr>
            </w:pPr>
            <w:r w:rsidRPr="00643624">
              <w:rPr>
                <w:rFonts w:ascii="Verdana" w:hAnsi="Verdana" w:cstheme="minorBidi"/>
                <w:lang w:eastAsia="en-GB"/>
              </w:rPr>
              <w:t xml:space="preserve">Decide how our school can operate or whether it will be better to close it for a short while. If being kept open will teaching be suspended temporarily and what alternative arrangements will be put in place? </w:t>
            </w:r>
          </w:p>
          <w:p w14:paraId="5DF6737B" w14:textId="77777777" w:rsidR="00643624" w:rsidRPr="00643624" w:rsidRDefault="00643624" w:rsidP="00643624">
            <w:pPr>
              <w:numPr>
                <w:ilvl w:val="0"/>
                <w:numId w:val="30"/>
              </w:numPr>
              <w:spacing w:line="256" w:lineRule="auto"/>
              <w:contextualSpacing/>
              <w:rPr>
                <w:rFonts w:ascii="Verdana" w:hAnsi="Verdana" w:cstheme="minorBidi"/>
              </w:rPr>
            </w:pPr>
            <w:r w:rsidRPr="00643624">
              <w:rPr>
                <w:rFonts w:ascii="Verdana" w:hAnsi="Verdana" w:cstheme="minorHAnsi"/>
                <w:lang w:eastAsia="en-GB"/>
              </w:rPr>
              <w:t xml:space="preserve">Consider the practical implications of the incident on the running of our school, for example covering the classes of members of staff who are not able to be there. </w:t>
            </w:r>
          </w:p>
          <w:p w14:paraId="52B92C72" w14:textId="77777777" w:rsidR="00643624" w:rsidRPr="00643624" w:rsidRDefault="00643624" w:rsidP="00643624">
            <w:pPr>
              <w:numPr>
                <w:ilvl w:val="0"/>
                <w:numId w:val="30"/>
              </w:numPr>
              <w:spacing w:line="256" w:lineRule="auto"/>
              <w:contextualSpacing/>
              <w:rPr>
                <w:rFonts w:ascii="Verdana" w:hAnsi="Verdana" w:cstheme="minorBidi"/>
              </w:rPr>
            </w:pPr>
            <w:r w:rsidRPr="00643624">
              <w:rPr>
                <w:rFonts w:ascii="Verdana" w:hAnsi="Verdana" w:cstheme="minorHAnsi"/>
                <w:lang w:eastAsia="en-GB"/>
              </w:rPr>
              <w:t xml:space="preserve">If the critical incident is on a large scale, triggering the involvement of multiple services, decide if a Team Around the School is required to help co-ordinate multiple agency involvement. If so, establish who this will include and schedule initial meetings (see </w:t>
            </w:r>
            <w:hyperlink r:id="rId60" w:history="1">
              <w:r w:rsidRPr="00643624">
                <w:rPr>
                  <w:rFonts w:ascii="Verdana" w:hAnsi="Verdana" w:cstheme="minorHAnsi"/>
                  <w:color w:val="0563C1" w:themeColor="hyperlink"/>
                  <w:u w:val="single"/>
                  <w:lang w:eastAsia="en-GB"/>
                </w:rPr>
                <w:t>UKTC Critical Incidents guidance</w:t>
              </w:r>
            </w:hyperlink>
            <w:r w:rsidRPr="00643624">
              <w:rPr>
                <w:rFonts w:ascii="Verdana" w:hAnsi="Verdana" w:cstheme="minorHAnsi"/>
                <w:lang w:eastAsia="en-GB"/>
              </w:rPr>
              <w:t xml:space="preserve"> supplement 5). </w:t>
            </w:r>
          </w:p>
          <w:p w14:paraId="24EAE76F" w14:textId="77777777" w:rsidR="00643624" w:rsidRPr="00643624" w:rsidRDefault="00643624" w:rsidP="00643624">
            <w:pPr>
              <w:numPr>
                <w:ilvl w:val="0"/>
                <w:numId w:val="30"/>
              </w:numPr>
              <w:spacing w:line="252" w:lineRule="auto"/>
              <w:contextualSpacing/>
              <w:rPr>
                <w:rFonts w:ascii="Verdana" w:hAnsi="Verdana" w:cstheme="minorHAnsi"/>
                <w:lang w:eastAsia="en-GB"/>
              </w:rPr>
            </w:pPr>
            <w:r w:rsidRPr="00643624">
              <w:rPr>
                <w:rFonts w:ascii="Verdana" w:hAnsi="Verdana" w:cstheme="minorHAnsi"/>
                <w:lang w:eastAsia="en-GB"/>
              </w:rPr>
              <w:t xml:space="preserve">Begin to identify those in our community (staff, children and young people) who may be more vulnerable and need closer attention and support (see </w:t>
            </w:r>
            <w:hyperlink r:id="rId61" w:history="1">
              <w:r w:rsidRPr="00643624">
                <w:rPr>
                  <w:rFonts w:ascii="Verdana" w:hAnsi="Verdana" w:cstheme="minorHAnsi"/>
                  <w:color w:val="0563C1" w:themeColor="hyperlink"/>
                  <w:u w:val="single"/>
                  <w:lang w:eastAsia="en-GB"/>
                </w:rPr>
                <w:t>UKTC Critical Incidents guidance</w:t>
              </w:r>
            </w:hyperlink>
            <w:r w:rsidRPr="00643624">
              <w:rPr>
                <w:rFonts w:ascii="Verdana" w:hAnsi="Verdana" w:cstheme="minorHAnsi"/>
                <w:lang w:eastAsia="en-GB"/>
              </w:rPr>
              <w:t xml:space="preserve"> medium term response and supplement 4 for further information).</w:t>
            </w:r>
          </w:p>
          <w:p w14:paraId="62BD54E1" w14:textId="77777777" w:rsidR="00643624" w:rsidRPr="00643624" w:rsidRDefault="00643624" w:rsidP="00643624">
            <w:pPr>
              <w:numPr>
                <w:ilvl w:val="0"/>
                <w:numId w:val="30"/>
              </w:numPr>
              <w:spacing w:line="252" w:lineRule="auto"/>
              <w:contextualSpacing/>
              <w:rPr>
                <w:rFonts w:ascii="Verdana" w:hAnsi="Verdana" w:cstheme="minorHAnsi"/>
                <w:lang w:eastAsia="en-GB"/>
              </w:rPr>
            </w:pPr>
            <w:r w:rsidRPr="00643624">
              <w:rPr>
                <w:rFonts w:ascii="Verdana" w:hAnsi="Verdana" w:cstheme="minorHAnsi"/>
                <w:lang w:eastAsia="en-GB"/>
              </w:rPr>
              <w:t>Restore our familiar routines and structure within the school day as far as is possible and helpful.</w:t>
            </w:r>
          </w:p>
          <w:p w14:paraId="146E277D" w14:textId="77777777" w:rsidR="00643624" w:rsidRPr="00643624" w:rsidRDefault="00643624" w:rsidP="00643624">
            <w:pPr>
              <w:numPr>
                <w:ilvl w:val="0"/>
                <w:numId w:val="30"/>
              </w:numPr>
              <w:spacing w:line="252" w:lineRule="auto"/>
              <w:contextualSpacing/>
              <w:rPr>
                <w:rFonts w:ascii="Verdana" w:hAnsi="Verdana" w:cstheme="minorHAnsi"/>
                <w:lang w:eastAsia="en-GB"/>
              </w:rPr>
            </w:pPr>
            <w:r w:rsidRPr="00643624">
              <w:rPr>
                <w:rFonts w:ascii="Verdana" w:hAnsi="Verdana" w:cstheme="minorHAnsi"/>
                <w:lang w:eastAsia="en-GB"/>
              </w:rPr>
              <w:t>Staff to explain and normalise distress, encouraging children and young people to use what helps them feel calmer.</w:t>
            </w:r>
          </w:p>
          <w:p w14:paraId="60EDA187" w14:textId="77777777" w:rsidR="00643624" w:rsidRPr="00643624" w:rsidRDefault="00643624" w:rsidP="00643624">
            <w:pPr>
              <w:numPr>
                <w:ilvl w:val="0"/>
                <w:numId w:val="30"/>
              </w:numPr>
              <w:spacing w:line="252" w:lineRule="auto"/>
              <w:contextualSpacing/>
              <w:rPr>
                <w:rFonts w:ascii="Verdana" w:hAnsi="Verdana" w:cstheme="minorHAnsi"/>
                <w:lang w:eastAsia="en-GB"/>
              </w:rPr>
            </w:pPr>
            <w:r w:rsidRPr="00643624">
              <w:rPr>
                <w:rFonts w:ascii="Verdana" w:hAnsi="Verdana" w:cstheme="minorHAnsi"/>
                <w:lang w:eastAsia="en-GB"/>
              </w:rPr>
              <w:t>Share and teach strategies to help regulate emotions (</w:t>
            </w:r>
            <w:hyperlink r:id="rId62" w:history="1">
              <w:r w:rsidRPr="00643624">
                <w:rPr>
                  <w:rFonts w:ascii="Verdana" w:hAnsi="Verdana" w:cstheme="minorHAnsi"/>
                  <w:color w:val="0563C1" w:themeColor="hyperlink"/>
                  <w:u w:val="single"/>
                  <w:lang w:eastAsia="en-GB"/>
                </w:rPr>
                <w:t>UKTC Critical Incidents lesson plans</w:t>
              </w:r>
            </w:hyperlink>
            <w:r w:rsidRPr="00643624">
              <w:rPr>
                <w:rFonts w:ascii="Verdana" w:hAnsi="Verdana" w:cstheme="minorHAnsi"/>
                <w:lang w:eastAsia="en-GB"/>
              </w:rPr>
              <w:t xml:space="preserve"> 3-6 years, 7-11 years and 12</w:t>
            </w:r>
            <w:proofErr w:type="gramStart"/>
            <w:r w:rsidRPr="00643624">
              <w:rPr>
                <w:rFonts w:ascii="Verdana" w:hAnsi="Verdana" w:cstheme="minorHAnsi"/>
                <w:lang w:eastAsia="en-GB"/>
              </w:rPr>
              <w:t>+  years</w:t>
            </w:r>
            <w:proofErr w:type="gramEnd"/>
            <w:r w:rsidRPr="00643624">
              <w:rPr>
                <w:rFonts w:ascii="Verdana" w:hAnsi="Verdana" w:cstheme="minorHAnsi"/>
                <w:lang w:eastAsia="en-GB"/>
              </w:rPr>
              <w:t xml:space="preserve">).  </w:t>
            </w:r>
          </w:p>
          <w:p w14:paraId="175A9DF3" w14:textId="77777777" w:rsidR="00643624" w:rsidRPr="00643624" w:rsidRDefault="00643624" w:rsidP="00643624">
            <w:pPr>
              <w:numPr>
                <w:ilvl w:val="0"/>
                <w:numId w:val="30"/>
              </w:numPr>
              <w:spacing w:line="252" w:lineRule="auto"/>
              <w:contextualSpacing/>
              <w:rPr>
                <w:rFonts w:ascii="Verdana" w:hAnsi="Verdana" w:cstheme="minorHAnsi"/>
                <w:lang w:eastAsia="en-GB"/>
              </w:rPr>
            </w:pPr>
            <w:r w:rsidRPr="00643624">
              <w:rPr>
                <w:rFonts w:ascii="Verdana" w:hAnsi="Verdana" w:cstheme="minorHAnsi"/>
                <w:lang w:eastAsia="en-GB"/>
              </w:rPr>
              <w:t xml:space="preserve">Facilitate connection between peers, </w:t>
            </w:r>
            <w:proofErr w:type="gramStart"/>
            <w:r w:rsidRPr="00643624">
              <w:rPr>
                <w:rFonts w:ascii="Verdana" w:hAnsi="Verdana" w:cstheme="minorHAnsi"/>
                <w:lang w:eastAsia="en-GB"/>
              </w:rPr>
              <w:t>staff</w:t>
            </w:r>
            <w:proofErr w:type="gramEnd"/>
            <w:r w:rsidRPr="00643624">
              <w:rPr>
                <w:rFonts w:ascii="Verdana" w:hAnsi="Verdana" w:cstheme="minorHAnsi"/>
                <w:lang w:eastAsia="en-GB"/>
              </w:rPr>
              <w:t xml:space="preserve"> and home.</w:t>
            </w:r>
          </w:p>
          <w:p w14:paraId="0A6A27F5" w14:textId="77777777" w:rsidR="00643624" w:rsidRPr="00643624" w:rsidRDefault="00643624" w:rsidP="00643624">
            <w:pPr>
              <w:numPr>
                <w:ilvl w:val="0"/>
                <w:numId w:val="30"/>
              </w:numPr>
              <w:spacing w:line="252" w:lineRule="auto"/>
              <w:contextualSpacing/>
              <w:rPr>
                <w:rFonts w:ascii="Verdana" w:hAnsi="Verdana" w:cstheme="minorHAnsi"/>
                <w:lang w:eastAsia="en-GB"/>
              </w:rPr>
            </w:pPr>
            <w:r w:rsidRPr="00643624">
              <w:rPr>
                <w:rFonts w:ascii="Verdana" w:hAnsi="Verdana" w:cstheme="minorHAnsi"/>
                <w:lang w:eastAsia="en-GB"/>
              </w:rPr>
              <w:t xml:space="preserve">Work to include our school community in decision making to give them some influence and control where possible. </w:t>
            </w:r>
          </w:p>
          <w:p w14:paraId="258B89B8" w14:textId="77777777" w:rsidR="00643624" w:rsidRPr="00643624" w:rsidRDefault="00643624" w:rsidP="00643624">
            <w:pPr>
              <w:numPr>
                <w:ilvl w:val="0"/>
                <w:numId w:val="30"/>
              </w:numPr>
              <w:contextualSpacing/>
              <w:rPr>
                <w:rFonts w:ascii="Verdana" w:hAnsi="Verdana" w:cstheme="minorHAnsi"/>
                <w:lang w:eastAsia="en-GB"/>
              </w:rPr>
            </w:pPr>
            <w:r w:rsidRPr="00643624">
              <w:rPr>
                <w:rFonts w:ascii="Verdana" w:hAnsi="Verdana" w:cstheme="minorHAnsi"/>
                <w:lang w:eastAsia="en-GB"/>
              </w:rPr>
              <w:t xml:space="preserve">Provide parents and carers with information about how to best help their child. </w:t>
            </w:r>
          </w:p>
          <w:p w14:paraId="752F15A8" w14:textId="77777777" w:rsidR="00643624" w:rsidRPr="00643624" w:rsidRDefault="00643624" w:rsidP="00643624">
            <w:pPr>
              <w:numPr>
                <w:ilvl w:val="0"/>
                <w:numId w:val="30"/>
              </w:numPr>
              <w:spacing w:line="252" w:lineRule="auto"/>
              <w:contextualSpacing/>
              <w:rPr>
                <w:rFonts w:ascii="Verdana" w:hAnsi="Verdana" w:cstheme="minorHAnsi"/>
                <w:lang w:eastAsia="en-GB"/>
              </w:rPr>
            </w:pPr>
            <w:r w:rsidRPr="00643624">
              <w:rPr>
                <w:rFonts w:ascii="Verdana" w:hAnsi="Verdana" w:cstheme="minorHAnsi"/>
                <w:lang w:eastAsia="en-GB"/>
              </w:rPr>
              <w:t xml:space="preserve">Keep a sense of hope visible, explicitly affirming how we will get through this together. </w:t>
            </w:r>
          </w:p>
          <w:p w14:paraId="2A5EC89E" w14:textId="77777777" w:rsidR="00643624" w:rsidRPr="00643624" w:rsidRDefault="00643624" w:rsidP="00643624">
            <w:pPr>
              <w:spacing w:line="256" w:lineRule="auto"/>
              <w:ind w:left="360"/>
              <w:rPr>
                <w:rFonts w:ascii="Verdana" w:hAnsi="Verdana" w:cstheme="minorBidi"/>
              </w:rPr>
            </w:pPr>
          </w:p>
        </w:tc>
      </w:tr>
      <w:tr w:rsidR="00643624" w:rsidRPr="00643624" w14:paraId="0341CF76" w14:textId="77777777" w:rsidTr="00680F8C">
        <w:tc>
          <w:tcPr>
            <w:tcW w:w="1156" w:type="dxa"/>
          </w:tcPr>
          <w:p w14:paraId="54A9C02F" w14:textId="77777777" w:rsidR="00643624" w:rsidRPr="00643624" w:rsidRDefault="00643624" w:rsidP="00643624">
            <w:pPr>
              <w:rPr>
                <w:rFonts w:ascii="Verdana" w:hAnsi="Verdana" w:cstheme="minorBidi"/>
              </w:rPr>
            </w:pPr>
            <w:r w:rsidRPr="00643624">
              <w:rPr>
                <w:rFonts w:ascii="Verdana" w:hAnsi="Verdana" w:cstheme="minorBidi"/>
              </w:rPr>
              <w:lastRenderedPageBreak/>
              <w:t>5c.</w:t>
            </w:r>
          </w:p>
        </w:tc>
        <w:tc>
          <w:tcPr>
            <w:tcW w:w="7860" w:type="dxa"/>
            <w:vAlign w:val="center"/>
          </w:tcPr>
          <w:p w14:paraId="0F3EA391" w14:textId="77777777" w:rsidR="00643624" w:rsidRPr="00643624" w:rsidRDefault="00643624" w:rsidP="00643624">
            <w:pPr>
              <w:rPr>
                <w:rFonts w:ascii="Verdana" w:hAnsi="Verdana" w:cstheme="minorBidi"/>
                <w:b/>
                <w:bCs/>
              </w:rPr>
            </w:pPr>
            <w:r w:rsidRPr="00643624">
              <w:rPr>
                <w:rFonts w:ascii="Verdana" w:hAnsi="Verdana" w:cstheme="minorBidi"/>
                <w:b/>
                <w:bCs/>
              </w:rPr>
              <w:t xml:space="preserve">Medium term response- </w:t>
            </w:r>
          </w:p>
          <w:p w14:paraId="7115B901" w14:textId="77777777" w:rsidR="00643624" w:rsidRPr="00643624" w:rsidRDefault="00643624" w:rsidP="00643624">
            <w:pPr>
              <w:rPr>
                <w:rFonts w:ascii="Verdana" w:hAnsi="Verdana" w:cstheme="minorBidi"/>
                <w:b/>
                <w:bCs/>
              </w:rPr>
            </w:pPr>
          </w:p>
          <w:p w14:paraId="69675891" w14:textId="77777777" w:rsidR="00643624" w:rsidRPr="00643624" w:rsidRDefault="00643624" w:rsidP="00643624">
            <w:pPr>
              <w:rPr>
                <w:rFonts w:ascii="Verdana" w:hAnsi="Verdana" w:cstheme="minorBidi"/>
                <w:b/>
                <w:bCs/>
              </w:rPr>
            </w:pPr>
            <w:r w:rsidRPr="00643624">
              <w:rPr>
                <w:rFonts w:ascii="Verdana" w:hAnsi="Verdana" w:cstheme="minorBidi"/>
                <w:b/>
                <w:bCs/>
              </w:rPr>
              <w:t xml:space="preserve">In the first weeks that follow a critical incident </w:t>
            </w:r>
            <w:proofErr w:type="gramStart"/>
            <w:r w:rsidRPr="00643624">
              <w:rPr>
                <w:rFonts w:ascii="Verdana" w:hAnsi="Verdana" w:cstheme="minorBidi"/>
                <w:b/>
                <w:bCs/>
              </w:rPr>
              <w:t>in order to</w:t>
            </w:r>
            <w:proofErr w:type="gramEnd"/>
            <w:r w:rsidRPr="00643624">
              <w:rPr>
                <w:rFonts w:ascii="Verdana" w:hAnsi="Verdana" w:cstheme="minorBidi"/>
                <w:b/>
                <w:bCs/>
              </w:rPr>
              <w:t xml:space="preserve"> help our school community to feel safe, calm, connected, in control and hopeful we will….</w:t>
            </w:r>
          </w:p>
          <w:p w14:paraId="3CBDA099" w14:textId="77777777" w:rsidR="00643624" w:rsidRPr="00643624" w:rsidRDefault="00643624" w:rsidP="00643624">
            <w:pPr>
              <w:ind w:left="360"/>
              <w:rPr>
                <w:rFonts w:ascii="Verdana" w:hAnsi="Verdana" w:cstheme="minorBidi"/>
                <w:b/>
                <w:bCs/>
              </w:rPr>
            </w:pPr>
          </w:p>
          <w:p w14:paraId="51C6D2F7" w14:textId="77777777" w:rsidR="00643624" w:rsidRPr="00643624" w:rsidRDefault="00643624" w:rsidP="00643624">
            <w:pPr>
              <w:numPr>
                <w:ilvl w:val="0"/>
                <w:numId w:val="31"/>
              </w:numPr>
              <w:contextualSpacing/>
              <w:rPr>
                <w:rFonts w:ascii="Verdana" w:hAnsi="Verdana" w:cstheme="minorBidi"/>
              </w:rPr>
            </w:pPr>
            <w:r w:rsidRPr="00643624">
              <w:rPr>
                <w:rFonts w:ascii="Verdana" w:hAnsi="Verdana" w:cstheme="minorBidi"/>
              </w:rPr>
              <w:t xml:space="preserve">Update staff, pupils, parents and carers as new information and more details become available. </w:t>
            </w:r>
          </w:p>
          <w:p w14:paraId="53982F36" w14:textId="77777777" w:rsidR="00643624" w:rsidRPr="00643624" w:rsidRDefault="00643624" w:rsidP="00643624">
            <w:pPr>
              <w:numPr>
                <w:ilvl w:val="0"/>
                <w:numId w:val="31"/>
              </w:numPr>
              <w:contextualSpacing/>
              <w:rPr>
                <w:rFonts w:ascii="Verdana" w:hAnsi="Verdana" w:cstheme="minorBidi"/>
              </w:rPr>
            </w:pPr>
            <w:r w:rsidRPr="00643624">
              <w:rPr>
                <w:rFonts w:ascii="Verdana" w:hAnsi="Verdana" w:cstheme="minorBidi"/>
              </w:rPr>
              <w:lastRenderedPageBreak/>
              <w:t xml:space="preserve">Build on news about how services are working to keep the community </w:t>
            </w:r>
            <w:proofErr w:type="gramStart"/>
            <w:r w:rsidRPr="00643624">
              <w:rPr>
                <w:rFonts w:ascii="Verdana" w:hAnsi="Verdana" w:cstheme="minorBidi"/>
              </w:rPr>
              <w:t>safe</w:t>
            </w:r>
            <w:proofErr w:type="gramEnd"/>
            <w:r w:rsidRPr="00643624">
              <w:rPr>
                <w:rFonts w:ascii="Verdana" w:hAnsi="Verdana" w:cstheme="minorBidi"/>
              </w:rPr>
              <w:t xml:space="preserve"> </w:t>
            </w:r>
          </w:p>
          <w:p w14:paraId="10581086" w14:textId="77777777" w:rsidR="00643624" w:rsidRPr="00643624" w:rsidRDefault="00643624" w:rsidP="00643624">
            <w:pPr>
              <w:numPr>
                <w:ilvl w:val="0"/>
                <w:numId w:val="31"/>
              </w:numPr>
              <w:contextualSpacing/>
              <w:rPr>
                <w:rFonts w:ascii="Verdana" w:hAnsi="Verdana" w:cstheme="minorBidi"/>
              </w:rPr>
            </w:pPr>
            <w:r w:rsidRPr="00643624">
              <w:rPr>
                <w:rFonts w:ascii="Verdana" w:hAnsi="Verdana" w:cstheme="minorBidi"/>
              </w:rPr>
              <w:t>Present information in printed form for pupils who would benefit from this, using simple text or their preferred symbols.</w:t>
            </w:r>
          </w:p>
          <w:p w14:paraId="1D7E995B" w14:textId="77777777" w:rsidR="00643624" w:rsidRPr="00643624" w:rsidRDefault="00643624" w:rsidP="00643624">
            <w:pPr>
              <w:numPr>
                <w:ilvl w:val="0"/>
                <w:numId w:val="31"/>
              </w:numPr>
              <w:contextualSpacing/>
              <w:rPr>
                <w:rFonts w:ascii="Verdana" w:hAnsi="Verdana" w:cstheme="minorBidi"/>
              </w:rPr>
            </w:pPr>
            <w:r w:rsidRPr="00643624">
              <w:rPr>
                <w:rFonts w:ascii="Verdana" w:hAnsi="Verdana" w:cstheme="minorBidi"/>
              </w:rPr>
              <w:t>Where appropriate, develop partnerships with external professionals that hold expertise in the event we have experienced.</w:t>
            </w:r>
          </w:p>
          <w:p w14:paraId="1CCE0623" w14:textId="77777777" w:rsidR="00643624" w:rsidRPr="00643624" w:rsidRDefault="00643624" w:rsidP="00643624">
            <w:pPr>
              <w:numPr>
                <w:ilvl w:val="0"/>
                <w:numId w:val="31"/>
              </w:numPr>
              <w:contextualSpacing/>
              <w:rPr>
                <w:rFonts w:ascii="Verdana" w:hAnsi="Verdana" w:cstheme="minorBidi"/>
              </w:rPr>
            </w:pPr>
            <w:r w:rsidRPr="00643624">
              <w:rPr>
                <w:rFonts w:ascii="Verdana" w:hAnsi="Verdana" w:cstheme="minorBidi"/>
              </w:rPr>
              <w:t xml:space="preserve">Closely monitor those in our community that may need targeted support including personalised care plans as they are at risk of developing more persistent problems (See </w:t>
            </w:r>
            <w:hyperlink r:id="rId63" w:history="1">
              <w:r w:rsidRPr="00643624">
                <w:rPr>
                  <w:rFonts w:ascii="Verdana" w:hAnsi="Verdana" w:cstheme="minorBidi"/>
                  <w:color w:val="0563C1" w:themeColor="hyperlink"/>
                  <w:u w:val="single"/>
                </w:rPr>
                <w:t>UKTC Critical Incidents guidance</w:t>
              </w:r>
            </w:hyperlink>
            <w:r w:rsidRPr="00643624">
              <w:rPr>
                <w:rFonts w:ascii="Verdana" w:hAnsi="Verdana" w:cstheme="minorBidi"/>
              </w:rPr>
              <w:t xml:space="preserve"> medium term response and supplement 4 about those who might be more vulnerable).</w:t>
            </w:r>
          </w:p>
          <w:p w14:paraId="26CE2A88" w14:textId="77777777" w:rsidR="00643624" w:rsidRPr="00643624" w:rsidRDefault="00643624" w:rsidP="00643624">
            <w:pPr>
              <w:numPr>
                <w:ilvl w:val="0"/>
                <w:numId w:val="31"/>
              </w:numPr>
              <w:contextualSpacing/>
              <w:rPr>
                <w:rFonts w:ascii="Verdana" w:hAnsi="Verdana" w:cstheme="minorBidi"/>
              </w:rPr>
            </w:pPr>
            <w:r w:rsidRPr="00643624">
              <w:rPr>
                <w:rFonts w:ascii="Verdana" w:hAnsi="Verdana" w:cstheme="minorBidi"/>
              </w:rPr>
              <w:t xml:space="preserve">Monitor staff wellbeing, encouraging personal and collective responsibility to seek help both internally but also ensure information about external services is readily available. </w:t>
            </w:r>
          </w:p>
          <w:p w14:paraId="4E4277A0" w14:textId="77777777" w:rsidR="00643624" w:rsidRPr="00643624" w:rsidRDefault="00643624" w:rsidP="00643624">
            <w:pPr>
              <w:numPr>
                <w:ilvl w:val="0"/>
                <w:numId w:val="31"/>
              </w:numPr>
              <w:contextualSpacing/>
              <w:rPr>
                <w:rFonts w:ascii="Verdana" w:hAnsi="Verdana" w:cstheme="minorBidi"/>
              </w:rPr>
            </w:pPr>
            <w:r w:rsidRPr="00643624">
              <w:rPr>
                <w:rFonts w:ascii="Verdana" w:hAnsi="Verdana" w:cstheme="minorBidi"/>
              </w:rPr>
              <w:t xml:space="preserve">Facilitate further opportunities for peer and community support in planning ways to help and /or memorialise those impacted. </w:t>
            </w:r>
          </w:p>
          <w:p w14:paraId="66F41542" w14:textId="77777777" w:rsidR="00643624" w:rsidRPr="00643624" w:rsidRDefault="00643624" w:rsidP="00643624">
            <w:pPr>
              <w:numPr>
                <w:ilvl w:val="0"/>
                <w:numId w:val="31"/>
              </w:numPr>
              <w:contextualSpacing/>
              <w:rPr>
                <w:rFonts w:ascii="Verdana" w:hAnsi="Verdana" w:cstheme="minorBidi"/>
              </w:rPr>
            </w:pPr>
            <w:r w:rsidRPr="00643624">
              <w:rPr>
                <w:rFonts w:ascii="Verdana" w:hAnsi="Verdana" w:cstheme="minorBidi"/>
              </w:rPr>
              <w:t xml:space="preserve">Make plans that involve discussion about the future.  </w:t>
            </w:r>
          </w:p>
          <w:p w14:paraId="3CE0608A" w14:textId="77777777" w:rsidR="00643624" w:rsidRPr="00643624" w:rsidRDefault="00643624" w:rsidP="00643624">
            <w:pPr>
              <w:ind w:left="360"/>
              <w:rPr>
                <w:rFonts w:ascii="Verdana" w:hAnsi="Verdana" w:cstheme="minorBidi"/>
              </w:rPr>
            </w:pPr>
          </w:p>
          <w:p w14:paraId="06E466A0" w14:textId="77777777" w:rsidR="00643624" w:rsidRPr="00643624" w:rsidRDefault="00643624" w:rsidP="00643624">
            <w:pPr>
              <w:ind w:left="360"/>
              <w:rPr>
                <w:rFonts w:ascii="Verdana" w:hAnsi="Verdana" w:cstheme="minorBidi"/>
              </w:rPr>
            </w:pPr>
          </w:p>
        </w:tc>
      </w:tr>
      <w:tr w:rsidR="00643624" w:rsidRPr="00643624" w14:paraId="0A632FA5" w14:textId="77777777" w:rsidTr="00680F8C">
        <w:tc>
          <w:tcPr>
            <w:tcW w:w="1156" w:type="dxa"/>
          </w:tcPr>
          <w:p w14:paraId="0EC09259" w14:textId="77777777" w:rsidR="00643624" w:rsidRPr="00643624" w:rsidRDefault="00643624" w:rsidP="00643624">
            <w:pPr>
              <w:rPr>
                <w:rFonts w:ascii="Verdana" w:hAnsi="Verdana" w:cstheme="minorBidi"/>
              </w:rPr>
            </w:pPr>
            <w:r w:rsidRPr="00643624">
              <w:rPr>
                <w:rFonts w:ascii="Verdana" w:hAnsi="Verdana" w:cstheme="minorBidi"/>
              </w:rPr>
              <w:lastRenderedPageBreak/>
              <w:t xml:space="preserve">5d. </w:t>
            </w:r>
          </w:p>
        </w:tc>
        <w:tc>
          <w:tcPr>
            <w:tcW w:w="7860" w:type="dxa"/>
            <w:vAlign w:val="center"/>
          </w:tcPr>
          <w:p w14:paraId="0CBB27D2" w14:textId="77777777" w:rsidR="00643624" w:rsidRPr="00643624" w:rsidRDefault="00643624" w:rsidP="00643624">
            <w:pPr>
              <w:spacing w:line="256" w:lineRule="auto"/>
              <w:rPr>
                <w:rFonts w:ascii="Verdana" w:hAnsi="Verdana" w:cstheme="minorBidi"/>
                <w:b/>
                <w:bCs/>
              </w:rPr>
            </w:pPr>
            <w:r w:rsidRPr="00643624">
              <w:rPr>
                <w:rFonts w:ascii="Verdana" w:hAnsi="Verdana" w:cstheme="minorBidi"/>
                <w:b/>
                <w:bCs/>
              </w:rPr>
              <w:t xml:space="preserve">Ongoing response </w:t>
            </w:r>
          </w:p>
          <w:p w14:paraId="02F35259" w14:textId="77777777" w:rsidR="00643624" w:rsidRPr="00643624" w:rsidRDefault="00643624" w:rsidP="00643624">
            <w:pPr>
              <w:spacing w:line="256" w:lineRule="auto"/>
              <w:rPr>
                <w:rFonts w:ascii="Verdana" w:hAnsi="Verdana" w:cstheme="minorBidi"/>
                <w:b/>
                <w:bCs/>
              </w:rPr>
            </w:pPr>
          </w:p>
          <w:p w14:paraId="4BAAD681" w14:textId="77777777" w:rsidR="00643624" w:rsidRPr="00643624" w:rsidRDefault="00643624" w:rsidP="00643624">
            <w:pPr>
              <w:rPr>
                <w:rFonts w:ascii="Verdana" w:hAnsi="Verdana" w:cstheme="minorBidi"/>
                <w:b/>
                <w:bCs/>
              </w:rPr>
            </w:pPr>
            <w:r w:rsidRPr="00643624">
              <w:rPr>
                <w:rFonts w:ascii="Verdana" w:hAnsi="Verdana" w:cstheme="minorBidi"/>
                <w:b/>
                <w:bCs/>
              </w:rPr>
              <w:t>In the months and years that follow a critical incident, to help our school community to feel safe, calm, connected, in control and hopeful we will….</w:t>
            </w:r>
          </w:p>
          <w:p w14:paraId="73F3F937" w14:textId="77777777" w:rsidR="00643624" w:rsidRPr="00643624" w:rsidRDefault="00643624" w:rsidP="00643624">
            <w:pPr>
              <w:spacing w:line="256" w:lineRule="auto"/>
              <w:ind w:left="360"/>
              <w:rPr>
                <w:rFonts w:ascii="Verdana" w:hAnsi="Verdana" w:cstheme="minorBidi"/>
                <w:b/>
                <w:bCs/>
              </w:rPr>
            </w:pPr>
          </w:p>
          <w:p w14:paraId="71ACA877" w14:textId="77777777" w:rsidR="00643624" w:rsidRPr="00643624" w:rsidRDefault="00643624" w:rsidP="00643624">
            <w:pPr>
              <w:numPr>
                <w:ilvl w:val="0"/>
                <w:numId w:val="32"/>
              </w:numPr>
              <w:spacing w:line="256" w:lineRule="auto"/>
              <w:contextualSpacing/>
              <w:rPr>
                <w:rFonts w:ascii="Verdana" w:hAnsi="Verdana" w:cstheme="minorBidi"/>
              </w:rPr>
            </w:pPr>
            <w:r w:rsidRPr="00643624">
              <w:rPr>
                <w:rFonts w:ascii="Verdana" w:hAnsi="Verdana" w:cstheme="minorBidi"/>
              </w:rPr>
              <w:t>Seek to develop a new normal, embedding routines and structures that have been helpful.</w:t>
            </w:r>
          </w:p>
          <w:p w14:paraId="07C7D63E" w14:textId="77777777" w:rsidR="00643624" w:rsidRPr="00643624" w:rsidRDefault="00643624" w:rsidP="00643624">
            <w:pPr>
              <w:numPr>
                <w:ilvl w:val="0"/>
                <w:numId w:val="32"/>
              </w:numPr>
              <w:spacing w:after="160" w:line="259" w:lineRule="auto"/>
              <w:contextualSpacing/>
              <w:rPr>
                <w:rFonts w:ascii="Verdana" w:hAnsi="Verdana" w:cstheme="minorBidi"/>
              </w:rPr>
            </w:pPr>
            <w:r w:rsidRPr="00643624">
              <w:rPr>
                <w:rFonts w:ascii="Verdana" w:hAnsi="Verdana" w:cstheme="minorBidi"/>
              </w:rPr>
              <w:t xml:space="preserve">Make referrals to services for pupils that might need specialist support, involving them and their parents/carers in the decision making. </w:t>
            </w:r>
          </w:p>
          <w:p w14:paraId="1872C97D" w14:textId="77777777" w:rsidR="00643624" w:rsidRPr="00643624" w:rsidRDefault="00643624" w:rsidP="00643624">
            <w:pPr>
              <w:numPr>
                <w:ilvl w:val="0"/>
                <w:numId w:val="32"/>
              </w:numPr>
              <w:spacing w:line="256" w:lineRule="auto"/>
              <w:contextualSpacing/>
              <w:rPr>
                <w:rFonts w:ascii="Verdana" w:hAnsi="Verdana" w:cstheme="minorBidi"/>
              </w:rPr>
            </w:pPr>
            <w:r w:rsidRPr="00643624">
              <w:rPr>
                <w:rFonts w:ascii="Verdana" w:hAnsi="Verdana" w:cstheme="minorBidi"/>
              </w:rPr>
              <w:t xml:space="preserve">Acknowledge key dates and triggers that might be more difficult for some in our community and put in measures to identify and support those most affected.  </w:t>
            </w:r>
          </w:p>
          <w:p w14:paraId="06A88666" w14:textId="77777777" w:rsidR="00643624" w:rsidRPr="00643624" w:rsidRDefault="00643624" w:rsidP="00643624">
            <w:pPr>
              <w:numPr>
                <w:ilvl w:val="0"/>
                <w:numId w:val="32"/>
              </w:numPr>
              <w:spacing w:line="256" w:lineRule="auto"/>
              <w:contextualSpacing/>
              <w:rPr>
                <w:rFonts w:ascii="Verdana" w:hAnsi="Verdana" w:cstheme="minorBidi"/>
              </w:rPr>
            </w:pPr>
            <w:r w:rsidRPr="00643624">
              <w:rPr>
                <w:rFonts w:ascii="Verdana" w:hAnsi="Verdana" w:cstheme="minorBidi"/>
              </w:rPr>
              <w:t xml:space="preserve">Collectively plan how we will mark the first anniversary using this as an occasion to remember what happened, name those who died, were </w:t>
            </w:r>
            <w:proofErr w:type="gramStart"/>
            <w:r w:rsidRPr="00643624">
              <w:rPr>
                <w:rFonts w:ascii="Verdana" w:hAnsi="Verdana" w:cstheme="minorBidi"/>
              </w:rPr>
              <w:t>bereaved</w:t>
            </w:r>
            <w:proofErr w:type="gramEnd"/>
            <w:r w:rsidRPr="00643624">
              <w:rPr>
                <w:rFonts w:ascii="Verdana" w:hAnsi="Verdana" w:cstheme="minorBidi"/>
              </w:rPr>
              <w:t xml:space="preserve"> or affected by the event and also to acknowledge how we have all coped.</w:t>
            </w:r>
          </w:p>
          <w:p w14:paraId="0A389D32" w14:textId="77777777" w:rsidR="00643624" w:rsidRPr="00643624" w:rsidRDefault="00643624" w:rsidP="00643624">
            <w:pPr>
              <w:numPr>
                <w:ilvl w:val="0"/>
                <w:numId w:val="32"/>
              </w:numPr>
              <w:spacing w:line="256" w:lineRule="auto"/>
              <w:contextualSpacing/>
              <w:rPr>
                <w:rFonts w:ascii="Verdana" w:hAnsi="Verdana" w:cstheme="minorBidi"/>
              </w:rPr>
            </w:pPr>
            <w:r w:rsidRPr="00643624">
              <w:rPr>
                <w:rFonts w:ascii="Verdana" w:hAnsi="Verdana" w:cstheme="minorBidi"/>
              </w:rPr>
              <w:t xml:space="preserve">Consider how we might develop an ongoing legacy of the incident that helps us show the value of those in our school. </w:t>
            </w:r>
          </w:p>
          <w:p w14:paraId="38F34C19" w14:textId="77777777" w:rsidR="00643624" w:rsidRPr="00643624" w:rsidRDefault="00643624" w:rsidP="00643624">
            <w:pPr>
              <w:numPr>
                <w:ilvl w:val="0"/>
                <w:numId w:val="32"/>
              </w:numPr>
              <w:spacing w:line="256" w:lineRule="auto"/>
              <w:contextualSpacing/>
              <w:rPr>
                <w:rFonts w:ascii="Verdana" w:hAnsi="Verdana" w:cstheme="minorBidi"/>
              </w:rPr>
            </w:pPr>
            <w:r w:rsidRPr="00643624">
              <w:rPr>
                <w:rFonts w:ascii="Verdana" w:hAnsi="Verdana" w:cstheme="minorBidi"/>
              </w:rPr>
              <w:t>Seek feedback from our school community about how we responded to this critical incident to identify lessons learned.</w:t>
            </w:r>
          </w:p>
          <w:p w14:paraId="68BB391D" w14:textId="77777777" w:rsidR="00643624" w:rsidRPr="00643624" w:rsidRDefault="00643624" w:rsidP="00643624">
            <w:pPr>
              <w:numPr>
                <w:ilvl w:val="0"/>
                <w:numId w:val="32"/>
              </w:numPr>
              <w:spacing w:line="256" w:lineRule="auto"/>
              <w:contextualSpacing/>
              <w:rPr>
                <w:rFonts w:ascii="Verdana" w:hAnsi="Verdana" w:cstheme="minorBidi"/>
              </w:rPr>
            </w:pPr>
            <w:r w:rsidRPr="00643624">
              <w:rPr>
                <w:rFonts w:ascii="Verdana" w:hAnsi="Verdana" w:cstheme="minorBidi"/>
              </w:rPr>
              <w:t>Record and share these lessons, reviewing our policy considering them.</w:t>
            </w:r>
          </w:p>
          <w:p w14:paraId="718B0C29" w14:textId="77777777" w:rsidR="00643624" w:rsidRPr="00643624" w:rsidRDefault="00643624" w:rsidP="00643624">
            <w:pPr>
              <w:numPr>
                <w:ilvl w:val="0"/>
                <w:numId w:val="32"/>
              </w:numPr>
              <w:spacing w:line="256" w:lineRule="auto"/>
              <w:contextualSpacing/>
              <w:rPr>
                <w:rFonts w:ascii="Verdana" w:hAnsi="Verdana" w:cstheme="minorBidi"/>
              </w:rPr>
            </w:pPr>
            <w:r w:rsidRPr="00643624">
              <w:rPr>
                <w:rFonts w:ascii="Verdana" w:hAnsi="Verdana" w:cstheme="minorBidi"/>
              </w:rPr>
              <w:t xml:space="preserve">Highlight and celebrate and explicitly acknowledge how far we have come. </w:t>
            </w:r>
          </w:p>
          <w:p w14:paraId="7E5E800B" w14:textId="77777777" w:rsidR="00643624" w:rsidRPr="00643624" w:rsidRDefault="00643624" w:rsidP="00643624">
            <w:pPr>
              <w:spacing w:line="256" w:lineRule="auto"/>
              <w:ind w:left="360"/>
              <w:rPr>
                <w:rFonts w:ascii="Verdana" w:hAnsi="Verdana" w:cstheme="minorBidi"/>
                <w:b/>
                <w:bCs/>
              </w:rPr>
            </w:pPr>
          </w:p>
        </w:tc>
      </w:tr>
      <w:tr w:rsidR="00643624" w:rsidRPr="00643624" w14:paraId="5DD66BBE" w14:textId="77777777" w:rsidTr="00680F8C">
        <w:tc>
          <w:tcPr>
            <w:tcW w:w="1156" w:type="dxa"/>
          </w:tcPr>
          <w:p w14:paraId="1A2773FB" w14:textId="77777777" w:rsidR="00643624" w:rsidRPr="00643624" w:rsidRDefault="00643624" w:rsidP="00643624">
            <w:pPr>
              <w:rPr>
                <w:rFonts w:ascii="Verdana" w:hAnsi="Verdana" w:cstheme="minorBidi"/>
              </w:rPr>
            </w:pPr>
            <w:r w:rsidRPr="00643624">
              <w:rPr>
                <w:rFonts w:ascii="Verdana" w:hAnsi="Verdana" w:cstheme="minorBidi"/>
              </w:rPr>
              <w:t>6.</w:t>
            </w:r>
          </w:p>
        </w:tc>
        <w:tc>
          <w:tcPr>
            <w:tcW w:w="7860" w:type="dxa"/>
          </w:tcPr>
          <w:p w14:paraId="76993002" w14:textId="77777777" w:rsidR="00643624" w:rsidRPr="00643624" w:rsidRDefault="00643624" w:rsidP="00643624">
            <w:pPr>
              <w:spacing w:line="256" w:lineRule="auto"/>
              <w:rPr>
                <w:rFonts w:ascii="Verdana" w:hAnsi="Verdana" w:cstheme="minorBidi"/>
                <w:b/>
                <w:bCs/>
              </w:rPr>
            </w:pPr>
            <w:r w:rsidRPr="00643624">
              <w:rPr>
                <w:rFonts w:ascii="Verdana" w:hAnsi="Verdana" w:cstheme="minorBidi"/>
                <w:b/>
                <w:bCs/>
              </w:rPr>
              <w:t xml:space="preserve">How &amp; when dissemination and review </w:t>
            </w:r>
          </w:p>
          <w:p w14:paraId="6DD3B608" w14:textId="77777777" w:rsidR="00643624" w:rsidRPr="00643624" w:rsidRDefault="00643624" w:rsidP="00643624">
            <w:pPr>
              <w:spacing w:line="256" w:lineRule="auto"/>
              <w:rPr>
                <w:rFonts w:ascii="Verdana" w:hAnsi="Verdana" w:cstheme="minorBidi"/>
              </w:rPr>
            </w:pPr>
            <w:r w:rsidRPr="00643624">
              <w:rPr>
                <w:rFonts w:ascii="Verdana" w:hAnsi="Verdana" w:cstheme="minorBidi"/>
              </w:rPr>
              <w:lastRenderedPageBreak/>
              <w:t>This policy was signed by (governors?) finalised on (date) and shared with staff in meeting/briefing. It will be stored in our (shared drive?) and accessible to all staff as needed.  HT/ SLT have ownership to review and update it at least every three years.</w:t>
            </w:r>
          </w:p>
          <w:p w14:paraId="6DFB541A" w14:textId="77777777" w:rsidR="00643624" w:rsidRPr="00643624" w:rsidRDefault="00643624" w:rsidP="00643624">
            <w:pPr>
              <w:spacing w:line="256" w:lineRule="auto"/>
              <w:ind w:left="360"/>
              <w:rPr>
                <w:rFonts w:ascii="Verdana" w:hAnsi="Verdana" w:cstheme="minorBidi"/>
              </w:rPr>
            </w:pPr>
          </w:p>
        </w:tc>
      </w:tr>
      <w:tr w:rsidR="00643624" w:rsidRPr="00643624" w14:paraId="47F4B104" w14:textId="77777777" w:rsidTr="00680F8C">
        <w:tc>
          <w:tcPr>
            <w:tcW w:w="1156" w:type="dxa"/>
          </w:tcPr>
          <w:p w14:paraId="05F0536F" w14:textId="77777777" w:rsidR="00643624" w:rsidRPr="00643624" w:rsidRDefault="00643624" w:rsidP="00643624">
            <w:pPr>
              <w:rPr>
                <w:rFonts w:ascii="Verdana" w:hAnsi="Verdana" w:cstheme="minorBidi"/>
              </w:rPr>
            </w:pPr>
            <w:r w:rsidRPr="00643624">
              <w:rPr>
                <w:rFonts w:ascii="Verdana" w:hAnsi="Verdana" w:cstheme="minorBidi"/>
              </w:rPr>
              <w:lastRenderedPageBreak/>
              <w:t xml:space="preserve">7. </w:t>
            </w:r>
          </w:p>
        </w:tc>
        <w:tc>
          <w:tcPr>
            <w:tcW w:w="7860" w:type="dxa"/>
          </w:tcPr>
          <w:p w14:paraId="6FBD8304" w14:textId="77777777" w:rsidR="00643624" w:rsidRPr="00643624" w:rsidRDefault="00643624" w:rsidP="00643624">
            <w:pPr>
              <w:spacing w:line="256" w:lineRule="auto"/>
              <w:rPr>
                <w:rFonts w:ascii="Verdana" w:hAnsi="Verdana" w:cstheme="minorBidi"/>
                <w:b/>
                <w:bCs/>
              </w:rPr>
            </w:pPr>
            <w:r w:rsidRPr="00643624">
              <w:rPr>
                <w:rFonts w:ascii="Verdana" w:hAnsi="Verdana" w:cstheme="minorBidi"/>
                <w:b/>
                <w:bCs/>
              </w:rPr>
              <w:t xml:space="preserve">Who else can help? </w:t>
            </w:r>
          </w:p>
          <w:p w14:paraId="54582B69" w14:textId="77777777" w:rsidR="00643624" w:rsidRPr="00643624" w:rsidRDefault="00643624" w:rsidP="00643624">
            <w:pPr>
              <w:spacing w:line="256" w:lineRule="auto"/>
              <w:rPr>
                <w:rFonts w:ascii="Verdana" w:hAnsi="Verdana" w:cstheme="minorBidi"/>
              </w:rPr>
            </w:pPr>
          </w:p>
          <w:p w14:paraId="558637D4" w14:textId="77777777" w:rsidR="00643624" w:rsidRPr="00643624" w:rsidRDefault="00643624" w:rsidP="00643624">
            <w:pPr>
              <w:spacing w:line="256" w:lineRule="auto"/>
              <w:rPr>
                <w:rFonts w:ascii="Verdana" w:hAnsi="Verdana" w:cstheme="minorBidi"/>
              </w:rPr>
            </w:pPr>
            <w:r w:rsidRPr="00643624">
              <w:rPr>
                <w:rFonts w:ascii="Verdana" w:hAnsi="Verdana" w:cstheme="minorBidi"/>
              </w:rPr>
              <w:t xml:space="preserve">When seeking outside support, we will draw from those who share our understanding about what can help and empower us to embed the guiding principles.  This might also include developing a Team around the School.  </w:t>
            </w:r>
          </w:p>
          <w:p w14:paraId="1918B44F" w14:textId="77777777" w:rsidR="00643624" w:rsidRPr="00643624" w:rsidRDefault="00643624" w:rsidP="00643624">
            <w:pPr>
              <w:spacing w:line="256" w:lineRule="auto"/>
              <w:rPr>
                <w:rFonts w:ascii="Verdana" w:hAnsi="Verdana" w:cstheme="minorBidi"/>
              </w:rPr>
            </w:pPr>
          </w:p>
          <w:p w14:paraId="63C9EA94" w14:textId="77777777" w:rsidR="00643624" w:rsidRPr="00643624" w:rsidRDefault="00643624" w:rsidP="00643624">
            <w:pPr>
              <w:spacing w:line="256" w:lineRule="auto"/>
              <w:rPr>
                <w:rFonts w:ascii="Verdana" w:hAnsi="Verdana" w:cstheme="minorBidi"/>
              </w:rPr>
            </w:pPr>
            <w:r w:rsidRPr="00643624">
              <w:rPr>
                <w:rFonts w:ascii="Verdana" w:hAnsi="Verdana" w:cstheme="minorBidi"/>
              </w:rPr>
              <w:t>Contact details for key services/organisations we may draw on include:</w:t>
            </w:r>
          </w:p>
          <w:p w14:paraId="54390C3A" w14:textId="77777777" w:rsidR="00643624" w:rsidRPr="00643624" w:rsidRDefault="00643624" w:rsidP="00643624">
            <w:pPr>
              <w:numPr>
                <w:ilvl w:val="0"/>
                <w:numId w:val="34"/>
              </w:numPr>
              <w:spacing w:line="256" w:lineRule="auto"/>
              <w:contextualSpacing/>
              <w:rPr>
                <w:rFonts w:ascii="Verdana" w:hAnsi="Verdana" w:cstheme="minorBidi"/>
              </w:rPr>
            </w:pPr>
            <w:r w:rsidRPr="00643624">
              <w:rPr>
                <w:rFonts w:ascii="Verdana" w:hAnsi="Verdana" w:cstheme="minorBidi"/>
              </w:rPr>
              <w:t>Local authority critical incidents team</w:t>
            </w:r>
          </w:p>
          <w:p w14:paraId="2B96EC75" w14:textId="77777777" w:rsidR="00643624" w:rsidRPr="00643624" w:rsidRDefault="00643624" w:rsidP="00643624">
            <w:pPr>
              <w:numPr>
                <w:ilvl w:val="0"/>
                <w:numId w:val="34"/>
              </w:numPr>
              <w:spacing w:line="256" w:lineRule="auto"/>
              <w:contextualSpacing/>
              <w:rPr>
                <w:rFonts w:ascii="Verdana" w:hAnsi="Verdana" w:cstheme="minorBidi"/>
              </w:rPr>
            </w:pPr>
            <w:r w:rsidRPr="00643624">
              <w:rPr>
                <w:rFonts w:ascii="Verdana" w:hAnsi="Verdana" w:cstheme="minorBidi"/>
              </w:rPr>
              <w:t>Educational Psychology team</w:t>
            </w:r>
          </w:p>
          <w:p w14:paraId="57FA00BF" w14:textId="77777777" w:rsidR="00643624" w:rsidRPr="00643624" w:rsidRDefault="00643624" w:rsidP="00643624">
            <w:pPr>
              <w:numPr>
                <w:ilvl w:val="0"/>
                <w:numId w:val="34"/>
              </w:numPr>
              <w:spacing w:line="256" w:lineRule="auto"/>
              <w:contextualSpacing/>
              <w:rPr>
                <w:rFonts w:ascii="Verdana" w:hAnsi="Verdana" w:cstheme="minorBidi"/>
              </w:rPr>
            </w:pPr>
            <w:r w:rsidRPr="00643624">
              <w:rPr>
                <w:rFonts w:ascii="Verdana" w:hAnsi="Verdana" w:cstheme="minorBidi"/>
              </w:rPr>
              <w:t xml:space="preserve">Child Death </w:t>
            </w:r>
            <w:proofErr w:type="gramStart"/>
            <w:r w:rsidRPr="00643624">
              <w:rPr>
                <w:rFonts w:ascii="Verdana" w:hAnsi="Verdana" w:cstheme="minorBidi"/>
              </w:rPr>
              <w:t>Lead</w:t>
            </w:r>
            <w:proofErr w:type="gramEnd"/>
            <w:r w:rsidRPr="00643624">
              <w:rPr>
                <w:rFonts w:ascii="Verdana" w:hAnsi="Verdana" w:cstheme="minorBidi"/>
              </w:rPr>
              <w:t xml:space="preserve"> for local authority</w:t>
            </w:r>
          </w:p>
          <w:p w14:paraId="2CFB7ABA" w14:textId="77777777" w:rsidR="00643624" w:rsidRPr="00643624" w:rsidRDefault="00643624" w:rsidP="00643624">
            <w:pPr>
              <w:numPr>
                <w:ilvl w:val="0"/>
                <w:numId w:val="34"/>
              </w:numPr>
              <w:spacing w:line="256" w:lineRule="auto"/>
              <w:contextualSpacing/>
              <w:rPr>
                <w:rFonts w:ascii="Verdana" w:hAnsi="Verdana" w:cstheme="minorBidi"/>
              </w:rPr>
            </w:pPr>
            <w:r w:rsidRPr="00643624">
              <w:rPr>
                <w:rFonts w:ascii="Verdana" w:hAnsi="Verdana" w:cstheme="minorBidi"/>
              </w:rPr>
              <w:t>Social care</w:t>
            </w:r>
          </w:p>
          <w:p w14:paraId="469FF528" w14:textId="77777777" w:rsidR="00643624" w:rsidRPr="00643624" w:rsidRDefault="00643624" w:rsidP="00643624">
            <w:pPr>
              <w:numPr>
                <w:ilvl w:val="0"/>
                <w:numId w:val="34"/>
              </w:numPr>
              <w:spacing w:line="256" w:lineRule="auto"/>
              <w:contextualSpacing/>
              <w:rPr>
                <w:rFonts w:ascii="Verdana" w:hAnsi="Verdana" w:cstheme="minorBidi"/>
              </w:rPr>
            </w:pPr>
            <w:r w:rsidRPr="00643624">
              <w:rPr>
                <w:rFonts w:ascii="Verdana" w:hAnsi="Verdana" w:cstheme="minorBidi"/>
              </w:rPr>
              <w:t>Police/ other emergency services as appropriate</w:t>
            </w:r>
          </w:p>
          <w:p w14:paraId="018CD33B" w14:textId="77777777" w:rsidR="00643624" w:rsidRPr="00643624" w:rsidRDefault="00643624" w:rsidP="00643624">
            <w:pPr>
              <w:numPr>
                <w:ilvl w:val="0"/>
                <w:numId w:val="34"/>
              </w:numPr>
              <w:spacing w:line="256" w:lineRule="auto"/>
              <w:contextualSpacing/>
              <w:rPr>
                <w:rFonts w:ascii="Verdana" w:hAnsi="Verdana" w:cstheme="minorBidi"/>
              </w:rPr>
            </w:pPr>
            <w:r w:rsidRPr="00643624">
              <w:rPr>
                <w:rFonts w:ascii="Verdana" w:hAnsi="Verdana" w:cstheme="minorBidi"/>
              </w:rPr>
              <w:t xml:space="preserve">LEA media spokesperson as appropriate. </w:t>
            </w:r>
          </w:p>
          <w:p w14:paraId="12902DCB" w14:textId="77777777" w:rsidR="00643624" w:rsidRPr="00643624" w:rsidRDefault="00643624" w:rsidP="00643624">
            <w:pPr>
              <w:spacing w:line="256" w:lineRule="auto"/>
              <w:rPr>
                <w:rFonts w:ascii="Verdana" w:hAnsi="Verdana" w:cstheme="minorBidi"/>
              </w:rPr>
            </w:pPr>
          </w:p>
          <w:p w14:paraId="4039706E" w14:textId="77777777" w:rsidR="00643624" w:rsidRPr="00643624" w:rsidRDefault="00643624" w:rsidP="00643624">
            <w:pPr>
              <w:spacing w:line="256" w:lineRule="auto"/>
              <w:rPr>
                <w:rFonts w:ascii="Verdana" w:hAnsi="Verdana" w:cstheme="minorBidi"/>
              </w:rPr>
            </w:pPr>
            <w:r w:rsidRPr="00643624">
              <w:rPr>
                <w:rFonts w:ascii="Verdana" w:hAnsi="Verdana" w:cstheme="minorBidi"/>
              </w:rPr>
              <w:t>Other organisations who hold specific expertise relevant to the critical incident will be identified e.g., following a suicide.</w:t>
            </w:r>
          </w:p>
          <w:p w14:paraId="769B0D54" w14:textId="77777777" w:rsidR="00643624" w:rsidRPr="00643624" w:rsidRDefault="00643624" w:rsidP="00643624">
            <w:pPr>
              <w:spacing w:line="256" w:lineRule="auto"/>
              <w:rPr>
                <w:rFonts w:ascii="Verdana" w:hAnsi="Verdana" w:cstheme="minorBidi"/>
              </w:rPr>
            </w:pPr>
          </w:p>
          <w:p w14:paraId="355B3E1C" w14:textId="77777777" w:rsidR="00643624" w:rsidRPr="00643624" w:rsidRDefault="00643624" w:rsidP="00643624">
            <w:pPr>
              <w:spacing w:line="256" w:lineRule="auto"/>
              <w:rPr>
                <w:rFonts w:ascii="Verdana" w:hAnsi="Verdana" w:cstheme="minorBidi"/>
              </w:rPr>
            </w:pPr>
            <w:r w:rsidRPr="00643624">
              <w:rPr>
                <w:rFonts w:ascii="Verdana" w:hAnsi="Verdana" w:cstheme="minorBidi"/>
              </w:rPr>
              <w:t>Where our children /young people need specialist support for enduring difficulties we will make referrals to:</w:t>
            </w:r>
          </w:p>
          <w:p w14:paraId="086A95E9" w14:textId="77777777" w:rsidR="00643624" w:rsidRPr="00643624" w:rsidRDefault="00643624" w:rsidP="00643624">
            <w:pPr>
              <w:numPr>
                <w:ilvl w:val="0"/>
                <w:numId w:val="28"/>
              </w:numPr>
              <w:spacing w:after="120"/>
              <w:contextualSpacing/>
              <w:rPr>
                <w:rFonts w:ascii="Verdana" w:hAnsi="Verdana" w:cstheme="minorBidi"/>
              </w:rPr>
            </w:pPr>
            <w:r w:rsidRPr="00643624">
              <w:rPr>
                <w:rFonts w:ascii="Verdana" w:hAnsi="Verdana" w:cstheme="minorBidi"/>
              </w:rPr>
              <w:t>General Practitioners (GPs)</w:t>
            </w:r>
          </w:p>
          <w:p w14:paraId="7C05C809" w14:textId="77777777" w:rsidR="00643624" w:rsidRPr="00643624" w:rsidRDefault="00643624" w:rsidP="00643624">
            <w:pPr>
              <w:numPr>
                <w:ilvl w:val="0"/>
                <w:numId w:val="28"/>
              </w:numPr>
              <w:spacing w:after="120"/>
              <w:contextualSpacing/>
              <w:rPr>
                <w:rFonts w:ascii="Verdana" w:hAnsi="Verdana" w:cstheme="minorBidi"/>
              </w:rPr>
            </w:pPr>
            <w:r w:rsidRPr="00643624">
              <w:rPr>
                <w:rFonts w:ascii="Verdana" w:hAnsi="Verdana" w:cstheme="minorBidi"/>
              </w:rPr>
              <w:t>Educational Psychology Service (EPS)</w:t>
            </w:r>
          </w:p>
          <w:p w14:paraId="04D7EA8C" w14:textId="77777777" w:rsidR="00643624" w:rsidRPr="00643624" w:rsidRDefault="00643624" w:rsidP="00643624">
            <w:pPr>
              <w:numPr>
                <w:ilvl w:val="0"/>
                <w:numId w:val="28"/>
              </w:numPr>
              <w:spacing w:after="120"/>
              <w:contextualSpacing/>
              <w:rPr>
                <w:rFonts w:ascii="Verdana" w:hAnsi="Verdana" w:cstheme="minorBidi"/>
              </w:rPr>
            </w:pPr>
            <w:r w:rsidRPr="00643624">
              <w:rPr>
                <w:rFonts w:ascii="Verdana" w:hAnsi="Verdana" w:cstheme="minorBidi"/>
              </w:rPr>
              <w:t>Child and Adolescent Mental Health Services (CAMHS)</w:t>
            </w:r>
          </w:p>
          <w:p w14:paraId="6A4DB846" w14:textId="77777777" w:rsidR="00643624" w:rsidRPr="00643624" w:rsidRDefault="00643624" w:rsidP="00643624">
            <w:pPr>
              <w:numPr>
                <w:ilvl w:val="0"/>
                <w:numId w:val="28"/>
              </w:numPr>
              <w:spacing w:after="120"/>
              <w:contextualSpacing/>
              <w:rPr>
                <w:rFonts w:ascii="Verdana" w:hAnsi="Verdana" w:cstheme="minorBidi"/>
              </w:rPr>
            </w:pPr>
            <w:r w:rsidRPr="00643624">
              <w:rPr>
                <w:rFonts w:ascii="Verdana" w:hAnsi="Verdana" w:cstheme="minorBidi"/>
              </w:rPr>
              <w:t>Mental Health Support Teams (MHST)</w:t>
            </w:r>
          </w:p>
          <w:p w14:paraId="42A35735" w14:textId="77777777" w:rsidR="00643624" w:rsidRPr="00643624" w:rsidRDefault="00643624" w:rsidP="00643624">
            <w:pPr>
              <w:numPr>
                <w:ilvl w:val="0"/>
                <w:numId w:val="28"/>
              </w:numPr>
              <w:spacing w:after="120"/>
              <w:contextualSpacing/>
              <w:rPr>
                <w:rFonts w:ascii="Verdana" w:hAnsi="Verdana" w:cstheme="minorBidi"/>
              </w:rPr>
            </w:pPr>
            <w:r w:rsidRPr="00643624">
              <w:rPr>
                <w:rFonts w:ascii="Verdana" w:hAnsi="Verdana" w:cstheme="minorBidi"/>
              </w:rPr>
              <w:t>Charities (such as counselling and child bereavement services)</w:t>
            </w:r>
          </w:p>
          <w:p w14:paraId="0F5556D0" w14:textId="77777777" w:rsidR="00643624" w:rsidRPr="00643624" w:rsidRDefault="00643624" w:rsidP="00643624">
            <w:pPr>
              <w:numPr>
                <w:ilvl w:val="0"/>
                <w:numId w:val="28"/>
              </w:numPr>
              <w:spacing w:after="120"/>
              <w:contextualSpacing/>
              <w:rPr>
                <w:rFonts w:ascii="Verdana" w:hAnsi="Verdana" w:cstheme="minorBidi"/>
              </w:rPr>
            </w:pPr>
            <w:r w:rsidRPr="00643624">
              <w:rPr>
                <w:rFonts w:ascii="Verdana" w:hAnsi="Verdana" w:cstheme="minorBidi"/>
              </w:rPr>
              <w:t>School counsellor</w:t>
            </w:r>
          </w:p>
          <w:p w14:paraId="57F012C6" w14:textId="77777777" w:rsidR="00643624" w:rsidRPr="00643624" w:rsidRDefault="00643624" w:rsidP="00643624">
            <w:pPr>
              <w:numPr>
                <w:ilvl w:val="0"/>
                <w:numId w:val="28"/>
              </w:numPr>
              <w:spacing w:after="120"/>
              <w:contextualSpacing/>
              <w:rPr>
                <w:rFonts w:ascii="Verdana" w:hAnsi="Verdana" w:cstheme="minorBidi"/>
              </w:rPr>
            </w:pPr>
            <w:r w:rsidRPr="00643624">
              <w:rPr>
                <w:rFonts w:ascii="Verdana" w:hAnsi="Verdana" w:cstheme="minorBidi"/>
              </w:rPr>
              <w:t>Family hubs</w:t>
            </w:r>
          </w:p>
          <w:p w14:paraId="300D0C06" w14:textId="77777777" w:rsidR="00643624" w:rsidRPr="00643624" w:rsidRDefault="00643624" w:rsidP="00643624">
            <w:pPr>
              <w:numPr>
                <w:ilvl w:val="0"/>
                <w:numId w:val="28"/>
              </w:numPr>
              <w:spacing w:after="120"/>
              <w:contextualSpacing/>
              <w:rPr>
                <w:rFonts w:ascii="Verdana" w:hAnsi="Verdana" w:cstheme="minorBidi"/>
              </w:rPr>
            </w:pPr>
            <w:r w:rsidRPr="00643624">
              <w:rPr>
                <w:rFonts w:ascii="Verdana" w:hAnsi="Verdana" w:cstheme="minorBidi"/>
              </w:rPr>
              <w:t>Youth services and youth hubs</w:t>
            </w:r>
          </w:p>
          <w:p w14:paraId="7F9310B3" w14:textId="77777777" w:rsidR="00643624" w:rsidRPr="00643624" w:rsidRDefault="00643624" w:rsidP="00643624">
            <w:pPr>
              <w:spacing w:line="256" w:lineRule="auto"/>
              <w:ind w:left="360"/>
              <w:rPr>
                <w:rFonts w:ascii="Verdana" w:hAnsi="Verdana" w:cstheme="minorBidi"/>
              </w:rPr>
            </w:pPr>
          </w:p>
        </w:tc>
      </w:tr>
      <w:tr w:rsidR="00643624" w:rsidRPr="00643624" w14:paraId="754CA6F0" w14:textId="77777777" w:rsidTr="00680F8C">
        <w:tc>
          <w:tcPr>
            <w:tcW w:w="1156" w:type="dxa"/>
          </w:tcPr>
          <w:p w14:paraId="1137C863" w14:textId="77777777" w:rsidR="00643624" w:rsidRPr="00643624" w:rsidRDefault="00643624" w:rsidP="00643624">
            <w:pPr>
              <w:rPr>
                <w:rFonts w:ascii="Verdana" w:hAnsi="Verdana" w:cstheme="minorBidi"/>
              </w:rPr>
            </w:pPr>
            <w:r w:rsidRPr="00643624">
              <w:rPr>
                <w:rFonts w:ascii="Verdana" w:hAnsi="Verdana" w:cstheme="minorBidi"/>
              </w:rPr>
              <w:t>8.</w:t>
            </w:r>
          </w:p>
        </w:tc>
        <w:tc>
          <w:tcPr>
            <w:tcW w:w="7860" w:type="dxa"/>
          </w:tcPr>
          <w:p w14:paraId="240F40F4" w14:textId="77777777" w:rsidR="00643624" w:rsidRPr="00643624" w:rsidRDefault="00643624" w:rsidP="00643624">
            <w:pPr>
              <w:spacing w:line="256" w:lineRule="auto"/>
              <w:rPr>
                <w:rFonts w:ascii="Verdana" w:hAnsi="Verdana" w:cstheme="minorBidi"/>
                <w:b/>
                <w:bCs/>
              </w:rPr>
            </w:pPr>
            <w:r w:rsidRPr="00643624">
              <w:rPr>
                <w:rFonts w:ascii="Verdana" w:hAnsi="Verdana" w:cstheme="minorBidi"/>
                <w:b/>
                <w:bCs/>
              </w:rPr>
              <w:t>Links to other resources/websites</w:t>
            </w:r>
          </w:p>
          <w:p w14:paraId="783B92F3" w14:textId="77777777" w:rsidR="00643624" w:rsidRPr="00643624" w:rsidRDefault="00643624" w:rsidP="00643624">
            <w:pPr>
              <w:spacing w:line="256" w:lineRule="auto"/>
              <w:rPr>
                <w:rFonts w:ascii="Verdana" w:hAnsi="Verdana" w:cstheme="minorBidi"/>
                <w:b/>
                <w:bCs/>
              </w:rPr>
            </w:pPr>
          </w:p>
          <w:p w14:paraId="20816AF7" w14:textId="77777777" w:rsidR="00643624" w:rsidRPr="00643624" w:rsidRDefault="00643624" w:rsidP="00643624">
            <w:pPr>
              <w:rPr>
                <w:rFonts w:ascii="Verdana" w:hAnsi="Verdana" w:cstheme="minorBidi"/>
                <w:b/>
                <w:bCs/>
              </w:rPr>
            </w:pPr>
            <w:hyperlink r:id="rId64" w:history="1">
              <w:r w:rsidRPr="00643624">
                <w:rPr>
                  <w:rFonts w:ascii="Verdana" w:hAnsi="Verdana" w:cstheme="minorBidi"/>
                  <w:b/>
                  <w:bCs/>
                  <w:color w:val="0563C1" w:themeColor="hyperlink"/>
                  <w:u w:val="single"/>
                </w:rPr>
                <w:t>UKTC Critical Incidents resources</w:t>
              </w:r>
            </w:hyperlink>
            <w:r w:rsidRPr="00643624">
              <w:rPr>
                <w:rFonts w:ascii="Verdana" w:hAnsi="Verdana" w:cstheme="minorBidi"/>
                <w:b/>
                <w:bCs/>
              </w:rPr>
              <w:t xml:space="preserve"> </w:t>
            </w:r>
          </w:p>
          <w:p w14:paraId="1FF154C8" w14:textId="77777777" w:rsidR="00643624" w:rsidRPr="00643624" w:rsidRDefault="00643624" w:rsidP="00643624">
            <w:pPr>
              <w:rPr>
                <w:rFonts w:ascii="Verdana" w:hAnsi="Verdana" w:cstheme="minorBidi"/>
                <w:b/>
                <w:bCs/>
              </w:rPr>
            </w:pPr>
          </w:p>
          <w:p w14:paraId="084E4856" w14:textId="77777777" w:rsidR="00643624" w:rsidRPr="00643624" w:rsidRDefault="00643624" w:rsidP="00643624">
            <w:pPr>
              <w:numPr>
                <w:ilvl w:val="0"/>
                <w:numId w:val="33"/>
              </w:numPr>
              <w:spacing w:after="160" w:line="259" w:lineRule="auto"/>
              <w:contextualSpacing/>
              <w:rPr>
                <w:rFonts w:ascii="Verdana" w:hAnsi="Verdana" w:cstheme="minorBidi"/>
              </w:rPr>
            </w:pPr>
            <w:r w:rsidRPr="00643624">
              <w:rPr>
                <w:rFonts w:ascii="Verdana" w:hAnsi="Verdana" w:cstheme="minorBidi"/>
              </w:rPr>
              <w:t xml:space="preserve">UKTC Critical incidents guidance </w:t>
            </w:r>
          </w:p>
          <w:p w14:paraId="3E39D040" w14:textId="77777777" w:rsidR="00643624" w:rsidRPr="00643624" w:rsidRDefault="00643624" w:rsidP="00643624">
            <w:pPr>
              <w:numPr>
                <w:ilvl w:val="0"/>
                <w:numId w:val="33"/>
              </w:numPr>
              <w:spacing w:after="160" w:line="259" w:lineRule="auto"/>
              <w:contextualSpacing/>
              <w:rPr>
                <w:rFonts w:ascii="Verdana" w:hAnsi="Verdana" w:cstheme="minorBidi"/>
              </w:rPr>
            </w:pPr>
            <w:r w:rsidRPr="00643624">
              <w:rPr>
                <w:rFonts w:ascii="Verdana" w:hAnsi="Verdana" w:cstheme="minorBidi"/>
              </w:rPr>
              <w:t xml:space="preserve">UKTC Critical incidents INSET session for staff consider and prepare their educational community </w:t>
            </w:r>
            <w:proofErr w:type="gramStart"/>
            <w:r w:rsidRPr="00643624">
              <w:rPr>
                <w:rFonts w:ascii="Verdana" w:hAnsi="Verdana" w:cstheme="minorBidi"/>
              </w:rPr>
              <w:t>response</w:t>
            </w:r>
            <w:proofErr w:type="gramEnd"/>
          </w:p>
          <w:p w14:paraId="4AF70C41" w14:textId="77777777" w:rsidR="00643624" w:rsidRPr="00643624" w:rsidRDefault="00643624" w:rsidP="00643624">
            <w:pPr>
              <w:numPr>
                <w:ilvl w:val="0"/>
                <w:numId w:val="33"/>
              </w:numPr>
              <w:spacing w:after="160" w:line="259" w:lineRule="auto"/>
              <w:contextualSpacing/>
              <w:rPr>
                <w:rFonts w:ascii="Verdana" w:hAnsi="Verdana" w:cstheme="minorBidi"/>
              </w:rPr>
            </w:pPr>
            <w:r w:rsidRPr="00643624">
              <w:rPr>
                <w:rFonts w:ascii="Verdana" w:hAnsi="Verdana" w:cstheme="minorBidi"/>
              </w:rPr>
              <w:t xml:space="preserve">UKTC Critical incidents lesson plans to help children regulate emotions (ages 3-6 years, 7-11 </w:t>
            </w:r>
            <w:proofErr w:type="gramStart"/>
            <w:r w:rsidRPr="00643624">
              <w:rPr>
                <w:rFonts w:ascii="Verdana" w:hAnsi="Verdana" w:cstheme="minorBidi"/>
              </w:rPr>
              <w:t>years</w:t>
            </w:r>
            <w:proofErr w:type="gramEnd"/>
            <w:r w:rsidRPr="00643624">
              <w:rPr>
                <w:rFonts w:ascii="Verdana" w:hAnsi="Verdana" w:cstheme="minorBidi"/>
              </w:rPr>
              <w:t xml:space="preserve"> and 12+ years)</w:t>
            </w:r>
          </w:p>
          <w:p w14:paraId="029DEDC3" w14:textId="77777777" w:rsidR="00643624" w:rsidRPr="00643624" w:rsidRDefault="00643624" w:rsidP="00643624">
            <w:pPr>
              <w:numPr>
                <w:ilvl w:val="0"/>
                <w:numId w:val="33"/>
              </w:numPr>
              <w:spacing w:after="160" w:line="259" w:lineRule="auto"/>
              <w:contextualSpacing/>
              <w:rPr>
                <w:rFonts w:ascii="Verdana" w:hAnsi="Verdana" w:cstheme="minorBidi"/>
              </w:rPr>
            </w:pPr>
            <w:r w:rsidRPr="00643624">
              <w:rPr>
                <w:rFonts w:ascii="Verdana" w:hAnsi="Verdana" w:cstheme="minorBidi"/>
              </w:rPr>
              <w:t xml:space="preserve">UKTC Working with parents and carers </w:t>
            </w:r>
            <w:proofErr w:type="gramStart"/>
            <w:r w:rsidRPr="00643624">
              <w:rPr>
                <w:rFonts w:ascii="Verdana" w:hAnsi="Verdana" w:cstheme="minorBidi"/>
              </w:rPr>
              <w:t>resources</w:t>
            </w:r>
            <w:proofErr w:type="gramEnd"/>
          </w:p>
          <w:p w14:paraId="7FB704A3" w14:textId="77777777" w:rsidR="00643624" w:rsidRPr="00643624" w:rsidRDefault="00643624" w:rsidP="00643624">
            <w:pPr>
              <w:numPr>
                <w:ilvl w:val="0"/>
                <w:numId w:val="33"/>
              </w:numPr>
              <w:spacing w:after="160" w:line="259" w:lineRule="auto"/>
              <w:contextualSpacing/>
              <w:rPr>
                <w:rFonts w:ascii="Verdana" w:hAnsi="Verdana" w:cstheme="minorBidi"/>
              </w:rPr>
            </w:pPr>
            <w:r w:rsidRPr="00643624">
              <w:rPr>
                <w:rFonts w:ascii="Verdana" w:hAnsi="Verdana" w:cstheme="minorBidi"/>
              </w:rPr>
              <w:t xml:space="preserve">UKTC Traumatic bereavement resources including an </w:t>
            </w:r>
            <w:hyperlink r:id="rId65" w:history="1">
              <w:r w:rsidRPr="00643624">
                <w:rPr>
                  <w:rFonts w:ascii="Verdana" w:hAnsi="Verdana" w:cstheme="minorBidi"/>
                  <w:color w:val="0563C1" w:themeColor="hyperlink"/>
                  <w:u w:val="single"/>
                </w:rPr>
                <w:t>animation</w:t>
              </w:r>
            </w:hyperlink>
            <w:r w:rsidRPr="00643624">
              <w:rPr>
                <w:rFonts w:ascii="Verdana" w:hAnsi="Verdana" w:cstheme="minorBidi"/>
              </w:rPr>
              <w:t xml:space="preserve"> and a </w:t>
            </w:r>
            <w:hyperlink r:id="rId66" w:history="1">
              <w:r w:rsidRPr="00643624">
                <w:rPr>
                  <w:rFonts w:ascii="Verdana" w:hAnsi="Verdana" w:cstheme="minorBidi"/>
                  <w:color w:val="0563C1" w:themeColor="hyperlink"/>
                  <w:u w:val="single"/>
                </w:rPr>
                <w:t>Schools and colleges guide</w:t>
              </w:r>
            </w:hyperlink>
            <w:r w:rsidRPr="00643624">
              <w:rPr>
                <w:rFonts w:ascii="Verdana" w:hAnsi="Verdana" w:cstheme="minorBidi"/>
              </w:rPr>
              <w:t xml:space="preserve">.  </w:t>
            </w:r>
            <w:r w:rsidRPr="00643624">
              <w:rPr>
                <w:rFonts w:ascii="Verdana" w:hAnsi="Verdana" w:cstheme="minorBidi"/>
                <w:i/>
                <w:iCs/>
              </w:rPr>
              <w:t xml:space="preserve">These resources help those working with children and young people recognise </w:t>
            </w:r>
            <w:r w:rsidRPr="00643624">
              <w:rPr>
                <w:rFonts w:ascii="Verdana" w:hAnsi="Verdana" w:cstheme="minorBidi"/>
                <w:i/>
                <w:iCs/>
              </w:rPr>
              <w:lastRenderedPageBreak/>
              <w:t>when trauma might be impacting the ability to grieve. Includes information sheets for young people and for parents/carers.</w:t>
            </w:r>
          </w:p>
          <w:p w14:paraId="2B39E744" w14:textId="77777777" w:rsidR="00643624" w:rsidRPr="00643624" w:rsidRDefault="00643624" w:rsidP="00643624">
            <w:pPr>
              <w:rPr>
                <w:rFonts w:ascii="Verdana" w:hAnsi="Verdana" w:cstheme="minorBidi"/>
                <w:i/>
                <w:iCs/>
              </w:rPr>
            </w:pPr>
            <w:r w:rsidRPr="00643624">
              <w:rPr>
                <w:rFonts w:ascii="Verdana" w:hAnsi="Verdana" w:cstheme="minorBidi"/>
              </w:rPr>
              <w:t xml:space="preserve">See </w:t>
            </w:r>
            <w:hyperlink r:id="rId67" w:history="1">
              <w:r w:rsidRPr="00643624">
                <w:rPr>
                  <w:rFonts w:ascii="Verdana" w:hAnsi="Verdana" w:cstheme="minorBidi"/>
                  <w:color w:val="0563C1" w:themeColor="hyperlink"/>
                  <w:u w:val="single"/>
                </w:rPr>
                <w:t>UKTC Critical Incidents guidance</w:t>
              </w:r>
            </w:hyperlink>
            <w:r w:rsidRPr="00643624">
              <w:rPr>
                <w:rFonts w:ascii="Verdana" w:hAnsi="Verdana" w:cstheme="minorBidi"/>
              </w:rPr>
              <w:t xml:space="preserve"> supplement 6 for further resources/ websites and organisations.  </w:t>
            </w:r>
          </w:p>
          <w:p w14:paraId="6769E475" w14:textId="77777777" w:rsidR="00643624" w:rsidRPr="00643624" w:rsidRDefault="00643624" w:rsidP="00643624">
            <w:pPr>
              <w:rPr>
                <w:rFonts w:ascii="Verdana" w:hAnsi="Verdana" w:cstheme="minorBidi"/>
              </w:rPr>
            </w:pPr>
          </w:p>
          <w:p w14:paraId="646E44A7" w14:textId="77777777" w:rsidR="00643624" w:rsidRPr="00643624" w:rsidRDefault="00643624" w:rsidP="00643624">
            <w:pPr>
              <w:ind w:left="720"/>
              <w:contextualSpacing/>
              <w:rPr>
                <w:rFonts w:ascii="Verdana" w:hAnsi="Verdana" w:cstheme="minorBidi"/>
              </w:rPr>
            </w:pPr>
          </w:p>
        </w:tc>
      </w:tr>
    </w:tbl>
    <w:p w14:paraId="18AD3116" w14:textId="77777777" w:rsidR="00643624" w:rsidRPr="00643624" w:rsidRDefault="00643624" w:rsidP="00643624">
      <w:pPr>
        <w:spacing w:after="160" w:line="259" w:lineRule="auto"/>
        <w:rPr>
          <w:rFonts w:ascii="Verdana" w:hAnsi="Verdana" w:cstheme="minorBidi"/>
        </w:rPr>
      </w:pPr>
    </w:p>
    <w:p w14:paraId="4740E20C" w14:textId="77777777" w:rsidR="00643624" w:rsidRPr="00643624" w:rsidRDefault="00643624" w:rsidP="00643624">
      <w:pPr>
        <w:spacing w:after="160" w:line="259" w:lineRule="auto"/>
        <w:rPr>
          <w:rFonts w:ascii="Verdana" w:hAnsi="Verdana" w:cstheme="minorBidi"/>
          <w:color w:val="0563C1" w:themeColor="hyperlink"/>
          <w:u w:val="single"/>
        </w:rPr>
      </w:pPr>
      <w:r w:rsidRPr="00643624">
        <w:rPr>
          <w:rFonts w:ascii="Verdana" w:hAnsi="Verdana" w:cstheme="minorBidi"/>
        </w:rPr>
        <w:t xml:space="preserve">This policy is based on a template by the UK Trauma Council as part of their </w:t>
      </w:r>
      <w:r w:rsidRPr="00643624">
        <w:rPr>
          <w:rFonts w:ascii="Verdana" w:hAnsi="Verdana" w:cstheme="minorBidi"/>
        </w:rPr>
        <w:fldChar w:fldCharType="begin"/>
      </w:r>
      <w:r w:rsidRPr="00643624">
        <w:rPr>
          <w:rFonts w:ascii="Verdana" w:hAnsi="Verdana" w:cstheme="minorBidi"/>
        </w:rPr>
        <w:instrText xml:space="preserve"> HYPERLINK "https://uktraumacouncil.org/resources/critical-incidents" </w:instrText>
      </w:r>
      <w:r w:rsidRPr="00643624">
        <w:rPr>
          <w:rFonts w:ascii="Verdana" w:hAnsi="Verdana" w:cstheme="minorBidi"/>
        </w:rPr>
      </w:r>
      <w:r w:rsidRPr="00643624">
        <w:rPr>
          <w:rFonts w:ascii="Verdana" w:hAnsi="Verdana" w:cstheme="minorBidi"/>
        </w:rPr>
        <w:fldChar w:fldCharType="separate"/>
      </w:r>
      <w:r w:rsidRPr="00643624">
        <w:rPr>
          <w:rFonts w:ascii="Verdana" w:hAnsi="Verdana" w:cstheme="minorBidi"/>
          <w:color w:val="0563C1" w:themeColor="hyperlink"/>
          <w:u w:val="single"/>
        </w:rPr>
        <w:t>Critical Incidents resources.</w:t>
      </w:r>
    </w:p>
    <w:p w14:paraId="1F2CC406" w14:textId="77777777" w:rsidR="00643624" w:rsidRPr="00643624" w:rsidRDefault="00643624" w:rsidP="00643624">
      <w:pPr>
        <w:spacing w:after="160" w:line="259" w:lineRule="auto"/>
        <w:rPr>
          <w:rFonts w:ascii="Verdana" w:hAnsi="Verdana" w:cstheme="minorBidi"/>
        </w:rPr>
      </w:pPr>
      <w:r w:rsidRPr="00643624">
        <w:rPr>
          <w:rFonts w:ascii="Verdana" w:hAnsi="Verdana" w:cstheme="minorBidi"/>
        </w:rPr>
        <w:fldChar w:fldCharType="end"/>
      </w:r>
    </w:p>
    <w:p w14:paraId="33903428" w14:textId="77777777" w:rsidR="00643624" w:rsidRPr="00F66F98" w:rsidRDefault="00643624" w:rsidP="00C52424">
      <w:pPr>
        <w:rPr>
          <w:rFonts w:ascii="Arial" w:hAnsi="Arial" w:cs="Arial"/>
        </w:rPr>
      </w:pPr>
    </w:p>
    <w:sectPr w:rsidR="00643624" w:rsidRPr="00F66F98">
      <w:footerReference w:type="default" r:id="rI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3B34" w14:textId="77777777" w:rsidR="009C7532" w:rsidRDefault="009C7532" w:rsidP="009C7532">
      <w:r>
        <w:separator/>
      </w:r>
    </w:p>
  </w:endnote>
  <w:endnote w:type="continuationSeparator" w:id="0">
    <w:p w14:paraId="7DA9287B" w14:textId="77777777" w:rsidR="009C7532" w:rsidRDefault="009C7532" w:rsidP="009C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10318"/>
      <w:docPartObj>
        <w:docPartGallery w:val="Page Numbers (Bottom of Page)"/>
        <w:docPartUnique/>
      </w:docPartObj>
    </w:sdtPr>
    <w:sdtEndPr>
      <w:rPr>
        <w:noProof/>
      </w:rPr>
    </w:sdtEndPr>
    <w:sdtContent>
      <w:p w14:paraId="7FD40FEE" w14:textId="4D535A81" w:rsidR="009C7532" w:rsidRDefault="009C75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813550" w14:textId="77777777" w:rsidR="009C7532" w:rsidRDefault="009C7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E224" w14:textId="77777777" w:rsidR="009C7532" w:rsidRDefault="009C7532" w:rsidP="009C7532">
      <w:r>
        <w:separator/>
      </w:r>
    </w:p>
  </w:footnote>
  <w:footnote w:type="continuationSeparator" w:id="0">
    <w:p w14:paraId="5B905AC5" w14:textId="77777777" w:rsidR="009C7532" w:rsidRDefault="009C7532" w:rsidP="009C7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174"/>
    <w:multiLevelType w:val="hybridMultilevel"/>
    <w:tmpl w:val="837E1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D72BAA"/>
    <w:multiLevelType w:val="hybridMultilevel"/>
    <w:tmpl w:val="8922552A"/>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897077"/>
    <w:multiLevelType w:val="hybridMultilevel"/>
    <w:tmpl w:val="A15CE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8C1F1B"/>
    <w:multiLevelType w:val="hybridMultilevel"/>
    <w:tmpl w:val="079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510C6"/>
    <w:multiLevelType w:val="hybridMultilevel"/>
    <w:tmpl w:val="68564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6B3E99"/>
    <w:multiLevelType w:val="hybridMultilevel"/>
    <w:tmpl w:val="61406E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D3B8F"/>
    <w:multiLevelType w:val="hybridMultilevel"/>
    <w:tmpl w:val="19E6CAC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4460525"/>
    <w:multiLevelType w:val="hybridMultilevel"/>
    <w:tmpl w:val="3D7E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54CA8"/>
    <w:multiLevelType w:val="hybridMultilevel"/>
    <w:tmpl w:val="BC102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D849FB"/>
    <w:multiLevelType w:val="hybridMultilevel"/>
    <w:tmpl w:val="D0E2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C2A50"/>
    <w:multiLevelType w:val="hybridMultilevel"/>
    <w:tmpl w:val="E4D44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0C3C6C"/>
    <w:multiLevelType w:val="hybridMultilevel"/>
    <w:tmpl w:val="619C27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9A436E"/>
    <w:multiLevelType w:val="hybridMultilevel"/>
    <w:tmpl w:val="19367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C81B49"/>
    <w:multiLevelType w:val="hybridMultilevel"/>
    <w:tmpl w:val="9F52A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BB7FC7"/>
    <w:multiLevelType w:val="hybridMultilevel"/>
    <w:tmpl w:val="B1BAD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6F3A6B"/>
    <w:multiLevelType w:val="hybridMultilevel"/>
    <w:tmpl w:val="CB868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8D347E"/>
    <w:multiLevelType w:val="hybridMultilevel"/>
    <w:tmpl w:val="A2204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624301D"/>
    <w:multiLevelType w:val="hybridMultilevel"/>
    <w:tmpl w:val="F878B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041E4B"/>
    <w:multiLevelType w:val="hybridMultilevel"/>
    <w:tmpl w:val="D7C6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A2BC8"/>
    <w:multiLevelType w:val="hybridMultilevel"/>
    <w:tmpl w:val="BE7C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A6EF7"/>
    <w:multiLevelType w:val="hybridMultilevel"/>
    <w:tmpl w:val="97C62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6540A4"/>
    <w:multiLevelType w:val="hybridMultilevel"/>
    <w:tmpl w:val="05362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3F4215"/>
    <w:multiLevelType w:val="hybridMultilevel"/>
    <w:tmpl w:val="FB0A60C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4C3E30D4"/>
    <w:multiLevelType w:val="hybridMultilevel"/>
    <w:tmpl w:val="80D4AF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5777030"/>
    <w:multiLevelType w:val="hybridMultilevel"/>
    <w:tmpl w:val="44D2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50E61"/>
    <w:multiLevelType w:val="hybridMultilevel"/>
    <w:tmpl w:val="5FF222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DB520E"/>
    <w:multiLevelType w:val="hybridMultilevel"/>
    <w:tmpl w:val="84620E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7140727A"/>
    <w:multiLevelType w:val="hybridMultilevel"/>
    <w:tmpl w:val="F4EE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00343A"/>
    <w:multiLevelType w:val="hybridMultilevel"/>
    <w:tmpl w:val="A784D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21267A"/>
    <w:multiLevelType w:val="hybridMultilevel"/>
    <w:tmpl w:val="4E0C7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C20E63"/>
    <w:multiLevelType w:val="hybridMultilevel"/>
    <w:tmpl w:val="2A7E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399630">
    <w:abstractNumId w:val="25"/>
  </w:num>
  <w:num w:numId="2" w16cid:durableId="1895651499">
    <w:abstractNumId w:val="24"/>
  </w:num>
  <w:num w:numId="3" w16cid:durableId="19619513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91890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38464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635867">
    <w:abstractNumId w:val="8"/>
  </w:num>
  <w:num w:numId="7" w16cid:durableId="438839722">
    <w:abstractNumId w:val="10"/>
  </w:num>
  <w:num w:numId="8" w16cid:durableId="2107268049">
    <w:abstractNumId w:val="14"/>
  </w:num>
  <w:num w:numId="9" w16cid:durableId="666520728">
    <w:abstractNumId w:val="17"/>
  </w:num>
  <w:num w:numId="10" w16cid:durableId="1734543301">
    <w:abstractNumId w:val="22"/>
  </w:num>
  <w:num w:numId="11" w16cid:durableId="1256668713">
    <w:abstractNumId w:val="13"/>
  </w:num>
  <w:num w:numId="12" w16cid:durableId="2031759339">
    <w:abstractNumId w:val="29"/>
  </w:num>
  <w:num w:numId="13" w16cid:durableId="997458679">
    <w:abstractNumId w:val="27"/>
  </w:num>
  <w:num w:numId="14" w16cid:durableId="32121975">
    <w:abstractNumId w:val="7"/>
  </w:num>
  <w:num w:numId="15" w16cid:durableId="62607358">
    <w:abstractNumId w:val="9"/>
  </w:num>
  <w:num w:numId="16" w16cid:durableId="1883515139">
    <w:abstractNumId w:val="3"/>
  </w:num>
  <w:num w:numId="17" w16cid:durableId="1743988479">
    <w:abstractNumId w:val="18"/>
  </w:num>
  <w:num w:numId="18" w16cid:durableId="1536238006">
    <w:abstractNumId w:val="30"/>
  </w:num>
  <w:num w:numId="19" w16cid:durableId="837430251">
    <w:abstractNumId w:val="4"/>
  </w:num>
  <w:num w:numId="20" w16cid:durableId="662247320">
    <w:abstractNumId w:val="21"/>
  </w:num>
  <w:num w:numId="21" w16cid:durableId="1107196077">
    <w:abstractNumId w:val="15"/>
  </w:num>
  <w:num w:numId="22" w16cid:durableId="1922182088">
    <w:abstractNumId w:val="20"/>
  </w:num>
  <w:num w:numId="23" w16cid:durableId="1011108532">
    <w:abstractNumId w:val="12"/>
  </w:num>
  <w:num w:numId="24" w16cid:durableId="1352534677">
    <w:abstractNumId w:val="27"/>
  </w:num>
  <w:num w:numId="25" w16cid:durableId="317807464">
    <w:abstractNumId w:val="7"/>
  </w:num>
  <w:num w:numId="26" w16cid:durableId="1837067603">
    <w:abstractNumId w:val="26"/>
  </w:num>
  <w:num w:numId="27" w16cid:durableId="1275484103">
    <w:abstractNumId w:val="2"/>
  </w:num>
  <w:num w:numId="28" w16cid:durableId="1222836407">
    <w:abstractNumId w:val="0"/>
  </w:num>
  <w:num w:numId="29" w16cid:durableId="154537036">
    <w:abstractNumId w:val="11"/>
  </w:num>
  <w:num w:numId="30" w16cid:durableId="1864514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3258257">
    <w:abstractNumId w:val="1"/>
  </w:num>
  <w:num w:numId="32" w16cid:durableId="1641808524">
    <w:abstractNumId w:val="5"/>
  </w:num>
  <w:num w:numId="33" w16cid:durableId="1954484049">
    <w:abstractNumId w:val="19"/>
  </w:num>
  <w:num w:numId="34" w16cid:durableId="9559121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09"/>
    <w:rsid w:val="000045A4"/>
    <w:rsid w:val="0001564A"/>
    <w:rsid w:val="00020F34"/>
    <w:rsid w:val="0002100E"/>
    <w:rsid w:val="000244CF"/>
    <w:rsid w:val="00025C8B"/>
    <w:rsid w:val="000279D8"/>
    <w:rsid w:val="00027D6E"/>
    <w:rsid w:val="0003699B"/>
    <w:rsid w:val="00037CDC"/>
    <w:rsid w:val="000435DF"/>
    <w:rsid w:val="00050500"/>
    <w:rsid w:val="000525F9"/>
    <w:rsid w:val="00052792"/>
    <w:rsid w:val="00054B45"/>
    <w:rsid w:val="00062497"/>
    <w:rsid w:val="000713B5"/>
    <w:rsid w:val="000742DD"/>
    <w:rsid w:val="000823F5"/>
    <w:rsid w:val="00084FDD"/>
    <w:rsid w:val="000945DB"/>
    <w:rsid w:val="00097392"/>
    <w:rsid w:val="000A01A5"/>
    <w:rsid w:val="000B45BB"/>
    <w:rsid w:val="000B4675"/>
    <w:rsid w:val="000B55EF"/>
    <w:rsid w:val="000D4081"/>
    <w:rsid w:val="000D67CB"/>
    <w:rsid w:val="000E01B3"/>
    <w:rsid w:val="000E2643"/>
    <w:rsid w:val="000E74FC"/>
    <w:rsid w:val="000F019C"/>
    <w:rsid w:val="000F50F3"/>
    <w:rsid w:val="000F66D7"/>
    <w:rsid w:val="000F73B1"/>
    <w:rsid w:val="000F758B"/>
    <w:rsid w:val="00124C88"/>
    <w:rsid w:val="00125007"/>
    <w:rsid w:val="0012580F"/>
    <w:rsid w:val="00126FEF"/>
    <w:rsid w:val="001324C1"/>
    <w:rsid w:val="00133277"/>
    <w:rsid w:val="001335D0"/>
    <w:rsid w:val="001379AC"/>
    <w:rsid w:val="00141285"/>
    <w:rsid w:val="00147BC4"/>
    <w:rsid w:val="001500D0"/>
    <w:rsid w:val="00150EB8"/>
    <w:rsid w:val="00153ADF"/>
    <w:rsid w:val="00155E4A"/>
    <w:rsid w:val="00164B8F"/>
    <w:rsid w:val="001726BC"/>
    <w:rsid w:val="00172DEE"/>
    <w:rsid w:val="001909DB"/>
    <w:rsid w:val="001958F5"/>
    <w:rsid w:val="001A0A10"/>
    <w:rsid w:val="001A16B7"/>
    <w:rsid w:val="001B693C"/>
    <w:rsid w:val="001C1CB5"/>
    <w:rsid w:val="001C3010"/>
    <w:rsid w:val="001C463C"/>
    <w:rsid w:val="001E48E1"/>
    <w:rsid w:val="001F4172"/>
    <w:rsid w:val="001F4F60"/>
    <w:rsid w:val="001F5070"/>
    <w:rsid w:val="002016EA"/>
    <w:rsid w:val="00202281"/>
    <w:rsid w:val="002078F8"/>
    <w:rsid w:val="002144E3"/>
    <w:rsid w:val="00220590"/>
    <w:rsid w:val="002241A3"/>
    <w:rsid w:val="00227BAB"/>
    <w:rsid w:val="002306C4"/>
    <w:rsid w:val="002361B3"/>
    <w:rsid w:val="00236F0A"/>
    <w:rsid w:val="0023758C"/>
    <w:rsid w:val="0024123C"/>
    <w:rsid w:val="00241E66"/>
    <w:rsid w:val="00244D42"/>
    <w:rsid w:val="002461B8"/>
    <w:rsid w:val="0025740E"/>
    <w:rsid w:val="00257558"/>
    <w:rsid w:val="00262F0E"/>
    <w:rsid w:val="0026466D"/>
    <w:rsid w:val="0026605A"/>
    <w:rsid w:val="0026658F"/>
    <w:rsid w:val="002717B4"/>
    <w:rsid w:val="0027363C"/>
    <w:rsid w:val="00275AB5"/>
    <w:rsid w:val="00275FBD"/>
    <w:rsid w:val="00277BF2"/>
    <w:rsid w:val="002808DF"/>
    <w:rsid w:val="002904AA"/>
    <w:rsid w:val="00295A16"/>
    <w:rsid w:val="00295DA9"/>
    <w:rsid w:val="00296FC2"/>
    <w:rsid w:val="0029775E"/>
    <w:rsid w:val="002A283F"/>
    <w:rsid w:val="002A44E6"/>
    <w:rsid w:val="002A5E12"/>
    <w:rsid w:val="002A61FA"/>
    <w:rsid w:val="002B0368"/>
    <w:rsid w:val="002B0A4F"/>
    <w:rsid w:val="002C0F4F"/>
    <w:rsid w:val="002C4DDE"/>
    <w:rsid w:val="002C4E12"/>
    <w:rsid w:val="002C554D"/>
    <w:rsid w:val="002D1A30"/>
    <w:rsid w:val="002D7BB4"/>
    <w:rsid w:val="002E06F8"/>
    <w:rsid w:val="002F2450"/>
    <w:rsid w:val="002F5056"/>
    <w:rsid w:val="002F5524"/>
    <w:rsid w:val="0031295E"/>
    <w:rsid w:val="00312AFE"/>
    <w:rsid w:val="003150DA"/>
    <w:rsid w:val="00324138"/>
    <w:rsid w:val="0032674B"/>
    <w:rsid w:val="003310E4"/>
    <w:rsid w:val="003316BB"/>
    <w:rsid w:val="00331708"/>
    <w:rsid w:val="0033571F"/>
    <w:rsid w:val="00337C40"/>
    <w:rsid w:val="00342A64"/>
    <w:rsid w:val="00347D16"/>
    <w:rsid w:val="00347DD5"/>
    <w:rsid w:val="00350663"/>
    <w:rsid w:val="00350D89"/>
    <w:rsid w:val="00350E05"/>
    <w:rsid w:val="00351A2A"/>
    <w:rsid w:val="0035459C"/>
    <w:rsid w:val="003606AC"/>
    <w:rsid w:val="00364BBF"/>
    <w:rsid w:val="00366C2A"/>
    <w:rsid w:val="00367C1F"/>
    <w:rsid w:val="00371268"/>
    <w:rsid w:val="003714A8"/>
    <w:rsid w:val="0038213A"/>
    <w:rsid w:val="003878A6"/>
    <w:rsid w:val="00391236"/>
    <w:rsid w:val="00391C37"/>
    <w:rsid w:val="00396C0B"/>
    <w:rsid w:val="00397859"/>
    <w:rsid w:val="003B3066"/>
    <w:rsid w:val="003B7351"/>
    <w:rsid w:val="003C0B2D"/>
    <w:rsid w:val="003C0E50"/>
    <w:rsid w:val="003C176C"/>
    <w:rsid w:val="003C73F9"/>
    <w:rsid w:val="003C7538"/>
    <w:rsid w:val="003E1301"/>
    <w:rsid w:val="003E471C"/>
    <w:rsid w:val="003E4EBF"/>
    <w:rsid w:val="003F0886"/>
    <w:rsid w:val="00411228"/>
    <w:rsid w:val="004116DA"/>
    <w:rsid w:val="00413310"/>
    <w:rsid w:val="004237E1"/>
    <w:rsid w:val="004260BB"/>
    <w:rsid w:val="00426F0C"/>
    <w:rsid w:val="00427DC7"/>
    <w:rsid w:val="00427E7F"/>
    <w:rsid w:val="00431218"/>
    <w:rsid w:val="00431A8C"/>
    <w:rsid w:val="00447FB6"/>
    <w:rsid w:val="004552B1"/>
    <w:rsid w:val="00457A5E"/>
    <w:rsid w:val="00464A2B"/>
    <w:rsid w:val="00471236"/>
    <w:rsid w:val="00473A80"/>
    <w:rsid w:val="00475614"/>
    <w:rsid w:val="00482774"/>
    <w:rsid w:val="00492AF2"/>
    <w:rsid w:val="00496C53"/>
    <w:rsid w:val="004A2169"/>
    <w:rsid w:val="004A263E"/>
    <w:rsid w:val="004B2407"/>
    <w:rsid w:val="004B4645"/>
    <w:rsid w:val="004B6CC2"/>
    <w:rsid w:val="004B7426"/>
    <w:rsid w:val="004B7879"/>
    <w:rsid w:val="004C1A74"/>
    <w:rsid w:val="004C5CB9"/>
    <w:rsid w:val="004E13D1"/>
    <w:rsid w:val="004E1CC4"/>
    <w:rsid w:val="004E4108"/>
    <w:rsid w:val="004F03DE"/>
    <w:rsid w:val="004F767B"/>
    <w:rsid w:val="00500536"/>
    <w:rsid w:val="005021E2"/>
    <w:rsid w:val="0050227B"/>
    <w:rsid w:val="00503F9E"/>
    <w:rsid w:val="00504C45"/>
    <w:rsid w:val="005056CE"/>
    <w:rsid w:val="00510B05"/>
    <w:rsid w:val="00512B07"/>
    <w:rsid w:val="00542633"/>
    <w:rsid w:val="00546746"/>
    <w:rsid w:val="00547B57"/>
    <w:rsid w:val="005525D4"/>
    <w:rsid w:val="00554E50"/>
    <w:rsid w:val="00555943"/>
    <w:rsid w:val="00556CE9"/>
    <w:rsid w:val="00560D25"/>
    <w:rsid w:val="00565402"/>
    <w:rsid w:val="00565EDF"/>
    <w:rsid w:val="00566974"/>
    <w:rsid w:val="00567E99"/>
    <w:rsid w:val="00573229"/>
    <w:rsid w:val="005743C5"/>
    <w:rsid w:val="00575833"/>
    <w:rsid w:val="00577D07"/>
    <w:rsid w:val="00594368"/>
    <w:rsid w:val="00597150"/>
    <w:rsid w:val="005A22BE"/>
    <w:rsid w:val="005A6C19"/>
    <w:rsid w:val="005B1195"/>
    <w:rsid w:val="005B4AB6"/>
    <w:rsid w:val="005B630B"/>
    <w:rsid w:val="005C4712"/>
    <w:rsid w:val="005D5FB6"/>
    <w:rsid w:val="005D66C3"/>
    <w:rsid w:val="005E2246"/>
    <w:rsid w:val="005E295E"/>
    <w:rsid w:val="005E5EF8"/>
    <w:rsid w:val="005E7490"/>
    <w:rsid w:val="005E7644"/>
    <w:rsid w:val="005F0233"/>
    <w:rsid w:val="005F5044"/>
    <w:rsid w:val="005F6C7E"/>
    <w:rsid w:val="00600233"/>
    <w:rsid w:val="0060499C"/>
    <w:rsid w:val="0060796D"/>
    <w:rsid w:val="0061101A"/>
    <w:rsid w:val="00615DA8"/>
    <w:rsid w:val="00624090"/>
    <w:rsid w:val="00632A3C"/>
    <w:rsid w:val="00637051"/>
    <w:rsid w:val="00643624"/>
    <w:rsid w:val="00646A86"/>
    <w:rsid w:val="00651B14"/>
    <w:rsid w:val="00653915"/>
    <w:rsid w:val="00654FA2"/>
    <w:rsid w:val="0066116F"/>
    <w:rsid w:val="006650A1"/>
    <w:rsid w:val="00666599"/>
    <w:rsid w:val="0067681C"/>
    <w:rsid w:val="00680802"/>
    <w:rsid w:val="006837FA"/>
    <w:rsid w:val="006B1E5C"/>
    <w:rsid w:val="006B7132"/>
    <w:rsid w:val="006B7C2C"/>
    <w:rsid w:val="006C0DB9"/>
    <w:rsid w:val="006C3698"/>
    <w:rsid w:val="006D2A2D"/>
    <w:rsid w:val="006D4A1E"/>
    <w:rsid w:val="006D6659"/>
    <w:rsid w:val="006D7831"/>
    <w:rsid w:val="006E08F1"/>
    <w:rsid w:val="006E1296"/>
    <w:rsid w:val="006E17E4"/>
    <w:rsid w:val="007058A1"/>
    <w:rsid w:val="00710522"/>
    <w:rsid w:val="00723A58"/>
    <w:rsid w:val="00737B09"/>
    <w:rsid w:val="007442BB"/>
    <w:rsid w:val="007453EC"/>
    <w:rsid w:val="0074664B"/>
    <w:rsid w:val="007575FF"/>
    <w:rsid w:val="007656F6"/>
    <w:rsid w:val="0077597C"/>
    <w:rsid w:val="007760B2"/>
    <w:rsid w:val="00790903"/>
    <w:rsid w:val="00791E1E"/>
    <w:rsid w:val="00793EF9"/>
    <w:rsid w:val="00795710"/>
    <w:rsid w:val="007A3D95"/>
    <w:rsid w:val="007A5899"/>
    <w:rsid w:val="007A7969"/>
    <w:rsid w:val="007B51A1"/>
    <w:rsid w:val="007B64DB"/>
    <w:rsid w:val="007C29F6"/>
    <w:rsid w:val="007C50BA"/>
    <w:rsid w:val="007D0289"/>
    <w:rsid w:val="007D20D5"/>
    <w:rsid w:val="007D2BFA"/>
    <w:rsid w:val="007D5F8B"/>
    <w:rsid w:val="007E012D"/>
    <w:rsid w:val="007E1713"/>
    <w:rsid w:val="007F26FA"/>
    <w:rsid w:val="007F322A"/>
    <w:rsid w:val="00807B93"/>
    <w:rsid w:val="00810E03"/>
    <w:rsid w:val="00812609"/>
    <w:rsid w:val="008152FF"/>
    <w:rsid w:val="00822759"/>
    <w:rsid w:val="00825EEE"/>
    <w:rsid w:val="00832046"/>
    <w:rsid w:val="008335D2"/>
    <w:rsid w:val="008477E1"/>
    <w:rsid w:val="0085046E"/>
    <w:rsid w:val="00870A2E"/>
    <w:rsid w:val="0087267E"/>
    <w:rsid w:val="00892F8D"/>
    <w:rsid w:val="00895EB7"/>
    <w:rsid w:val="008A54A7"/>
    <w:rsid w:val="008C0B9E"/>
    <w:rsid w:val="008C2841"/>
    <w:rsid w:val="008C6E59"/>
    <w:rsid w:val="008C783E"/>
    <w:rsid w:val="008D3E4B"/>
    <w:rsid w:val="008E4321"/>
    <w:rsid w:val="008F40E0"/>
    <w:rsid w:val="00900EB1"/>
    <w:rsid w:val="009015C2"/>
    <w:rsid w:val="0090447E"/>
    <w:rsid w:val="00904C5B"/>
    <w:rsid w:val="00910847"/>
    <w:rsid w:val="0091368A"/>
    <w:rsid w:val="0091519A"/>
    <w:rsid w:val="00916562"/>
    <w:rsid w:val="00922A5D"/>
    <w:rsid w:val="00944900"/>
    <w:rsid w:val="00946E90"/>
    <w:rsid w:val="0096189D"/>
    <w:rsid w:val="00965D91"/>
    <w:rsid w:val="00970A7A"/>
    <w:rsid w:val="009724DF"/>
    <w:rsid w:val="00975CA7"/>
    <w:rsid w:val="00984BDB"/>
    <w:rsid w:val="00985578"/>
    <w:rsid w:val="00995296"/>
    <w:rsid w:val="00997072"/>
    <w:rsid w:val="009B14AD"/>
    <w:rsid w:val="009B723F"/>
    <w:rsid w:val="009C3DF6"/>
    <w:rsid w:val="009C42FE"/>
    <w:rsid w:val="009C5F16"/>
    <w:rsid w:val="009C7532"/>
    <w:rsid w:val="009E1221"/>
    <w:rsid w:val="009E4761"/>
    <w:rsid w:val="009F1686"/>
    <w:rsid w:val="009F52D6"/>
    <w:rsid w:val="009F5476"/>
    <w:rsid w:val="00A0160A"/>
    <w:rsid w:val="00A114A9"/>
    <w:rsid w:val="00A11F09"/>
    <w:rsid w:val="00A14216"/>
    <w:rsid w:val="00A14D25"/>
    <w:rsid w:val="00A15892"/>
    <w:rsid w:val="00A17D7C"/>
    <w:rsid w:val="00A2049D"/>
    <w:rsid w:val="00A238AA"/>
    <w:rsid w:val="00A30481"/>
    <w:rsid w:val="00A31135"/>
    <w:rsid w:val="00A34784"/>
    <w:rsid w:val="00A35EA7"/>
    <w:rsid w:val="00A4592A"/>
    <w:rsid w:val="00A461CC"/>
    <w:rsid w:val="00A47A9A"/>
    <w:rsid w:val="00A5254C"/>
    <w:rsid w:val="00A5518C"/>
    <w:rsid w:val="00A71FD6"/>
    <w:rsid w:val="00A7285A"/>
    <w:rsid w:val="00A7615F"/>
    <w:rsid w:val="00A761CE"/>
    <w:rsid w:val="00A93927"/>
    <w:rsid w:val="00A963C4"/>
    <w:rsid w:val="00A975BE"/>
    <w:rsid w:val="00AA1011"/>
    <w:rsid w:val="00AA106F"/>
    <w:rsid w:val="00AB425F"/>
    <w:rsid w:val="00AB7CE9"/>
    <w:rsid w:val="00AC3F4C"/>
    <w:rsid w:val="00AC565C"/>
    <w:rsid w:val="00AD4AC7"/>
    <w:rsid w:val="00AD537C"/>
    <w:rsid w:val="00AD5956"/>
    <w:rsid w:val="00AE326B"/>
    <w:rsid w:val="00AE3DCE"/>
    <w:rsid w:val="00AE4024"/>
    <w:rsid w:val="00AF1349"/>
    <w:rsid w:val="00AF3365"/>
    <w:rsid w:val="00B00AFB"/>
    <w:rsid w:val="00B22423"/>
    <w:rsid w:val="00B30481"/>
    <w:rsid w:val="00B33D40"/>
    <w:rsid w:val="00B40EE3"/>
    <w:rsid w:val="00B42FD8"/>
    <w:rsid w:val="00B62A89"/>
    <w:rsid w:val="00B632C2"/>
    <w:rsid w:val="00B747C5"/>
    <w:rsid w:val="00B77FCE"/>
    <w:rsid w:val="00B80FBC"/>
    <w:rsid w:val="00B85A4B"/>
    <w:rsid w:val="00BA2EED"/>
    <w:rsid w:val="00BA6A48"/>
    <w:rsid w:val="00BA7C7E"/>
    <w:rsid w:val="00BD18A1"/>
    <w:rsid w:val="00BE33D0"/>
    <w:rsid w:val="00C0428E"/>
    <w:rsid w:val="00C0509E"/>
    <w:rsid w:val="00C07573"/>
    <w:rsid w:val="00C16BFA"/>
    <w:rsid w:val="00C270EE"/>
    <w:rsid w:val="00C36667"/>
    <w:rsid w:val="00C36E6D"/>
    <w:rsid w:val="00C42622"/>
    <w:rsid w:val="00C42725"/>
    <w:rsid w:val="00C46380"/>
    <w:rsid w:val="00C471FF"/>
    <w:rsid w:val="00C52424"/>
    <w:rsid w:val="00C54F0C"/>
    <w:rsid w:val="00C56DE4"/>
    <w:rsid w:val="00C6065E"/>
    <w:rsid w:val="00C6529C"/>
    <w:rsid w:val="00C75E29"/>
    <w:rsid w:val="00C86C5A"/>
    <w:rsid w:val="00C902DF"/>
    <w:rsid w:val="00C91113"/>
    <w:rsid w:val="00C91C83"/>
    <w:rsid w:val="00C962DD"/>
    <w:rsid w:val="00CA1069"/>
    <w:rsid w:val="00CB129D"/>
    <w:rsid w:val="00CB204A"/>
    <w:rsid w:val="00CB65B1"/>
    <w:rsid w:val="00CC0CE6"/>
    <w:rsid w:val="00CC37E5"/>
    <w:rsid w:val="00CD13BB"/>
    <w:rsid w:val="00CD3A40"/>
    <w:rsid w:val="00CD508F"/>
    <w:rsid w:val="00CE539E"/>
    <w:rsid w:val="00D0686C"/>
    <w:rsid w:val="00D16FCA"/>
    <w:rsid w:val="00D21FCE"/>
    <w:rsid w:val="00D31015"/>
    <w:rsid w:val="00D3609C"/>
    <w:rsid w:val="00D37F78"/>
    <w:rsid w:val="00D4178D"/>
    <w:rsid w:val="00D44C87"/>
    <w:rsid w:val="00D476AB"/>
    <w:rsid w:val="00D47817"/>
    <w:rsid w:val="00D515FC"/>
    <w:rsid w:val="00D60630"/>
    <w:rsid w:val="00D6756F"/>
    <w:rsid w:val="00D731FA"/>
    <w:rsid w:val="00D73BE4"/>
    <w:rsid w:val="00D80168"/>
    <w:rsid w:val="00DA4197"/>
    <w:rsid w:val="00DA67FD"/>
    <w:rsid w:val="00DB008A"/>
    <w:rsid w:val="00DB26D5"/>
    <w:rsid w:val="00DB4DBD"/>
    <w:rsid w:val="00DC0934"/>
    <w:rsid w:val="00DC1721"/>
    <w:rsid w:val="00DC3845"/>
    <w:rsid w:val="00DC3E76"/>
    <w:rsid w:val="00DC6EB4"/>
    <w:rsid w:val="00DD4E39"/>
    <w:rsid w:val="00DD54F4"/>
    <w:rsid w:val="00DE26F0"/>
    <w:rsid w:val="00DE4EAF"/>
    <w:rsid w:val="00DF07DE"/>
    <w:rsid w:val="00DF27B0"/>
    <w:rsid w:val="00DF30AA"/>
    <w:rsid w:val="00DF3CBD"/>
    <w:rsid w:val="00DF4069"/>
    <w:rsid w:val="00E10764"/>
    <w:rsid w:val="00E10F16"/>
    <w:rsid w:val="00E136BB"/>
    <w:rsid w:val="00E1452B"/>
    <w:rsid w:val="00E2313D"/>
    <w:rsid w:val="00E33F7D"/>
    <w:rsid w:val="00E35B58"/>
    <w:rsid w:val="00E40BB4"/>
    <w:rsid w:val="00E40FD2"/>
    <w:rsid w:val="00E4131C"/>
    <w:rsid w:val="00E440A7"/>
    <w:rsid w:val="00E50C7A"/>
    <w:rsid w:val="00E57DA7"/>
    <w:rsid w:val="00E644AC"/>
    <w:rsid w:val="00E67079"/>
    <w:rsid w:val="00E8067D"/>
    <w:rsid w:val="00E85CC1"/>
    <w:rsid w:val="00E87290"/>
    <w:rsid w:val="00E932AD"/>
    <w:rsid w:val="00E967A6"/>
    <w:rsid w:val="00EA1EF4"/>
    <w:rsid w:val="00EA705A"/>
    <w:rsid w:val="00EB2191"/>
    <w:rsid w:val="00EB2CA7"/>
    <w:rsid w:val="00EC0C71"/>
    <w:rsid w:val="00ED0305"/>
    <w:rsid w:val="00ED3502"/>
    <w:rsid w:val="00ED6EF5"/>
    <w:rsid w:val="00ED7A18"/>
    <w:rsid w:val="00F041C9"/>
    <w:rsid w:val="00F0547F"/>
    <w:rsid w:val="00F17236"/>
    <w:rsid w:val="00F24513"/>
    <w:rsid w:val="00F325DF"/>
    <w:rsid w:val="00F328BA"/>
    <w:rsid w:val="00F43359"/>
    <w:rsid w:val="00F53CA9"/>
    <w:rsid w:val="00F5450F"/>
    <w:rsid w:val="00F66F98"/>
    <w:rsid w:val="00F85427"/>
    <w:rsid w:val="00F859FA"/>
    <w:rsid w:val="00F9253B"/>
    <w:rsid w:val="00F933FD"/>
    <w:rsid w:val="00F9673B"/>
    <w:rsid w:val="00FA1C21"/>
    <w:rsid w:val="00FA2564"/>
    <w:rsid w:val="00FB4836"/>
    <w:rsid w:val="00FB6F48"/>
    <w:rsid w:val="00FC7607"/>
    <w:rsid w:val="00FD1E5D"/>
    <w:rsid w:val="00FD7CF8"/>
    <w:rsid w:val="00FE0D12"/>
    <w:rsid w:val="00FE20AF"/>
    <w:rsid w:val="00FE2322"/>
    <w:rsid w:val="00FF06D0"/>
    <w:rsid w:val="00FF090D"/>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51B4"/>
  <w15:chartTrackingRefBased/>
  <w15:docId w15:val="{B31C8EBC-7B04-478B-AE3F-3D38DE67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19A"/>
    <w:pPr>
      <w:ind w:left="720"/>
      <w:contextualSpacing/>
    </w:pPr>
  </w:style>
  <w:style w:type="table" w:styleId="TableGrid">
    <w:name w:val="Table Grid"/>
    <w:basedOn w:val="TableNormal"/>
    <w:uiPriority w:val="39"/>
    <w:rsid w:val="002B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53EC"/>
    <w:rPr>
      <w:color w:val="0000FF"/>
      <w:u w:val="single"/>
    </w:rPr>
  </w:style>
  <w:style w:type="character" w:customStyle="1" w:styleId="seperator">
    <w:name w:val="seperator"/>
    <w:basedOn w:val="DefaultParagraphFont"/>
    <w:rsid w:val="007453EC"/>
  </w:style>
  <w:style w:type="character" w:styleId="Strong">
    <w:name w:val="Strong"/>
    <w:basedOn w:val="DefaultParagraphFont"/>
    <w:uiPriority w:val="22"/>
    <w:qFormat/>
    <w:rsid w:val="007453EC"/>
    <w:rPr>
      <w:b/>
      <w:bCs/>
    </w:rPr>
  </w:style>
  <w:style w:type="paragraph" w:styleId="Revision">
    <w:name w:val="Revision"/>
    <w:hidden/>
    <w:uiPriority w:val="99"/>
    <w:semiHidden/>
    <w:rsid w:val="009F52D6"/>
    <w:pPr>
      <w:spacing w:after="0" w:line="240" w:lineRule="auto"/>
    </w:pPr>
    <w:rPr>
      <w:rFonts w:ascii="Calibri" w:hAnsi="Calibri" w:cs="Calibri"/>
    </w:rPr>
  </w:style>
  <w:style w:type="paragraph" w:styleId="NormalWeb">
    <w:name w:val="Normal (Web)"/>
    <w:basedOn w:val="Normal"/>
    <w:uiPriority w:val="99"/>
    <w:semiHidden/>
    <w:unhideWhenUsed/>
    <w:rsid w:val="0002100E"/>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1101A"/>
    <w:rPr>
      <w:color w:val="605E5C"/>
      <w:shd w:val="clear" w:color="auto" w:fill="E1DFDD"/>
    </w:rPr>
  </w:style>
  <w:style w:type="character" w:styleId="FollowedHyperlink">
    <w:name w:val="FollowedHyperlink"/>
    <w:basedOn w:val="DefaultParagraphFont"/>
    <w:uiPriority w:val="99"/>
    <w:semiHidden/>
    <w:unhideWhenUsed/>
    <w:rsid w:val="00A5518C"/>
    <w:rPr>
      <w:color w:val="954F72" w:themeColor="followedHyperlink"/>
      <w:u w:val="single"/>
    </w:rPr>
  </w:style>
  <w:style w:type="character" w:styleId="CommentReference">
    <w:name w:val="annotation reference"/>
    <w:basedOn w:val="DefaultParagraphFont"/>
    <w:uiPriority w:val="99"/>
    <w:semiHidden/>
    <w:unhideWhenUsed/>
    <w:rsid w:val="00AF1349"/>
    <w:rPr>
      <w:sz w:val="16"/>
      <w:szCs w:val="16"/>
    </w:rPr>
  </w:style>
  <w:style w:type="paragraph" w:styleId="CommentText">
    <w:name w:val="annotation text"/>
    <w:basedOn w:val="Normal"/>
    <w:link w:val="CommentTextChar"/>
    <w:uiPriority w:val="99"/>
    <w:unhideWhenUsed/>
    <w:rsid w:val="00AF1349"/>
    <w:rPr>
      <w:sz w:val="20"/>
      <w:szCs w:val="20"/>
    </w:rPr>
  </w:style>
  <w:style w:type="character" w:customStyle="1" w:styleId="CommentTextChar">
    <w:name w:val="Comment Text Char"/>
    <w:basedOn w:val="DefaultParagraphFont"/>
    <w:link w:val="CommentText"/>
    <w:uiPriority w:val="99"/>
    <w:rsid w:val="00AF134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F1349"/>
    <w:rPr>
      <w:b/>
      <w:bCs/>
    </w:rPr>
  </w:style>
  <w:style w:type="character" w:customStyle="1" w:styleId="CommentSubjectChar">
    <w:name w:val="Comment Subject Char"/>
    <w:basedOn w:val="CommentTextChar"/>
    <w:link w:val="CommentSubject"/>
    <w:uiPriority w:val="99"/>
    <w:semiHidden/>
    <w:rsid w:val="00AF1349"/>
    <w:rPr>
      <w:rFonts w:ascii="Calibri" w:hAnsi="Calibri" w:cs="Calibri"/>
      <w:b/>
      <w:bCs/>
      <w:sz w:val="20"/>
      <w:szCs w:val="20"/>
    </w:rPr>
  </w:style>
  <w:style w:type="character" w:customStyle="1" w:styleId="cf01">
    <w:name w:val="cf01"/>
    <w:basedOn w:val="DefaultParagraphFont"/>
    <w:rsid w:val="00B632C2"/>
    <w:rPr>
      <w:rFonts w:ascii="Segoe UI" w:hAnsi="Segoe UI" w:cs="Segoe UI" w:hint="default"/>
      <w:sz w:val="18"/>
      <w:szCs w:val="18"/>
    </w:rPr>
  </w:style>
  <w:style w:type="paragraph" w:styleId="Header">
    <w:name w:val="header"/>
    <w:basedOn w:val="Normal"/>
    <w:link w:val="HeaderChar"/>
    <w:uiPriority w:val="99"/>
    <w:unhideWhenUsed/>
    <w:rsid w:val="009C7532"/>
    <w:pPr>
      <w:tabs>
        <w:tab w:val="center" w:pos="4513"/>
        <w:tab w:val="right" w:pos="9026"/>
      </w:tabs>
    </w:pPr>
  </w:style>
  <w:style w:type="character" w:customStyle="1" w:styleId="HeaderChar">
    <w:name w:val="Header Char"/>
    <w:basedOn w:val="DefaultParagraphFont"/>
    <w:link w:val="Header"/>
    <w:uiPriority w:val="99"/>
    <w:rsid w:val="009C7532"/>
    <w:rPr>
      <w:rFonts w:ascii="Calibri" w:hAnsi="Calibri" w:cs="Calibri"/>
    </w:rPr>
  </w:style>
  <w:style w:type="paragraph" w:styleId="Footer">
    <w:name w:val="footer"/>
    <w:basedOn w:val="Normal"/>
    <w:link w:val="FooterChar"/>
    <w:uiPriority w:val="99"/>
    <w:unhideWhenUsed/>
    <w:rsid w:val="009C7532"/>
    <w:pPr>
      <w:tabs>
        <w:tab w:val="center" w:pos="4513"/>
        <w:tab w:val="right" w:pos="9026"/>
      </w:tabs>
    </w:pPr>
  </w:style>
  <w:style w:type="character" w:customStyle="1" w:styleId="FooterChar">
    <w:name w:val="Footer Char"/>
    <w:basedOn w:val="DefaultParagraphFont"/>
    <w:link w:val="Footer"/>
    <w:uiPriority w:val="99"/>
    <w:rsid w:val="009C753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4427">
      <w:bodyDiv w:val="1"/>
      <w:marLeft w:val="0"/>
      <w:marRight w:val="0"/>
      <w:marTop w:val="0"/>
      <w:marBottom w:val="0"/>
      <w:divBdr>
        <w:top w:val="none" w:sz="0" w:space="0" w:color="auto"/>
        <w:left w:val="none" w:sz="0" w:space="0" w:color="auto"/>
        <w:bottom w:val="none" w:sz="0" w:space="0" w:color="auto"/>
        <w:right w:val="none" w:sz="0" w:space="0" w:color="auto"/>
      </w:divBdr>
    </w:div>
    <w:div w:id="146675400">
      <w:bodyDiv w:val="1"/>
      <w:marLeft w:val="0"/>
      <w:marRight w:val="0"/>
      <w:marTop w:val="0"/>
      <w:marBottom w:val="0"/>
      <w:divBdr>
        <w:top w:val="none" w:sz="0" w:space="0" w:color="auto"/>
        <w:left w:val="none" w:sz="0" w:space="0" w:color="auto"/>
        <w:bottom w:val="none" w:sz="0" w:space="0" w:color="auto"/>
        <w:right w:val="none" w:sz="0" w:space="0" w:color="auto"/>
      </w:divBdr>
    </w:div>
    <w:div w:id="263154290">
      <w:bodyDiv w:val="1"/>
      <w:marLeft w:val="0"/>
      <w:marRight w:val="0"/>
      <w:marTop w:val="0"/>
      <w:marBottom w:val="0"/>
      <w:divBdr>
        <w:top w:val="none" w:sz="0" w:space="0" w:color="auto"/>
        <w:left w:val="none" w:sz="0" w:space="0" w:color="auto"/>
        <w:bottom w:val="none" w:sz="0" w:space="0" w:color="auto"/>
        <w:right w:val="none" w:sz="0" w:space="0" w:color="auto"/>
      </w:divBdr>
    </w:div>
    <w:div w:id="475031576">
      <w:bodyDiv w:val="1"/>
      <w:marLeft w:val="0"/>
      <w:marRight w:val="0"/>
      <w:marTop w:val="0"/>
      <w:marBottom w:val="0"/>
      <w:divBdr>
        <w:top w:val="none" w:sz="0" w:space="0" w:color="auto"/>
        <w:left w:val="none" w:sz="0" w:space="0" w:color="auto"/>
        <w:bottom w:val="none" w:sz="0" w:space="0" w:color="auto"/>
        <w:right w:val="none" w:sz="0" w:space="0" w:color="auto"/>
      </w:divBdr>
    </w:div>
    <w:div w:id="552236216">
      <w:bodyDiv w:val="1"/>
      <w:marLeft w:val="0"/>
      <w:marRight w:val="0"/>
      <w:marTop w:val="0"/>
      <w:marBottom w:val="0"/>
      <w:divBdr>
        <w:top w:val="none" w:sz="0" w:space="0" w:color="auto"/>
        <w:left w:val="none" w:sz="0" w:space="0" w:color="auto"/>
        <w:bottom w:val="none" w:sz="0" w:space="0" w:color="auto"/>
        <w:right w:val="none" w:sz="0" w:space="0" w:color="auto"/>
      </w:divBdr>
    </w:div>
    <w:div w:id="669648364">
      <w:bodyDiv w:val="1"/>
      <w:marLeft w:val="0"/>
      <w:marRight w:val="0"/>
      <w:marTop w:val="0"/>
      <w:marBottom w:val="0"/>
      <w:divBdr>
        <w:top w:val="none" w:sz="0" w:space="0" w:color="auto"/>
        <w:left w:val="none" w:sz="0" w:space="0" w:color="auto"/>
        <w:bottom w:val="none" w:sz="0" w:space="0" w:color="auto"/>
        <w:right w:val="none" w:sz="0" w:space="0" w:color="auto"/>
      </w:divBdr>
    </w:div>
    <w:div w:id="919756786">
      <w:bodyDiv w:val="1"/>
      <w:marLeft w:val="0"/>
      <w:marRight w:val="0"/>
      <w:marTop w:val="0"/>
      <w:marBottom w:val="0"/>
      <w:divBdr>
        <w:top w:val="none" w:sz="0" w:space="0" w:color="auto"/>
        <w:left w:val="none" w:sz="0" w:space="0" w:color="auto"/>
        <w:bottom w:val="none" w:sz="0" w:space="0" w:color="auto"/>
        <w:right w:val="none" w:sz="0" w:space="0" w:color="auto"/>
      </w:divBdr>
    </w:div>
    <w:div w:id="1108112777">
      <w:bodyDiv w:val="1"/>
      <w:marLeft w:val="0"/>
      <w:marRight w:val="0"/>
      <w:marTop w:val="0"/>
      <w:marBottom w:val="0"/>
      <w:divBdr>
        <w:top w:val="none" w:sz="0" w:space="0" w:color="auto"/>
        <w:left w:val="none" w:sz="0" w:space="0" w:color="auto"/>
        <w:bottom w:val="none" w:sz="0" w:space="0" w:color="auto"/>
        <w:right w:val="none" w:sz="0" w:space="0" w:color="auto"/>
      </w:divBdr>
    </w:div>
    <w:div w:id="1433238529">
      <w:bodyDiv w:val="1"/>
      <w:marLeft w:val="0"/>
      <w:marRight w:val="0"/>
      <w:marTop w:val="0"/>
      <w:marBottom w:val="0"/>
      <w:divBdr>
        <w:top w:val="none" w:sz="0" w:space="0" w:color="auto"/>
        <w:left w:val="none" w:sz="0" w:space="0" w:color="auto"/>
        <w:bottom w:val="none" w:sz="0" w:space="0" w:color="auto"/>
        <w:right w:val="none" w:sz="0" w:space="0" w:color="auto"/>
      </w:divBdr>
    </w:div>
    <w:div w:id="1834907816">
      <w:bodyDiv w:val="1"/>
      <w:marLeft w:val="0"/>
      <w:marRight w:val="0"/>
      <w:marTop w:val="0"/>
      <w:marBottom w:val="0"/>
      <w:divBdr>
        <w:top w:val="none" w:sz="0" w:space="0" w:color="auto"/>
        <w:left w:val="none" w:sz="0" w:space="0" w:color="auto"/>
        <w:bottom w:val="none" w:sz="0" w:space="0" w:color="auto"/>
        <w:right w:val="none" w:sz="0" w:space="0" w:color="auto"/>
      </w:divBdr>
    </w:div>
    <w:div w:id="1942376934">
      <w:bodyDiv w:val="1"/>
      <w:marLeft w:val="0"/>
      <w:marRight w:val="0"/>
      <w:marTop w:val="0"/>
      <w:marBottom w:val="0"/>
      <w:divBdr>
        <w:top w:val="none" w:sz="0" w:space="0" w:color="auto"/>
        <w:left w:val="none" w:sz="0" w:space="0" w:color="auto"/>
        <w:bottom w:val="none" w:sz="0" w:space="0" w:color="auto"/>
        <w:right w:val="none" w:sz="0" w:space="0" w:color="auto"/>
      </w:divBdr>
    </w:div>
    <w:div w:id="209119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microsoft.com/office/2007/relationships/diagramDrawing" Target="diagrams/drawing1.xml"/><Relationship Id="rId26" Type="http://schemas.openxmlformats.org/officeDocument/2006/relationships/hyperlink" Target="https://uktraumacouncil.link/documents/Traumatic-Bereavement-Schools-Guide-v02-UKTC.pdf" TargetMode="External"/><Relationship Id="rId39" Type="http://schemas.openxmlformats.org/officeDocument/2006/relationships/hyperlink" Target="https://media.samaritans.org/documents/Step_by_step_support_-_Help_when_you_needed_it_most_booklet_UK_EDS08UK_2020_WEB.pdf" TargetMode="External"/><Relationship Id="rId21" Type="http://schemas.openxmlformats.org/officeDocument/2006/relationships/hyperlink" Target="https://uktraumacouncil.org/resources/ci-lessons" TargetMode="External"/><Relationship Id="rId34" Type="http://schemas.openxmlformats.org/officeDocument/2006/relationships/hyperlink" Target="https://www.childbereavementuk.org/explaining-to-a-child-that-someone-has-died" TargetMode="External"/><Relationship Id="rId42" Type="http://schemas.openxmlformats.org/officeDocument/2006/relationships/hyperlink" Target="https://www.winstonswish.org/explain-suicide-to-children/" TargetMode="External"/><Relationship Id="rId47" Type="http://schemas.openxmlformats.org/officeDocument/2006/relationships/hyperlink" Target="https://www.thirdspace.scot/wp-content/uploads/2022/06/NAIT-Supporting-Autistic-Learners-with-Bereavement-Guidance-2022.pdf" TargetMode="External"/><Relationship Id="rId50" Type="http://schemas.openxmlformats.org/officeDocument/2006/relationships/hyperlink" Target="https://www.winstonswish.org/supporting-children-with-send/" TargetMode="External"/><Relationship Id="rId55" Type="http://schemas.openxmlformats.org/officeDocument/2006/relationships/hyperlink" Target="https://www.childbereavementuk.org/supporting-a-child-after-a-frightening-event" TargetMode="External"/><Relationship Id="rId63" Type="http://schemas.openxmlformats.org/officeDocument/2006/relationships/hyperlink" Target="https://uktraumacouncil.org/resources/ci-guidance" TargetMode="External"/><Relationship Id="rId68" Type="http://schemas.openxmlformats.org/officeDocument/2006/relationships/footer" Target="footer1.xml"/><Relationship Id="rId7" Type="http://schemas.openxmlformats.org/officeDocument/2006/relationships/hyperlink" Target="https://blogs.glowscotland.org.uk/glowblogs/public/glasgowpsychologicalservice/uploads/sites/4587/2022/01/12122302/A-Whole-School-Approach-to-Loss-and-Bereavement-December-2021.pdf" TargetMode="External"/><Relationship Id="rId2" Type="http://schemas.openxmlformats.org/officeDocument/2006/relationships/styles" Target="styles.xml"/><Relationship Id="rId16" Type="http://schemas.openxmlformats.org/officeDocument/2006/relationships/diagramQuickStyle" Target="diagrams/quickStyle1.xml"/><Relationship Id="rId29" Type="http://schemas.openxmlformats.org/officeDocument/2006/relationships/hyperlink" Target="https://www.childbereavementuk.org/Handlers/Download.ashx?IDMF=7ff209c6-7dc6-4e30-9fca-96b73f4197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mefortalking.co.uk" TargetMode="External"/><Relationship Id="rId24" Type="http://schemas.openxmlformats.org/officeDocument/2006/relationships/hyperlink" Target="https://uktraumacouncil.org/resources/ci-inset" TargetMode="External"/><Relationship Id="rId32" Type="http://schemas.openxmlformats.org/officeDocument/2006/relationships/hyperlink" Target="https://kidshealth.org/en/parents/death.html" TargetMode="External"/><Relationship Id="rId37" Type="http://schemas.openxmlformats.org/officeDocument/2006/relationships/hyperlink" Target="tel:0800%20038%206020" TargetMode="External"/><Relationship Id="rId40" Type="http://schemas.openxmlformats.org/officeDocument/2006/relationships/hyperlink" Target="https://chrisshouse.org/" TargetMode="External"/><Relationship Id="rId45" Type="http://schemas.openxmlformats.org/officeDocument/2006/relationships/hyperlink" Target="https://www.childbereavementuk.org/childrens-understanding-of-death-at-different-ages" TargetMode="External"/><Relationship Id="rId53" Type="http://schemas.openxmlformats.org/officeDocument/2006/relationships/hyperlink" Target="https://www.youtube.com/watch?v=l2zLCCRT-nE" TargetMode="External"/><Relationship Id="rId58" Type="http://schemas.openxmlformats.org/officeDocument/2006/relationships/hyperlink" Target="https://uktraumacouncil.org/resources/ci-guidance" TargetMode="External"/><Relationship Id="rId66" Type="http://schemas.openxmlformats.org/officeDocument/2006/relationships/hyperlink" Target="https://uktraumacouncil.org/resources/traumatic-bereavement-for-school-communities" TargetMode="Externa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s://uktraumacouncil.org/resources/ci-policy" TargetMode="External"/><Relationship Id="rId28" Type="http://schemas.openxmlformats.org/officeDocument/2006/relationships/hyperlink" Target="https://uktraumacouncil.org/resources/critical-incidents" TargetMode="External"/><Relationship Id="rId36" Type="http://schemas.openxmlformats.org/officeDocument/2006/relationships/hyperlink" Target="mailto:support@renfbn.org.uk" TargetMode="External"/><Relationship Id="rId49" Type="http://schemas.openxmlformats.org/officeDocument/2006/relationships/hyperlink" Target="https://www.childbereavementuk.org/information-bereaved-children-with-special-needs" TargetMode="External"/><Relationship Id="rId57" Type="http://schemas.openxmlformats.org/officeDocument/2006/relationships/hyperlink" Target="https://uktraumacouncil.org/resources/ci-inset" TargetMode="External"/><Relationship Id="rId61" Type="http://schemas.openxmlformats.org/officeDocument/2006/relationships/hyperlink" Target="https://uktraumacouncil.org/resources/ci-guidance" TargetMode="External"/><Relationship Id="rId10" Type="http://schemas.openxmlformats.org/officeDocument/2006/relationships/hyperlink" Target="https://learn.nes.nhs.scot/30741/psychosocial-mental-health-and-wellbeing-support/taking-care-of-myself/wellbeing-planning-tool" TargetMode="External"/><Relationship Id="rId19" Type="http://schemas.openxmlformats.org/officeDocument/2006/relationships/hyperlink" Target="https://blogs.glowscotland.org.uk/glowblogs/public/glasgowpsychologicalservice/uploads/sites/4587/2022/01/12122302/A-Whole-School-Approach-to-Loss-and-Bereavement-December-2021.pdf" TargetMode="External"/><Relationship Id="rId31" Type="http://schemas.openxmlformats.org/officeDocument/2006/relationships/hyperlink" Target="https://discovery.dundee.ac.uk/ws/portalfiles/portal/40776534/Comics_Bereavement_Final_a_compressed.pdf" TargetMode="External"/><Relationship Id="rId44" Type="http://schemas.openxmlformats.org/officeDocument/2006/relationships/hyperlink" Target="https://www.winstonswish.org/death-through-homicide/" TargetMode="External"/><Relationship Id="rId52" Type="http://schemas.openxmlformats.org/officeDocument/2006/relationships/hyperlink" Target="https://www.youtube.com/watch?v=vUS89lFr0XA&amp;t=6s" TargetMode="External"/><Relationship Id="rId60" Type="http://schemas.openxmlformats.org/officeDocument/2006/relationships/hyperlink" Target="https://uktraumacouncil.org/resources/ci-guidance" TargetMode="External"/><Relationship Id="rId65" Type="http://schemas.openxmlformats.org/officeDocument/2006/relationships/hyperlink" Target="https://uktraumacouncil.org/resources/traumatic-bereavement-for-school-communities" TargetMode="External"/><Relationship Id="rId4" Type="http://schemas.openxmlformats.org/officeDocument/2006/relationships/webSettings" Target="webSettings.xml"/><Relationship Id="rId9" Type="http://schemas.openxmlformats.org/officeDocument/2006/relationships/hyperlink" Target="https://blogs.glowscotland.org.uk/glowblogs/public/glasgowpsychologicalservice/uploads/sites/4587/2022/01/12122302/A-Whole-School-Approach-to-Loss-and-Bereavement-December-2021.pdf" TargetMode="External"/><Relationship Id="rId14" Type="http://schemas.openxmlformats.org/officeDocument/2006/relationships/diagramData" Target="diagrams/data1.xml"/><Relationship Id="rId22" Type="http://schemas.openxmlformats.org/officeDocument/2006/relationships/hyperlink" Target="https://uktraumacouncil.org/resources/ci-guidance" TargetMode="External"/><Relationship Id="rId27" Type="http://schemas.openxmlformats.org/officeDocument/2006/relationships/image" Target="media/image2.emf"/><Relationship Id="rId30" Type="http://schemas.openxmlformats.org/officeDocument/2006/relationships/hyperlink" Target="https://www.richmondshope.org.uk/wp-content/uploads/2018/05/Glasgow-Support-at-School-Card.pdf" TargetMode="External"/><Relationship Id="rId35" Type="http://schemas.openxmlformats.org/officeDocument/2006/relationships/hyperlink" Target="https://www.seasonsforgrowth.org.uk/" TargetMode="External"/><Relationship Id="rId43" Type="http://schemas.openxmlformats.org/officeDocument/2006/relationships/hyperlink" Target="https://www.childbereavementuk.org/information-bereaved-by-murder-manslaughter" TargetMode="External"/><Relationship Id="rId48" Type="http://schemas.openxmlformats.org/officeDocument/2006/relationships/hyperlink" Target="https://www.autismspeaks.org/grief-and-bereavement-resources" TargetMode="External"/><Relationship Id="rId56" Type="http://schemas.openxmlformats.org/officeDocument/2006/relationships/hyperlink" Target="https://www.childbereavementuk.org/pages/faqs/category/faiths-beliefs-cultures-and-communities" TargetMode="External"/><Relationship Id="rId64" Type="http://schemas.openxmlformats.org/officeDocument/2006/relationships/hyperlink" Target="https://uktraumacouncil.org/resources/critical-incidents" TargetMode="External"/><Relationship Id="rId69" Type="http://schemas.openxmlformats.org/officeDocument/2006/relationships/fontTable" Target="fontTable.xml"/><Relationship Id="rId8" Type="http://schemas.openxmlformats.org/officeDocument/2006/relationships/hyperlink" Target="https://eur01.safelinks.protection.outlook.com/?url=https%3A%2F%2Fuktraumacouncil.org%2Fresources%2Fci-guidance&amp;data=05%7C01%7Csandra.menary%40renfrewshire.gov.uk%7C47bac2d4e5c347a73e7608dbe5e7acda%7Cca2953361aa64486b2b2cf7669625305%7C0%7C0%7C638356555560028869%7CUnknown%7CTWFpbGZsb3d8eyJWIjoiMC4wLjAwMDAiLCJQIjoiV2luMzIiLCJBTiI6Ik1haWwiLCJXVCI6Mn0%3D%7C3000%7C%7C%7C&amp;sdata=rpaKfEK7gpNni1G%2Fb24Irl5DVfLfoj2cqKFX0tRQb9I%3D&amp;reserved=0" TargetMode="External"/><Relationship Id="rId51" Type="http://schemas.openxmlformats.org/officeDocument/2006/relationships/hyperlink" Target="https://uktraumacouncil.org/resources/traumatic-bereavement" TargetMode="External"/><Relationship Id="rId3" Type="http://schemas.openxmlformats.org/officeDocument/2006/relationships/settings" Target="settings.xml"/><Relationship Id="rId12" Type="http://schemas.openxmlformats.org/officeDocument/2006/relationships/hyperlink" Target="https://education.gov.scot/media/qorfmno3/inc83-making-the-links-nurture-aces-and-trauma.pdf" TargetMode="External"/><Relationship Id="rId17" Type="http://schemas.openxmlformats.org/officeDocument/2006/relationships/diagramColors" Target="diagrams/colors1.xml"/><Relationship Id="rId25" Type="http://schemas.openxmlformats.org/officeDocument/2006/relationships/hyperlink" Target="https://uktraumacouncil.org/resources/traumatic-bereavement" TargetMode="External"/><Relationship Id="rId33" Type="http://schemas.openxmlformats.org/officeDocument/2006/relationships/hyperlink" Target="https://www.barnardos.org.uk/get-support/support-for-parents-and-carers/mental-health/grief-and-loss/how-to-talk-to-your-child-about-grief" TargetMode="External"/><Relationship Id="rId38" Type="http://schemas.openxmlformats.org/officeDocument/2006/relationships/hyperlink" Target="https://www.renfrewshire.gov.uk/article/10528/Renfrewshire-Bereavement-Network" TargetMode="External"/><Relationship Id="rId46" Type="http://schemas.openxmlformats.org/officeDocument/2006/relationships/hyperlink" Target="https://www.winstonswish.org/do-children-grieve-differently/" TargetMode="External"/><Relationship Id="rId59" Type="http://schemas.openxmlformats.org/officeDocument/2006/relationships/hyperlink" Target="https://uktraumacouncil.org/resources/ci-guidance" TargetMode="External"/><Relationship Id="rId67" Type="http://schemas.openxmlformats.org/officeDocument/2006/relationships/hyperlink" Target="https://uktraumacouncil.org/resources/ci-guidance" TargetMode="External"/><Relationship Id="rId20" Type="http://schemas.openxmlformats.org/officeDocument/2006/relationships/hyperlink" Target="https://beaconhouse.org.uk/wp-content/uploads/2023/09/The-Three-Rs.pdf" TargetMode="External"/><Relationship Id="rId41" Type="http://schemas.openxmlformats.org/officeDocument/2006/relationships/hyperlink" Target="http://www.petalsupport.com/" TargetMode="External"/><Relationship Id="rId54" Type="http://schemas.openxmlformats.org/officeDocument/2006/relationships/hyperlink" Target="https://www.childbereavementuk.org/puddle-jumping" TargetMode="External"/><Relationship Id="rId62" Type="http://schemas.openxmlformats.org/officeDocument/2006/relationships/hyperlink" Target="https://uktraumacouncil.org/resources/ci-lessons" TargetMode="External"/><Relationship Id="rId7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30B85A-A4C8-4DA4-8121-68D8927F3E4E}" type="doc">
      <dgm:prSet loTypeId="urn:microsoft.com/office/officeart/2005/8/layout/cycle6" loCatId="cycle" qsTypeId="urn:microsoft.com/office/officeart/2005/8/quickstyle/3d1" qsCatId="3D" csTypeId="urn:microsoft.com/office/officeart/2005/8/colors/accent1_2" csCatId="accent1" phldr="1"/>
      <dgm:spPr/>
      <dgm:t>
        <a:bodyPr/>
        <a:lstStyle/>
        <a:p>
          <a:endParaRPr lang="en-GB"/>
        </a:p>
      </dgm:t>
    </dgm:pt>
    <dgm:pt modelId="{B6625ACC-454C-44C5-BC10-65A312008ECA}">
      <dgm:prSet phldrT="[Text]"/>
      <dgm:spPr>
        <a:solidFill>
          <a:srgbClr val="FF000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en-GB" b="1" dirty="0">
              <a:solidFill>
                <a:schemeClr val="tx1"/>
              </a:solidFill>
            </a:rPr>
            <a:t>Learning is understood developmentally</a:t>
          </a:r>
        </a:p>
      </dgm:t>
    </dgm:pt>
    <dgm:pt modelId="{BA426693-971B-406C-A659-D902434CE9C7}" type="parTrans" cxnId="{51033259-EBC5-4781-8D38-1A0311CF7882}">
      <dgm:prSet/>
      <dgm:spPr/>
      <dgm:t>
        <a:bodyPr/>
        <a:lstStyle/>
        <a:p>
          <a:endParaRPr lang="en-GB">
            <a:ln>
              <a:solidFill>
                <a:schemeClr val="tx1"/>
              </a:solidFill>
            </a:ln>
          </a:endParaRPr>
        </a:p>
      </dgm:t>
    </dgm:pt>
    <dgm:pt modelId="{87FB6CEF-2A0A-4898-96B7-323285014AFE}" type="sibTrans" cxnId="{51033259-EBC5-4781-8D38-1A0311CF7882}">
      <dgm:prSet/>
      <dgm:spPr/>
      <dgm:t>
        <a:bodyPr/>
        <a:lstStyle/>
        <a:p>
          <a:endParaRPr lang="en-GB" dirty="0">
            <a:ln>
              <a:solidFill>
                <a:schemeClr val="tx1"/>
              </a:solidFill>
            </a:ln>
          </a:endParaRPr>
        </a:p>
      </dgm:t>
    </dgm:pt>
    <dgm:pt modelId="{F425E96D-ABDA-46B2-B7BE-C8784F4012F2}">
      <dgm:prSet phldrT="[Text]"/>
      <dgm:spPr>
        <a:solidFill>
          <a:srgbClr val="FFFF0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en-GB" b="1" dirty="0">
              <a:solidFill>
                <a:schemeClr val="tx1"/>
              </a:solidFill>
            </a:rPr>
            <a:t>Nurture is important for wellbeing</a:t>
          </a:r>
        </a:p>
      </dgm:t>
    </dgm:pt>
    <dgm:pt modelId="{D7F5CB65-19A0-48E2-843A-16E7E8A807EF}" type="parTrans" cxnId="{31C783D4-0A75-40E9-A0D9-6A3777C4CF3D}">
      <dgm:prSet/>
      <dgm:spPr/>
      <dgm:t>
        <a:bodyPr/>
        <a:lstStyle/>
        <a:p>
          <a:endParaRPr lang="en-GB">
            <a:ln>
              <a:solidFill>
                <a:schemeClr val="tx1"/>
              </a:solidFill>
            </a:ln>
          </a:endParaRPr>
        </a:p>
      </dgm:t>
    </dgm:pt>
    <dgm:pt modelId="{2F9D9AA1-2846-4F98-8121-43D218E4965D}" type="sibTrans" cxnId="{31C783D4-0A75-40E9-A0D9-6A3777C4CF3D}">
      <dgm:prSet/>
      <dgm:spPr/>
      <dgm:t>
        <a:bodyPr/>
        <a:lstStyle/>
        <a:p>
          <a:endParaRPr lang="en-GB" dirty="0">
            <a:ln>
              <a:solidFill>
                <a:schemeClr val="tx1"/>
              </a:solidFill>
            </a:ln>
          </a:endParaRPr>
        </a:p>
      </dgm:t>
    </dgm:pt>
    <dgm:pt modelId="{AC11BFE0-0A91-46E8-B7F6-9E1BAEF7520D}">
      <dgm:prSet phldrT="[Text]"/>
      <dgm:spPr>
        <a:solidFill>
          <a:srgbClr val="00B05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en-GB" b="1" dirty="0">
              <a:solidFill>
                <a:schemeClr val="tx1"/>
              </a:solidFill>
            </a:rPr>
            <a:t>Language is a vital means of communication</a:t>
          </a:r>
        </a:p>
      </dgm:t>
    </dgm:pt>
    <dgm:pt modelId="{A8304F04-3E9A-4150-9F41-57499B653062}" type="parTrans" cxnId="{0A108DD7-C1C8-4B79-832B-15F0CBD08FC4}">
      <dgm:prSet/>
      <dgm:spPr/>
      <dgm:t>
        <a:bodyPr/>
        <a:lstStyle/>
        <a:p>
          <a:endParaRPr lang="en-GB">
            <a:ln>
              <a:solidFill>
                <a:schemeClr val="tx1"/>
              </a:solidFill>
            </a:ln>
          </a:endParaRPr>
        </a:p>
      </dgm:t>
    </dgm:pt>
    <dgm:pt modelId="{E291AF21-AF75-4FCF-9693-7E65C59DC8E9}" type="sibTrans" cxnId="{0A108DD7-C1C8-4B79-832B-15F0CBD08FC4}">
      <dgm:prSet/>
      <dgm:spPr/>
      <dgm:t>
        <a:bodyPr/>
        <a:lstStyle/>
        <a:p>
          <a:endParaRPr lang="en-GB" dirty="0">
            <a:ln>
              <a:solidFill>
                <a:schemeClr val="tx1"/>
              </a:solidFill>
            </a:ln>
          </a:endParaRPr>
        </a:p>
      </dgm:t>
    </dgm:pt>
    <dgm:pt modelId="{CB809454-AA81-4319-94AD-74472D7B861E}">
      <dgm:prSet phldrT="[Text]"/>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en-GB" b="1" dirty="0"/>
            <a:t>All behaviour is communication</a:t>
          </a:r>
        </a:p>
      </dgm:t>
    </dgm:pt>
    <dgm:pt modelId="{FA928E56-B351-4EFC-990A-62C4C84A39BE}" type="parTrans" cxnId="{8B29B8B2-726F-4697-B271-A084A634BFB3}">
      <dgm:prSet/>
      <dgm:spPr/>
      <dgm:t>
        <a:bodyPr/>
        <a:lstStyle/>
        <a:p>
          <a:endParaRPr lang="en-GB">
            <a:ln>
              <a:solidFill>
                <a:schemeClr val="tx1"/>
              </a:solidFill>
            </a:ln>
          </a:endParaRPr>
        </a:p>
      </dgm:t>
    </dgm:pt>
    <dgm:pt modelId="{4E8EB51A-0097-441A-9F75-D7F361C5E39F}" type="sibTrans" cxnId="{8B29B8B2-726F-4697-B271-A084A634BFB3}">
      <dgm:prSet/>
      <dgm:spPr/>
      <dgm:t>
        <a:bodyPr/>
        <a:lstStyle/>
        <a:p>
          <a:endParaRPr lang="en-GB" dirty="0">
            <a:ln>
              <a:solidFill>
                <a:schemeClr val="tx1"/>
              </a:solidFill>
            </a:ln>
          </a:endParaRPr>
        </a:p>
      </dgm:t>
    </dgm:pt>
    <dgm:pt modelId="{C103CFAE-BC32-4EF1-9612-37A9B6CD0DF5}">
      <dgm:prSet phldrT="[Text]"/>
      <dgm:spPr>
        <a:solidFill>
          <a:srgbClr val="7030A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en-GB" b="1" dirty="0"/>
            <a:t>Transitions are important in  children’s lives</a:t>
          </a:r>
        </a:p>
      </dgm:t>
    </dgm:pt>
    <dgm:pt modelId="{BF6FCA46-48D4-4CAA-8836-0D1927AE3377}" type="parTrans" cxnId="{0F0EB10C-A62F-4A28-9B35-E8DA4A40239B}">
      <dgm:prSet/>
      <dgm:spPr/>
      <dgm:t>
        <a:bodyPr/>
        <a:lstStyle/>
        <a:p>
          <a:endParaRPr lang="en-GB">
            <a:ln>
              <a:solidFill>
                <a:schemeClr val="tx1"/>
              </a:solidFill>
            </a:ln>
          </a:endParaRPr>
        </a:p>
      </dgm:t>
    </dgm:pt>
    <dgm:pt modelId="{0366B01B-103F-4B1D-8AE8-484243C7C4AE}" type="sibTrans" cxnId="{0F0EB10C-A62F-4A28-9B35-E8DA4A40239B}">
      <dgm:prSet/>
      <dgm:spPr/>
      <dgm:t>
        <a:bodyPr/>
        <a:lstStyle/>
        <a:p>
          <a:endParaRPr lang="en-GB" dirty="0">
            <a:ln>
              <a:solidFill>
                <a:schemeClr val="tx1"/>
              </a:solidFill>
            </a:ln>
          </a:endParaRPr>
        </a:p>
      </dgm:t>
    </dgm:pt>
    <dgm:pt modelId="{8BAC8F25-AFAD-4D9D-809C-863270012E90}">
      <dgm:prSet phldrT="[Text]"/>
      <dgm:spPr>
        <a:solidFill>
          <a:schemeClr val="accent2"/>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en-GB" b="1" dirty="0">
              <a:solidFill>
                <a:schemeClr val="tx1"/>
              </a:solidFill>
            </a:rPr>
            <a:t>Environment offers a safe base</a:t>
          </a:r>
        </a:p>
      </dgm:t>
    </dgm:pt>
    <dgm:pt modelId="{EB895593-639E-488E-996C-132844B94E73}" type="parTrans" cxnId="{AD492329-4C5F-4844-8F91-B8C9614AD3DC}">
      <dgm:prSet/>
      <dgm:spPr/>
      <dgm:t>
        <a:bodyPr/>
        <a:lstStyle/>
        <a:p>
          <a:endParaRPr lang="en-GB">
            <a:ln>
              <a:solidFill>
                <a:schemeClr val="tx1"/>
              </a:solidFill>
            </a:ln>
          </a:endParaRPr>
        </a:p>
      </dgm:t>
    </dgm:pt>
    <dgm:pt modelId="{46AB17BF-9C91-41DF-8FE2-257DD0EF238F}" type="sibTrans" cxnId="{AD492329-4C5F-4844-8F91-B8C9614AD3DC}">
      <dgm:prSet/>
      <dgm:spPr/>
      <dgm:t>
        <a:bodyPr/>
        <a:lstStyle/>
        <a:p>
          <a:endParaRPr lang="en-GB" dirty="0">
            <a:ln>
              <a:solidFill>
                <a:schemeClr val="tx1"/>
              </a:solidFill>
            </a:ln>
          </a:endParaRPr>
        </a:p>
      </dgm:t>
    </dgm:pt>
    <dgm:pt modelId="{B3F96416-D786-4AAA-9A0E-FA9DFE6F6A90}" type="pres">
      <dgm:prSet presAssocID="{1130B85A-A4C8-4DA4-8121-68D8927F3E4E}" presName="cycle" presStyleCnt="0">
        <dgm:presLayoutVars>
          <dgm:dir/>
          <dgm:resizeHandles val="exact"/>
        </dgm:presLayoutVars>
      </dgm:prSet>
      <dgm:spPr/>
    </dgm:pt>
    <dgm:pt modelId="{C68DADF6-9DC3-4BFD-AB74-A793799D47EB}" type="pres">
      <dgm:prSet presAssocID="{B6625ACC-454C-44C5-BC10-65A312008ECA}" presName="node" presStyleLbl="node1" presStyleIdx="0" presStyleCnt="6" custScaleX="245792" custScaleY="110022" custRadScaleRad="84927" custRadScaleInc="-835">
        <dgm:presLayoutVars>
          <dgm:bulletEnabled val="1"/>
        </dgm:presLayoutVars>
      </dgm:prSet>
      <dgm:spPr/>
    </dgm:pt>
    <dgm:pt modelId="{C746AF62-7D34-41CD-B15F-73186F7B6E2B}" type="pres">
      <dgm:prSet presAssocID="{B6625ACC-454C-44C5-BC10-65A312008ECA}" presName="spNode" presStyleCnt="0"/>
      <dgm:spPr/>
    </dgm:pt>
    <dgm:pt modelId="{C343F0D3-0BB2-490C-B882-E7551C54FAC2}" type="pres">
      <dgm:prSet presAssocID="{87FB6CEF-2A0A-4898-96B7-323285014AFE}" presName="sibTrans" presStyleLbl="sibTrans1D1" presStyleIdx="0" presStyleCnt="6"/>
      <dgm:spPr/>
    </dgm:pt>
    <dgm:pt modelId="{EB5EA2F8-4077-4753-BE0B-AC3561C2716E}" type="pres">
      <dgm:prSet presAssocID="{8BAC8F25-AFAD-4D9D-809C-863270012E90}" presName="node" presStyleLbl="node1" presStyleIdx="1" presStyleCnt="6" custScaleX="214431" custScaleY="126862" custRadScaleRad="181557" custRadScaleInc="63170">
        <dgm:presLayoutVars>
          <dgm:bulletEnabled val="1"/>
        </dgm:presLayoutVars>
      </dgm:prSet>
      <dgm:spPr/>
    </dgm:pt>
    <dgm:pt modelId="{FC42ACF6-3A52-4A20-8391-58AE22106E37}" type="pres">
      <dgm:prSet presAssocID="{8BAC8F25-AFAD-4D9D-809C-863270012E90}" presName="spNode" presStyleCnt="0"/>
      <dgm:spPr/>
    </dgm:pt>
    <dgm:pt modelId="{F6BAC05A-81DB-40FA-BD14-91AA1D393645}" type="pres">
      <dgm:prSet presAssocID="{46AB17BF-9C91-41DF-8FE2-257DD0EF238F}" presName="sibTrans" presStyleLbl="sibTrans1D1" presStyleIdx="1" presStyleCnt="6"/>
      <dgm:spPr/>
    </dgm:pt>
    <dgm:pt modelId="{7106C235-78A8-4523-8F6A-BC92A88F6424}" type="pres">
      <dgm:prSet presAssocID="{F425E96D-ABDA-46B2-B7BE-C8784F4012F2}" presName="node" presStyleLbl="node1" presStyleIdx="2" presStyleCnt="6" custScaleX="218429" custScaleY="130652" custRadScaleRad="180308" custRadScaleInc="-105211">
        <dgm:presLayoutVars>
          <dgm:bulletEnabled val="1"/>
        </dgm:presLayoutVars>
      </dgm:prSet>
      <dgm:spPr/>
    </dgm:pt>
    <dgm:pt modelId="{688A8D08-E32E-4673-B2CE-B1DFED1918EB}" type="pres">
      <dgm:prSet presAssocID="{F425E96D-ABDA-46B2-B7BE-C8784F4012F2}" presName="spNode" presStyleCnt="0"/>
      <dgm:spPr/>
    </dgm:pt>
    <dgm:pt modelId="{8DA443BB-4005-40A7-B509-EE5295592D74}" type="pres">
      <dgm:prSet presAssocID="{2F9D9AA1-2846-4F98-8121-43D218E4965D}" presName="sibTrans" presStyleLbl="sibTrans1D1" presStyleIdx="2" presStyleCnt="6"/>
      <dgm:spPr/>
    </dgm:pt>
    <dgm:pt modelId="{FABDB350-04CE-422A-BD4F-008E6D52BBC1}" type="pres">
      <dgm:prSet presAssocID="{AC11BFE0-0A91-46E8-B7F6-9E1BAEF7520D}" presName="node" presStyleLbl="node1" presStyleIdx="3" presStyleCnt="6" custScaleX="246012" custScaleY="123233" custRadScaleRad="83420" custRadScaleInc="850">
        <dgm:presLayoutVars>
          <dgm:bulletEnabled val="1"/>
        </dgm:presLayoutVars>
      </dgm:prSet>
      <dgm:spPr/>
    </dgm:pt>
    <dgm:pt modelId="{209F91B0-2F12-4061-B6BF-0B3F79A5F4B3}" type="pres">
      <dgm:prSet presAssocID="{AC11BFE0-0A91-46E8-B7F6-9E1BAEF7520D}" presName="spNode" presStyleCnt="0"/>
      <dgm:spPr/>
    </dgm:pt>
    <dgm:pt modelId="{21C9B6AB-9C03-42A0-BDDC-DC7F6913C93C}" type="pres">
      <dgm:prSet presAssocID="{E291AF21-AF75-4FCF-9693-7E65C59DC8E9}" presName="sibTrans" presStyleLbl="sibTrans1D1" presStyleIdx="3" presStyleCnt="6"/>
      <dgm:spPr/>
    </dgm:pt>
    <dgm:pt modelId="{FEBDD8ED-F778-48F1-BC9B-CAA0DB1500C3}" type="pres">
      <dgm:prSet presAssocID="{CB809454-AA81-4319-94AD-74472D7B861E}" presName="node" presStyleLbl="node1" presStyleIdx="4" presStyleCnt="6" custScaleX="214793" custScaleY="141652" custRadScaleRad="168453" custRadScaleInc="90844">
        <dgm:presLayoutVars>
          <dgm:bulletEnabled val="1"/>
        </dgm:presLayoutVars>
      </dgm:prSet>
      <dgm:spPr/>
    </dgm:pt>
    <dgm:pt modelId="{E035E4CF-7875-4D19-9318-A77183E5DD95}" type="pres">
      <dgm:prSet presAssocID="{CB809454-AA81-4319-94AD-74472D7B861E}" presName="spNode" presStyleCnt="0"/>
      <dgm:spPr/>
    </dgm:pt>
    <dgm:pt modelId="{334A7E5A-5A78-45AE-99C4-E2E97BAE125A}" type="pres">
      <dgm:prSet presAssocID="{4E8EB51A-0097-441A-9F75-D7F361C5E39F}" presName="sibTrans" presStyleLbl="sibTrans1D1" presStyleIdx="4" presStyleCnt="6"/>
      <dgm:spPr/>
    </dgm:pt>
    <dgm:pt modelId="{5295F659-5B9E-4F8D-9277-E336C629477D}" type="pres">
      <dgm:prSet presAssocID="{C103CFAE-BC32-4EF1-9612-37A9B6CD0DF5}" presName="node" presStyleLbl="node1" presStyleIdx="5" presStyleCnt="6" custScaleX="219946" custScaleY="156970" custRadScaleRad="168358" custRadScaleInc="-75722">
        <dgm:presLayoutVars>
          <dgm:bulletEnabled val="1"/>
        </dgm:presLayoutVars>
      </dgm:prSet>
      <dgm:spPr/>
    </dgm:pt>
    <dgm:pt modelId="{A6D36598-5FF9-46E6-B7AC-C50414CFF12C}" type="pres">
      <dgm:prSet presAssocID="{C103CFAE-BC32-4EF1-9612-37A9B6CD0DF5}" presName="spNode" presStyleCnt="0"/>
      <dgm:spPr/>
    </dgm:pt>
    <dgm:pt modelId="{74CDDC9C-A576-44FF-A0E1-DDFF0532F437}" type="pres">
      <dgm:prSet presAssocID="{0366B01B-103F-4B1D-8AE8-484243C7C4AE}" presName="sibTrans" presStyleLbl="sibTrans1D1" presStyleIdx="5" presStyleCnt="6"/>
      <dgm:spPr/>
    </dgm:pt>
  </dgm:ptLst>
  <dgm:cxnLst>
    <dgm:cxn modelId="{0F0EB10C-A62F-4A28-9B35-E8DA4A40239B}" srcId="{1130B85A-A4C8-4DA4-8121-68D8927F3E4E}" destId="{C103CFAE-BC32-4EF1-9612-37A9B6CD0DF5}" srcOrd="5" destOrd="0" parTransId="{BF6FCA46-48D4-4CAA-8836-0D1927AE3377}" sibTransId="{0366B01B-103F-4B1D-8AE8-484243C7C4AE}"/>
    <dgm:cxn modelId="{FE6BDA1F-B92C-4196-9E4C-07E69E5AC497}" type="presOf" srcId="{46AB17BF-9C91-41DF-8FE2-257DD0EF238F}" destId="{F6BAC05A-81DB-40FA-BD14-91AA1D393645}" srcOrd="0" destOrd="0" presId="urn:microsoft.com/office/officeart/2005/8/layout/cycle6"/>
    <dgm:cxn modelId="{AD492329-4C5F-4844-8F91-B8C9614AD3DC}" srcId="{1130B85A-A4C8-4DA4-8121-68D8927F3E4E}" destId="{8BAC8F25-AFAD-4D9D-809C-863270012E90}" srcOrd="1" destOrd="0" parTransId="{EB895593-639E-488E-996C-132844B94E73}" sibTransId="{46AB17BF-9C91-41DF-8FE2-257DD0EF238F}"/>
    <dgm:cxn modelId="{6D8EF137-3DD7-44D3-9DBF-1CBE288087CE}" type="presOf" srcId="{1130B85A-A4C8-4DA4-8121-68D8927F3E4E}" destId="{B3F96416-D786-4AAA-9A0E-FA9DFE6F6A90}" srcOrd="0" destOrd="0" presId="urn:microsoft.com/office/officeart/2005/8/layout/cycle6"/>
    <dgm:cxn modelId="{E66CBA40-901E-4947-8B2E-C3DF1D7415E1}" type="presOf" srcId="{C103CFAE-BC32-4EF1-9612-37A9B6CD0DF5}" destId="{5295F659-5B9E-4F8D-9277-E336C629477D}" srcOrd="0" destOrd="0" presId="urn:microsoft.com/office/officeart/2005/8/layout/cycle6"/>
    <dgm:cxn modelId="{0E5BD344-B86D-4676-9A5B-6D000F86A3E7}" type="presOf" srcId="{CB809454-AA81-4319-94AD-74472D7B861E}" destId="{FEBDD8ED-F778-48F1-BC9B-CAA0DB1500C3}" srcOrd="0" destOrd="0" presId="urn:microsoft.com/office/officeart/2005/8/layout/cycle6"/>
    <dgm:cxn modelId="{92A94446-4DF0-4A05-9E09-AF3AE4CF74FD}" type="presOf" srcId="{8BAC8F25-AFAD-4D9D-809C-863270012E90}" destId="{EB5EA2F8-4077-4753-BE0B-AC3561C2716E}" srcOrd="0" destOrd="0" presId="urn:microsoft.com/office/officeart/2005/8/layout/cycle6"/>
    <dgm:cxn modelId="{6CF76458-3108-46D9-898B-69E77AA499C7}" type="presOf" srcId="{AC11BFE0-0A91-46E8-B7F6-9E1BAEF7520D}" destId="{FABDB350-04CE-422A-BD4F-008E6D52BBC1}" srcOrd="0" destOrd="0" presId="urn:microsoft.com/office/officeart/2005/8/layout/cycle6"/>
    <dgm:cxn modelId="{51033259-EBC5-4781-8D38-1A0311CF7882}" srcId="{1130B85A-A4C8-4DA4-8121-68D8927F3E4E}" destId="{B6625ACC-454C-44C5-BC10-65A312008ECA}" srcOrd="0" destOrd="0" parTransId="{BA426693-971B-406C-A659-D902434CE9C7}" sibTransId="{87FB6CEF-2A0A-4898-96B7-323285014AFE}"/>
    <dgm:cxn modelId="{1C8F968A-F3CA-4AA0-9773-7EF3AF98BE67}" type="presOf" srcId="{87FB6CEF-2A0A-4898-96B7-323285014AFE}" destId="{C343F0D3-0BB2-490C-B882-E7551C54FAC2}" srcOrd="0" destOrd="0" presId="urn:microsoft.com/office/officeart/2005/8/layout/cycle6"/>
    <dgm:cxn modelId="{8B29B8B2-726F-4697-B271-A084A634BFB3}" srcId="{1130B85A-A4C8-4DA4-8121-68D8927F3E4E}" destId="{CB809454-AA81-4319-94AD-74472D7B861E}" srcOrd="4" destOrd="0" parTransId="{FA928E56-B351-4EFC-990A-62C4C84A39BE}" sibTransId="{4E8EB51A-0097-441A-9F75-D7F361C5E39F}"/>
    <dgm:cxn modelId="{A8E5B6C0-1890-4947-AAAE-0EF45358CC57}" type="presOf" srcId="{4E8EB51A-0097-441A-9F75-D7F361C5E39F}" destId="{334A7E5A-5A78-45AE-99C4-E2E97BAE125A}" srcOrd="0" destOrd="0" presId="urn:microsoft.com/office/officeart/2005/8/layout/cycle6"/>
    <dgm:cxn modelId="{A2D984C8-B719-4ED3-9BAA-091AB08ED4EB}" type="presOf" srcId="{F425E96D-ABDA-46B2-B7BE-C8784F4012F2}" destId="{7106C235-78A8-4523-8F6A-BC92A88F6424}" srcOrd="0" destOrd="0" presId="urn:microsoft.com/office/officeart/2005/8/layout/cycle6"/>
    <dgm:cxn modelId="{31C783D4-0A75-40E9-A0D9-6A3777C4CF3D}" srcId="{1130B85A-A4C8-4DA4-8121-68D8927F3E4E}" destId="{F425E96D-ABDA-46B2-B7BE-C8784F4012F2}" srcOrd="2" destOrd="0" parTransId="{D7F5CB65-19A0-48E2-843A-16E7E8A807EF}" sibTransId="{2F9D9AA1-2846-4F98-8121-43D218E4965D}"/>
    <dgm:cxn modelId="{0A108DD7-C1C8-4B79-832B-15F0CBD08FC4}" srcId="{1130B85A-A4C8-4DA4-8121-68D8927F3E4E}" destId="{AC11BFE0-0A91-46E8-B7F6-9E1BAEF7520D}" srcOrd="3" destOrd="0" parTransId="{A8304F04-3E9A-4150-9F41-57499B653062}" sibTransId="{E291AF21-AF75-4FCF-9693-7E65C59DC8E9}"/>
    <dgm:cxn modelId="{793254DD-D0C8-42CC-A125-94041F3FF4FC}" type="presOf" srcId="{0366B01B-103F-4B1D-8AE8-484243C7C4AE}" destId="{74CDDC9C-A576-44FF-A0E1-DDFF0532F437}" srcOrd="0" destOrd="0" presId="urn:microsoft.com/office/officeart/2005/8/layout/cycle6"/>
    <dgm:cxn modelId="{FE7EC1EA-0DD7-49BD-8FF0-0732A0A906E1}" type="presOf" srcId="{2F9D9AA1-2846-4F98-8121-43D218E4965D}" destId="{8DA443BB-4005-40A7-B509-EE5295592D74}" srcOrd="0" destOrd="0" presId="urn:microsoft.com/office/officeart/2005/8/layout/cycle6"/>
    <dgm:cxn modelId="{F27C11EC-F32E-4EE2-95BE-A9C43DC34377}" type="presOf" srcId="{E291AF21-AF75-4FCF-9693-7E65C59DC8E9}" destId="{21C9B6AB-9C03-42A0-BDDC-DC7F6913C93C}" srcOrd="0" destOrd="0" presId="urn:microsoft.com/office/officeart/2005/8/layout/cycle6"/>
    <dgm:cxn modelId="{ECB5A7F8-E078-4F8B-8676-A03EA180A871}" type="presOf" srcId="{B6625ACC-454C-44C5-BC10-65A312008ECA}" destId="{C68DADF6-9DC3-4BFD-AB74-A793799D47EB}" srcOrd="0" destOrd="0" presId="urn:microsoft.com/office/officeart/2005/8/layout/cycle6"/>
    <dgm:cxn modelId="{40B4A46D-6D99-4224-8EA3-FDD1AB034BA9}" type="presParOf" srcId="{B3F96416-D786-4AAA-9A0E-FA9DFE6F6A90}" destId="{C68DADF6-9DC3-4BFD-AB74-A793799D47EB}" srcOrd="0" destOrd="0" presId="urn:microsoft.com/office/officeart/2005/8/layout/cycle6"/>
    <dgm:cxn modelId="{6C6EABE5-7406-4A43-A574-26419E4D4785}" type="presParOf" srcId="{B3F96416-D786-4AAA-9A0E-FA9DFE6F6A90}" destId="{C746AF62-7D34-41CD-B15F-73186F7B6E2B}" srcOrd="1" destOrd="0" presId="urn:microsoft.com/office/officeart/2005/8/layout/cycle6"/>
    <dgm:cxn modelId="{9EE89D4E-CC3C-4CC4-B356-182679BA9EE1}" type="presParOf" srcId="{B3F96416-D786-4AAA-9A0E-FA9DFE6F6A90}" destId="{C343F0D3-0BB2-490C-B882-E7551C54FAC2}" srcOrd="2" destOrd="0" presId="urn:microsoft.com/office/officeart/2005/8/layout/cycle6"/>
    <dgm:cxn modelId="{42DDE1EA-4005-4B35-A66E-134C134F0822}" type="presParOf" srcId="{B3F96416-D786-4AAA-9A0E-FA9DFE6F6A90}" destId="{EB5EA2F8-4077-4753-BE0B-AC3561C2716E}" srcOrd="3" destOrd="0" presId="urn:microsoft.com/office/officeart/2005/8/layout/cycle6"/>
    <dgm:cxn modelId="{22CB6F17-AD7B-495C-85D3-7146F97BF28A}" type="presParOf" srcId="{B3F96416-D786-4AAA-9A0E-FA9DFE6F6A90}" destId="{FC42ACF6-3A52-4A20-8391-58AE22106E37}" srcOrd="4" destOrd="0" presId="urn:microsoft.com/office/officeart/2005/8/layout/cycle6"/>
    <dgm:cxn modelId="{4DB5DE95-5CB0-49E4-8263-EB06DA10F7E3}" type="presParOf" srcId="{B3F96416-D786-4AAA-9A0E-FA9DFE6F6A90}" destId="{F6BAC05A-81DB-40FA-BD14-91AA1D393645}" srcOrd="5" destOrd="0" presId="urn:microsoft.com/office/officeart/2005/8/layout/cycle6"/>
    <dgm:cxn modelId="{97EDB02A-3130-4676-8216-821A7450F49E}" type="presParOf" srcId="{B3F96416-D786-4AAA-9A0E-FA9DFE6F6A90}" destId="{7106C235-78A8-4523-8F6A-BC92A88F6424}" srcOrd="6" destOrd="0" presId="urn:microsoft.com/office/officeart/2005/8/layout/cycle6"/>
    <dgm:cxn modelId="{31B38182-3645-4D69-BFC2-813D1E957C8D}" type="presParOf" srcId="{B3F96416-D786-4AAA-9A0E-FA9DFE6F6A90}" destId="{688A8D08-E32E-4673-B2CE-B1DFED1918EB}" srcOrd="7" destOrd="0" presId="urn:microsoft.com/office/officeart/2005/8/layout/cycle6"/>
    <dgm:cxn modelId="{E55D7584-AAFE-4F2D-8DB2-4F5AD7505286}" type="presParOf" srcId="{B3F96416-D786-4AAA-9A0E-FA9DFE6F6A90}" destId="{8DA443BB-4005-40A7-B509-EE5295592D74}" srcOrd="8" destOrd="0" presId="urn:microsoft.com/office/officeart/2005/8/layout/cycle6"/>
    <dgm:cxn modelId="{F5547510-644C-4727-9835-D7DA41A95562}" type="presParOf" srcId="{B3F96416-D786-4AAA-9A0E-FA9DFE6F6A90}" destId="{FABDB350-04CE-422A-BD4F-008E6D52BBC1}" srcOrd="9" destOrd="0" presId="urn:microsoft.com/office/officeart/2005/8/layout/cycle6"/>
    <dgm:cxn modelId="{BC1692EF-D7D7-4C44-A3D5-01E7623580BB}" type="presParOf" srcId="{B3F96416-D786-4AAA-9A0E-FA9DFE6F6A90}" destId="{209F91B0-2F12-4061-B6BF-0B3F79A5F4B3}" srcOrd="10" destOrd="0" presId="urn:microsoft.com/office/officeart/2005/8/layout/cycle6"/>
    <dgm:cxn modelId="{4268D343-DAF4-434C-B415-78F61661B52F}" type="presParOf" srcId="{B3F96416-D786-4AAA-9A0E-FA9DFE6F6A90}" destId="{21C9B6AB-9C03-42A0-BDDC-DC7F6913C93C}" srcOrd="11" destOrd="0" presId="urn:microsoft.com/office/officeart/2005/8/layout/cycle6"/>
    <dgm:cxn modelId="{BFE4AB54-AAF9-4F9E-ACFE-67415D5325E5}" type="presParOf" srcId="{B3F96416-D786-4AAA-9A0E-FA9DFE6F6A90}" destId="{FEBDD8ED-F778-48F1-BC9B-CAA0DB1500C3}" srcOrd="12" destOrd="0" presId="urn:microsoft.com/office/officeart/2005/8/layout/cycle6"/>
    <dgm:cxn modelId="{D506EE20-2D69-4ACA-B055-5F48AB9CFC1D}" type="presParOf" srcId="{B3F96416-D786-4AAA-9A0E-FA9DFE6F6A90}" destId="{E035E4CF-7875-4D19-9318-A77183E5DD95}" srcOrd="13" destOrd="0" presId="urn:microsoft.com/office/officeart/2005/8/layout/cycle6"/>
    <dgm:cxn modelId="{4685D87A-AB3F-4F12-9984-2C1C4503A866}" type="presParOf" srcId="{B3F96416-D786-4AAA-9A0E-FA9DFE6F6A90}" destId="{334A7E5A-5A78-45AE-99C4-E2E97BAE125A}" srcOrd="14" destOrd="0" presId="urn:microsoft.com/office/officeart/2005/8/layout/cycle6"/>
    <dgm:cxn modelId="{33F904DE-C723-4572-9065-BEE47F06E845}" type="presParOf" srcId="{B3F96416-D786-4AAA-9A0E-FA9DFE6F6A90}" destId="{5295F659-5B9E-4F8D-9277-E336C629477D}" srcOrd="15" destOrd="0" presId="urn:microsoft.com/office/officeart/2005/8/layout/cycle6"/>
    <dgm:cxn modelId="{3873A487-E8F2-4144-A823-07CA4B4C21B3}" type="presParOf" srcId="{B3F96416-D786-4AAA-9A0E-FA9DFE6F6A90}" destId="{A6D36598-5FF9-46E6-B7AC-C50414CFF12C}" srcOrd="16" destOrd="0" presId="urn:microsoft.com/office/officeart/2005/8/layout/cycle6"/>
    <dgm:cxn modelId="{E769A910-2C47-4B9E-A918-59DC4E4EC1A5}" type="presParOf" srcId="{B3F96416-D786-4AAA-9A0E-FA9DFE6F6A90}" destId="{74CDDC9C-A576-44FF-A0E1-DDFF0532F437}" srcOrd="17"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8DADF6-9DC3-4BFD-AB74-A793799D47EB}">
      <dsp:nvSpPr>
        <dsp:cNvPr id="0" name=""/>
        <dsp:cNvSpPr/>
      </dsp:nvSpPr>
      <dsp:spPr>
        <a:xfrm>
          <a:off x="1978403" y="128199"/>
          <a:ext cx="1774706" cy="516358"/>
        </a:xfrm>
        <a:prstGeom prst="roundRect">
          <a:avLst/>
        </a:prstGeom>
        <a:solidFill>
          <a:srgbClr val="FF0000"/>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dirty="0">
              <a:solidFill>
                <a:schemeClr val="tx1"/>
              </a:solidFill>
            </a:rPr>
            <a:t>Learning is understood developmentally</a:t>
          </a:r>
        </a:p>
      </dsp:txBody>
      <dsp:txXfrm>
        <a:off x="2003610" y="153406"/>
        <a:ext cx="1724292" cy="465944"/>
      </dsp:txXfrm>
    </dsp:sp>
    <dsp:sp modelId="{C343F0D3-0BB2-490C-B882-E7551C54FAC2}">
      <dsp:nvSpPr>
        <dsp:cNvPr id="0" name=""/>
        <dsp:cNvSpPr/>
      </dsp:nvSpPr>
      <dsp:spPr>
        <a:xfrm>
          <a:off x="2584560" y="541757"/>
          <a:ext cx="2211139" cy="2211139"/>
        </a:xfrm>
        <a:custGeom>
          <a:avLst/>
          <a:gdLst/>
          <a:ahLst/>
          <a:cxnLst/>
          <a:rect l="0" t="0" r="0" b="0"/>
          <a:pathLst>
            <a:path>
              <a:moveTo>
                <a:pt x="1171154" y="1947"/>
              </a:moveTo>
              <a:arcTo wR="1105569" hR="1105569" stAng="16404055" swAng="797220"/>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EB5EA2F8-4077-4753-BE0B-AC3561C2716E}">
      <dsp:nvSpPr>
        <dsp:cNvPr id="0" name=""/>
        <dsp:cNvSpPr/>
      </dsp:nvSpPr>
      <dsp:spPr>
        <a:xfrm>
          <a:off x="4010103" y="428495"/>
          <a:ext cx="1548268" cy="595392"/>
        </a:xfrm>
        <a:prstGeom prst="roundRect">
          <a:avLst/>
        </a:prstGeom>
        <a:solidFill>
          <a:schemeClr val="accent2"/>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dirty="0">
              <a:solidFill>
                <a:schemeClr val="tx1"/>
              </a:solidFill>
            </a:rPr>
            <a:t>Environment offers a safe base</a:t>
          </a:r>
        </a:p>
      </dsp:txBody>
      <dsp:txXfrm>
        <a:off x="4039168" y="457560"/>
        <a:ext cx="1490138" cy="537262"/>
      </dsp:txXfrm>
    </dsp:sp>
    <dsp:sp modelId="{F6BAC05A-81DB-40FA-BD14-91AA1D393645}">
      <dsp:nvSpPr>
        <dsp:cNvPr id="0" name=""/>
        <dsp:cNvSpPr/>
      </dsp:nvSpPr>
      <dsp:spPr>
        <a:xfrm>
          <a:off x="2657369" y="103011"/>
          <a:ext cx="2211139" cy="2211139"/>
        </a:xfrm>
        <a:custGeom>
          <a:avLst/>
          <a:gdLst/>
          <a:ahLst/>
          <a:cxnLst/>
          <a:rect l="0" t="0" r="0" b="0"/>
          <a:pathLst>
            <a:path>
              <a:moveTo>
                <a:pt x="2196109" y="923888"/>
              </a:moveTo>
              <a:arcTo wR="1105569" hR="1105569" stAng="21032491" swAng="933519"/>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7106C235-78A8-4523-8F6A-BC92A88F6424}">
      <dsp:nvSpPr>
        <dsp:cNvPr id="0" name=""/>
        <dsp:cNvSpPr/>
      </dsp:nvSpPr>
      <dsp:spPr>
        <a:xfrm>
          <a:off x="4049042" y="1329102"/>
          <a:ext cx="1577135" cy="613180"/>
        </a:xfrm>
        <a:prstGeom prst="roundRect">
          <a:avLst/>
        </a:prstGeom>
        <a:solidFill>
          <a:srgbClr val="FFFF00"/>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dirty="0">
              <a:solidFill>
                <a:schemeClr val="tx1"/>
              </a:solidFill>
            </a:rPr>
            <a:t>Nurture is important for wellbeing</a:t>
          </a:r>
        </a:p>
      </dsp:txBody>
      <dsp:txXfrm>
        <a:off x="4078975" y="1359035"/>
        <a:ext cx="1517269" cy="553314"/>
      </dsp:txXfrm>
    </dsp:sp>
    <dsp:sp modelId="{8DA443BB-4005-40A7-B509-EE5295592D74}">
      <dsp:nvSpPr>
        <dsp:cNvPr id="0" name=""/>
        <dsp:cNvSpPr/>
      </dsp:nvSpPr>
      <dsp:spPr>
        <a:xfrm>
          <a:off x="2471470" y="-224931"/>
          <a:ext cx="2211139" cy="2211139"/>
        </a:xfrm>
        <a:custGeom>
          <a:avLst/>
          <a:gdLst/>
          <a:ahLst/>
          <a:cxnLst/>
          <a:rect l="0" t="0" r="0" b="0"/>
          <a:pathLst>
            <a:path>
              <a:moveTo>
                <a:pt x="1574776" y="2106634"/>
              </a:moveTo>
              <a:arcTo wR="1105569" hR="1105569" stAng="3893229" swAng="944833"/>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FABDB350-04CE-422A-BD4F-008E6D52BBC1}">
      <dsp:nvSpPr>
        <dsp:cNvPr id="0" name=""/>
        <dsp:cNvSpPr/>
      </dsp:nvSpPr>
      <dsp:spPr>
        <a:xfrm>
          <a:off x="1977609" y="1958383"/>
          <a:ext cx="1776295" cy="578361"/>
        </a:xfrm>
        <a:prstGeom prst="roundRect">
          <a:avLst/>
        </a:prstGeom>
        <a:solidFill>
          <a:srgbClr val="00B050"/>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dirty="0">
              <a:solidFill>
                <a:schemeClr val="tx1"/>
              </a:solidFill>
            </a:rPr>
            <a:t>Language is a vital means of communication</a:t>
          </a:r>
        </a:p>
      </dsp:txBody>
      <dsp:txXfrm>
        <a:off x="2005842" y="1986616"/>
        <a:ext cx="1719829" cy="521895"/>
      </dsp:txXfrm>
    </dsp:sp>
    <dsp:sp modelId="{21C9B6AB-9C03-42A0-BDDC-DC7F6913C93C}">
      <dsp:nvSpPr>
        <dsp:cNvPr id="0" name=""/>
        <dsp:cNvSpPr/>
      </dsp:nvSpPr>
      <dsp:spPr>
        <a:xfrm>
          <a:off x="1107635" y="-201894"/>
          <a:ext cx="2211139" cy="2211139"/>
        </a:xfrm>
        <a:custGeom>
          <a:avLst/>
          <a:gdLst/>
          <a:ahLst/>
          <a:cxnLst/>
          <a:rect l="0" t="0" r="0" b="0"/>
          <a:pathLst>
            <a:path>
              <a:moveTo>
                <a:pt x="868379" y="2185396"/>
              </a:moveTo>
              <a:arcTo wR="1105569" hR="1105569" stAng="6143316" swAng="497865"/>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FEBDD8ED-F778-48F1-BC9B-CAA0DB1500C3}">
      <dsp:nvSpPr>
        <dsp:cNvPr id="0" name=""/>
        <dsp:cNvSpPr/>
      </dsp:nvSpPr>
      <dsp:spPr>
        <a:xfrm>
          <a:off x="270250" y="1374737"/>
          <a:ext cx="1550882" cy="664805"/>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dirty="0"/>
            <a:t>All behaviour is communication</a:t>
          </a:r>
        </a:p>
      </dsp:txBody>
      <dsp:txXfrm>
        <a:off x="302703" y="1407190"/>
        <a:ext cx="1485976" cy="599899"/>
      </dsp:txXfrm>
    </dsp:sp>
    <dsp:sp modelId="{334A7E5A-5A78-45AE-99C4-E2E97BAE125A}">
      <dsp:nvSpPr>
        <dsp:cNvPr id="0" name=""/>
        <dsp:cNvSpPr/>
      </dsp:nvSpPr>
      <dsp:spPr>
        <a:xfrm>
          <a:off x="1005454" y="214953"/>
          <a:ext cx="2211139" cy="2211139"/>
        </a:xfrm>
        <a:custGeom>
          <a:avLst/>
          <a:gdLst/>
          <a:ahLst/>
          <a:cxnLst/>
          <a:rect l="0" t="0" r="0" b="0"/>
          <a:pathLst>
            <a:path>
              <a:moveTo>
                <a:pt x="1253" y="1158203"/>
              </a:moveTo>
              <a:arcTo wR="1105569" hR="1105569" stAng="10636276" swAng="482927"/>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5295F659-5B9E-4F8D-9277-E336C629477D}">
      <dsp:nvSpPr>
        <dsp:cNvPr id="0" name=""/>
        <dsp:cNvSpPr/>
      </dsp:nvSpPr>
      <dsp:spPr>
        <a:xfrm>
          <a:off x="275347" y="479742"/>
          <a:ext cx="1588089" cy="736696"/>
        </a:xfrm>
        <a:prstGeom prst="roundRect">
          <a:avLst/>
        </a:prstGeom>
        <a:solidFill>
          <a:srgbClr val="7030A0"/>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dirty="0"/>
            <a:t>Transitions are important in  children’s lives</a:t>
          </a:r>
        </a:p>
      </dsp:txBody>
      <dsp:txXfrm>
        <a:off x="311310" y="515705"/>
        <a:ext cx="1516163" cy="664770"/>
      </dsp:txXfrm>
    </dsp:sp>
    <dsp:sp modelId="{74CDDC9C-A576-44FF-A0E1-DDFF0532F437}">
      <dsp:nvSpPr>
        <dsp:cNvPr id="0" name=""/>
        <dsp:cNvSpPr/>
      </dsp:nvSpPr>
      <dsp:spPr>
        <a:xfrm>
          <a:off x="1090168" y="592878"/>
          <a:ext cx="2211139" cy="2211139"/>
        </a:xfrm>
        <a:custGeom>
          <a:avLst/>
          <a:gdLst/>
          <a:ahLst/>
          <a:cxnLst/>
          <a:rect l="0" t="0" r="0" b="0"/>
          <a:pathLst>
            <a:path>
              <a:moveTo>
                <a:pt x="774401" y="50765"/>
              </a:moveTo>
              <a:arcTo wR="1105569" hR="1105569" stAng="15154181" swAng="361900"/>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5891</Words>
  <Characters>33581</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Kearney</dc:creator>
  <cp:keywords/>
  <dc:description/>
  <cp:lastModifiedBy>Ciara Briggs</cp:lastModifiedBy>
  <cp:revision>2</cp:revision>
  <cp:lastPrinted>2024-02-06T11:15:00Z</cp:lastPrinted>
  <dcterms:created xsi:type="dcterms:W3CDTF">2024-03-12T16:13:00Z</dcterms:created>
  <dcterms:modified xsi:type="dcterms:W3CDTF">2024-03-12T16:13:00Z</dcterms:modified>
</cp:coreProperties>
</file>