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6" w:type="dxa"/>
        <w:tblInd w:w="-284" w:type="dxa"/>
        <w:tblLayout w:type="fixed"/>
        <w:tblLook w:val="04A0" w:firstRow="1" w:lastRow="0" w:firstColumn="1" w:lastColumn="0" w:noHBand="0" w:noVBand="1"/>
      </w:tblPr>
      <w:tblGrid>
        <w:gridCol w:w="238"/>
        <w:gridCol w:w="6194"/>
        <w:gridCol w:w="2904"/>
      </w:tblGrid>
      <w:tr w:rsidR="00953F9C" w14:paraId="7A5D4170" w14:textId="77777777" w:rsidTr="00C20E11">
        <w:trPr>
          <w:trHeight w:val="2603"/>
        </w:trPr>
        <w:tc>
          <w:tcPr>
            <w:tcW w:w="238" w:type="dxa"/>
          </w:tcPr>
          <w:p w14:paraId="016F2B05" w14:textId="1FC1AE40" w:rsidR="00E01FCB" w:rsidRDefault="00E01FCB"/>
          <w:p w14:paraId="20D21E35" w14:textId="77777777" w:rsidR="00953F9C" w:rsidRPr="00953F9C" w:rsidRDefault="00953F9C" w:rsidP="000F22F0">
            <w:pPr>
              <w:tabs>
                <w:tab w:val="left" w:pos="1350"/>
              </w:tabs>
              <w:autoSpaceDE w:val="0"/>
              <w:autoSpaceDN w:val="0"/>
              <w:adjustRightInd w:val="0"/>
              <w:spacing w:after="0" w:line="240" w:lineRule="auto"/>
              <w:ind w:left="-394"/>
              <w:rPr>
                <w:rFonts w:ascii="Arial" w:hAnsi="Arial" w:cs="Arial"/>
                <w:sz w:val="18"/>
                <w:szCs w:val="18"/>
                <w:lang w:eastAsia="en-GB"/>
              </w:rPr>
            </w:pPr>
          </w:p>
        </w:tc>
        <w:tc>
          <w:tcPr>
            <w:tcW w:w="6194" w:type="dxa"/>
          </w:tcPr>
          <w:p w14:paraId="37DDA45B" w14:textId="77777777" w:rsidR="00953F9C" w:rsidRDefault="00230868" w:rsidP="000F22F0">
            <w:pPr>
              <w:tabs>
                <w:tab w:val="left" w:pos="1350"/>
              </w:tabs>
              <w:autoSpaceDE w:val="0"/>
              <w:autoSpaceDN w:val="0"/>
              <w:adjustRightInd w:val="0"/>
              <w:spacing w:after="0" w:line="240" w:lineRule="auto"/>
              <w:ind w:left="-108"/>
              <w:rPr>
                <w:rFonts w:ascii="Arial" w:hAnsi="Arial" w:cs="Arial"/>
                <w:b/>
                <w:bCs/>
                <w:sz w:val="24"/>
                <w:szCs w:val="24"/>
                <w:lang w:eastAsia="en-GB"/>
              </w:rPr>
            </w:pPr>
            <w:r>
              <w:rPr>
                <w:rFonts w:ascii="Arial" w:hAnsi="Arial" w:cs="Arial"/>
                <w:b/>
                <w:bCs/>
                <w:sz w:val="24"/>
                <w:szCs w:val="24"/>
                <w:lang w:eastAsia="en-GB"/>
              </w:rPr>
              <w:t>Serviciul de Psihologie Educațională</w:t>
            </w:r>
          </w:p>
          <w:p w14:paraId="4CF718E1" w14:textId="77777777" w:rsidR="00230868" w:rsidRDefault="00230868" w:rsidP="000F22F0">
            <w:pPr>
              <w:tabs>
                <w:tab w:val="left" w:pos="1350"/>
              </w:tabs>
              <w:autoSpaceDE w:val="0"/>
              <w:autoSpaceDN w:val="0"/>
              <w:adjustRightInd w:val="0"/>
              <w:spacing w:after="0" w:line="240" w:lineRule="auto"/>
              <w:ind w:left="-108"/>
              <w:rPr>
                <w:rFonts w:ascii="Arial" w:hAnsi="Arial" w:cs="Arial"/>
                <w:sz w:val="20"/>
                <w:szCs w:val="20"/>
                <w:lang w:eastAsia="en-GB"/>
              </w:rPr>
            </w:pPr>
            <w:r>
              <w:rPr>
                <w:rFonts w:ascii="Arial" w:hAnsi="Arial" w:cs="Arial"/>
                <w:sz w:val="20"/>
                <w:szCs w:val="20"/>
                <w:lang w:eastAsia="en-GB"/>
              </w:rPr>
              <w:t>Școala Primară St Catherine</w:t>
            </w:r>
          </w:p>
          <w:p w14:paraId="3E823B6B" w14:textId="77777777" w:rsidR="00230868" w:rsidRDefault="00230868" w:rsidP="000F22F0">
            <w:pPr>
              <w:tabs>
                <w:tab w:val="left" w:pos="1350"/>
              </w:tabs>
              <w:autoSpaceDE w:val="0"/>
              <w:autoSpaceDN w:val="0"/>
              <w:adjustRightInd w:val="0"/>
              <w:spacing w:after="0" w:line="240" w:lineRule="auto"/>
              <w:ind w:left="-108"/>
              <w:rPr>
                <w:rFonts w:ascii="Arial" w:hAnsi="Arial" w:cs="Arial"/>
                <w:sz w:val="20"/>
                <w:szCs w:val="20"/>
                <w:lang w:eastAsia="en-GB"/>
              </w:rPr>
            </w:pPr>
            <w:proofErr w:type="spellStart"/>
            <w:r>
              <w:rPr>
                <w:rFonts w:ascii="Arial" w:hAnsi="Arial" w:cs="Arial"/>
                <w:sz w:val="20"/>
                <w:szCs w:val="20"/>
                <w:lang w:eastAsia="en-GB"/>
              </w:rPr>
              <w:t>Semiluna</w:t>
            </w:r>
            <w:proofErr w:type="spellEnd"/>
            <w:r>
              <w:rPr>
                <w:rFonts w:ascii="Arial" w:hAnsi="Arial" w:cs="Arial"/>
                <w:sz w:val="20"/>
                <w:szCs w:val="20"/>
                <w:lang w:eastAsia="en-GB"/>
              </w:rPr>
              <w:t xml:space="preserve"> </w:t>
            </w:r>
            <w:proofErr w:type="spellStart"/>
            <w:r>
              <w:rPr>
                <w:rFonts w:ascii="Arial" w:hAnsi="Arial" w:cs="Arial"/>
                <w:sz w:val="20"/>
                <w:szCs w:val="20"/>
                <w:lang w:eastAsia="en-GB"/>
              </w:rPr>
              <w:t>Brabloch</w:t>
            </w:r>
            <w:proofErr w:type="spellEnd"/>
          </w:p>
          <w:p w14:paraId="252E3CE2" w14:textId="77777777" w:rsidR="00230868" w:rsidRDefault="00230868" w:rsidP="000F22F0">
            <w:pPr>
              <w:tabs>
                <w:tab w:val="left" w:pos="1350"/>
              </w:tabs>
              <w:autoSpaceDE w:val="0"/>
              <w:autoSpaceDN w:val="0"/>
              <w:adjustRightInd w:val="0"/>
              <w:spacing w:after="0" w:line="240" w:lineRule="auto"/>
              <w:ind w:left="-108"/>
              <w:rPr>
                <w:rFonts w:ascii="Arial" w:hAnsi="Arial" w:cs="Arial"/>
                <w:sz w:val="20"/>
                <w:szCs w:val="20"/>
                <w:lang w:eastAsia="en-GB"/>
              </w:rPr>
            </w:pPr>
            <w:r>
              <w:rPr>
                <w:rFonts w:ascii="Arial" w:hAnsi="Arial" w:cs="Arial"/>
                <w:sz w:val="20"/>
                <w:szCs w:val="20"/>
                <w:lang w:eastAsia="en-GB"/>
              </w:rPr>
              <w:t>Paisley PA3 4RG</w:t>
            </w:r>
          </w:p>
          <w:p w14:paraId="79E268BD" w14:textId="77777777" w:rsidR="006F5C6B" w:rsidRDefault="006F5C6B" w:rsidP="000F22F0">
            <w:pPr>
              <w:tabs>
                <w:tab w:val="left" w:pos="1350"/>
              </w:tabs>
              <w:autoSpaceDE w:val="0"/>
              <w:autoSpaceDN w:val="0"/>
              <w:adjustRightInd w:val="0"/>
              <w:spacing w:after="0" w:line="240" w:lineRule="auto"/>
              <w:ind w:left="-108"/>
              <w:rPr>
                <w:rFonts w:ascii="Arial" w:hAnsi="Arial" w:cs="Arial"/>
                <w:sz w:val="20"/>
                <w:szCs w:val="20"/>
                <w:lang w:eastAsia="en-GB"/>
              </w:rPr>
            </w:pPr>
          </w:p>
          <w:p w14:paraId="7DD9152A" w14:textId="77777777" w:rsidR="006F5C6B" w:rsidRDefault="006F5C6B" w:rsidP="000F22F0">
            <w:pPr>
              <w:tabs>
                <w:tab w:val="left" w:pos="1350"/>
              </w:tabs>
              <w:autoSpaceDE w:val="0"/>
              <w:autoSpaceDN w:val="0"/>
              <w:adjustRightInd w:val="0"/>
              <w:spacing w:after="0" w:line="240" w:lineRule="auto"/>
              <w:ind w:left="-108"/>
              <w:rPr>
                <w:rFonts w:ascii="Arial" w:hAnsi="Arial" w:cs="Arial"/>
                <w:sz w:val="20"/>
                <w:szCs w:val="20"/>
                <w:lang w:eastAsia="en-GB"/>
              </w:rPr>
            </w:pPr>
            <w:r w:rsidRPr="006F5C6B">
              <w:rPr>
                <w:rFonts w:ascii="Arial" w:hAnsi="Arial" w:cs="Arial"/>
                <w:sz w:val="20"/>
                <w:szCs w:val="20"/>
                <w:lang w:eastAsia="en-GB"/>
              </w:rPr>
              <w:t>0300 300 0170 (Opțiunea 4)</w:t>
            </w:r>
          </w:p>
          <w:p w14:paraId="0C0DEBDD" w14:textId="77777777" w:rsidR="00087ABF" w:rsidRPr="006F5C6B" w:rsidRDefault="00A11BA0" w:rsidP="000F22F0">
            <w:pPr>
              <w:tabs>
                <w:tab w:val="left" w:pos="1350"/>
              </w:tabs>
              <w:autoSpaceDE w:val="0"/>
              <w:autoSpaceDN w:val="0"/>
              <w:adjustRightInd w:val="0"/>
              <w:spacing w:after="0" w:line="240" w:lineRule="auto"/>
              <w:ind w:left="-108"/>
              <w:rPr>
                <w:rFonts w:ascii="Arial" w:hAnsi="Arial" w:cs="Arial"/>
                <w:lang w:eastAsia="en-GB"/>
              </w:rPr>
            </w:pPr>
            <w:hyperlink r:id="rId7" w:history="1">
              <w:r w:rsidR="00087ABF" w:rsidRPr="000C39A3">
                <w:rPr>
                  <w:rStyle w:val="Hyperlink"/>
                  <w:rFonts w:ascii="Arial" w:hAnsi="Arial" w:cs="Arial"/>
                  <w:sz w:val="20"/>
                  <w:szCs w:val="20"/>
                  <w:lang w:eastAsia="en-GB"/>
                </w:rPr>
                <w:t>reps@renfrewshire.gov.uk</w:t>
              </w:r>
            </w:hyperlink>
            <w:r w:rsidR="00087ABF">
              <w:rPr>
                <w:rFonts w:ascii="Arial" w:hAnsi="Arial" w:cs="Arial"/>
                <w:sz w:val="20"/>
                <w:szCs w:val="20"/>
                <w:lang w:eastAsia="en-GB"/>
              </w:rPr>
              <w:t xml:space="preserve"> </w:t>
            </w:r>
          </w:p>
          <w:p w14:paraId="0D1E3DA7" w14:textId="77777777" w:rsidR="00230868" w:rsidRDefault="00230868" w:rsidP="000F22F0">
            <w:pPr>
              <w:tabs>
                <w:tab w:val="left" w:pos="1350"/>
              </w:tabs>
              <w:autoSpaceDE w:val="0"/>
              <w:autoSpaceDN w:val="0"/>
              <w:adjustRightInd w:val="0"/>
              <w:spacing w:after="0" w:line="240" w:lineRule="auto"/>
              <w:ind w:left="-108"/>
              <w:rPr>
                <w:rFonts w:ascii="Arial" w:hAnsi="Arial" w:cs="Arial"/>
                <w:sz w:val="20"/>
                <w:szCs w:val="20"/>
                <w:lang w:eastAsia="en-GB"/>
              </w:rPr>
            </w:pPr>
          </w:p>
          <w:p w14:paraId="5C2FE444" w14:textId="77777777" w:rsidR="00230868" w:rsidRPr="00087ABF" w:rsidRDefault="00230868" w:rsidP="000F22F0">
            <w:pPr>
              <w:tabs>
                <w:tab w:val="left" w:pos="1350"/>
              </w:tabs>
              <w:autoSpaceDE w:val="0"/>
              <w:autoSpaceDN w:val="0"/>
              <w:adjustRightInd w:val="0"/>
              <w:spacing w:after="0" w:line="240" w:lineRule="auto"/>
              <w:ind w:left="-108"/>
              <w:rPr>
                <w:rFonts w:ascii="Arial" w:hAnsi="Arial" w:cs="Arial"/>
                <w:b/>
                <w:bCs/>
                <w:sz w:val="20"/>
                <w:szCs w:val="20"/>
                <w:lang w:eastAsia="en-GB"/>
              </w:rPr>
            </w:pPr>
            <w:r>
              <w:rPr>
                <w:rFonts w:ascii="Arial" w:hAnsi="Arial" w:cs="Arial"/>
                <w:b/>
                <w:bCs/>
                <w:sz w:val="20"/>
                <w:szCs w:val="20"/>
                <w:lang w:eastAsia="en-GB"/>
              </w:rPr>
              <w:t>Psiholog principal: Maura Kearney</w:t>
            </w:r>
          </w:p>
        </w:tc>
        <w:tc>
          <w:tcPr>
            <w:tcW w:w="2904" w:type="dxa"/>
          </w:tcPr>
          <w:tbl>
            <w:tblPr>
              <w:tblW w:w="9338" w:type="dxa"/>
              <w:tblInd w:w="103" w:type="dxa"/>
              <w:tblLayout w:type="fixed"/>
              <w:tblLook w:val="04A0" w:firstRow="1" w:lastRow="0" w:firstColumn="1" w:lastColumn="0" w:noHBand="0" w:noVBand="1"/>
            </w:tblPr>
            <w:tblGrid>
              <w:gridCol w:w="9338"/>
            </w:tblGrid>
            <w:tr w:rsidR="00953F9C" w14:paraId="39DB6A49" w14:textId="77777777" w:rsidTr="00C20E11">
              <w:trPr>
                <w:trHeight w:val="166"/>
              </w:trPr>
              <w:tc>
                <w:tcPr>
                  <w:tcW w:w="9338" w:type="dxa"/>
                </w:tcPr>
                <w:p w14:paraId="3454F22D" w14:textId="77777777" w:rsidR="00953F9C" w:rsidRPr="00616233" w:rsidRDefault="00953F9C" w:rsidP="000F22F0">
                  <w:pPr>
                    <w:rPr>
                      <w:rFonts w:ascii="Renfrewshire Council Logo" w:hAnsi="Renfrewshire Council Logo"/>
                      <w:sz w:val="192"/>
                      <w:szCs w:val="192"/>
                    </w:rPr>
                  </w:pPr>
                  <w:r w:rsidRPr="00616233">
                    <w:rPr>
                      <w:rFonts w:ascii="Renfrewshire Council Logo" w:hAnsi="Renfrewshire Council Logo"/>
                      <w:sz w:val="192"/>
                      <w:szCs w:val="192"/>
                    </w:rPr>
                    <w:t></w:t>
                  </w:r>
                  <w:r w:rsidRPr="00616233">
                    <w:rPr>
                      <w:rFonts w:ascii="Renfrewshire Council Logo" w:hAnsi="Renfrewshire Council Logo"/>
                      <w:sz w:val="192"/>
                      <w:szCs w:val="192"/>
                    </w:rPr>
                    <w:t></w:t>
                  </w:r>
                  <w:r w:rsidRPr="00616233">
                    <w:rPr>
                      <w:rFonts w:ascii="Renfrewshire Council Logo" w:hAnsi="Renfrewshire Council Logo"/>
                      <w:sz w:val="192"/>
                      <w:szCs w:val="192"/>
                    </w:rPr>
                    <w:t></w:t>
                  </w:r>
                </w:p>
              </w:tc>
            </w:tr>
          </w:tbl>
          <w:p w14:paraId="3189465E" w14:textId="77777777" w:rsidR="00953F9C" w:rsidRDefault="00953F9C" w:rsidP="000F22F0">
            <w:pPr>
              <w:rPr>
                <w:rFonts w:ascii="Arial" w:hAnsi="Arial" w:cs="Arial"/>
                <w:i/>
                <w:iCs/>
                <w:sz w:val="18"/>
                <w:lang w:eastAsia="en-GB"/>
              </w:rPr>
            </w:pPr>
          </w:p>
        </w:tc>
      </w:tr>
    </w:tbl>
    <w:p w14:paraId="66A455DA" w14:textId="77777777" w:rsidR="00437B5F" w:rsidRDefault="00437B5F" w:rsidP="000F22F0">
      <w:pPr>
        <w:spacing w:after="240"/>
        <w:rPr>
          <w:rFonts w:ascii="Arial" w:hAnsi="Arial" w:cs="Arial"/>
        </w:rPr>
      </w:pPr>
      <w:r>
        <w:rPr>
          <w:rFonts w:ascii="Arial" w:hAnsi="Arial" w:cs="Arial"/>
        </w:rPr>
        <w:t>Dragă părinte/îngrijitor</w:t>
      </w:r>
    </w:p>
    <w:p w14:paraId="497E8940" w14:textId="77777777" w:rsidR="00437B5F" w:rsidRDefault="000E3A3B" w:rsidP="000F22F0">
      <w:pPr>
        <w:spacing w:after="240"/>
        <w:rPr>
          <w:rFonts w:ascii="Arial" w:hAnsi="Arial" w:cs="Arial"/>
        </w:rPr>
      </w:pPr>
      <w:r>
        <w:rPr>
          <w:rFonts w:ascii="Arial" w:hAnsi="Arial" w:cs="Arial"/>
          <w:i/>
          <w:iCs/>
          <w:noProof/>
        </w:rPr>
        <mc:AlternateContent>
          <mc:Choice Requires="wps">
            <w:drawing>
              <wp:anchor distT="0" distB="0" distL="114300" distR="114300" simplePos="0" relativeHeight="251655680" behindDoc="1" locked="0" layoutInCell="1" allowOverlap="1" wp14:anchorId="1C745851" wp14:editId="229F0BC4">
                <wp:simplePos x="0" y="0"/>
                <wp:positionH relativeFrom="column">
                  <wp:posOffset>-88900</wp:posOffset>
                </wp:positionH>
                <wp:positionV relativeFrom="paragraph">
                  <wp:posOffset>670561</wp:posOffset>
                </wp:positionV>
                <wp:extent cx="5866086" cy="1092200"/>
                <wp:effectExtent l="0" t="0" r="20955" b="12700"/>
                <wp:wrapNone/>
                <wp:docPr id="1" name="Rectangle 1"/>
                <wp:cNvGraphicFramePr/>
                <a:graphic xmlns:a="http://schemas.openxmlformats.org/drawingml/2006/main">
                  <a:graphicData uri="http://schemas.microsoft.com/office/word/2010/wordprocessingShape">
                    <wps:wsp>
                      <wps:cNvSpPr/>
                      <wps:spPr>
                        <a:xfrm>
                          <a:off x="0" y="0"/>
                          <a:ext cx="5866086" cy="10922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ADD4B" id="Rectangle 1" o:spid="_x0000_s1026" style="position:absolute;margin-left:-7pt;margin-top:52.8pt;width:461.9pt;height: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" fillcolor="white [3212]" strokecolor="black [3213]" strokeweight="1.5pt"/>
            </w:pict>
          </mc:Fallback>
        </mc:AlternateContent>
      </w:r>
      <w:r w:rsidR="00A63CA8">
        <w:rPr>
          <w:rFonts w:ascii="Arial" w:hAnsi="Arial" w:cs="Arial"/>
        </w:rPr>
        <w:t>Școala copilului dumneavoastră a solicitat Serviciului de Psihologie Educațională Renfrewshire să le vorbească despre cum să vă sprijine copilul. Pentru a face acest lucru, trebuie să fii pe deplin conștient de ce înseamnă asta pentru tine și copilul tău.</w:t>
      </w:r>
    </w:p>
    <w:p w14:paraId="16643C29" w14:textId="77777777" w:rsidR="000E3A3B" w:rsidRDefault="000E3A3B" w:rsidP="000E3A3B">
      <w:pPr>
        <w:spacing w:after="120"/>
        <w:rPr>
          <w:rFonts w:ascii="Arial" w:hAnsi="Arial" w:cs="Arial"/>
          <w:i/>
          <w:iCs/>
        </w:rPr>
      </w:pPr>
      <w:r w:rsidRPr="000E3A3B">
        <w:rPr>
          <w:rFonts w:ascii="Arial" w:hAnsi="Arial" w:cs="Arial"/>
          <w:i/>
          <w:iCs/>
        </w:rPr>
        <w:t>Ce se va întâmpla în continuare?</w:t>
      </w:r>
    </w:p>
    <w:p w14:paraId="1E64B78E" w14:textId="77777777" w:rsidR="00437B5F" w:rsidRDefault="002F1F1C" w:rsidP="000E3A3B">
      <w:pPr>
        <w:spacing w:after="120"/>
        <w:rPr>
          <w:rFonts w:ascii="Arial" w:hAnsi="Arial" w:cs="Arial"/>
        </w:rPr>
      </w:pPr>
      <w:r>
        <w:rPr>
          <w:rFonts w:ascii="Arial" w:hAnsi="Arial" w:cs="Arial"/>
        </w:rPr>
        <w:t>Psihologul educațional se va întâlni cu școala pentru a afla mai multe informații despre ceea ce are nevoie copilul dumneavoastră și cum îl ajută deja. Psihologul educațional poate fi de acord că ar fi util pentru ei să se implice sau poate sugera că implicarea psihologiei educaționale nu este necesară în acest moment. Școala vă va anunța pașii următori.</w:t>
      </w:r>
    </w:p>
    <w:p w14:paraId="18E28114" w14:textId="77777777" w:rsidR="000E3A3B" w:rsidRPr="000E3A3B" w:rsidRDefault="000E3A3B" w:rsidP="000E3A3B">
      <w:pPr>
        <w:spacing w:after="0"/>
        <w:rPr>
          <w:rFonts w:ascii="Arial" w:hAnsi="Arial" w:cs="Arial"/>
          <w:i/>
          <w:iCs/>
        </w:rPr>
      </w:pPr>
      <w:r>
        <w:rPr>
          <w:rFonts w:ascii="Arial" w:hAnsi="Arial" w:cs="Arial"/>
          <w:i/>
          <w:iCs/>
          <w:noProof/>
        </w:rPr>
        <mc:AlternateContent>
          <mc:Choice Requires="wps">
            <w:drawing>
              <wp:anchor distT="0" distB="0" distL="114300" distR="114300" simplePos="0" relativeHeight="251656704" behindDoc="1" locked="0" layoutInCell="1" allowOverlap="1" wp14:anchorId="0B049AA8" wp14:editId="197D6AA3">
                <wp:simplePos x="0" y="0"/>
                <wp:positionH relativeFrom="column">
                  <wp:posOffset>-88900</wp:posOffset>
                </wp:positionH>
                <wp:positionV relativeFrom="paragraph">
                  <wp:posOffset>145415</wp:posOffset>
                </wp:positionV>
                <wp:extent cx="5865495" cy="232410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5865495" cy="23241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A24AB" id="Rectangle 2" o:spid="_x0000_s1026" style="position:absolute;margin-left:-7pt;margin-top:11.45pt;width:461.85pt;height:1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" fillcolor="white [3212]" strokecolor="black [3213]" strokeweight="1.5pt"/>
            </w:pict>
          </mc:Fallback>
        </mc:AlternateContent>
      </w:r>
    </w:p>
    <w:p w14:paraId="447EA279" w14:textId="77777777" w:rsidR="000E3A3B" w:rsidRPr="000E3A3B" w:rsidRDefault="000E3A3B" w:rsidP="000E3A3B">
      <w:pPr>
        <w:spacing w:after="120"/>
        <w:rPr>
          <w:rFonts w:ascii="Arial" w:hAnsi="Arial" w:cs="Arial"/>
          <w:i/>
          <w:iCs/>
        </w:rPr>
      </w:pPr>
      <w:r w:rsidRPr="000E3A3B">
        <w:rPr>
          <w:rFonts w:ascii="Arial" w:hAnsi="Arial" w:cs="Arial"/>
          <w:i/>
          <w:iCs/>
        </w:rPr>
        <w:t>Cum vor fi folosite informațiile copilului meu?</w:t>
      </w:r>
    </w:p>
    <w:p w14:paraId="492BDD5D" w14:textId="77777777" w:rsidR="00437B5F" w:rsidRDefault="000E3A3B" w:rsidP="000E3A3B">
      <w:pPr>
        <w:spacing w:after="360"/>
        <w:rPr>
          <w:rFonts w:ascii="Arial" w:hAnsi="Arial" w:cs="Arial"/>
        </w:rPr>
      </w:pPr>
      <w:r>
        <w:rPr>
          <w:rFonts w:ascii="Arial" w:hAnsi="Arial" w:cs="Arial"/>
          <w:i/>
          <w:iCs/>
          <w:noProof/>
        </w:rPr>
        <mc:AlternateContent>
          <mc:Choice Requires="wps">
            <w:drawing>
              <wp:anchor distT="0" distB="0" distL="114300" distR="114300" simplePos="0" relativeHeight="251657728" behindDoc="1" locked="0" layoutInCell="1" allowOverlap="1" wp14:anchorId="0B4EC16F" wp14:editId="04EB0664">
                <wp:simplePos x="0" y="0"/>
                <wp:positionH relativeFrom="column">
                  <wp:posOffset>-88900</wp:posOffset>
                </wp:positionH>
                <wp:positionV relativeFrom="paragraph">
                  <wp:posOffset>2182495</wp:posOffset>
                </wp:positionV>
                <wp:extent cx="5866086" cy="2317750"/>
                <wp:effectExtent l="0" t="0" r="20955" b="25400"/>
                <wp:wrapNone/>
                <wp:docPr id="3" name="Rectangle 3"/>
                <wp:cNvGraphicFramePr/>
                <a:graphic xmlns:a="http://schemas.openxmlformats.org/drawingml/2006/main">
                  <a:graphicData uri="http://schemas.microsoft.com/office/word/2010/wordprocessingShape">
                    <wps:wsp>
                      <wps:cNvSpPr/>
                      <wps:spPr>
                        <a:xfrm>
                          <a:off x="0" y="0"/>
                          <a:ext cx="5866086" cy="23177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9D1A6" id="Rectangle 3" o:spid="_x0000_s1026" style="position:absolute;margin-left:-7pt;margin-top:171.85pt;width:461.9pt;height:1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" fillcolor="white [3212]" strokecolor="black [3213]" strokeweight="1.5pt"/>
            </w:pict>
          </mc:Fallback>
        </mc:AlternateContent>
      </w:r>
      <w:r w:rsidR="002F1F1C">
        <w:rPr>
          <w:rFonts w:ascii="Arial" w:hAnsi="Arial" w:cs="Arial"/>
        </w:rPr>
        <w:t>Dacă psihologul educațional va fi implicat cu copilul dumneavoastră, atunci un fișier va fi deschis pentru copilul dumneavoastră și detaliile acestuia vor fi stocate într-o bază de date (pe care o puteți accesa printr-o Solicitare de acces la subiect). Dosarul va fi închis în momentul în care implicarea planificată se încheie cu copilul dumneavoastră; cu toate acestea, detaliile vor fi păstrate până când copilul dumneavoastră va împlini 23 de ani. Informațiile sunt confidențiale, dar, în conformitate cu GDPR, informațiile pot fi partajate cu alte servicii ale Consiliului Renfrewshire, NHS Greater Glasgow și Clyde și Scottish Children's Reporter's Administration, atunci când este necesar, pentru a ne permite să oferim un serviciu de psihologie educațională. Vă rugăm să sunați la Serviciul de Psihologie Educațională la numărul din partea de sus a paginii dacă aveți nevoie să aflați mai multe despre cum stocăm informațiile copilului dumneavoastră.</w:t>
      </w:r>
      <w:bookmarkStart w:id="0" w:name="_Hlk141797337"/>
      <w:bookmarkEnd w:id="0"/>
    </w:p>
    <w:p w14:paraId="32D817B8" w14:textId="77777777" w:rsidR="000E3A3B" w:rsidRPr="000E3A3B" w:rsidRDefault="000E3A3B" w:rsidP="000E3A3B">
      <w:pPr>
        <w:spacing w:after="120"/>
        <w:rPr>
          <w:rFonts w:ascii="Arial" w:hAnsi="Arial" w:cs="Arial"/>
          <w:i/>
          <w:iCs/>
        </w:rPr>
      </w:pPr>
      <w:r w:rsidRPr="000E3A3B">
        <w:rPr>
          <w:rFonts w:ascii="Arial" w:hAnsi="Arial" w:cs="Arial"/>
          <w:i/>
          <w:iCs/>
        </w:rPr>
        <w:t>Ce va face psihologul educațional?</w:t>
      </w:r>
    </w:p>
    <w:p w14:paraId="2712CD01" w14:textId="77777777" w:rsidR="009B6899" w:rsidRDefault="009B6899" w:rsidP="000F22F0">
      <w:pPr>
        <w:spacing w:after="240"/>
        <w:rPr>
          <w:rFonts w:ascii="Arial" w:hAnsi="Arial" w:cs="Arial"/>
        </w:rPr>
      </w:pPr>
      <w:r w:rsidRPr="009B6899">
        <w:rPr>
          <w:rFonts w:ascii="Arial" w:hAnsi="Arial" w:cs="Arial"/>
          <w:i/>
          <w:iCs/>
          <w:noProof/>
        </w:rPr>
        <w:drawing>
          <wp:anchor distT="0" distB="0" distL="114300" distR="114300" simplePos="0" relativeHeight="251659776" behindDoc="1" locked="0" layoutInCell="1" allowOverlap="1" wp14:anchorId="54A9E9CC" wp14:editId="5E2241E7">
            <wp:simplePos x="0" y="0"/>
            <wp:positionH relativeFrom="column">
              <wp:posOffset>4285615</wp:posOffset>
            </wp:positionH>
            <wp:positionV relativeFrom="paragraph">
              <wp:posOffset>750570</wp:posOffset>
            </wp:positionV>
            <wp:extent cx="1191895" cy="1191895"/>
            <wp:effectExtent l="0" t="0" r="8255" b="8255"/>
            <wp:wrapTight wrapText="bothSides">
              <wp:wrapPolygon edited="0">
                <wp:start x="0" y="0"/>
                <wp:lineTo x="0" y="21404"/>
                <wp:lineTo x="21404" y="21404"/>
                <wp:lineTo x="214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91895" cy="1191895"/>
                    </a:xfrm>
                    <a:prstGeom prst="rect">
                      <a:avLst/>
                    </a:prstGeom>
                  </pic:spPr>
                </pic:pic>
              </a:graphicData>
            </a:graphic>
            <wp14:sizeRelH relativeFrom="margin">
              <wp14:pctWidth>0</wp14:pctWidth>
            </wp14:sizeRelH>
            <wp14:sizeRelV relativeFrom="margin">
              <wp14:pctHeight>0</wp14:pctHeight>
            </wp14:sizeRelV>
          </wp:anchor>
        </w:drawing>
      </w:r>
      <w:r w:rsidR="000E3A3B">
        <w:rPr>
          <w:rFonts w:ascii="Arial" w:hAnsi="Arial" w:cs="Arial"/>
        </w:rPr>
        <w:t>Ce va face psihologul educațional pentru a vă sprijini copilul va depinde de ceea ce este necesar. De exemplu, discuții cu școala; întâlniri cu tine și copilul tău și alți profesioniști implicați; sau lucru direct cu copilul dumneavoastră sau profesorul acestuia. Când lucrarea este terminată de către psihologul educațional și dosarul este închis, școala vă va anunța. Puteți găsi mai multe informații aici:</w:t>
      </w:r>
    </w:p>
    <w:p w14:paraId="174F6D11" w14:textId="77777777" w:rsidR="000E3A3B" w:rsidRDefault="00094801" w:rsidP="000F22F0">
      <w:pPr>
        <w:spacing w:after="240"/>
        <w:rPr>
          <w:rFonts w:ascii="Arial" w:hAnsi="Arial" w:cs="Arial"/>
        </w:rPr>
      </w:pPr>
      <w:r>
        <w:rPr>
          <w:rFonts w:ascii="Arial" w:hAnsi="Arial" w:cs="Arial"/>
        </w:rPr>
        <w:t xml:space="preserve"> </w:t>
      </w:r>
      <w:hyperlink r:id="rId9" w:history="1">
        <w:r w:rsidRPr="001778EE">
          <w:rPr>
            <w:rStyle w:val="Hyperlink"/>
            <w:rFonts w:ascii="Arial" w:hAnsi="Arial" w:cs="Arial"/>
          </w:rPr>
          <w:t>https://blogs.glowscotland.org.uk/re/renfrewshireedpsych/how-will-an-educational-psychologist-support-my-child/</w:t>
        </w:r>
      </w:hyperlink>
      <w:r>
        <w:rPr>
          <w:rFonts w:ascii="Arial" w:hAnsi="Arial" w:cs="Arial"/>
        </w:rPr>
        <w:t xml:space="preserve"> </w:t>
      </w:r>
    </w:p>
    <w:p w14:paraId="5D17E683" w14:textId="77777777" w:rsidR="00094801" w:rsidRDefault="00094801" w:rsidP="000E3A3B">
      <w:pPr>
        <w:spacing w:after="120"/>
        <w:rPr>
          <w:rFonts w:ascii="Arial" w:hAnsi="Arial" w:cs="Arial"/>
          <w:i/>
          <w:iCs/>
        </w:rPr>
      </w:pPr>
    </w:p>
    <w:p w14:paraId="78F31869" w14:textId="77777777" w:rsidR="00094801" w:rsidRDefault="00094801" w:rsidP="000E3A3B">
      <w:pPr>
        <w:spacing w:after="120"/>
        <w:rPr>
          <w:rFonts w:ascii="Arial" w:hAnsi="Arial" w:cs="Arial"/>
          <w:i/>
          <w:iCs/>
        </w:rPr>
      </w:pPr>
    </w:p>
    <w:p w14:paraId="20FC78C5" w14:textId="77777777" w:rsidR="00094801" w:rsidRDefault="00094801" w:rsidP="000E3A3B">
      <w:pPr>
        <w:spacing w:after="120"/>
        <w:rPr>
          <w:rFonts w:ascii="Arial" w:hAnsi="Arial" w:cs="Arial"/>
          <w:i/>
          <w:iCs/>
        </w:rPr>
      </w:pPr>
    </w:p>
    <w:p w14:paraId="10B1E487" w14:textId="77777777" w:rsidR="000E3A3B" w:rsidRPr="000E3A3B" w:rsidRDefault="00094801" w:rsidP="000E3A3B">
      <w:pPr>
        <w:spacing w:after="120"/>
        <w:rPr>
          <w:rFonts w:ascii="Arial" w:hAnsi="Arial" w:cs="Arial"/>
          <w:i/>
          <w:iCs/>
        </w:rPr>
      </w:pPr>
      <w:r>
        <w:rPr>
          <w:rFonts w:ascii="Arial" w:hAnsi="Arial" w:cs="Arial"/>
          <w:i/>
          <w:iCs/>
          <w:noProof/>
        </w:rPr>
        <mc:AlternateContent>
          <mc:Choice Requires="wps">
            <w:drawing>
              <wp:anchor distT="0" distB="0" distL="114300" distR="114300" simplePos="0" relativeHeight="251658752" behindDoc="1" locked="0" layoutInCell="1" allowOverlap="1" wp14:anchorId="2F8AB1D4" wp14:editId="76D4D094">
                <wp:simplePos x="0" y="0"/>
                <wp:positionH relativeFrom="column">
                  <wp:posOffset>-94432</wp:posOffset>
                </wp:positionH>
                <wp:positionV relativeFrom="paragraph">
                  <wp:posOffset>-27940</wp:posOffset>
                </wp:positionV>
                <wp:extent cx="5866086" cy="1281066"/>
                <wp:effectExtent l="0" t="0" r="20955" b="14605"/>
                <wp:wrapNone/>
                <wp:docPr id="4" name="Rectangle 4"/>
                <wp:cNvGraphicFramePr/>
                <a:graphic xmlns:a="http://schemas.openxmlformats.org/drawingml/2006/main">
                  <a:graphicData uri="http://schemas.microsoft.com/office/word/2010/wordprocessingShape">
                    <wps:wsp>
                      <wps:cNvSpPr/>
                      <wps:spPr>
                        <a:xfrm>
                          <a:off x="0" y="0"/>
                          <a:ext cx="5866086" cy="128106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AE93C" id="Rectangle 4" o:spid="_x0000_s1026" style="position:absolute;margin-left:-7.45pt;margin-top:-2.2pt;width:461.9pt;height:10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" fillcolor="white [3212]" strokecolor="black [3213]" strokeweight="1.5pt"/>
            </w:pict>
          </mc:Fallback>
        </mc:AlternateContent>
      </w:r>
      <w:r w:rsidR="000E3A3B">
        <w:rPr>
          <w:rFonts w:ascii="Arial" w:hAnsi="Arial" w:cs="Arial"/>
          <w:i/>
          <w:iCs/>
        </w:rPr>
        <w:t>Îmi pot retrage consimțământul pentru implicarea în psihologia educațională?</w:t>
      </w:r>
    </w:p>
    <w:p w14:paraId="1398C30C" w14:textId="77777777" w:rsidR="00437B5F" w:rsidRDefault="00D72C66" w:rsidP="00094801">
      <w:pPr>
        <w:spacing w:after="360"/>
        <w:rPr>
          <w:rFonts w:ascii="Arial" w:hAnsi="Arial" w:cs="Arial"/>
        </w:rPr>
      </w:pPr>
      <w:r w:rsidRPr="003530F5">
        <w:rPr>
          <w:rStyle w:val="Hyperlink"/>
          <w:rFonts w:ascii="Arial" w:hAnsi="Arial" w:cs="Arial"/>
          <w:noProof/>
        </w:rPr>
        <w:drawing>
          <wp:anchor distT="0" distB="0" distL="114300" distR="114300" simplePos="0" relativeHeight="251660800" behindDoc="1" locked="0" layoutInCell="1" allowOverlap="1" wp14:anchorId="5D52B14E" wp14:editId="4868DAC5">
            <wp:simplePos x="0" y="0"/>
            <wp:positionH relativeFrom="column">
              <wp:posOffset>4609268</wp:posOffset>
            </wp:positionH>
            <wp:positionV relativeFrom="paragraph">
              <wp:posOffset>1125824</wp:posOffset>
            </wp:positionV>
            <wp:extent cx="1163320" cy="1163320"/>
            <wp:effectExtent l="0" t="0" r="0" b="0"/>
            <wp:wrapTight wrapText="bothSides">
              <wp:wrapPolygon edited="0">
                <wp:start x="0" y="0"/>
                <wp:lineTo x="0" y="21223"/>
                <wp:lineTo x="21223" y="21223"/>
                <wp:lineTo x="212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63320" cy="1163320"/>
                    </a:xfrm>
                    <a:prstGeom prst="rect">
                      <a:avLst/>
                    </a:prstGeom>
                  </pic:spPr>
                </pic:pic>
              </a:graphicData>
            </a:graphic>
            <wp14:sizeRelH relativeFrom="margin">
              <wp14:pctWidth>0</wp14:pctWidth>
            </wp14:sizeRelH>
            <wp14:sizeRelV relativeFrom="margin">
              <wp14:pctHeight>0</wp14:pctHeight>
            </wp14:sizeRelV>
          </wp:anchor>
        </w:drawing>
      </w:r>
      <w:r w:rsidR="00437B5F">
        <w:rPr>
          <w:rFonts w:ascii="Arial" w:hAnsi="Arial" w:cs="Arial"/>
        </w:rPr>
        <w:t>Dând consimțământul verbal școlii, sunteți de acord că școala poate vorbi cu psihologul educațional despre copilul dumneavoastră și că Serviciul de psihologie educațională poate păstra informații despre copilul dumneavoastră, așa cum este menționat mai sus. Consimțământul dumneavoastră poate fi retras oricând și ne puteți cere să eliminăm informațiile despre copilul dumneavoastră din baza noastră de date contactând Serviciul.</w:t>
      </w:r>
    </w:p>
    <w:p w14:paraId="667F5915" w14:textId="77777777" w:rsidR="00437B5F" w:rsidRDefault="00437B5F" w:rsidP="000F22F0">
      <w:pPr>
        <w:spacing w:after="240"/>
        <w:rPr>
          <w:rFonts w:ascii="Arial" w:hAnsi="Arial" w:cs="Arial"/>
        </w:rPr>
      </w:pPr>
      <w:r>
        <w:rPr>
          <w:rFonts w:ascii="Arial" w:hAnsi="Arial" w:cs="Arial"/>
        </w:rPr>
        <w:t>Dacă doriți să întrebați mai multe despre acest proces, vă rugăm să sunați la Serviciul de Psihologie Educațională la numărul din partea de sus a paginii sau să discutați cu școala copilului dumneavoastră. Mai multe informații, inclusiv o versiune video a acestei scrisori, pot fi găsite aici:</w:t>
      </w:r>
      <w:hyperlink r:id="rId11" w:history="1">
        <w:r w:rsidR="00094801" w:rsidRPr="00094801">
          <w:rPr>
            <w:rStyle w:val="Hyperlink"/>
            <w:rFonts w:ascii="Arial" w:hAnsi="Arial" w:cs="Arial"/>
          </w:rPr>
          <w:t>https://blogs.glowscotland.org.uk/re/renfrewshireedpsych/information-for-parents-carers/</w:t>
        </w:r>
      </w:hyperlink>
      <w:r w:rsidR="00094801">
        <w:t xml:space="preserve"> </w:t>
      </w:r>
    </w:p>
    <w:p w14:paraId="3E895D89" w14:textId="77777777" w:rsidR="00437B5F" w:rsidRDefault="00437B5F" w:rsidP="00C20E11">
      <w:pPr>
        <w:spacing w:after="0"/>
        <w:rPr>
          <w:rFonts w:ascii="Arial" w:hAnsi="Arial" w:cs="Arial"/>
        </w:rPr>
      </w:pPr>
      <w:r>
        <w:rPr>
          <w:rFonts w:ascii="Arial" w:hAnsi="Arial" w:cs="Arial"/>
        </w:rPr>
        <w:t>Salutări calde</w:t>
      </w:r>
    </w:p>
    <w:p w14:paraId="36D6219E" w14:textId="77777777" w:rsidR="00053B37" w:rsidRPr="000F22F0" w:rsidRDefault="00437B5F" w:rsidP="000F22F0">
      <w:pPr>
        <w:spacing w:after="240"/>
        <w:rPr>
          <w:rFonts w:ascii="Arial" w:hAnsi="Arial" w:cs="Arial"/>
        </w:rPr>
      </w:pPr>
      <w:r>
        <w:rPr>
          <w:rFonts w:ascii="Arial" w:hAnsi="Arial" w:cs="Arial"/>
        </w:rPr>
        <w:t>Serviciul de psihologie educațională din Renfrewshire</w:t>
      </w:r>
    </w:p>
    <w:sectPr w:rsidR="00053B37" w:rsidRPr="000F22F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2B11" w14:textId="77777777" w:rsidR="00094801" w:rsidRDefault="00094801" w:rsidP="00094801">
      <w:pPr>
        <w:spacing w:after="0" w:line="240" w:lineRule="auto"/>
      </w:pPr>
      <w:r>
        <w:separator/>
      </w:r>
    </w:p>
  </w:endnote>
  <w:endnote w:type="continuationSeparator" w:id="0">
    <w:p w14:paraId="0A01FAC7" w14:textId="77777777" w:rsidR="00094801" w:rsidRDefault="00094801" w:rsidP="0009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shire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7628"/>
      <w:docPartObj>
        <w:docPartGallery w:val="Page Numbers (Bottom of Page)"/>
        <w:docPartUnique/>
      </w:docPartObj>
    </w:sdtPr>
    <w:sdtEndPr>
      <w:rPr>
        <w:noProof/>
      </w:rPr>
    </w:sdtEndPr>
    <w:sdtContent>
      <w:p w14:paraId="230C34A0" w14:textId="77777777" w:rsidR="00094801" w:rsidRDefault="00094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BA083" w14:textId="77777777" w:rsidR="00094801" w:rsidRDefault="0009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A4CF" w14:textId="77777777" w:rsidR="00094801" w:rsidRDefault="00094801" w:rsidP="00094801">
      <w:pPr>
        <w:spacing w:after="0" w:line="240" w:lineRule="auto"/>
      </w:pPr>
      <w:r>
        <w:separator/>
      </w:r>
    </w:p>
  </w:footnote>
  <w:footnote w:type="continuationSeparator" w:id="0">
    <w:p w14:paraId="3CBAA14A" w14:textId="77777777" w:rsidR="00094801" w:rsidRDefault="00094801" w:rsidP="00094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5B10"/>
    <w:multiLevelType w:val="hybridMultilevel"/>
    <w:tmpl w:val="674E8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C0AC3"/>
    <w:multiLevelType w:val="hybridMultilevel"/>
    <w:tmpl w:val="F43E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443976">
    <w:abstractNumId w:val="1"/>
  </w:num>
  <w:num w:numId="2" w16cid:durableId="26299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9C"/>
    <w:rsid w:val="00053B37"/>
    <w:rsid w:val="00087ABF"/>
    <w:rsid w:val="00094801"/>
    <w:rsid w:val="000E3A3B"/>
    <w:rsid w:val="000F22F0"/>
    <w:rsid w:val="001C3BF9"/>
    <w:rsid w:val="001D14D1"/>
    <w:rsid w:val="00230868"/>
    <w:rsid w:val="0025722F"/>
    <w:rsid w:val="00260AB6"/>
    <w:rsid w:val="00282DF3"/>
    <w:rsid w:val="002F1F1C"/>
    <w:rsid w:val="00437B5F"/>
    <w:rsid w:val="00495CE0"/>
    <w:rsid w:val="004B2A9F"/>
    <w:rsid w:val="00501133"/>
    <w:rsid w:val="00511C32"/>
    <w:rsid w:val="005853A7"/>
    <w:rsid w:val="006F5C6B"/>
    <w:rsid w:val="0087406D"/>
    <w:rsid w:val="00902731"/>
    <w:rsid w:val="00953F9C"/>
    <w:rsid w:val="009B6899"/>
    <w:rsid w:val="00A11BA0"/>
    <w:rsid w:val="00A63CA8"/>
    <w:rsid w:val="00A94F7B"/>
    <w:rsid w:val="00AF7371"/>
    <w:rsid w:val="00B57CAC"/>
    <w:rsid w:val="00C20E11"/>
    <w:rsid w:val="00D72C66"/>
    <w:rsid w:val="00E01FCB"/>
    <w:rsid w:val="00E7618D"/>
    <w:rsid w:val="00F27C91"/>
    <w:rsid w:val="00FE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CF7A"/>
  <w15:chartTrackingRefBased/>
  <w15:docId w15:val="{218F5DE8-7218-4530-A38B-CA3379D6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9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F9C"/>
    <w:rPr>
      <w:color w:val="0563C1" w:themeColor="hyperlink"/>
      <w:u w:val="single"/>
    </w:rPr>
  </w:style>
  <w:style w:type="character" w:styleId="UnresolvedMention">
    <w:name w:val="Unresolved Mention"/>
    <w:basedOn w:val="DefaultParagraphFont"/>
    <w:uiPriority w:val="99"/>
    <w:semiHidden/>
    <w:unhideWhenUsed/>
    <w:rsid w:val="00953F9C"/>
    <w:rPr>
      <w:color w:val="605E5C"/>
      <w:shd w:val="clear" w:color="auto" w:fill="E1DFDD"/>
    </w:rPr>
  </w:style>
  <w:style w:type="paragraph" w:styleId="ListParagraph">
    <w:name w:val="List Paragraph"/>
    <w:basedOn w:val="Normal"/>
    <w:uiPriority w:val="34"/>
    <w:qFormat/>
    <w:rsid w:val="00053B37"/>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94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801"/>
    <w:rPr>
      <w:rFonts w:ascii="Calibri" w:eastAsia="Calibri" w:hAnsi="Calibri" w:cs="Times New Roman"/>
    </w:rPr>
  </w:style>
  <w:style w:type="paragraph" w:styleId="Footer">
    <w:name w:val="footer"/>
    <w:basedOn w:val="Normal"/>
    <w:link w:val="FooterChar"/>
    <w:uiPriority w:val="99"/>
    <w:unhideWhenUsed/>
    <w:rsid w:val="00094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8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ps@renfrewshir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glowscotland.org.uk/re/renfrewshireedpsych/information-for-parents-carers/"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logs.glowscotland.org.uk/re/renfrewshireedpsych/how-will-an-educational-psychologist-support-my-chil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Bowden</dc:creator>
  <cp:keywords/>
  <dc:description/>
  <cp:lastModifiedBy>Charlotte Murray</cp:lastModifiedBy>
  <cp:revision>2</cp:revision>
  <cp:lastPrinted>2023-07-19T08:50:00Z</cp:lastPrinted>
  <dcterms:created xsi:type="dcterms:W3CDTF">2023-09-12T13:17:00Z</dcterms:created>
  <dcterms:modified xsi:type="dcterms:W3CDTF">2023-09-12T13:17:00Z</dcterms:modified>
</cp:coreProperties>
</file>