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0760B9" w:rsidRDefault="00825384">
      <w:pPr>
        <w:rPr>
          <w:rFonts w:ascii="Arial" w:hAnsi="Arial" w:cs="Arial"/>
          <w:sz w:val="24"/>
          <w:szCs w:val="24"/>
        </w:rPr>
      </w:pPr>
      <w:r w:rsidRPr="000760B9">
        <w:rPr>
          <w:rFonts w:ascii="Arial" w:hAnsi="Arial" w:cs="Arial"/>
          <w:sz w:val="24"/>
          <w:szCs w:val="24"/>
        </w:rPr>
        <w:t>Crieff H</w:t>
      </w:r>
      <w:r w:rsidR="00500E1A" w:rsidRPr="000760B9">
        <w:rPr>
          <w:rFonts w:ascii="Arial" w:hAnsi="Arial" w:cs="Arial"/>
          <w:sz w:val="24"/>
          <w:szCs w:val="24"/>
        </w:rPr>
        <w:t xml:space="preserve">igh School </w:t>
      </w:r>
      <w:r w:rsidR="00500E1A" w:rsidRPr="000760B9">
        <w:rPr>
          <w:rFonts w:ascii="Arial" w:hAnsi="Arial" w:cs="Arial"/>
          <w:sz w:val="24"/>
          <w:szCs w:val="24"/>
        </w:rPr>
        <w:tab/>
      </w:r>
      <w:r w:rsidR="00500E1A" w:rsidRPr="000760B9">
        <w:rPr>
          <w:rFonts w:ascii="Arial" w:hAnsi="Arial" w:cs="Arial"/>
          <w:sz w:val="24"/>
          <w:szCs w:val="24"/>
        </w:rPr>
        <w:tab/>
      </w:r>
      <w:r w:rsidR="00500E1A" w:rsidRPr="000760B9">
        <w:rPr>
          <w:rFonts w:ascii="Arial" w:hAnsi="Arial" w:cs="Arial"/>
          <w:sz w:val="24"/>
          <w:szCs w:val="24"/>
        </w:rPr>
        <w:tab/>
      </w:r>
      <w:r w:rsidR="00500E1A" w:rsidRPr="000760B9">
        <w:rPr>
          <w:rFonts w:ascii="Arial" w:hAnsi="Arial" w:cs="Arial"/>
          <w:sz w:val="24"/>
          <w:szCs w:val="24"/>
        </w:rPr>
        <w:tab/>
      </w:r>
      <w:r w:rsidR="00500E1A" w:rsidRPr="000760B9">
        <w:rPr>
          <w:rFonts w:ascii="Arial" w:hAnsi="Arial" w:cs="Arial"/>
          <w:sz w:val="24"/>
          <w:szCs w:val="24"/>
        </w:rPr>
        <w:tab/>
      </w:r>
      <w:r w:rsidR="00500E1A" w:rsidRPr="000760B9">
        <w:rPr>
          <w:rFonts w:ascii="Arial" w:hAnsi="Arial" w:cs="Arial"/>
          <w:sz w:val="24"/>
          <w:szCs w:val="24"/>
        </w:rPr>
        <w:tab/>
      </w:r>
      <w:r w:rsidR="00500E1A" w:rsidRPr="000760B9">
        <w:rPr>
          <w:rFonts w:ascii="Arial" w:hAnsi="Arial" w:cs="Arial"/>
          <w:sz w:val="24"/>
          <w:szCs w:val="24"/>
        </w:rPr>
        <w:tab/>
      </w:r>
      <w:r w:rsidR="00500E1A" w:rsidRPr="000760B9">
        <w:rPr>
          <w:rFonts w:ascii="Arial" w:hAnsi="Arial" w:cs="Arial"/>
          <w:sz w:val="24"/>
          <w:szCs w:val="24"/>
        </w:rPr>
        <w:tab/>
        <w:t>Meeting Minutes</w:t>
      </w:r>
    </w:p>
    <w:p w:rsidR="00500E1A" w:rsidRPr="000760B9" w:rsidRDefault="00500E1A">
      <w:pPr>
        <w:rPr>
          <w:rFonts w:ascii="Arial" w:hAnsi="Arial" w:cs="Arial"/>
          <w:sz w:val="24"/>
          <w:szCs w:val="24"/>
        </w:rPr>
      </w:pPr>
    </w:p>
    <w:tbl>
      <w:tblPr>
        <w:tblStyle w:val="TableGrid"/>
        <w:tblW w:w="0" w:type="auto"/>
        <w:tblLook w:val="04A0" w:firstRow="1" w:lastRow="0" w:firstColumn="1" w:lastColumn="0" w:noHBand="0" w:noVBand="1"/>
      </w:tblPr>
      <w:tblGrid>
        <w:gridCol w:w="1101"/>
        <w:gridCol w:w="8141"/>
      </w:tblGrid>
      <w:tr w:rsidR="00500E1A" w:rsidRPr="000760B9" w:rsidTr="00500E1A">
        <w:tc>
          <w:tcPr>
            <w:tcW w:w="1101" w:type="dxa"/>
          </w:tcPr>
          <w:p w:rsidR="00500E1A" w:rsidRPr="000760B9" w:rsidRDefault="00500E1A">
            <w:pPr>
              <w:rPr>
                <w:rFonts w:ascii="Arial" w:hAnsi="Arial" w:cs="Arial"/>
                <w:sz w:val="24"/>
                <w:szCs w:val="24"/>
              </w:rPr>
            </w:pPr>
            <w:r w:rsidRPr="000760B9">
              <w:rPr>
                <w:rFonts w:ascii="Arial" w:hAnsi="Arial" w:cs="Arial"/>
                <w:sz w:val="24"/>
                <w:szCs w:val="24"/>
              </w:rPr>
              <w:t xml:space="preserve">Meeting </w:t>
            </w:r>
          </w:p>
        </w:tc>
        <w:tc>
          <w:tcPr>
            <w:tcW w:w="8141" w:type="dxa"/>
          </w:tcPr>
          <w:p w:rsidR="00500E1A" w:rsidRPr="000760B9" w:rsidRDefault="00500E1A">
            <w:pPr>
              <w:rPr>
                <w:rFonts w:ascii="Arial" w:hAnsi="Arial" w:cs="Arial"/>
                <w:sz w:val="24"/>
                <w:szCs w:val="24"/>
              </w:rPr>
            </w:pPr>
            <w:r w:rsidRPr="000760B9">
              <w:rPr>
                <w:rFonts w:ascii="Arial" w:hAnsi="Arial" w:cs="Arial"/>
                <w:sz w:val="24"/>
                <w:szCs w:val="24"/>
              </w:rPr>
              <w:t>School Fund Committee</w:t>
            </w:r>
          </w:p>
        </w:tc>
      </w:tr>
      <w:tr w:rsidR="00500E1A" w:rsidRPr="000760B9" w:rsidTr="00500E1A">
        <w:tc>
          <w:tcPr>
            <w:tcW w:w="1101" w:type="dxa"/>
          </w:tcPr>
          <w:p w:rsidR="00500E1A" w:rsidRPr="000760B9" w:rsidRDefault="00500E1A">
            <w:pPr>
              <w:rPr>
                <w:rFonts w:ascii="Arial" w:hAnsi="Arial" w:cs="Arial"/>
                <w:sz w:val="24"/>
                <w:szCs w:val="24"/>
              </w:rPr>
            </w:pPr>
            <w:r w:rsidRPr="000760B9">
              <w:rPr>
                <w:rFonts w:ascii="Arial" w:hAnsi="Arial" w:cs="Arial"/>
                <w:sz w:val="24"/>
                <w:szCs w:val="24"/>
              </w:rPr>
              <w:t>Date</w:t>
            </w:r>
          </w:p>
        </w:tc>
        <w:tc>
          <w:tcPr>
            <w:tcW w:w="8141" w:type="dxa"/>
          </w:tcPr>
          <w:p w:rsidR="00500E1A" w:rsidRPr="000760B9" w:rsidRDefault="00C12478" w:rsidP="00DC2371">
            <w:pPr>
              <w:rPr>
                <w:rFonts w:ascii="Arial" w:hAnsi="Arial" w:cs="Arial"/>
                <w:sz w:val="24"/>
                <w:szCs w:val="24"/>
              </w:rPr>
            </w:pPr>
            <w:r>
              <w:rPr>
                <w:rFonts w:ascii="Arial" w:hAnsi="Arial" w:cs="Arial"/>
                <w:sz w:val="24"/>
                <w:szCs w:val="24"/>
              </w:rPr>
              <w:t>8/3/19</w:t>
            </w:r>
          </w:p>
        </w:tc>
      </w:tr>
    </w:tbl>
    <w:p w:rsidR="00500E1A" w:rsidRPr="000760B9" w:rsidRDefault="00500E1A">
      <w:pPr>
        <w:rPr>
          <w:rFonts w:ascii="Arial" w:hAnsi="Arial" w:cs="Arial"/>
          <w:sz w:val="24"/>
          <w:szCs w:val="24"/>
        </w:rPr>
      </w:pPr>
    </w:p>
    <w:tbl>
      <w:tblPr>
        <w:tblStyle w:val="TableGrid"/>
        <w:tblW w:w="0" w:type="auto"/>
        <w:tblLook w:val="04A0" w:firstRow="1" w:lastRow="0" w:firstColumn="1" w:lastColumn="0" w:noHBand="0" w:noVBand="1"/>
      </w:tblPr>
      <w:tblGrid>
        <w:gridCol w:w="1271"/>
        <w:gridCol w:w="7971"/>
      </w:tblGrid>
      <w:tr w:rsidR="00500E1A" w:rsidRPr="000760B9" w:rsidTr="00500E1A">
        <w:tc>
          <w:tcPr>
            <w:tcW w:w="959" w:type="dxa"/>
          </w:tcPr>
          <w:p w:rsidR="00500E1A" w:rsidRPr="000760B9" w:rsidRDefault="00500E1A">
            <w:pPr>
              <w:rPr>
                <w:rFonts w:ascii="Arial" w:hAnsi="Arial" w:cs="Arial"/>
                <w:sz w:val="24"/>
                <w:szCs w:val="24"/>
              </w:rPr>
            </w:pPr>
            <w:r w:rsidRPr="000760B9">
              <w:rPr>
                <w:rFonts w:ascii="Arial" w:hAnsi="Arial" w:cs="Arial"/>
                <w:sz w:val="24"/>
                <w:szCs w:val="24"/>
              </w:rPr>
              <w:t>Present</w:t>
            </w:r>
          </w:p>
        </w:tc>
        <w:tc>
          <w:tcPr>
            <w:tcW w:w="8283" w:type="dxa"/>
          </w:tcPr>
          <w:p w:rsidR="00500E1A" w:rsidRPr="000760B9" w:rsidRDefault="008B3FB2" w:rsidP="00C12478">
            <w:pPr>
              <w:rPr>
                <w:rFonts w:ascii="Arial" w:hAnsi="Arial" w:cs="Arial"/>
                <w:sz w:val="24"/>
                <w:szCs w:val="24"/>
              </w:rPr>
            </w:pPr>
            <w:r>
              <w:rPr>
                <w:rFonts w:ascii="Arial" w:hAnsi="Arial" w:cs="Arial"/>
                <w:sz w:val="24"/>
                <w:szCs w:val="24"/>
              </w:rPr>
              <w:t xml:space="preserve">Laura Black, </w:t>
            </w:r>
            <w:r w:rsidR="00C12478">
              <w:rPr>
                <w:rFonts w:ascii="Arial" w:hAnsi="Arial" w:cs="Arial"/>
                <w:sz w:val="24"/>
                <w:szCs w:val="24"/>
              </w:rPr>
              <w:t xml:space="preserve">John Donnelly, </w:t>
            </w:r>
            <w:r>
              <w:rPr>
                <w:rFonts w:ascii="Arial" w:hAnsi="Arial" w:cs="Arial"/>
                <w:sz w:val="24"/>
                <w:szCs w:val="24"/>
              </w:rPr>
              <w:t xml:space="preserve">Julie Petrie, Rev Phillip, Clara Bergeron, </w:t>
            </w:r>
            <w:r w:rsidR="00C12478">
              <w:rPr>
                <w:rFonts w:ascii="Arial" w:hAnsi="Arial" w:cs="Arial"/>
                <w:sz w:val="24"/>
                <w:szCs w:val="24"/>
              </w:rPr>
              <w:t>Sharon Robertson,</w:t>
            </w:r>
            <w:r>
              <w:rPr>
                <w:rFonts w:ascii="Arial" w:hAnsi="Arial" w:cs="Arial"/>
                <w:sz w:val="24"/>
                <w:szCs w:val="24"/>
              </w:rPr>
              <w:t xml:space="preserve"> Lindsay Arnott, </w:t>
            </w:r>
            <w:r w:rsidR="00EE166A">
              <w:rPr>
                <w:rFonts w:ascii="Arial" w:hAnsi="Arial" w:cs="Arial"/>
                <w:sz w:val="24"/>
                <w:szCs w:val="24"/>
              </w:rPr>
              <w:t>Diane Porter</w:t>
            </w:r>
          </w:p>
        </w:tc>
      </w:tr>
      <w:tr w:rsidR="00500E1A" w:rsidRPr="000760B9" w:rsidTr="00500E1A">
        <w:tc>
          <w:tcPr>
            <w:tcW w:w="959" w:type="dxa"/>
          </w:tcPr>
          <w:p w:rsidR="00500E1A" w:rsidRPr="000760B9" w:rsidRDefault="00DA1E9F">
            <w:pPr>
              <w:rPr>
                <w:rFonts w:ascii="Arial" w:hAnsi="Arial" w:cs="Arial"/>
                <w:sz w:val="24"/>
                <w:szCs w:val="24"/>
              </w:rPr>
            </w:pPr>
            <w:r w:rsidRPr="000760B9">
              <w:rPr>
                <w:rFonts w:ascii="Arial" w:hAnsi="Arial" w:cs="Arial"/>
                <w:sz w:val="24"/>
                <w:szCs w:val="24"/>
              </w:rPr>
              <w:t>Apologies</w:t>
            </w:r>
          </w:p>
        </w:tc>
        <w:tc>
          <w:tcPr>
            <w:tcW w:w="8283" w:type="dxa"/>
          </w:tcPr>
          <w:p w:rsidR="00500E1A" w:rsidRPr="000760B9" w:rsidRDefault="008B3FB2" w:rsidP="00005F58">
            <w:pPr>
              <w:rPr>
                <w:rFonts w:ascii="Arial" w:hAnsi="Arial" w:cs="Arial"/>
                <w:sz w:val="24"/>
                <w:szCs w:val="24"/>
              </w:rPr>
            </w:pPr>
            <w:r>
              <w:rPr>
                <w:rFonts w:ascii="Arial" w:hAnsi="Arial" w:cs="Arial"/>
                <w:sz w:val="24"/>
                <w:szCs w:val="24"/>
              </w:rPr>
              <w:t xml:space="preserve">Diane </w:t>
            </w:r>
            <w:proofErr w:type="spellStart"/>
            <w:r>
              <w:rPr>
                <w:rFonts w:ascii="Arial" w:hAnsi="Arial" w:cs="Arial"/>
                <w:sz w:val="24"/>
                <w:szCs w:val="24"/>
              </w:rPr>
              <w:t>McLelland</w:t>
            </w:r>
            <w:proofErr w:type="spellEnd"/>
            <w:r>
              <w:rPr>
                <w:rFonts w:ascii="Arial" w:hAnsi="Arial" w:cs="Arial"/>
                <w:sz w:val="24"/>
                <w:szCs w:val="24"/>
              </w:rPr>
              <w:t>, Dale Hobbs</w:t>
            </w:r>
            <w:r w:rsidR="00C12478">
              <w:rPr>
                <w:rFonts w:ascii="Arial" w:hAnsi="Arial" w:cs="Arial"/>
                <w:sz w:val="24"/>
                <w:szCs w:val="24"/>
              </w:rPr>
              <w:t>, J Thornton (HG)</w:t>
            </w:r>
          </w:p>
        </w:tc>
      </w:tr>
    </w:tbl>
    <w:p w:rsidR="00500E1A" w:rsidRPr="000760B9" w:rsidRDefault="00500E1A">
      <w:pPr>
        <w:rPr>
          <w:rFonts w:ascii="Arial" w:hAnsi="Arial" w:cs="Arial"/>
          <w:sz w:val="24"/>
          <w:szCs w:val="24"/>
        </w:rPr>
      </w:pPr>
    </w:p>
    <w:tbl>
      <w:tblPr>
        <w:tblStyle w:val="TableGrid"/>
        <w:tblW w:w="0" w:type="auto"/>
        <w:tblLook w:val="04A0" w:firstRow="1" w:lastRow="0" w:firstColumn="1" w:lastColumn="0" w:noHBand="0" w:noVBand="1"/>
      </w:tblPr>
      <w:tblGrid>
        <w:gridCol w:w="710"/>
        <w:gridCol w:w="6202"/>
        <w:gridCol w:w="1134"/>
        <w:gridCol w:w="1155"/>
      </w:tblGrid>
      <w:tr w:rsidR="005B54F3" w:rsidRPr="00C12478" w:rsidTr="004B0D0D">
        <w:tc>
          <w:tcPr>
            <w:tcW w:w="710" w:type="dxa"/>
          </w:tcPr>
          <w:p w:rsidR="005B54F3" w:rsidRPr="00C12478" w:rsidRDefault="005B54F3">
            <w:pPr>
              <w:rPr>
                <w:rFonts w:ascii="Arial" w:hAnsi="Arial" w:cs="Arial"/>
                <w:b/>
                <w:sz w:val="24"/>
                <w:szCs w:val="24"/>
              </w:rPr>
            </w:pPr>
            <w:r w:rsidRPr="00C12478">
              <w:rPr>
                <w:rFonts w:ascii="Arial" w:hAnsi="Arial" w:cs="Arial"/>
                <w:b/>
                <w:sz w:val="24"/>
                <w:szCs w:val="24"/>
              </w:rPr>
              <w:t>Item</w:t>
            </w:r>
          </w:p>
        </w:tc>
        <w:tc>
          <w:tcPr>
            <w:tcW w:w="6202" w:type="dxa"/>
          </w:tcPr>
          <w:p w:rsidR="005B54F3" w:rsidRPr="00C12478" w:rsidRDefault="005B54F3">
            <w:pPr>
              <w:rPr>
                <w:rFonts w:ascii="Arial" w:hAnsi="Arial" w:cs="Arial"/>
                <w:b/>
                <w:sz w:val="24"/>
                <w:szCs w:val="24"/>
              </w:rPr>
            </w:pPr>
            <w:r w:rsidRPr="00C12478">
              <w:rPr>
                <w:rFonts w:ascii="Arial" w:hAnsi="Arial" w:cs="Arial"/>
                <w:b/>
                <w:sz w:val="24"/>
                <w:szCs w:val="24"/>
              </w:rPr>
              <w:t>Minute</w:t>
            </w:r>
          </w:p>
        </w:tc>
        <w:tc>
          <w:tcPr>
            <w:tcW w:w="1134" w:type="dxa"/>
          </w:tcPr>
          <w:p w:rsidR="005B54F3" w:rsidRPr="00C12478" w:rsidRDefault="004B0D0D">
            <w:pPr>
              <w:rPr>
                <w:rFonts w:ascii="Arial" w:hAnsi="Arial" w:cs="Arial"/>
                <w:b/>
                <w:sz w:val="24"/>
                <w:szCs w:val="24"/>
              </w:rPr>
            </w:pPr>
            <w:r>
              <w:rPr>
                <w:rFonts w:ascii="Arial" w:hAnsi="Arial" w:cs="Arial"/>
                <w:b/>
                <w:sz w:val="24"/>
                <w:szCs w:val="24"/>
              </w:rPr>
              <w:t xml:space="preserve">Action by </w:t>
            </w:r>
          </w:p>
        </w:tc>
        <w:tc>
          <w:tcPr>
            <w:tcW w:w="1155" w:type="dxa"/>
          </w:tcPr>
          <w:p w:rsidR="005B54F3" w:rsidRPr="00C12478" w:rsidRDefault="005B54F3">
            <w:pPr>
              <w:rPr>
                <w:rFonts w:ascii="Arial" w:hAnsi="Arial" w:cs="Arial"/>
                <w:b/>
                <w:sz w:val="24"/>
                <w:szCs w:val="24"/>
              </w:rPr>
            </w:pPr>
          </w:p>
          <w:p w:rsidR="005B54F3" w:rsidRPr="00C12478" w:rsidRDefault="005B54F3">
            <w:pPr>
              <w:rPr>
                <w:rFonts w:ascii="Arial" w:hAnsi="Arial" w:cs="Arial"/>
                <w:b/>
                <w:sz w:val="24"/>
                <w:szCs w:val="24"/>
              </w:rPr>
            </w:pPr>
            <w:r w:rsidRPr="00C12478">
              <w:rPr>
                <w:rFonts w:ascii="Arial" w:hAnsi="Arial" w:cs="Arial"/>
                <w:b/>
                <w:sz w:val="24"/>
                <w:szCs w:val="24"/>
              </w:rPr>
              <w:t>When</w:t>
            </w:r>
          </w:p>
        </w:tc>
      </w:tr>
      <w:tr w:rsidR="005B54F3" w:rsidRPr="000760B9" w:rsidTr="004B0D0D">
        <w:tc>
          <w:tcPr>
            <w:tcW w:w="710" w:type="dxa"/>
          </w:tcPr>
          <w:p w:rsidR="005B54F3" w:rsidRPr="000760B9" w:rsidRDefault="005B54F3">
            <w:pPr>
              <w:rPr>
                <w:rFonts w:ascii="Arial" w:hAnsi="Arial" w:cs="Arial"/>
                <w:sz w:val="24"/>
                <w:szCs w:val="24"/>
              </w:rPr>
            </w:pPr>
            <w:r w:rsidRPr="000760B9">
              <w:rPr>
                <w:rFonts w:ascii="Arial" w:hAnsi="Arial" w:cs="Arial"/>
                <w:sz w:val="24"/>
                <w:szCs w:val="24"/>
              </w:rPr>
              <w:t>1.</w:t>
            </w:r>
          </w:p>
        </w:tc>
        <w:tc>
          <w:tcPr>
            <w:tcW w:w="6202" w:type="dxa"/>
          </w:tcPr>
          <w:p w:rsidR="005B54F3" w:rsidRPr="000760B9" w:rsidRDefault="005B54F3">
            <w:pPr>
              <w:rPr>
                <w:rFonts w:ascii="Arial" w:hAnsi="Arial" w:cs="Arial"/>
                <w:sz w:val="24"/>
                <w:szCs w:val="24"/>
              </w:rPr>
            </w:pPr>
            <w:r w:rsidRPr="000760B9">
              <w:rPr>
                <w:rFonts w:ascii="Arial" w:hAnsi="Arial" w:cs="Arial"/>
                <w:sz w:val="24"/>
                <w:szCs w:val="24"/>
              </w:rPr>
              <w:t xml:space="preserve">Minutes from </w:t>
            </w:r>
            <w:r w:rsidR="00C12478">
              <w:rPr>
                <w:rFonts w:ascii="Arial" w:hAnsi="Arial" w:cs="Arial"/>
                <w:sz w:val="24"/>
                <w:szCs w:val="24"/>
              </w:rPr>
              <w:t>7 February 2019</w:t>
            </w:r>
            <w:r w:rsidR="00EE166A">
              <w:rPr>
                <w:rFonts w:ascii="Arial" w:hAnsi="Arial" w:cs="Arial"/>
                <w:sz w:val="24"/>
                <w:szCs w:val="24"/>
              </w:rPr>
              <w:t xml:space="preserve"> were approved.</w:t>
            </w:r>
          </w:p>
          <w:p w:rsidR="005B54F3" w:rsidRPr="000760B9" w:rsidRDefault="005B54F3">
            <w:pPr>
              <w:rPr>
                <w:rFonts w:ascii="Arial" w:hAnsi="Arial" w:cs="Arial"/>
                <w:sz w:val="24"/>
                <w:szCs w:val="24"/>
              </w:rPr>
            </w:pPr>
          </w:p>
        </w:tc>
        <w:tc>
          <w:tcPr>
            <w:tcW w:w="1134" w:type="dxa"/>
          </w:tcPr>
          <w:p w:rsidR="005B54F3" w:rsidRPr="000760B9" w:rsidRDefault="005B54F3">
            <w:pPr>
              <w:rPr>
                <w:rFonts w:ascii="Arial" w:hAnsi="Arial" w:cs="Arial"/>
                <w:sz w:val="24"/>
                <w:szCs w:val="24"/>
              </w:rPr>
            </w:pPr>
          </w:p>
        </w:tc>
        <w:tc>
          <w:tcPr>
            <w:tcW w:w="1155" w:type="dxa"/>
          </w:tcPr>
          <w:p w:rsidR="005B54F3" w:rsidRPr="000760B9" w:rsidRDefault="005B54F3">
            <w:pPr>
              <w:rPr>
                <w:rFonts w:ascii="Arial" w:hAnsi="Arial" w:cs="Arial"/>
                <w:sz w:val="24"/>
                <w:szCs w:val="24"/>
              </w:rPr>
            </w:pPr>
          </w:p>
        </w:tc>
      </w:tr>
      <w:tr w:rsidR="005B54F3" w:rsidRPr="000760B9" w:rsidTr="004B0D0D">
        <w:tc>
          <w:tcPr>
            <w:tcW w:w="710" w:type="dxa"/>
          </w:tcPr>
          <w:p w:rsidR="005B54F3" w:rsidRPr="000760B9" w:rsidRDefault="005B54F3">
            <w:pPr>
              <w:rPr>
                <w:rFonts w:ascii="Arial" w:hAnsi="Arial" w:cs="Arial"/>
                <w:sz w:val="24"/>
                <w:szCs w:val="24"/>
              </w:rPr>
            </w:pPr>
            <w:r w:rsidRPr="000760B9">
              <w:rPr>
                <w:rFonts w:ascii="Arial" w:hAnsi="Arial" w:cs="Arial"/>
                <w:sz w:val="24"/>
                <w:szCs w:val="24"/>
              </w:rPr>
              <w:t>2.</w:t>
            </w:r>
          </w:p>
        </w:tc>
        <w:tc>
          <w:tcPr>
            <w:tcW w:w="6202" w:type="dxa"/>
          </w:tcPr>
          <w:p w:rsidR="00C12478" w:rsidRPr="00C12478" w:rsidRDefault="00C12478">
            <w:pPr>
              <w:rPr>
                <w:rFonts w:ascii="Arial" w:hAnsi="Arial" w:cs="Arial"/>
                <w:b/>
                <w:sz w:val="24"/>
                <w:szCs w:val="24"/>
              </w:rPr>
            </w:pPr>
            <w:r w:rsidRPr="00C12478">
              <w:rPr>
                <w:rFonts w:ascii="Arial" w:hAnsi="Arial" w:cs="Arial"/>
                <w:b/>
                <w:sz w:val="24"/>
                <w:szCs w:val="24"/>
              </w:rPr>
              <w:t>Matters arising</w:t>
            </w:r>
          </w:p>
          <w:p w:rsidR="00C12478" w:rsidRPr="00C12478" w:rsidRDefault="00C12478">
            <w:pPr>
              <w:rPr>
                <w:rFonts w:ascii="Arial" w:hAnsi="Arial" w:cs="Arial"/>
                <w:b/>
                <w:sz w:val="24"/>
                <w:szCs w:val="24"/>
              </w:rPr>
            </w:pPr>
          </w:p>
          <w:p w:rsidR="005B54F3" w:rsidRPr="00C12478" w:rsidRDefault="00C12478">
            <w:pPr>
              <w:rPr>
                <w:rFonts w:ascii="Arial" w:hAnsi="Arial" w:cs="Arial"/>
                <w:b/>
                <w:sz w:val="24"/>
                <w:szCs w:val="24"/>
              </w:rPr>
            </w:pPr>
            <w:r w:rsidRPr="00C12478">
              <w:rPr>
                <w:rFonts w:ascii="Arial" w:hAnsi="Arial" w:cs="Arial"/>
                <w:b/>
                <w:sz w:val="24"/>
                <w:szCs w:val="24"/>
              </w:rPr>
              <w:t>Finance Update</w:t>
            </w:r>
          </w:p>
          <w:p w:rsidR="005B54F3" w:rsidRPr="000760B9" w:rsidRDefault="005B54F3">
            <w:pPr>
              <w:rPr>
                <w:rFonts w:ascii="Arial" w:hAnsi="Arial" w:cs="Arial"/>
                <w:sz w:val="24"/>
                <w:szCs w:val="24"/>
              </w:rPr>
            </w:pPr>
          </w:p>
          <w:p w:rsidR="005B54F3" w:rsidRPr="000760B9" w:rsidRDefault="00C12478">
            <w:pPr>
              <w:rPr>
                <w:rFonts w:ascii="Arial" w:hAnsi="Arial" w:cs="Arial"/>
                <w:sz w:val="24"/>
                <w:szCs w:val="24"/>
              </w:rPr>
            </w:pPr>
            <w:r>
              <w:rPr>
                <w:rFonts w:ascii="Arial" w:hAnsi="Arial" w:cs="Arial"/>
                <w:sz w:val="24"/>
                <w:szCs w:val="24"/>
              </w:rPr>
              <w:t>LB advised that the school fund had now been examined.  The examiner had advised that all school trips must provide summaries of income and expenditure along with receipts for all cash purchases.  LB advised that this would be formally included in the trips process for trip leaders going forward.  DP advised that she was working on a pro-forma for all trips, for keeping logs of foreign currency etc.</w:t>
            </w:r>
          </w:p>
          <w:p w:rsidR="005B54F3" w:rsidRDefault="005B54F3">
            <w:pPr>
              <w:rPr>
                <w:rFonts w:ascii="Arial" w:hAnsi="Arial" w:cs="Arial"/>
                <w:sz w:val="24"/>
                <w:szCs w:val="24"/>
              </w:rPr>
            </w:pPr>
          </w:p>
          <w:p w:rsidR="00C12478" w:rsidRPr="00C12478" w:rsidRDefault="00C12478">
            <w:pPr>
              <w:rPr>
                <w:rFonts w:ascii="Arial" w:hAnsi="Arial" w:cs="Arial"/>
                <w:b/>
                <w:sz w:val="24"/>
                <w:szCs w:val="24"/>
              </w:rPr>
            </w:pPr>
            <w:r w:rsidRPr="00C12478">
              <w:rPr>
                <w:rFonts w:ascii="Arial" w:hAnsi="Arial" w:cs="Arial"/>
                <w:b/>
                <w:sz w:val="24"/>
                <w:szCs w:val="24"/>
              </w:rPr>
              <w:t>Committee Update</w:t>
            </w:r>
          </w:p>
          <w:p w:rsidR="00C12478" w:rsidRDefault="00C12478">
            <w:pPr>
              <w:rPr>
                <w:rFonts w:ascii="Arial" w:hAnsi="Arial" w:cs="Arial"/>
                <w:sz w:val="24"/>
                <w:szCs w:val="24"/>
              </w:rPr>
            </w:pPr>
          </w:p>
          <w:p w:rsidR="00C12478" w:rsidRDefault="00C12478">
            <w:pPr>
              <w:rPr>
                <w:rFonts w:ascii="Arial" w:hAnsi="Arial" w:cs="Arial"/>
                <w:sz w:val="24"/>
                <w:szCs w:val="24"/>
              </w:rPr>
            </w:pPr>
            <w:r>
              <w:rPr>
                <w:rFonts w:ascii="Arial" w:hAnsi="Arial" w:cs="Arial"/>
                <w:sz w:val="24"/>
                <w:szCs w:val="24"/>
              </w:rPr>
              <w:t>A further suggested change from the fund examination was a change to committee membership.  It was suggested that Diane Porter take on the role of Treasurer and Laura Black become co-chair.  This was agreed by the committee.</w:t>
            </w:r>
          </w:p>
          <w:p w:rsidR="00C12478" w:rsidRDefault="00C12478">
            <w:pPr>
              <w:rPr>
                <w:rFonts w:ascii="Arial" w:hAnsi="Arial" w:cs="Arial"/>
                <w:sz w:val="24"/>
                <w:szCs w:val="24"/>
              </w:rPr>
            </w:pPr>
          </w:p>
          <w:p w:rsidR="00C12478" w:rsidRDefault="00C12478" w:rsidP="00C12478">
            <w:pPr>
              <w:rPr>
                <w:rFonts w:ascii="Arial" w:hAnsi="Arial" w:cs="Arial"/>
                <w:sz w:val="24"/>
                <w:szCs w:val="24"/>
              </w:rPr>
            </w:pPr>
            <w:r>
              <w:rPr>
                <w:rFonts w:ascii="Arial" w:hAnsi="Arial" w:cs="Arial"/>
                <w:sz w:val="24"/>
                <w:szCs w:val="24"/>
              </w:rPr>
              <w:t xml:space="preserve">DP advised that she had received an email from parent representative Diane </w:t>
            </w:r>
            <w:proofErr w:type="spellStart"/>
            <w:r>
              <w:rPr>
                <w:rFonts w:ascii="Arial" w:hAnsi="Arial" w:cs="Arial"/>
                <w:sz w:val="24"/>
                <w:szCs w:val="24"/>
              </w:rPr>
              <w:t>McLelland</w:t>
            </w:r>
            <w:proofErr w:type="spellEnd"/>
            <w:r>
              <w:rPr>
                <w:rFonts w:ascii="Arial" w:hAnsi="Arial" w:cs="Arial"/>
                <w:sz w:val="24"/>
                <w:szCs w:val="24"/>
              </w:rPr>
              <w:t xml:space="preserve">, advising that she was standing down from the committee.  The Committee thanked Mrs </w:t>
            </w:r>
            <w:proofErr w:type="spellStart"/>
            <w:r>
              <w:rPr>
                <w:rFonts w:ascii="Arial" w:hAnsi="Arial" w:cs="Arial"/>
                <w:sz w:val="24"/>
                <w:szCs w:val="24"/>
              </w:rPr>
              <w:t>McLelland</w:t>
            </w:r>
            <w:proofErr w:type="spellEnd"/>
            <w:r>
              <w:rPr>
                <w:rFonts w:ascii="Arial" w:hAnsi="Arial" w:cs="Arial"/>
                <w:sz w:val="24"/>
                <w:szCs w:val="24"/>
              </w:rPr>
              <w:t xml:space="preserve"> for her support to date.</w:t>
            </w:r>
          </w:p>
          <w:p w:rsidR="004B0D0D" w:rsidRPr="000760B9" w:rsidRDefault="004B0D0D" w:rsidP="00C12478">
            <w:pPr>
              <w:rPr>
                <w:rFonts w:ascii="Arial" w:hAnsi="Arial" w:cs="Arial"/>
                <w:sz w:val="24"/>
                <w:szCs w:val="24"/>
              </w:rPr>
            </w:pPr>
          </w:p>
        </w:tc>
        <w:tc>
          <w:tcPr>
            <w:tcW w:w="1134" w:type="dxa"/>
          </w:tcPr>
          <w:p w:rsidR="005B54F3" w:rsidRPr="000760B9" w:rsidRDefault="005B54F3">
            <w:pPr>
              <w:rPr>
                <w:rFonts w:ascii="Arial" w:hAnsi="Arial" w:cs="Arial"/>
                <w:sz w:val="24"/>
                <w:szCs w:val="24"/>
              </w:rPr>
            </w:pPr>
          </w:p>
          <w:p w:rsidR="00275EDA" w:rsidRPr="000760B9" w:rsidRDefault="00275EDA">
            <w:pPr>
              <w:rPr>
                <w:rFonts w:ascii="Arial" w:hAnsi="Arial" w:cs="Arial"/>
                <w:sz w:val="24"/>
                <w:szCs w:val="24"/>
              </w:rPr>
            </w:pPr>
          </w:p>
        </w:tc>
        <w:tc>
          <w:tcPr>
            <w:tcW w:w="1155" w:type="dxa"/>
          </w:tcPr>
          <w:p w:rsidR="005B54F3" w:rsidRPr="000760B9" w:rsidRDefault="005B54F3">
            <w:pPr>
              <w:rPr>
                <w:rFonts w:ascii="Arial" w:hAnsi="Arial" w:cs="Arial"/>
                <w:sz w:val="24"/>
                <w:szCs w:val="24"/>
              </w:rPr>
            </w:pPr>
          </w:p>
        </w:tc>
      </w:tr>
      <w:tr w:rsidR="005B54F3" w:rsidRPr="000760B9" w:rsidTr="004B0D0D">
        <w:tc>
          <w:tcPr>
            <w:tcW w:w="710" w:type="dxa"/>
          </w:tcPr>
          <w:p w:rsidR="005B54F3" w:rsidRPr="000760B9" w:rsidRDefault="0024221D">
            <w:pPr>
              <w:rPr>
                <w:rFonts w:ascii="Arial" w:hAnsi="Arial" w:cs="Arial"/>
                <w:sz w:val="24"/>
                <w:szCs w:val="24"/>
              </w:rPr>
            </w:pPr>
            <w:r>
              <w:rPr>
                <w:rFonts w:ascii="Arial" w:hAnsi="Arial" w:cs="Arial"/>
                <w:sz w:val="24"/>
                <w:szCs w:val="24"/>
              </w:rPr>
              <w:t>4.</w:t>
            </w:r>
          </w:p>
        </w:tc>
        <w:tc>
          <w:tcPr>
            <w:tcW w:w="6202" w:type="dxa"/>
          </w:tcPr>
          <w:p w:rsidR="00C75B23" w:rsidRPr="00C12478" w:rsidRDefault="0024221D" w:rsidP="000760B9">
            <w:pPr>
              <w:rPr>
                <w:rFonts w:ascii="Arial" w:hAnsi="Arial" w:cs="Arial"/>
                <w:b/>
                <w:sz w:val="24"/>
                <w:szCs w:val="24"/>
              </w:rPr>
            </w:pPr>
            <w:r w:rsidRPr="00C12478">
              <w:rPr>
                <w:rFonts w:ascii="Arial" w:hAnsi="Arial" w:cs="Arial"/>
                <w:b/>
                <w:sz w:val="24"/>
                <w:szCs w:val="24"/>
              </w:rPr>
              <w:t>Fund update</w:t>
            </w:r>
          </w:p>
          <w:p w:rsidR="0024221D" w:rsidRDefault="0024221D" w:rsidP="000760B9">
            <w:pPr>
              <w:rPr>
                <w:rFonts w:ascii="Arial" w:hAnsi="Arial" w:cs="Arial"/>
                <w:sz w:val="24"/>
                <w:szCs w:val="24"/>
              </w:rPr>
            </w:pPr>
          </w:p>
          <w:p w:rsidR="0024221D" w:rsidRDefault="00C12478" w:rsidP="000760B9">
            <w:pPr>
              <w:rPr>
                <w:rFonts w:ascii="Arial" w:hAnsi="Arial" w:cs="Arial"/>
                <w:sz w:val="24"/>
                <w:szCs w:val="24"/>
              </w:rPr>
            </w:pPr>
            <w:r>
              <w:rPr>
                <w:rFonts w:ascii="Arial" w:hAnsi="Arial" w:cs="Arial"/>
                <w:sz w:val="24"/>
                <w:szCs w:val="24"/>
              </w:rPr>
              <w:t>No change to balance since meeting on 7/2/19.</w:t>
            </w:r>
          </w:p>
          <w:p w:rsidR="00203E3E" w:rsidRDefault="00203E3E" w:rsidP="000760B9">
            <w:pPr>
              <w:rPr>
                <w:rFonts w:ascii="Arial" w:hAnsi="Arial" w:cs="Arial"/>
                <w:sz w:val="24"/>
                <w:szCs w:val="24"/>
              </w:rPr>
            </w:pPr>
          </w:p>
          <w:p w:rsidR="00203E3E" w:rsidRDefault="00C12478" w:rsidP="000760B9">
            <w:pPr>
              <w:rPr>
                <w:rFonts w:ascii="Arial" w:hAnsi="Arial" w:cs="Arial"/>
                <w:sz w:val="24"/>
                <w:szCs w:val="24"/>
              </w:rPr>
            </w:pPr>
            <w:r>
              <w:rPr>
                <w:rFonts w:ascii="Arial" w:hAnsi="Arial" w:cs="Arial"/>
                <w:sz w:val="24"/>
                <w:szCs w:val="24"/>
              </w:rPr>
              <w:t>Further a</w:t>
            </w:r>
            <w:r w:rsidR="00203E3E">
              <w:rPr>
                <w:rFonts w:ascii="Arial" w:hAnsi="Arial" w:cs="Arial"/>
                <w:sz w:val="24"/>
                <w:szCs w:val="24"/>
              </w:rPr>
              <w:t>ccount tidy up:</w:t>
            </w:r>
          </w:p>
          <w:p w:rsidR="00203E3E" w:rsidRDefault="00203E3E" w:rsidP="000760B9">
            <w:pPr>
              <w:rPr>
                <w:rFonts w:ascii="Arial" w:hAnsi="Arial" w:cs="Arial"/>
                <w:sz w:val="24"/>
                <w:szCs w:val="24"/>
              </w:rPr>
            </w:pPr>
          </w:p>
          <w:p w:rsidR="00203E3E" w:rsidRDefault="00203E3E" w:rsidP="000760B9">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C12478">
              <w:rPr>
                <w:rFonts w:ascii="Arial" w:hAnsi="Arial" w:cs="Arial"/>
                <w:sz w:val="24"/>
                <w:szCs w:val="24"/>
              </w:rPr>
              <w:t>17/18</w:t>
            </w:r>
            <w:r w:rsidR="004B0D0D">
              <w:rPr>
                <w:rFonts w:ascii="Arial" w:hAnsi="Arial" w:cs="Arial"/>
                <w:sz w:val="24"/>
                <w:szCs w:val="24"/>
              </w:rPr>
              <w:t xml:space="preserve"> clear and close Berlin fund.  </w:t>
            </w:r>
            <w:r w:rsidR="00C12478">
              <w:rPr>
                <w:rFonts w:ascii="Arial" w:hAnsi="Arial" w:cs="Arial"/>
                <w:sz w:val="24"/>
                <w:szCs w:val="24"/>
              </w:rPr>
              <w:t xml:space="preserve">£104.94 to be </w:t>
            </w:r>
            <w:r w:rsidR="00C12478">
              <w:rPr>
                <w:rFonts w:ascii="Arial" w:hAnsi="Arial" w:cs="Arial"/>
                <w:sz w:val="24"/>
                <w:szCs w:val="24"/>
              </w:rPr>
              <w:lastRenderedPageBreak/>
              <w:t xml:space="preserve">moved to hardship </w:t>
            </w:r>
            <w:r w:rsidR="00C12478">
              <w:rPr>
                <w:rFonts w:ascii="Arial" w:hAnsi="Arial" w:cs="Arial"/>
                <w:sz w:val="24"/>
                <w:szCs w:val="24"/>
              </w:rPr>
              <w:tab/>
              <w:t>fund.</w:t>
            </w:r>
            <w:r w:rsidR="000434FE">
              <w:rPr>
                <w:rFonts w:ascii="Arial" w:hAnsi="Arial" w:cs="Arial"/>
                <w:sz w:val="24"/>
                <w:szCs w:val="24"/>
              </w:rPr>
              <w:t xml:space="preserve">  Agreed</w:t>
            </w:r>
          </w:p>
          <w:p w:rsidR="00C12478" w:rsidRDefault="00C12478" w:rsidP="000760B9">
            <w:pPr>
              <w:rPr>
                <w:rFonts w:ascii="Arial" w:hAnsi="Arial" w:cs="Arial"/>
                <w:sz w:val="24"/>
                <w:szCs w:val="24"/>
              </w:rPr>
            </w:pPr>
          </w:p>
          <w:p w:rsidR="00203E3E" w:rsidRDefault="00203E3E" w:rsidP="000760B9">
            <w:pPr>
              <w:rPr>
                <w:rFonts w:ascii="Arial" w:hAnsi="Arial" w:cs="Arial"/>
                <w:sz w:val="24"/>
                <w:szCs w:val="24"/>
              </w:rPr>
            </w:pPr>
            <w:r>
              <w:rPr>
                <w:rFonts w:ascii="Arial" w:hAnsi="Arial" w:cs="Arial"/>
                <w:sz w:val="24"/>
                <w:szCs w:val="24"/>
              </w:rPr>
              <w:t>(ii)</w:t>
            </w:r>
            <w:r>
              <w:rPr>
                <w:rFonts w:ascii="Arial" w:hAnsi="Arial" w:cs="Arial"/>
                <w:sz w:val="24"/>
                <w:szCs w:val="24"/>
              </w:rPr>
              <w:tab/>
              <w:t xml:space="preserve">17/18 clear and close </w:t>
            </w:r>
            <w:r w:rsidR="00C12478">
              <w:rPr>
                <w:rFonts w:ascii="Arial" w:hAnsi="Arial" w:cs="Arial"/>
                <w:sz w:val="24"/>
                <w:szCs w:val="24"/>
              </w:rPr>
              <w:t>China 16</w:t>
            </w:r>
            <w:r w:rsidR="004B0D0D">
              <w:rPr>
                <w:rFonts w:ascii="Arial" w:hAnsi="Arial" w:cs="Arial"/>
                <w:sz w:val="24"/>
                <w:szCs w:val="24"/>
              </w:rPr>
              <w:t xml:space="preserve"> </w:t>
            </w:r>
            <w:r w:rsidR="004B0D0D">
              <w:rPr>
                <w:rFonts w:ascii="Arial" w:hAnsi="Arial" w:cs="Arial"/>
                <w:sz w:val="24"/>
                <w:szCs w:val="24"/>
              </w:rPr>
              <w:tab/>
              <w:t xml:space="preserve">fund.  £79.73 to be moved to </w:t>
            </w:r>
            <w:r w:rsidR="00C12478">
              <w:rPr>
                <w:rFonts w:ascii="Arial" w:hAnsi="Arial" w:cs="Arial"/>
                <w:sz w:val="24"/>
                <w:szCs w:val="24"/>
              </w:rPr>
              <w:t xml:space="preserve">hardship fund. </w:t>
            </w:r>
            <w:r w:rsidR="000434FE">
              <w:rPr>
                <w:rFonts w:ascii="Arial" w:hAnsi="Arial" w:cs="Arial"/>
                <w:sz w:val="24"/>
                <w:szCs w:val="24"/>
              </w:rPr>
              <w:t xml:space="preserve"> Agreed</w:t>
            </w:r>
          </w:p>
          <w:p w:rsidR="00C12478" w:rsidRDefault="00C12478" w:rsidP="000760B9">
            <w:pPr>
              <w:rPr>
                <w:rFonts w:ascii="Arial" w:hAnsi="Arial" w:cs="Arial"/>
                <w:sz w:val="24"/>
                <w:szCs w:val="24"/>
              </w:rPr>
            </w:pPr>
          </w:p>
          <w:p w:rsidR="00203E3E" w:rsidRDefault="00203E3E" w:rsidP="000760B9">
            <w:pPr>
              <w:rPr>
                <w:rFonts w:ascii="Arial" w:hAnsi="Arial" w:cs="Arial"/>
                <w:sz w:val="24"/>
                <w:szCs w:val="24"/>
              </w:rPr>
            </w:pPr>
            <w:r>
              <w:rPr>
                <w:rFonts w:ascii="Arial" w:hAnsi="Arial" w:cs="Arial"/>
                <w:sz w:val="24"/>
                <w:szCs w:val="24"/>
              </w:rPr>
              <w:t>(iii)</w:t>
            </w:r>
            <w:r>
              <w:rPr>
                <w:rFonts w:ascii="Arial" w:hAnsi="Arial" w:cs="Arial"/>
                <w:sz w:val="24"/>
                <w:szCs w:val="24"/>
              </w:rPr>
              <w:tab/>
              <w:t xml:space="preserve">17/18 clear and close </w:t>
            </w:r>
            <w:r w:rsidR="000434FE">
              <w:rPr>
                <w:rFonts w:ascii="Arial" w:hAnsi="Arial" w:cs="Arial"/>
                <w:sz w:val="24"/>
                <w:szCs w:val="24"/>
              </w:rPr>
              <w:t>Krakow 17</w:t>
            </w:r>
            <w:r>
              <w:rPr>
                <w:rFonts w:ascii="Arial" w:hAnsi="Arial" w:cs="Arial"/>
                <w:sz w:val="24"/>
                <w:szCs w:val="24"/>
              </w:rPr>
              <w:t xml:space="preserve"> -</w:t>
            </w:r>
            <w:r w:rsidR="000434FE">
              <w:rPr>
                <w:rFonts w:ascii="Arial" w:hAnsi="Arial" w:cs="Arial"/>
                <w:sz w:val="24"/>
                <w:szCs w:val="24"/>
              </w:rPr>
              <w:tab/>
            </w:r>
            <w:r>
              <w:rPr>
                <w:rFonts w:ascii="Arial" w:hAnsi="Arial" w:cs="Arial"/>
                <w:sz w:val="24"/>
                <w:szCs w:val="24"/>
              </w:rPr>
              <w:t>£</w:t>
            </w:r>
            <w:r w:rsidR="004B0D0D">
              <w:rPr>
                <w:rFonts w:ascii="Arial" w:hAnsi="Arial" w:cs="Arial"/>
                <w:sz w:val="24"/>
                <w:szCs w:val="24"/>
              </w:rPr>
              <w:t xml:space="preserve">102.48 </w:t>
            </w:r>
            <w:proofErr w:type="gramStart"/>
            <w:r w:rsidR="004B0D0D">
              <w:rPr>
                <w:rFonts w:ascii="Arial" w:hAnsi="Arial" w:cs="Arial"/>
                <w:sz w:val="24"/>
                <w:szCs w:val="24"/>
              </w:rPr>
              <w:t>be</w:t>
            </w:r>
            <w:proofErr w:type="gramEnd"/>
            <w:r w:rsidR="004B0D0D">
              <w:rPr>
                <w:rFonts w:ascii="Arial" w:hAnsi="Arial" w:cs="Arial"/>
                <w:sz w:val="24"/>
                <w:szCs w:val="24"/>
              </w:rPr>
              <w:t xml:space="preserve"> used from General </w:t>
            </w:r>
            <w:r w:rsidR="000434FE">
              <w:rPr>
                <w:rFonts w:ascii="Arial" w:hAnsi="Arial" w:cs="Arial"/>
                <w:sz w:val="24"/>
                <w:szCs w:val="24"/>
              </w:rPr>
              <w:t>fund to clear.</w:t>
            </w:r>
            <w:r>
              <w:rPr>
                <w:rFonts w:ascii="Arial" w:hAnsi="Arial" w:cs="Arial"/>
                <w:sz w:val="24"/>
                <w:szCs w:val="24"/>
              </w:rPr>
              <w:t xml:space="preserve">  Agreed.</w:t>
            </w:r>
          </w:p>
          <w:p w:rsidR="00203E3E" w:rsidRDefault="00203E3E" w:rsidP="000760B9">
            <w:pPr>
              <w:rPr>
                <w:rFonts w:ascii="Arial" w:hAnsi="Arial" w:cs="Arial"/>
                <w:sz w:val="24"/>
                <w:szCs w:val="24"/>
              </w:rPr>
            </w:pPr>
          </w:p>
          <w:p w:rsidR="00203E3E" w:rsidRDefault="00203E3E" w:rsidP="000760B9">
            <w:pPr>
              <w:rPr>
                <w:rFonts w:ascii="Arial" w:hAnsi="Arial" w:cs="Arial"/>
                <w:sz w:val="24"/>
                <w:szCs w:val="24"/>
              </w:rPr>
            </w:pPr>
            <w:r>
              <w:rPr>
                <w:rFonts w:ascii="Arial" w:hAnsi="Arial" w:cs="Arial"/>
                <w:sz w:val="24"/>
                <w:szCs w:val="24"/>
              </w:rPr>
              <w:t>(iv)</w:t>
            </w:r>
            <w:r>
              <w:rPr>
                <w:rFonts w:ascii="Arial" w:hAnsi="Arial" w:cs="Arial"/>
                <w:sz w:val="24"/>
                <w:szCs w:val="24"/>
              </w:rPr>
              <w:tab/>
            </w:r>
            <w:r w:rsidR="000434FE">
              <w:rPr>
                <w:rFonts w:ascii="Arial" w:hAnsi="Arial" w:cs="Arial"/>
                <w:sz w:val="24"/>
                <w:szCs w:val="24"/>
              </w:rPr>
              <w:t xml:space="preserve">Day visits and Day visits English </w:t>
            </w:r>
            <w:r w:rsidR="000434FE">
              <w:rPr>
                <w:rFonts w:ascii="Arial" w:hAnsi="Arial" w:cs="Arial"/>
                <w:sz w:val="24"/>
                <w:szCs w:val="24"/>
              </w:rPr>
              <w:tab/>
              <w:t xml:space="preserve">to be merged to one fund.  </w:t>
            </w:r>
            <w:r w:rsidR="000434FE">
              <w:rPr>
                <w:rFonts w:ascii="Arial" w:hAnsi="Arial" w:cs="Arial"/>
                <w:sz w:val="24"/>
                <w:szCs w:val="24"/>
              </w:rPr>
              <w:tab/>
              <w:t>Agreed.</w:t>
            </w:r>
          </w:p>
          <w:p w:rsidR="00203E3E" w:rsidRPr="000760B9" w:rsidRDefault="00203E3E" w:rsidP="00DD5083">
            <w:pPr>
              <w:rPr>
                <w:rFonts w:ascii="Arial" w:hAnsi="Arial" w:cs="Arial"/>
                <w:sz w:val="24"/>
                <w:szCs w:val="24"/>
              </w:rPr>
            </w:pPr>
          </w:p>
        </w:tc>
        <w:tc>
          <w:tcPr>
            <w:tcW w:w="1134" w:type="dxa"/>
          </w:tcPr>
          <w:p w:rsidR="003429AE" w:rsidRPr="000760B9" w:rsidRDefault="003429AE">
            <w:pPr>
              <w:rPr>
                <w:rFonts w:ascii="Arial" w:hAnsi="Arial" w:cs="Arial"/>
                <w:sz w:val="24"/>
                <w:szCs w:val="24"/>
              </w:rPr>
            </w:pPr>
          </w:p>
        </w:tc>
        <w:tc>
          <w:tcPr>
            <w:tcW w:w="1155" w:type="dxa"/>
          </w:tcPr>
          <w:p w:rsidR="003429AE" w:rsidRPr="000760B9" w:rsidRDefault="003429AE" w:rsidP="000760B9">
            <w:pPr>
              <w:rPr>
                <w:rFonts w:ascii="Arial" w:hAnsi="Arial" w:cs="Arial"/>
                <w:sz w:val="24"/>
                <w:szCs w:val="24"/>
              </w:rPr>
            </w:pPr>
          </w:p>
        </w:tc>
      </w:tr>
      <w:tr w:rsidR="002A18D7" w:rsidRPr="000760B9" w:rsidTr="004B0D0D">
        <w:tc>
          <w:tcPr>
            <w:tcW w:w="710" w:type="dxa"/>
          </w:tcPr>
          <w:p w:rsidR="002A18D7" w:rsidRPr="000760B9" w:rsidRDefault="008110B9">
            <w:pPr>
              <w:rPr>
                <w:rFonts w:ascii="Arial" w:hAnsi="Arial" w:cs="Arial"/>
                <w:sz w:val="24"/>
                <w:szCs w:val="24"/>
              </w:rPr>
            </w:pPr>
            <w:r>
              <w:rPr>
                <w:rFonts w:ascii="Arial" w:hAnsi="Arial" w:cs="Arial"/>
                <w:sz w:val="24"/>
                <w:szCs w:val="24"/>
              </w:rPr>
              <w:lastRenderedPageBreak/>
              <w:t>5</w:t>
            </w:r>
          </w:p>
        </w:tc>
        <w:tc>
          <w:tcPr>
            <w:tcW w:w="6202" w:type="dxa"/>
          </w:tcPr>
          <w:p w:rsidR="002A18D7" w:rsidRPr="004B0D0D" w:rsidRDefault="008110B9">
            <w:pPr>
              <w:rPr>
                <w:rFonts w:ascii="Arial" w:hAnsi="Arial" w:cs="Arial"/>
                <w:b/>
                <w:sz w:val="24"/>
                <w:szCs w:val="24"/>
              </w:rPr>
            </w:pPr>
            <w:r w:rsidRPr="004B0D0D">
              <w:rPr>
                <w:rFonts w:ascii="Arial" w:hAnsi="Arial" w:cs="Arial"/>
                <w:b/>
                <w:sz w:val="24"/>
                <w:szCs w:val="24"/>
              </w:rPr>
              <w:t>Bids</w:t>
            </w:r>
          </w:p>
          <w:p w:rsidR="008110B9" w:rsidRDefault="008110B9">
            <w:pPr>
              <w:rPr>
                <w:rFonts w:ascii="Arial" w:hAnsi="Arial" w:cs="Arial"/>
                <w:sz w:val="24"/>
                <w:szCs w:val="24"/>
              </w:rPr>
            </w:pPr>
          </w:p>
          <w:p w:rsidR="003B6465" w:rsidRDefault="007F3E52">
            <w:pPr>
              <w:rPr>
                <w:rFonts w:ascii="Arial" w:hAnsi="Arial" w:cs="Arial"/>
                <w:sz w:val="24"/>
                <w:szCs w:val="24"/>
              </w:rPr>
            </w:pPr>
            <w:r>
              <w:rPr>
                <w:rFonts w:ascii="Arial" w:hAnsi="Arial" w:cs="Arial"/>
                <w:sz w:val="24"/>
                <w:szCs w:val="24"/>
              </w:rPr>
              <w:t>Social Subjects – Sociology, new course material.  No - per capita should be used.</w:t>
            </w:r>
          </w:p>
          <w:p w:rsidR="007F3E52" w:rsidRDefault="007F3E52">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Social Subjects – Outdoor Ed, wellies etc.  No – per capita should be used.</w:t>
            </w:r>
          </w:p>
          <w:p w:rsidR="003B6465" w:rsidRDefault="003B6465">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 xml:space="preserve">Design – New tech class.  Some equipment bought using per-capita.  PT to investigate funding opportunities, </w:t>
            </w:r>
            <w:proofErr w:type="gramStart"/>
            <w:r>
              <w:rPr>
                <w:rFonts w:ascii="Arial" w:hAnsi="Arial" w:cs="Arial"/>
                <w:sz w:val="24"/>
                <w:szCs w:val="24"/>
              </w:rPr>
              <w:t>keep</w:t>
            </w:r>
            <w:proofErr w:type="gramEnd"/>
            <w:r>
              <w:rPr>
                <w:rFonts w:ascii="Arial" w:hAnsi="Arial" w:cs="Arial"/>
                <w:sz w:val="24"/>
                <w:szCs w:val="24"/>
              </w:rPr>
              <w:t xml:space="preserve"> on agenda for next meeting.</w:t>
            </w:r>
          </w:p>
          <w:p w:rsidR="007F3E52" w:rsidRDefault="007F3E52">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Support – Homemaking equipment.  No – per capita should be used.</w:t>
            </w:r>
          </w:p>
          <w:p w:rsidR="007F3E52" w:rsidRDefault="007F3E52">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Active Schools – New Netball kit.  Yes.</w:t>
            </w:r>
          </w:p>
          <w:p w:rsidR="007F3E52" w:rsidRDefault="007F3E52">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Music – pieces and mallets.  No.</w:t>
            </w:r>
          </w:p>
          <w:p w:rsidR="007F3E52" w:rsidRDefault="007F3E52">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 xml:space="preserve">Can a minibus fund be set up?  Some trips charge some </w:t>
            </w:r>
            <w:proofErr w:type="gramStart"/>
            <w:r>
              <w:rPr>
                <w:rFonts w:ascii="Arial" w:hAnsi="Arial" w:cs="Arial"/>
                <w:sz w:val="24"/>
                <w:szCs w:val="24"/>
              </w:rPr>
              <w:t>don’t,</w:t>
            </w:r>
            <w:proofErr w:type="gramEnd"/>
            <w:r>
              <w:rPr>
                <w:rFonts w:ascii="Arial" w:hAnsi="Arial" w:cs="Arial"/>
                <w:sz w:val="24"/>
                <w:szCs w:val="24"/>
              </w:rPr>
              <w:t xml:space="preserve"> would be good to have a fund to pay for buses when pupils are representing school.  How would this look/work. DP to look into.</w:t>
            </w:r>
          </w:p>
          <w:p w:rsidR="007F3E52" w:rsidRDefault="007F3E52">
            <w:pPr>
              <w:rPr>
                <w:rFonts w:ascii="Arial" w:hAnsi="Arial" w:cs="Arial"/>
                <w:sz w:val="24"/>
                <w:szCs w:val="24"/>
              </w:rPr>
            </w:pPr>
          </w:p>
          <w:p w:rsidR="007F3E52" w:rsidRDefault="007F3E52">
            <w:pPr>
              <w:rPr>
                <w:rFonts w:ascii="Arial" w:hAnsi="Arial" w:cs="Arial"/>
                <w:sz w:val="24"/>
                <w:szCs w:val="24"/>
              </w:rPr>
            </w:pPr>
            <w:r>
              <w:rPr>
                <w:rFonts w:ascii="Arial" w:hAnsi="Arial" w:cs="Arial"/>
                <w:sz w:val="24"/>
                <w:szCs w:val="24"/>
              </w:rPr>
              <w:t>It was agreed that the bid form should be reviewed and a new version with clear criteria produced.</w:t>
            </w:r>
          </w:p>
          <w:p w:rsidR="003B6465" w:rsidRPr="000760B9" w:rsidRDefault="003B6465" w:rsidP="007F3E52">
            <w:pPr>
              <w:rPr>
                <w:rFonts w:ascii="Arial" w:hAnsi="Arial" w:cs="Arial"/>
                <w:sz w:val="24"/>
                <w:szCs w:val="24"/>
              </w:rPr>
            </w:pPr>
          </w:p>
        </w:tc>
        <w:tc>
          <w:tcPr>
            <w:tcW w:w="1134" w:type="dxa"/>
          </w:tcPr>
          <w:p w:rsidR="002A18D7" w:rsidRDefault="002A18D7">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Default="004B0D0D">
            <w:pPr>
              <w:rPr>
                <w:rFonts w:ascii="Arial" w:hAnsi="Arial" w:cs="Arial"/>
                <w:sz w:val="24"/>
                <w:szCs w:val="24"/>
              </w:rPr>
            </w:pPr>
          </w:p>
          <w:p w:rsidR="004B0D0D" w:rsidRPr="000760B9" w:rsidRDefault="004B0D0D">
            <w:pPr>
              <w:rPr>
                <w:rFonts w:ascii="Arial" w:hAnsi="Arial" w:cs="Arial"/>
                <w:sz w:val="24"/>
                <w:szCs w:val="24"/>
              </w:rPr>
            </w:pPr>
            <w:r>
              <w:rPr>
                <w:rFonts w:ascii="Arial" w:hAnsi="Arial" w:cs="Arial"/>
                <w:sz w:val="24"/>
                <w:szCs w:val="24"/>
              </w:rPr>
              <w:t>LB</w:t>
            </w:r>
          </w:p>
        </w:tc>
        <w:tc>
          <w:tcPr>
            <w:tcW w:w="1155" w:type="dxa"/>
          </w:tcPr>
          <w:p w:rsidR="002A18D7" w:rsidRDefault="002A18D7"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Default="004B0D0D" w:rsidP="000760B9">
            <w:pPr>
              <w:rPr>
                <w:rFonts w:ascii="Arial" w:hAnsi="Arial" w:cs="Arial"/>
                <w:sz w:val="24"/>
                <w:szCs w:val="24"/>
              </w:rPr>
            </w:pPr>
          </w:p>
          <w:p w:rsidR="004B0D0D" w:rsidRPr="000760B9" w:rsidRDefault="004B0D0D" w:rsidP="000760B9">
            <w:pPr>
              <w:rPr>
                <w:rFonts w:ascii="Arial" w:hAnsi="Arial" w:cs="Arial"/>
                <w:sz w:val="24"/>
                <w:szCs w:val="24"/>
              </w:rPr>
            </w:pPr>
            <w:r>
              <w:rPr>
                <w:rFonts w:ascii="Arial" w:hAnsi="Arial" w:cs="Arial"/>
                <w:sz w:val="24"/>
                <w:szCs w:val="24"/>
              </w:rPr>
              <w:t>June</w:t>
            </w:r>
            <w:bookmarkStart w:id="0" w:name="_GoBack"/>
            <w:bookmarkEnd w:id="0"/>
          </w:p>
        </w:tc>
      </w:tr>
    </w:tbl>
    <w:p w:rsidR="005B54F3" w:rsidRPr="000760B9" w:rsidRDefault="005B54F3">
      <w:pPr>
        <w:rPr>
          <w:rFonts w:ascii="Arial" w:hAnsi="Arial" w:cs="Arial"/>
          <w:sz w:val="24"/>
          <w:szCs w:val="24"/>
        </w:rPr>
      </w:pPr>
    </w:p>
    <w:sectPr w:rsidR="005B54F3" w:rsidRPr="000760B9" w:rsidSect="0063741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26" w:rsidRDefault="00300C26" w:rsidP="00300C26">
      <w:pPr>
        <w:spacing w:after="0" w:line="240" w:lineRule="auto"/>
      </w:pPr>
      <w:r>
        <w:separator/>
      </w:r>
    </w:p>
  </w:endnote>
  <w:endnote w:type="continuationSeparator" w:id="0">
    <w:p w:rsidR="00300C26" w:rsidRDefault="00300C26" w:rsidP="0030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26" w:rsidRDefault="00300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26" w:rsidRDefault="00300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26" w:rsidRDefault="0030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26" w:rsidRDefault="00300C26" w:rsidP="00300C26">
      <w:pPr>
        <w:spacing w:after="0" w:line="240" w:lineRule="auto"/>
      </w:pPr>
      <w:r>
        <w:separator/>
      </w:r>
    </w:p>
  </w:footnote>
  <w:footnote w:type="continuationSeparator" w:id="0">
    <w:p w:rsidR="00300C26" w:rsidRDefault="00300C26" w:rsidP="00300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26" w:rsidRDefault="00300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26" w:rsidRDefault="00300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26" w:rsidRDefault="00300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1A"/>
    <w:rsid w:val="00005F58"/>
    <w:rsid w:val="000434FE"/>
    <w:rsid w:val="000444EF"/>
    <w:rsid w:val="00050395"/>
    <w:rsid w:val="000760B9"/>
    <w:rsid w:val="000F7982"/>
    <w:rsid w:val="001A7043"/>
    <w:rsid w:val="00203E3E"/>
    <w:rsid w:val="0024221D"/>
    <w:rsid w:val="00275EDA"/>
    <w:rsid w:val="002A18D7"/>
    <w:rsid w:val="00300C26"/>
    <w:rsid w:val="003429AE"/>
    <w:rsid w:val="00342DD2"/>
    <w:rsid w:val="003B6465"/>
    <w:rsid w:val="004B0D0D"/>
    <w:rsid w:val="00500E1A"/>
    <w:rsid w:val="005B54F3"/>
    <w:rsid w:val="00617333"/>
    <w:rsid w:val="00637414"/>
    <w:rsid w:val="006472FF"/>
    <w:rsid w:val="00703129"/>
    <w:rsid w:val="00764366"/>
    <w:rsid w:val="00777D66"/>
    <w:rsid w:val="007A0675"/>
    <w:rsid w:val="007F3E52"/>
    <w:rsid w:val="008110B9"/>
    <w:rsid w:val="00825384"/>
    <w:rsid w:val="008B3FB2"/>
    <w:rsid w:val="00C12478"/>
    <w:rsid w:val="00C17761"/>
    <w:rsid w:val="00C66AD1"/>
    <w:rsid w:val="00C75B23"/>
    <w:rsid w:val="00C76520"/>
    <w:rsid w:val="00C935F2"/>
    <w:rsid w:val="00DA1E9F"/>
    <w:rsid w:val="00DC2371"/>
    <w:rsid w:val="00DD5083"/>
    <w:rsid w:val="00E33DB2"/>
    <w:rsid w:val="00EE166A"/>
    <w:rsid w:val="00EE3594"/>
    <w:rsid w:val="00F360ED"/>
    <w:rsid w:val="00FD4407"/>
    <w:rsid w:val="00FE0414"/>
    <w:rsid w:val="00FE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ED"/>
    <w:rPr>
      <w:rFonts w:ascii="Tahoma" w:hAnsi="Tahoma" w:cs="Tahoma"/>
      <w:sz w:val="16"/>
      <w:szCs w:val="16"/>
    </w:rPr>
  </w:style>
  <w:style w:type="paragraph" w:styleId="Header">
    <w:name w:val="header"/>
    <w:basedOn w:val="Normal"/>
    <w:link w:val="HeaderChar"/>
    <w:uiPriority w:val="99"/>
    <w:unhideWhenUsed/>
    <w:rsid w:val="0030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C26"/>
  </w:style>
  <w:style w:type="paragraph" w:styleId="Footer">
    <w:name w:val="footer"/>
    <w:basedOn w:val="Normal"/>
    <w:link w:val="FooterChar"/>
    <w:uiPriority w:val="99"/>
    <w:unhideWhenUsed/>
    <w:rsid w:val="0030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ED"/>
    <w:rPr>
      <w:rFonts w:ascii="Tahoma" w:hAnsi="Tahoma" w:cs="Tahoma"/>
      <w:sz w:val="16"/>
      <w:szCs w:val="16"/>
    </w:rPr>
  </w:style>
  <w:style w:type="paragraph" w:styleId="Header">
    <w:name w:val="header"/>
    <w:basedOn w:val="Normal"/>
    <w:link w:val="HeaderChar"/>
    <w:uiPriority w:val="99"/>
    <w:unhideWhenUsed/>
    <w:rsid w:val="0030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C26"/>
  </w:style>
  <w:style w:type="paragraph" w:styleId="Footer">
    <w:name w:val="footer"/>
    <w:basedOn w:val="Normal"/>
    <w:link w:val="FooterChar"/>
    <w:uiPriority w:val="99"/>
    <w:unhideWhenUsed/>
    <w:rsid w:val="0030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7625-9AF8-497F-B8F5-B16F0F20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Black</dc:creator>
  <cp:lastModifiedBy>Diane Porter</cp:lastModifiedBy>
  <cp:revision>5</cp:revision>
  <cp:lastPrinted>2016-12-19T15:16:00Z</cp:lastPrinted>
  <dcterms:created xsi:type="dcterms:W3CDTF">2019-04-08T15:52:00Z</dcterms:created>
  <dcterms:modified xsi:type="dcterms:W3CDTF">2019-08-28T09:27:00Z</dcterms:modified>
</cp:coreProperties>
</file>