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469" w:rsidRDefault="00D933D3">
      <w:r>
        <w:rPr>
          <w:noProof/>
        </w:rPr>
        <w:drawing>
          <wp:anchor distT="0" distB="0" distL="114300" distR="114300" simplePos="0" relativeHeight="251658240" behindDoc="0" locked="0" layoutInCell="1" allowOverlap="1">
            <wp:simplePos x="0" y="0"/>
            <wp:positionH relativeFrom="column">
              <wp:posOffset>4114800</wp:posOffset>
            </wp:positionH>
            <wp:positionV relativeFrom="paragraph">
              <wp:posOffset>104140</wp:posOffset>
            </wp:positionV>
            <wp:extent cx="766445" cy="8020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33551" t="24261" r="50381" b="53297"/>
                    <a:stretch>
                      <a:fillRect/>
                    </a:stretch>
                  </pic:blipFill>
                  <pic:spPr bwMode="auto">
                    <a:xfrm>
                      <a:off x="0" y="0"/>
                      <a:ext cx="766445" cy="80200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CC2D98">
        <w:tab/>
      </w:r>
      <w:r w:rsidR="00CC2D98">
        <w:tab/>
      </w:r>
      <w:r w:rsidR="00CC2D98">
        <w:tab/>
      </w:r>
      <w:r w:rsidR="00CC2D98">
        <w:tab/>
      </w:r>
      <w:r w:rsidR="00CC2D98">
        <w:tab/>
      </w:r>
      <w:r w:rsidR="00CC2D98">
        <w:tab/>
      </w:r>
      <w:r w:rsidR="00CC2D98">
        <w:tab/>
      </w:r>
      <w:r w:rsidR="00CC2D98">
        <w:tab/>
      </w:r>
      <w:r w:rsidR="00CC2D98">
        <w:tab/>
      </w:r>
    </w:p>
    <w:p w:rsidR="00993D64" w:rsidRDefault="00993D64"/>
    <w:p w:rsidR="00993D64" w:rsidRDefault="00993D64"/>
    <w:p w:rsidR="00993D64" w:rsidRDefault="00993D64"/>
    <w:p w:rsidR="00993D64" w:rsidRDefault="00993D64"/>
    <w:p w:rsidR="00993D64" w:rsidRDefault="00D933D3">
      <w:r>
        <w:rPr>
          <w:noProof/>
        </w:rPr>
        <mc:AlternateContent>
          <mc:Choice Requires="wps">
            <w:drawing>
              <wp:anchor distT="0" distB="0" distL="114300" distR="114300" simplePos="0" relativeHeight="251657216" behindDoc="0" locked="0" layoutInCell="1" allowOverlap="1">
                <wp:simplePos x="0" y="0"/>
                <wp:positionH relativeFrom="column">
                  <wp:posOffset>4038600</wp:posOffset>
                </wp:positionH>
                <wp:positionV relativeFrom="paragraph">
                  <wp:posOffset>158750</wp:posOffset>
                </wp:positionV>
                <wp:extent cx="2743200" cy="236156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361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79C" w:rsidRDefault="0016379C" w:rsidP="006C1488">
                            <w:pPr>
                              <w:rPr>
                                <w:color w:val="auto"/>
                                <w:sz w:val="20"/>
                                <w:szCs w:val="20"/>
                              </w:rPr>
                            </w:pPr>
                            <w:r>
                              <w:rPr>
                                <w:color w:val="auto"/>
                                <w:sz w:val="20"/>
                                <w:szCs w:val="20"/>
                              </w:rPr>
                              <w:t>Mr John Donnelly</w:t>
                            </w:r>
                          </w:p>
                          <w:p w:rsidR="0016379C" w:rsidRDefault="0016379C" w:rsidP="006C1488">
                            <w:pPr>
                              <w:rPr>
                                <w:i/>
                                <w:color w:val="auto"/>
                                <w:sz w:val="20"/>
                                <w:szCs w:val="20"/>
                              </w:rPr>
                            </w:pPr>
                            <w:r>
                              <w:rPr>
                                <w:i/>
                                <w:color w:val="auto"/>
                                <w:sz w:val="20"/>
                                <w:szCs w:val="20"/>
                              </w:rPr>
                              <w:t>Headteacher</w:t>
                            </w:r>
                          </w:p>
                          <w:p w:rsidR="0016379C" w:rsidRPr="00DA4C06" w:rsidRDefault="0016379C">
                            <w:pPr>
                              <w:rPr>
                                <w:i/>
                                <w:color w:val="auto"/>
                                <w:sz w:val="20"/>
                                <w:szCs w:val="20"/>
                              </w:rPr>
                            </w:pPr>
                          </w:p>
                          <w:p w:rsidR="0016379C" w:rsidRPr="00DA4C06" w:rsidRDefault="0016379C">
                            <w:pPr>
                              <w:rPr>
                                <w:b/>
                                <w:color w:val="auto"/>
                                <w:sz w:val="20"/>
                                <w:szCs w:val="20"/>
                              </w:rPr>
                            </w:pPr>
                            <w:r w:rsidRPr="00DA4C06">
                              <w:rPr>
                                <w:b/>
                                <w:color w:val="auto"/>
                                <w:sz w:val="20"/>
                                <w:szCs w:val="20"/>
                              </w:rPr>
                              <w:t>Crieff High School</w:t>
                            </w:r>
                          </w:p>
                          <w:p w:rsidR="0016379C" w:rsidRPr="00DA4C06" w:rsidRDefault="0016379C">
                            <w:pPr>
                              <w:rPr>
                                <w:color w:val="auto"/>
                                <w:sz w:val="20"/>
                                <w:szCs w:val="20"/>
                              </w:rPr>
                            </w:pPr>
                            <w:r w:rsidRPr="00DA4C06">
                              <w:rPr>
                                <w:color w:val="auto"/>
                                <w:sz w:val="20"/>
                                <w:szCs w:val="20"/>
                              </w:rPr>
                              <w:t>Strathearn Community Campus</w:t>
                            </w:r>
                          </w:p>
                          <w:p w:rsidR="0016379C" w:rsidRPr="00DA4C06" w:rsidRDefault="0016379C">
                            <w:pPr>
                              <w:rPr>
                                <w:color w:val="auto"/>
                                <w:sz w:val="20"/>
                                <w:szCs w:val="20"/>
                              </w:rPr>
                            </w:pPr>
                            <w:proofErr w:type="spellStart"/>
                            <w:r>
                              <w:rPr>
                                <w:color w:val="auto"/>
                                <w:sz w:val="20"/>
                                <w:szCs w:val="20"/>
                              </w:rPr>
                              <w:t>Pittenzie</w:t>
                            </w:r>
                            <w:proofErr w:type="spellEnd"/>
                            <w:r>
                              <w:rPr>
                                <w:color w:val="auto"/>
                                <w:sz w:val="20"/>
                                <w:szCs w:val="20"/>
                              </w:rPr>
                              <w:t xml:space="preserve"> Road CRIEFF</w:t>
                            </w:r>
                            <w:r w:rsidRPr="00DA4C06">
                              <w:rPr>
                                <w:color w:val="auto"/>
                                <w:sz w:val="20"/>
                                <w:szCs w:val="20"/>
                              </w:rPr>
                              <w:t xml:space="preserve"> PH7 3JN</w:t>
                            </w:r>
                          </w:p>
                          <w:p w:rsidR="0016379C" w:rsidRPr="00DA4C06" w:rsidRDefault="0016379C">
                            <w:pPr>
                              <w:rPr>
                                <w:b/>
                                <w:color w:val="auto"/>
                                <w:sz w:val="20"/>
                                <w:szCs w:val="20"/>
                              </w:rPr>
                            </w:pPr>
                          </w:p>
                          <w:p w:rsidR="0016379C" w:rsidRPr="00DA4C06" w:rsidRDefault="0016379C">
                            <w:pPr>
                              <w:rPr>
                                <w:color w:val="auto"/>
                                <w:sz w:val="20"/>
                                <w:szCs w:val="20"/>
                              </w:rPr>
                            </w:pPr>
                            <w:r w:rsidRPr="00DA4C06">
                              <w:rPr>
                                <w:b/>
                                <w:color w:val="auto"/>
                                <w:sz w:val="20"/>
                                <w:szCs w:val="20"/>
                              </w:rPr>
                              <w:t>Tel</w:t>
                            </w:r>
                            <w:r>
                              <w:rPr>
                                <w:color w:val="auto"/>
                                <w:sz w:val="20"/>
                                <w:szCs w:val="20"/>
                              </w:rPr>
                              <w:t xml:space="preserve"> 01764 657600</w:t>
                            </w:r>
                            <w:r w:rsidRPr="00DA4C06">
                              <w:rPr>
                                <w:color w:val="auto"/>
                                <w:sz w:val="20"/>
                                <w:szCs w:val="20"/>
                              </w:rPr>
                              <w:t xml:space="preserve"> </w:t>
                            </w:r>
                            <w:r w:rsidRPr="00DA4C06">
                              <w:rPr>
                                <w:b/>
                                <w:color w:val="auto"/>
                                <w:sz w:val="20"/>
                                <w:szCs w:val="20"/>
                              </w:rPr>
                              <w:t>Fax</w:t>
                            </w:r>
                            <w:r w:rsidRPr="00DA4C06">
                              <w:rPr>
                                <w:color w:val="auto"/>
                                <w:sz w:val="20"/>
                                <w:szCs w:val="20"/>
                              </w:rPr>
                              <w:t xml:space="preserve"> 01764 652842</w:t>
                            </w:r>
                          </w:p>
                          <w:p w:rsidR="0016379C" w:rsidRPr="00DA4C06" w:rsidRDefault="0016379C">
                            <w:pPr>
                              <w:rPr>
                                <w:color w:val="auto"/>
                                <w:sz w:val="20"/>
                                <w:szCs w:val="20"/>
                                <w:u w:val="single"/>
                              </w:rPr>
                            </w:pPr>
                            <w:r w:rsidRPr="00DA4C06">
                              <w:rPr>
                                <w:b/>
                                <w:color w:val="auto"/>
                                <w:sz w:val="20"/>
                                <w:szCs w:val="20"/>
                              </w:rPr>
                              <w:t xml:space="preserve">Email </w:t>
                            </w:r>
                            <w:hyperlink r:id="rId8" w:history="1">
                              <w:r w:rsidRPr="00DA4C06">
                                <w:rPr>
                                  <w:rStyle w:val="Hyperlink"/>
                                  <w:color w:val="auto"/>
                                  <w:sz w:val="20"/>
                                  <w:szCs w:val="20"/>
                                </w:rPr>
                                <w:t>crieffhigh@pkc.gov.uk</w:t>
                              </w:r>
                            </w:hyperlink>
                          </w:p>
                          <w:p w:rsidR="0016379C" w:rsidRPr="00DA4C06" w:rsidRDefault="0016379C">
                            <w:pPr>
                              <w:rPr>
                                <w:color w:val="auto"/>
                                <w:sz w:val="20"/>
                                <w:szCs w:val="20"/>
                              </w:rPr>
                            </w:pPr>
                          </w:p>
                          <w:p w:rsidR="0016379C" w:rsidRDefault="0016379C" w:rsidP="00BC6D46">
                            <w:pPr>
                              <w:rPr>
                                <w:color w:val="auto"/>
                                <w:sz w:val="20"/>
                                <w:szCs w:val="20"/>
                              </w:rPr>
                            </w:pPr>
                            <w:r>
                              <w:rPr>
                                <w:color w:val="auto"/>
                                <w:sz w:val="20"/>
                                <w:szCs w:val="20"/>
                              </w:rPr>
                              <w:t>Contact</w:t>
                            </w:r>
                            <w:r>
                              <w:rPr>
                                <w:color w:val="auto"/>
                                <w:sz w:val="20"/>
                                <w:szCs w:val="20"/>
                              </w:rPr>
                              <w:tab/>
                              <w:t xml:space="preserve">  </w:t>
                            </w:r>
                            <w:r>
                              <w:rPr>
                                <w:color w:val="auto"/>
                                <w:sz w:val="20"/>
                                <w:szCs w:val="20"/>
                              </w:rPr>
                              <w:tab/>
                              <w:t>Mr J Donnelly</w:t>
                            </w:r>
                          </w:p>
                          <w:p w:rsidR="0016379C" w:rsidRDefault="0016379C" w:rsidP="00BC6D46">
                            <w:pPr>
                              <w:rPr>
                                <w:color w:val="auto"/>
                                <w:sz w:val="20"/>
                                <w:szCs w:val="20"/>
                              </w:rPr>
                            </w:pPr>
                          </w:p>
                          <w:p w:rsidR="0016379C" w:rsidRPr="00DA4C06" w:rsidRDefault="0016379C" w:rsidP="00BC6D46">
                            <w:pPr>
                              <w:rPr>
                                <w:color w:val="auto"/>
                                <w:sz w:val="20"/>
                                <w:szCs w:val="20"/>
                              </w:rPr>
                            </w:pPr>
                            <w:r>
                              <w:rPr>
                                <w:color w:val="auto"/>
                                <w:sz w:val="20"/>
                                <w:szCs w:val="20"/>
                              </w:rPr>
                              <w:t>Ref</w:t>
                            </w:r>
                            <w:r>
                              <w:rPr>
                                <w:color w:val="auto"/>
                                <w:sz w:val="20"/>
                                <w:szCs w:val="20"/>
                              </w:rPr>
                              <w:tab/>
                            </w:r>
                            <w:r>
                              <w:rPr>
                                <w:color w:val="auto"/>
                                <w:sz w:val="20"/>
                                <w:szCs w:val="20"/>
                              </w:rPr>
                              <w:tab/>
                              <w:t>JD/DP</w:t>
                            </w:r>
                          </w:p>
                          <w:p w:rsidR="0016379C" w:rsidRPr="00DA4C06" w:rsidRDefault="0016379C">
                            <w:pPr>
                              <w:rPr>
                                <w:color w:val="auto"/>
                                <w:sz w:val="20"/>
                                <w:szCs w:val="20"/>
                              </w:rPr>
                            </w:pPr>
                          </w:p>
                          <w:p w:rsidR="0016379C" w:rsidRPr="00DA4C06" w:rsidRDefault="0016379C" w:rsidP="002672C6">
                            <w:pPr>
                              <w:rPr>
                                <w:color w:val="auto"/>
                                <w:sz w:val="20"/>
                                <w:szCs w:val="20"/>
                              </w:rPr>
                            </w:pPr>
                            <w:r>
                              <w:rPr>
                                <w:color w:val="auto"/>
                                <w:sz w:val="20"/>
                                <w:szCs w:val="20"/>
                              </w:rPr>
                              <w:t xml:space="preserve">Date                  </w:t>
                            </w:r>
                            <w:r w:rsidRPr="00DA4C06">
                              <w:rPr>
                                <w:color w:val="auto"/>
                                <w:sz w:val="20"/>
                                <w:szCs w:val="20"/>
                              </w:rPr>
                              <w:tab/>
                            </w:r>
                            <w:r>
                              <w:rPr>
                                <w:color w:val="auto"/>
                                <w:sz w:val="20"/>
                                <w:szCs w:val="20"/>
                              </w:rPr>
                              <w:t>22 April 2020</w:t>
                            </w:r>
                          </w:p>
                          <w:p w:rsidR="0016379C" w:rsidRPr="00DA4C06" w:rsidRDefault="0016379C">
                            <w:pPr>
                              <w:rPr>
                                <w:b/>
                                <w:i/>
                                <w:color w:val="auto"/>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8pt;margin-top:12.5pt;width:3in;height:18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" stroked="f">
                <v:textbox>
                  <w:txbxContent>
                    <w:p w:rsidR="0016379C" w:rsidRDefault="0016379C" w:rsidP="006C1488">
                      <w:pPr>
                        <w:rPr>
                          <w:color w:val="auto"/>
                          <w:sz w:val="20"/>
                          <w:szCs w:val="20"/>
                        </w:rPr>
                      </w:pPr>
                      <w:r>
                        <w:rPr>
                          <w:color w:val="auto"/>
                          <w:sz w:val="20"/>
                          <w:szCs w:val="20"/>
                        </w:rPr>
                        <w:t>Mr John Donnelly</w:t>
                      </w:r>
                    </w:p>
                    <w:p w:rsidR="0016379C" w:rsidRDefault="0016379C" w:rsidP="006C1488">
                      <w:pPr>
                        <w:rPr>
                          <w:i/>
                          <w:color w:val="auto"/>
                          <w:sz w:val="20"/>
                          <w:szCs w:val="20"/>
                        </w:rPr>
                      </w:pPr>
                      <w:r>
                        <w:rPr>
                          <w:i/>
                          <w:color w:val="auto"/>
                          <w:sz w:val="20"/>
                          <w:szCs w:val="20"/>
                        </w:rPr>
                        <w:t>Headteacher</w:t>
                      </w:r>
                    </w:p>
                    <w:p w:rsidR="0016379C" w:rsidRPr="00DA4C06" w:rsidRDefault="0016379C">
                      <w:pPr>
                        <w:rPr>
                          <w:i/>
                          <w:color w:val="auto"/>
                          <w:sz w:val="20"/>
                          <w:szCs w:val="20"/>
                        </w:rPr>
                      </w:pPr>
                    </w:p>
                    <w:p w:rsidR="0016379C" w:rsidRPr="00DA4C06" w:rsidRDefault="0016379C">
                      <w:pPr>
                        <w:rPr>
                          <w:b/>
                          <w:color w:val="auto"/>
                          <w:sz w:val="20"/>
                          <w:szCs w:val="20"/>
                        </w:rPr>
                      </w:pPr>
                      <w:r w:rsidRPr="00DA4C06">
                        <w:rPr>
                          <w:b/>
                          <w:color w:val="auto"/>
                          <w:sz w:val="20"/>
                          <w:szCs w:val="20"/>
                        </w:rPr>
                        <w:t>Crieff High School</w:t>
                      </w:r>
                    </w:p>
                    <w:p w:rsidR="0016379C" w:rsidRPr="00DA4C06" w:rsidRDefault="0016379C">
                      <w:pPr>
                        <w:rPr>
                          <w:color w:val="auto"/>
                          <w:sz w:val="20"/>
                          <w:szCs w:val="20"/>
                        </w:rPr>
                      </w:pPr>
                      <w:r w:rsidRPr="00DA4C06">
                        <w:rPr>
                          <w:color w:val="auto"/>
                          <w:sz w:val="20"/>
                          <w:szCs w:val="20"/>
                        </w:rPr>
                        <w:t>Strathearn Community Campus</w:t>
                      </w:r>
                    </w:p>
                    <w:p w:rsidR="0016379C" w:rsidRPr="00DA4C06" w:rsidRDefault="0016379C">
                      <w:pPr>
                        <w:rPr>
                          <w:color w:val="auto"/>
                          <w:sz w:val="20"/>
                          <w:szCs w:val="20"/>
                        </w:rPr>
                      </w:pPr>
                      <w:proofErr w:type="spellStart"/>
                      <w:r>
                        <w:rPr>
                          <w:color w:val="auto"/>
                          <w:sz w:val="20"/>
                          <w:szCs w:val="20"/>
                        </w:rPr>
                        <w:t>Pittenzie</w:t>
                      </w:r>
                      <w:proofErr w:type="spellEnd"/>
                      <w:r>
                        <w:rPr>
                          <w:color w:val="auto"/>
                          <w:sz w:val="20"/>
                          <w:szCs w:val="20"/>
                        </w:rPr>
                        <w:t xml:space="preserve"> Road CRIEFF</w:t>
                      </w:r>
                      <w:r w:rsidRPr="00DA4C06">
                        <w:rPr>
                          <w:color w:val="auto"/>
                          <w:sz w:val="20"/>
                          <w:szCs w:val="20"/>
                        </w:rPr>
                        <w:t xml:space="preserve"> PH7 3JN</w:t>
                      </w:r>
                    </w:p>
                    <w:p w:rsidR="0016379C" w:rsidRPr="00DA4C06" w:rsidRDefault="0016379C">
                      <w:pPr>
                        <w:rPr>
                          <w:b/>
                          <w:color w:val="auto"/>
                          <w:sz w:val="20"/>
                          <w:szCs w:val="20"/>
                        </w:rPr>
                      </w:pPr>
                    </w:p>
                    <w:p w:rsidR="0016379C" w:rsidRPr="00DA4C06" w:rsidRDefault="0016379C">
                      <w:pPr>
                        <w:rPr>
                          <w:color w:val="auto"/>
                          <w:sz w:val="20"/>
                          <w:szCs w:val="20"/>
                        </w:rPr>
                      </w:pPr>
                      <w:r w:rsidRPr="00DA4C06">
                        <w:rPr>
                          <w:b/>
                          <w:color w:val="auto"/>
                          <w:sz w:val="20"/>
                          <w:szCs w:val="20"/>
                        </w:rPr>
                        <w:t>Tel</w:t>
                      </w:r>
                      <w:r>
                        <w:rPr>
                          <w:color w:val="auto"/>
                          <w:sz w:val="20"/>
                          <w:szCs w:val="20"/>
                        </w:rPr>
                        <w:t xml:space="preserve"> 01764 657600</w:t>
                      </w:r>
                      <w:r w:rsidRPr="00DA4C06">
                        <w:rPr>
                          <w:color w:val="auto"/>
                          <w:sz w:val="20"/>
                          <w:szCs w:val="20"/>
                        </w:rPr>
                        <w:t xml:space="preserve"> </w:t>
                      </w:r>
                      <w:r w:rsidRPr="00DA4C06">
                        <w:rPr>
                          <w:b/>
                          <w:color w:val="auto"/>
                          <w:sz w:val="20"/>
                          <w:szCs w:val="20"/>
                        </w:rPr>
                        <w:t>Fax</w:t>
                      </w:r>
                      <w:r w:rsidRPr="00DA4C06">
                        <w:rPr>
                          <w:color w:val="auto"/>
                          <w:sz w:val="20"/>
                          <w:szCs w:val="20"/>
                        </w:rPr>
                        <w:t xml:space="preserve"> 01764 652842</w:t>
                      </w:r>
                    </w:p>
                    <w:p w:rsidR="0016379C" w:rsidRPr="00DA4C06" w:rsidRDefault="0016379C">
                      <w:pPr>
                        <w:rPr>
                          <w:color w:val="auto"/>
                          <w:sz w:val="20"/>
                          <w:szCs w:val="20"/>
                          <w:u w:val="single"/>
                        </w:rPr>
                      </w:pPr>
                      <w:r w:rsidRPr="00DA4C06">
                        <w:rPr>
                          <w:b/>
                          <w:color w:val="auto"/>
                          <w:sz w:val="20"/>
                          <w:szCs w:val="20"/>
                        </w:rPr>
                        <w:t xml:space="preserve">Email </w:t>
                      </w:r>
                      <w:hyperlink r:id="rId9" w:history="1">
                        <w:r w:rsidRPr="00DA4C06">
                          <w:rPr>
                            <w:rStyle w:val="Hyperlink"/>
                            <w:color w:val="auto"/>
                            <w:sz w:val="20"/>
                            <w:szCs w:val="20"/>
                          </w:rPr>
                          <w:t>crieffhigh@pkc.gov.uk</w:t>
                        </w:r>
                      </w:hyperlink>
                    </w:p>
                    <w:p w:rsidR="0016379C" w:rsidRPr="00DA4C06" w:rsidRDefault="0016379C">
                      <w:pPr>
                        <w:rPr>
                          <w:color w:val="auto"/>
                          <w:sz w:val="20"/>
                          <w:szCs w:val="20"/>
                        </w:rPr>
                      </w:pPr>
                    </w:p>
                    <w:p w:rsidR="0016379C" w:rsidRDefault="0016379C" w:rsidP="00BC6D46">
                      <w:pPr>
                        <w:rPr>
                          <w:color w:val="auto"/>
                          <w:sz w:val="20"/>
                          <w:szCs w:val="20"/>
                        </w:rPr>
                      </w:pPr>
                      <w:r>
                        <w:rPr>
                          <w:color w:val="auto"/>
                          <w:sz w:val="20"/>
                          <w:szCs w:val="20"/>
                        </w:rPr>
                        <w:t>Contact</w:t>
                      </w:r>
                      <w:r>
                        <w:rPr>
                          <w:color w:val="auto"/>
                          <w:sz w:val="20"/>
                          <w:szCs w:val="20"/>
                        </w:rPr>
                        <w:tab/>
                        <w:t xml:space="preserve">  </w:t>
                      </w:r>
                      <w:r>
                        <w:rPr>
                          <w:color w:val="auto"/>
                          <w:sz w:val="20"/>
                          <w:szCs w:val="20"/>
                        </w:rPr>
                        <w:tab/>
                        <w:t>Mr J Donnelly</w:t>
                      </w:r>
                    </w:p>
                    <w:p w:rsidR="0016379C" w:rsidRDefault="0016379C" w:rsidP="00BC6D46">
                      <w:pPr>
                        <w:rPr>
                          <w:color w:val="auto"/>
                          <w:sz w:val="20"/>
                          <w:szCs w:val="20"/>
                        </w:rPr>
                      </w:pPr>
                    </w:p>
                    <w:p w:rsidR="0016379C" w:rsidRPr="00DA4C06" w:rsidRDefault="0016379C" w:rsidP="00BC6D46">
                      <w:pPr>
                        <w:rPr>
                          <w:color w:val="auto"/>
                          <w:sz w:val="20"/>
                          <w:szCs w:val="20"/>
                        </w:rPr>
                      </w:pPr>
                      <w:r>
                        <w:rPr>
                          <w:color w:val="auto"/>
                          <w:sz w:val="20"/>
                          <w:szCs w:val="20"/>
                        </w:rPr>
                        <w:t>Ref</w:t>
                      </w:r>
                      <w:r>
                        <w:rPr>
                          <w:color w:val="auto"/>
                          <w:sz w:val="20"/>
                          <w:szCs w:val="20"/>
                        </w:rPr>
                        <w:tab/>
                      </w:r>
                      <w:r>
                        <w:rPr>
                          <w:color w:val="auto"/>
                          <w:sz w:val="20"/>
                          <w:szCs w:val="20"/>
                        </w:rPr>
                        <w:tab/>
                        <w:t>JD/DP</w:t>
                      </w:r>
                    </w:p>
                    <w:p w:rsidR="0016379C" w:rsidRPr="00DA4C06" w:rsidRDefault="0016379C">
                      <w:pPr>
                        <w:rPr>
                          <w:color w:val="auto"/>
                          <w:sz w:val="20"/>
                          <w:szCs w:val="20"/>
                        </w:rPr>
                      </w:pPr>
                    </w:p>
                    <w:p w:rsidR="0016379C" w:rsidRPr="00DA4C06" w:rsidRDefault="0016379C" w:rsidP="002672C6">
                      <w:pPr>
                        <w:rPr>
                          <w:color w:val="auto"/>
                          <w:sz w:val="20"/>
                          <w:szCs w:val="20"/>
                        </w:rPr>
                      </w:pPr>
                      <w:r>
                        <w:rPr>
                          <w:color w:val="auto"/>
                          <w:sz w:val="20"/>
                          <w:szCs w:val="20"/>
                        </w:rPr>
                        <w:t xml:space="preserve">Date                  </w:t>
                      </w:r>
                      <w:r w:rsidRPr="00DA4C06">
                        <w:rPr>
                          <w:color w:val="auto"/>
                          <w:sz w:val="20"/>
                          <w:szCs w:val="20"/>
                        </w:rPr>
                        <w:tab/>
                      </w:r>
                      <w:r>
                        <w:rPr>
                          <w:color w:val="auto"/>
                          <w:sz w:val="20"/>
                          <w:szCs w:val="20"/>
                        </w:rPr>
                        <w:t>22 April 2020</w:t>
                      </w:r>
                    </w:p>
                    <w:p w:rsidR="0016379C" w:rsidRPr="00DA4C06" w:rsidRDefault="0016379C">
                      <w:pPr>
                        <w:rPr>
                          <w:b/>
                          <w:i/>
                          <w:color w:val="auto"/>
                          <w:sz w:val="18"/>
                          <w:szCs w:val="18"/>
                        </w:rPr>
                      </w:pPr>
                    </w:p>
                  </w:txbxContent>
                </v:textbox>
              </v:shape>
            </w:pict>
          </mc:Fallback>
        </mc:AlternateContent>
      </w:r>
    </w:p>
    <w:p w:rsidR="00993D64" w:rsidRDefault="00993D64"/>
    <w:p w:rsidR="00993D64" w:rsidRDefault="00993D64"/>
    <w:p w:rsidR="0066517B" w:rsidRDefault="0066517B" w:rsidP="00BC5BA7"/>
    <w:p w:rsidR="0066517B" w:rsidRDefault="0066517B" w:rsidP="00BC5BA7"/>
    <w:p w:rsidR="0066517B" w:rsidRDefault="0066517B" w:rsidP="00BC5BA7"/>
    <w:p w:rsidR="00BC5BA7" w:rsidRDefault="00BC5BA7" w:rsidP="00BC5BA7"/>
    <w:p w:rsidR="00BC5BA7" w:rsidRDefault="00BC5BA7" w:rsidP="00BC5BA7"/>
    <w:p w:rsidR="00BC5BA7" w:rsidRDefault="00BC5BA7" w:rsidP="00BC5BA7"/>
    <w:p w:rsidR="00BC5BA7" w:rsidRDefault="00BC5BA7" w:rsidP="00BC5BA7"/>
    <w:p w:rsidR="00BC5BA7" w:rsidRDefault="00BC5BA7" w:rsidP="00BC5BA7"/>
    <w:p w:rsidR="00BC5BA7" w:rsidRDefault="00BC5BA7" w:rsidP="00BC5BA7"/>
    <w:p w:rsidR="00DD4008" w:rsidRDefault="00DD4008" w:rsidP="00BC5BA7"/>
    <w:p w:rsidR="00C207E1" w:rsidRDefault="00C207E1" w:rsidP="00C207E1">
      <w:pPr>
        <w:jc w:val="both"/>
        <w:rPr>
          <w:sz w:val="22"/>
          <w:szCs w:val="22"/>
        </w:rPr>
      </w:pPr>
    </w:p>
    <w:p w:rsidR="00A621CE" w:rsidRDefault="00A621CE" w:rsidP="00C207E1">
      <w:pPr>
        <w:jc w:val="both"/>
        <w:rPr>
          <w:sz w:val="22"/>
          <w:szCs w:val="22"/>
        </w:rPr>
      </w:pPr>
    </w:p>
    <w:p w:rsidR="00E76CBD" w:rsidRDefault="00387DDF" w:rsidP="00E76CBD">
      <w:pPr>
        <w:jc w:val="both"/>
        <w:rPr>
          <w:color w:val="auto"/>
        </w:rPr>
      </w:pPr>
      <w:r>
        <w:rPr>
          <w:color w:val="auto"/>
        </w:rPr>
        <w:t xml:space="preserve">To </w:t>
      </w:r>
      <w:r w:rsidR="00305B44">
        <w:rPr>
          <w:color w:val="auto"/>
        </w:rPr>
        <w:t>parents</w:t>
      </w:r>
      <w:r w:rsidR="00507018">
        <w:rPr>
          <w:color w:val="auto"/>
        </w:rPr>
        <w:t xml:space="preserve"> and</w:t>
      </w:r>
      <w:r w:rsidR="00650045">
        <w:rPr>
          <w:color w:val="auto"/>
        </w:rPr>
        <w:t xml:space="preserve"> </w:t>
      </w:r>
      <w:r w:rsidR="00305B44">
        <w:rPr>
          <w:color w:val="auto"/>
        </w:rPr>
        <w:t>carers</w:t>
      </w:r>
      <w:r>
        <w:rPr>
          <w:color w:val="auto"/>
        </w:rPr>
        <w:t xml:space="preserve"> </w:t>
      </w:r>
    </w:p>
    <w:p w:rsidR="00E76CBD" w:rsidRDefault="00E76CBD" w:rsidP="00E76CBD">
      <w:pPr>
        <w:jc w:val="both"/>
        <w:rPr>
          <w:color w:val="auto"/>
        </w:rPr>
      </w:pPr>
    </w:p>
    <w:p w:rsidR="001E1B34" w:rsidRPr="00E76CBD" w:rsidRDefault="00785AD4" w:rsidP="00E76CBD">
      <w:pPr>
        <w:jc w:val="both"/>
        <w:rPr>
          <w:color w:val="auto"/>
        </w:rPr>
      </w:pPr>
      <w:r w:rsidRPr="00785AD4">
        <w:rPr>
          <w:b/>
          <w:color w:val="auto"/>
        </w:rPr>
        <w:t xml:space="preserve">Crieff High School </w:t>
      </w:r>
      <w:r w:rsidR="009746BA">
        <w:rPr>
          <w:b/>
          <w:color w:val="auto"/>
        </w:rPr>
        <w:t>remains</w:t>
      </w:r>
      <w:r w:rsidRPr="00785AD4">
        <w:rPr>
          <w:b/>
          <w:color w:val="auto"/>
        </w:rPr>
        <w:t xml:space="preserve"> closed to ALL staff and pupils.</w:t>
      </w:r>
    </w:p>
    <w:p w:rsidR="00387DDF" w:rsidRDefault="00387DDF" w:rsidP="00387DDF">
      <w:pPr>
        <w:rPr>
          <w:bCs/>
        </w:rPr>
      </w:pPr>
    </w:p>
    <w:p w:rsidR="00E76A92" w:rsidRDefault="00A23CBA" w:rsidP="008D20F9">
      <w:pPr>
        <w:rPr>
          <w:color w:val="212121"/>
        </w:rPr>
      </w:pPr>
      <w:r>
        <w:rPr>
          <w:color w:val="212121"/>
        </w:rPr>
        <w:t>Within my Friday 17</w:t>
      </w:r>
      <w:r w:rsidRPr="00A23CBA">
        <w:rPr>
          <w:color w:val="212121"/>
          <w:vertAlign w:val="superscript"/>
        </w:rPr>
        <w:t>th</w:t>
      </w:r>
      <w:r>
        <w:rPr>
          <w:color w:val="212121"/>
        </w:rPr>
        <w:t xml:space="preserve"> April </w:t>
      </w:r>
      <w:r w:rsidR="0016379C">
        <w:rPr>
          <w:color w:val="212121"/>
        </w:rPr>
        <w:t>letter</w:t>
      </w:r>
      <w:r>
        <w:rPr>
          <w:color w:val="212121"/>
        </w:rPr>
        <w:t xml:space="preserve"> to parents and carers, I identified </w:t>
      </w:r>
      <w:r w:rsidR="00E76A92">
        <w:rPr>
          <w:color w:val="212121"/>
        </w:rPr>
        <w:t xml:space="preserve">requests </w:t>
      </w:r>
      <w:r>
        <w:rPr>
          <w:color w:val="212121"/>
        </w:rPr>
        <w:t xml:space="preserve">from you </w:t>
      </w:r>
      <w:r w:rsidR="00E76A92">
        <w:rPr>
          <w:color w:val="212121"/>
        </w:rPr>
        <w:t>for</w:t>
      </w:r>
      <w:r>
        <w:rPr>
          <w:color w:val="212121"/>
        </w:rPr>
        <w:t xml:space="preserve"> further communication with regards the following areas</w:t>
      </w:r>
      <w:r w:rsidR="00E76A92">
        <w:rPr>
          <w:color w:val="212121"/>
        </w:rPr>
        <w:t>:</w:t>
      </w:r>
    </w:p>
    <w:p w:rsidR="00E76A92" w:rsidRDefault="00E76A92" w:rsidP="008D20F9">
      <w:pPr>
        <w:rPr>
          <w:color w:val="212121"/>
        </w:rPr>
      </w:pPr>
    </w:p>
    <w:p w:rsidR="00A23CBA" w:rsidRDefault="00A23CBA" w:rsidP="00A23CBA">
      <w:pPr>
        <w:pStyle w:val="ListParagraph"/>
        <w:numPr>
          <w:ilvl w:val="0"/>
          <w:numId w:val="12"/>
        </w:numPr>
        <w:rPr>
          <w:color w:val="212121"/>
        </w:rPr>
      </w:pPr>
      <w:r>
        <w:rPr>
          <w:color w:val="212121"/>
        </w:rPr>
        <w:t>a further update on arrangements for SQA Estimates</w:t>
      </w:r>
    </w:p>
    <w:p w:rsidR="00A23CBA" w:rsidRDefault="00A23CBA" w:rsidP="00A23CBA">
      <w:pPr>
        <w:pStyle w:val="ListParagraph"/>
        <w:numPr>
          <w:ilvl w:val="0"/>
          <w:numId w:val="12"/>
        </w:numPr>
        <w:rPr>
          <w:color w:val="212121"/>
        </w:rPr>
      </w:pPr>
      <w:r>
        <w:rPr>
          <w:color w:val="212121"/>
        </w:rPr>
        <w:t>an update on the course choice process and timetable arrangements for next session</w:t>
      </w:r>
    </w:p>
    <w:p w:rsidR="00507018" w:rsidRDefault="00E76A92" w:rsidP="00E76A92">
      <w:pPr>
        <w:pStyle w:val="ListParagraph"/>
        <w:numPr>
          <w:ilvl w:val="0"/>
          <w:numId w:val="12"/>
        </w:numPr>
        <w:rPr>
          <w:color w:val="212121"/>
        </w:rPr>
      </w:pPr>
      <w:r w:rsidRPr="00E76A92">
        <w:rPr>
          <w:color w:val="212121"/>
        </w:rPr>
        <w:t>communicat</w:t>
      </w:r>
      <w:r>
        <w:rPr>
          <w:color w:val="212121"/>
        </w:rPr>
        <w:t>ion</w:t>
      </w:r>
      <w:r w:rsidRPr="00E76A92">
        <w:rPr>
          <w:color w:val="212121"/>
        </w:rPr>
        <w:t xml:space="preserve"> with class teachers</w:t>
      </w:r>
      <w:r>
        <w:rPr>
          <w:color w:val="212121"/>
        </w:rPr>
        <w:t xml:space="preserve"> and principal teachers</w:t>
      </w:r>
    </w:p>
    <w:p w:rsidR="00156F8C" w:rsidRDefault="00121E1C" w:rsidP="00E76A92">
      <w:pPr>
        <w:pStyle w:val="ListParagraph"/>
        <w:numPr>
          <w:ilvl w:val="0"/>
          <w:numId w:val="12"/>
        </w:numPr>
        <w:rPr>
          <w:color w:val="212121"/>
        </w:rPr>
      </w:pPr>
      <w:r>
        <w:rPr>
          <w:color w:val="212121"/>
        </w:rPr>
        <w:t>staff to be mindful of deadlines set and the timing of ShowMyHomework notifications</w:t>
      </w:r>
    </w:p>
    <w:p w:rsidR="00156F8C" w:rsidRDefault="00156F8C" w:rsidP="00156F8C">
      <w:pPr>
        <w:pStyle w:val="ListParagraph"/>
        <w:ind w:left="788"/>
        <w:rPr>
          <w:color w:val="212121"/>
        </w:rPr>
      </w:pPr>
    </w:p>
    <w:p w:rsidR="0068348C" w:rsidRDefault="00A23CBA" w:rsidP="00E76A92">
      <w:pPr>
        <w:rPr>
          <w:color w:val="212121"/>
        </w:rPr>
      </w:pPr>
      <w:r>
        <w:rPr>
          <w:color w:val="212121"/>
        </w:rPr>
        <w:t>I write to you today to provide this further communication.</w:t>
      </w:r>
      <w:bookmarkStart w:id="0" w:name="_GoBack"/>
      <w:bookmarkEnd w:id="0"/>
    </w:p>
    <w:p w:rsidR="00A23CBA" w:rsidRDefault="00A23CBA" w:rsidP="00E76A92">
      <w:pPr>
        <w:rPr>
          <w:color w:val="212121"/>
        </w:rPr>
      </w:pPr>
    </w:p>
    <w:p w:rsidR="00A23CBA" w:rsidRPr="00196771" w:rsidRDefault="00A23CBA" w:rsidP="00A23CBA">
      <w:pPr>
        <w:rPr>
          <w:b/>
          <w:color w:val="212121"/>
        </w:rPr>
      </w:pPr>
      <w:r w:rsidRPr="00196771">
        <w:rPr>
          <w:b/>
          <w:color w:val="212121"/>
        </w:rPr>
        <w:t>A further update on arrangements for SQA Estimates</w:t>
      </w:r>
    </w:p>
    <w:p w:rsidR="00A23CBA" w:rsidRDefault="00A23CBA" w:rsidP="00E76A92">
      <w:pPr>
        <w:rPr>
          <w:color w:val="212121"/>
        </w:rPr>
      </w:pPr>
    </w:p>
    <w:p w:rsidR="00D1576D" w:rsidRDefault="00D1576D" w:rsidP="00A23CBA">
      <w:pPr>
        <w:rPr>
          <w:color w:val="212121"/>
        </w:rPr>
      </w:pPr>
      <w:r>
        <w:rPr>
          <w:color w:val="212121"/>
        </w:rPr>
        <w:t xml:space="preserve">If you require it, you will find more detail here: </w:t>
      </w:r>
      <w:hyperlink r:id="rId10" w:history="1">
        <w:r w:rsidRPr="00A0693A">
          <w:rPr>
            <w:rStyle w:val="Hyperlink"/>
          </w:rPr>
          <w:t>https://www.sqa.org.uk/sqa/93825.9757.html</w:t>
        </w:r>
      </w:hyperlink>
    </w:p>
    <w:p w:rsidR="00D1576D" w:rsidRDefault="00D1576D" w:rsidP="00A23CBA">
      <w:pPr>
        <w:rPr>
          <w:color w:val="212121"/>
        </w:rPr>
      </w:pPr>
    </w:p>
    <w:p w:rsidR="00A23CBA" w:rsidRDefault="00A23CBA" w:rsidP="00A23CBA">
      <w:pPr>
        <w:rPr>
          <w:color w:val="212121"/>
        </w:rPr>
      </w:pPr>
      <w:r>
        <w:rPr>
          <w:color w:val="212121"/>
        </w:rPr>
        <w:t xml:space="preserve">By the end of last term </w:t>
      </w:r>
      <w:proofErr w:type="gramStart"/>
      <w:r>
        <w:rPr>
          <w:color w:val="212121"/>
        </w:rPr>
        <w:t>a</w:t>
      </w:r>
      <w:r w:rsidRPr="00A23CBA">
        <w:rPr>
          <w:color w:val="212121"/>
        </w:rPr>
        <w:t xml:space="preserve">ll </w:t>
      </w:r>
      <w:r>
        <w:rPr>
          <w:color w:val="212121"/>
        </w:rPr>
        <w:t>of</w:t>
      </w:r>
      <w:proofErr w:type="gramEnd"/>
      <w:r>
        <w:rPr>
          <w:color w:val="212121"/>
        </w:rPr>
        <w:t xml:space="preserve"> our </w:t>
      </w:r>
      <w:r w:rsidRPr="00A23CBA">
        <w:rPr>
          <w:color w:val="212121"/>
        </w:rPr>
        <w:t xml:space="preserve">departments </w:t>
      </w:r>
      <w:r>
        <w:rPr>
          <w:color w:val="212121"/>
        </w:rPr>
        <w:t xml:space="preserve">had </w:t>
      </w:r>
      <w:r w:rsidRPr="00A23CBA">
        <w:rPr>
          <w:color w:val="212121"/>
        </w:rPr>
        <w:t>completed SQA Estimates based on the 9 bands ordinarily used by SQA</w:t>
      </w:r>
      <w:r>
        <w:rPr>
          <w:color w:val="212121"/>
        </w:rPr>
        <w:t xml:space="preserve">: </w:t>
      </w:r>
    </w:p>
    <w:p w:rsidR="00A23CBA" w:rsidRDefault="00A23CBA" w:rsidP="00A23CBA">
      <w:pPr>
        <w:rPr>
          <w:color w:val="212121"/>
        </w:rPr>
      </w:pPr>
    </w:p>
    <w:p w:rsidR="00A23CBA" w:rsidRDefault="00A23CBA" w:rsidP="00A23CBA">
      <w:pPr>
        <w:ind w:left="720"/>
        <w:rPr>
          <w:color w:val="212121"/>
        </w:rPr>
      </w:pPr>
      <w:r>
        <w:rPr>
          <w:color w:val="212121"/>
        </w:rPr>
        <w:t xml:space="preserve">Grade A (bands 1, 2) </w:t>
      </w:r>
      <w:r>
        <w:rPr>
          <w:color w:val="212121"/>
        </w:rPr>
        <w:tab/>
        <w:t>Grade B (bands 3, 4)</w:t>
      </w:r>
      <w:r>
        <w:rPr>
          <w:color w:val="212121"/>
        </w:rPr>
        <w:tab/>
        <w:t>Grade C (bands 5, 6)</w:t>
      </w:r>
    </w:p>
    <w:p w:rsidR="00A23CBA" w:rsidRDefault="00A23CBA" w:rsidP="00A23CBA">
      <w:pPr>
        <w:ind w:left="720"/>
        <w:rPr>
          <w:color w:val="212121"/>
        </w:rPr>
      </w:pPr>
    </w:p>
    <w:p w:rsidR="00A23CBA" w:rsidRDefault="00A23CBA" w:rsidP="00A23CBA">
      <w:pPr>
        <w:ind w:left="720"/>
        <w:rPr>
          <w:color w:val="212121"/>
        </w:rPr>
      </w:pPr>
      <w:r>
        <w:rPr>
          <w:color w:val="212121"/>
        </w:rPr>
        <w:t xml:space="preserve">Grade D (band 7) </w:t>
      </w:r>
      <w:r>
        <w:rPr>
          <w:color w:val="212121"/>
        </w:rPr>
        <w:tab/>
      </w:r>
      <w:r>
        <w:rPr>
          <w:color w:val="212121"/>
        </w:rPr>
        <w:tab/>
        <w:t>No Award (bands 8, 9)</w:t>
      </w:r>
    </w:p>
    <w:p w:rsidR="00A23CBA" w:rsidRPr="00A23CBA" w:rsidRDefault="00A23CBA" w:rsidP="00A23CBA">
      <w:pPr>
        <w:rPr>
          <w:color w:val="212121"/>
        </w:rPr>
      </w:pPr>
    </w:p>
    <w:p w:rsidR="00A23CBA" w:rsidRDefault="00A23CBA" w:rsidP="00A23CBA">
      <w:pPr>
        <w:rPr>
          <w:color w:val="212121"/>
        </w:rPr>
      </w:pPr>
      <w:r>
        <w:rPr>
          <w:color w:val="212121"/>
        </w:rPr>
        <w:t>During the recent holiday period t</w:t>
      </w:r>
      <w:r w:rsidRPr="00A23CBA">
        <w:rPr>
          <w:color w:val="212121"/>
        </w:rPr>
        <w:t xml:space="preserve">hese </w:t>
      </w:r>
      <w:r>
        <w:rPr>
          <w:color w:val="212121"/>
        </w:rPr>
        <w:t>were</w:t>
      </w:r>
      <w:r w:rsidRPr="00A23CBA">
        <w:rPr>
          <w:color w:val="212121"/>
        </w:rPr>
        <w:t xml:space="preserve"> summarised for comparison to 2018/19 attai</w:t>
      </w:r>
      <w:r>
        <w:rPr>
          <w:color w:val="212121"/>
        </w:rPr>
        <w:t xml:space="preserve">nment for further consideration by Principal teachers. </w:t>
      </w:r>
    </w:p>
    <w:p w:rsidR="00A23CBA" w:rsidRDefault="00A23CBA" w:rsidP="00A23CBA">
      <w:pPr>
        <w:rPr>
          <w:color w:val="212121"/>
        </w:rPr>
      </w:pPr>
    </w:p>
    <w:p w:rsidR="00A23CBA" w:rsidRDefault="00A23CBA" w:rsidP="00A23CBA">
      <w:pPr>
        <w:rPr>
          <w:color w:val="212121"/>
        </w:rPr>
      </w:pPr>
      <w:r>
        <w:rPr>
          <w:color w:val="212121"/>
        </w:rPr>
        <w:t xml:space="preserve">In many subject areas we anticipated a raising of attainment compared to previous years or maintained high performance in several subject areas. </w:t>
      </w:r>
    </w:p>
    <w:p w:rsidR="00A23CBA" w:rsidRPr="00A23CBA" w:rsidRDefault="00A23CBA" w:rsidP="00A23CBA">
      <w:pPr>
        <w:rPr>
          <w:color w:val="212121"/>
        </w:rPr>
      </w:pPr>
    </w:p>
    <w:p w:rsidR="00E76A92" w:rsidRDefault="00E76A92" w:rsidP="00E76A92">
      <w:pPr>
        <w:rPr>
          <w:color w:val="212121"/>
        </w:rPr>
      </w:pPr>
      <w:proofErr w:type="spellStart"/>
      <w:r>
        <w:rPr>
          <w:color w:val="212121"/>
        </w:rPr>
        <w:t>Cont</w:t>
      </w:r>
      <w:proofErr w:type="spellEnd"/>
      <w:r>
        <w:rPr>
          <w:color w:val="212121"/>
        </w:rPr>
        <w:t>/d</w:t>
      </w:r>
    </w:p>
    <w:p w:rsidR="00A35EFA" w:rsidRDefault="00A35EFA" w:rsidP="00E76A92">
      <w:pPr>
        <w:rPr>
          <w:color w:val="212121"/>
        </w:rPr>
      </w:pPr>
    </w:p>
    <w:p w:rsidR="00E76A92" w:rsidRPr="006F2703" w:rsidRDefault="00E76A92" w:rsidP="00E76A92">
      <w:r>
        <w:lastRenderedPageBreak/>
        <w:t>Page 2</w:t>
      </w:r>
    </w:p>
    <w:p w:rsidR="00E76A92" w:rsidRPr="006F2703" w:rsidRDefault="00E76A92" w:rsidP="00E76A92">
      <w:pPr>
        <w:ind w:left="360"/>
      </w:pPr>
    </w:p>
    <w:p w:rsidR="00E76A92" w:rsidRDefault="0068348C" w:rsidP="00E76A92">
      <w:pPr>
        <w:rPr>
          <w:color w:val="212121"/>
        </w:rPr>
      </w:pPr>
      <w:r>
        <w:rPr>
          <w:color w:val="212121"/>
        </w:rPr>
        <w:t>22</w:t>
      </w:r>
      <w:r w:rsidRPr="0068348C">
        <w:rPr>
          <w:color w:val="212121"/>
          <w:vertAlign w:val="superscript"/>
        </w:rPr>
        <w:t>nd</w:t>
      </w:r>
      <w:r>
        <w:rPr>
          <w:color w:val="212121"/>
        </w:rPr>
        <w:t xml:space="preserve"> </w:t>
      </w:r>
      <w:r w:rsidR="00E76A92">
        <w:rPr>
          <w:color w:val="212121"/>
        </w:rPr>
        <w:t>April 2020</w:t>
      </w:r>
    </w:p>
    <w:p w:rsidR="00E76A92" w:rsidRDefault="00E76A92" w:rsidP="00E76A92">
      <w:pPr>
        <w:rPr>
          <w:b/>
          <w:color w:val="212121"/>
        </w:rPr>
      </w:pPr>
    </w:p>
    <w:p w:rsidR="00E76A92" w:rsidRDefault="00E76A92" w:rsidP="00E76A92">
      <w:r>
        <w:t xml:space="preserve">Parents/Carers of </w:t>
      </w:r>
    </w:p>
    <w:p w:rsidR="00E76A92" w:rsidRDefault="00E76A92" w:rsidP="00E76A92">
      <w:r>
        <w:t>Crieff High School</w:t>
      </w:r>
    </w:p>
    <w:p w:rsidR="00E76A92" w:rsidRDefault="00E76A92" w:rsidP="008D20F9">
      <w:pPr>
        <w:rPr>
          <w:color w:val="212121"/>
          <w:u w:val="single"/>
        </w:rPr>
      </w:pPr>
    </w:p>
    <w:p w:rsidR="00A35EFA" w:rsidRDefault="00A35EFA" w:rsidP="00A23CBA">
      <w:pPr>
        <w:rPr>
          <w:color w:val="212121"/>
          <w:u w:val="single"/>
        </w:rPr>
      </w:pPr>
    </w:p>
    <w:p w:rsidR="00A23CBA" w:rsidRPr="00A35EFA" w:rsidRDefault="00A23CBA" w:rsidP="00A23CBA">
      <w:pPr>
        <w:rPr>
          <w:b/>
          <w:color w:val="212121"/>
        </w:rPr>
      </w:pPr>
      <w:r w:rsidRPr="00A35EFA">
        <w:rPr>
          <w:b/>
          <w:color w:val="212121"/>
        </w:rPr>
        <w:t>A further update on arrangements for SQA Estimates (continued)</w:t>
      </w:r>
    </w:p>
    <w:p w:rsidR="00E76A92" w:rsidRDefault="00E76A92" w:rsidP="008D20F9">
      <w:pPr>
        <w:rPr>
          <w:color w:val="212121"/>
          <w:u w:val="single"/>
        </w:rPr>
      </w:pPr>
    </w:p>
    <w:p w:rsidR="00A23CBA" w:rsidRDefault="00A23CBA" w:rsidP="00A23CBA">
      <w:pPr>
        <w:rPr>
          <w:color w:val="212121"/>
        </w:rPr>
      </w:pPr>
      <w:r w:rsidRPr="00A23CBA">
        <w:rPr>
          <w:color w:val="212121"/>
        </w:rPr>
        <w:t>All departments are now required to subdivide and rank candidates within each of the 19 revised bands (as per SQA announcement 20.04.20) and by Friday 29</w:t>
      </w:r>
      <w:r w:rsidRPr="00A23CBA">
        <w:rPr>
          <w:color w:val="212121"/>
          <w:vertAlign w:val="superscript"/>
        </w:rPr>
        <w:t>th</w:t>
      </w:r>
      <w:r w:rsidRPr="00A23CBA">
        <w:rPr>
          <w:color w:val="212121"/>
        </w:rPr>
        <w:t xml:space="preserve"> May.</w:t>
      </w:r>
    </w:p>
    <w:p w:rsidR="00D47122" w:rsidRDefault="00D47122" w:rsidP="00A23CBA">
      <w:pPr>
        <w:rPr>
          <w:color w:val="212121"/>
        </w:rPr>
      </w:pPr>
    </w:p>
    <w:p w:rsidR="00D47122" w:rsidRDefault="00D47122" w:rsidP="00A23CBA">
      <w:pPr>
        <w:rPr>
          <w:color w:val="212121"/>
        </w:rPr>
      </w:pPr>
      <w:r>
        <w:rPr>
          <w:color w:val="212121"/>
        </w:rPr>
        <w:t>These have been summarised and outlined below for your awareness:</w:t>
      </w:r>
    </w:p>
    <w:p w:rsidR="00D47122" w:rsidRDefault="00D47122" w:rsidP="00A23CBA">
      <w:pPr>
        <w:rPr>
          <w:color w:val="212121"/>
        </w:rPr>
      </w:pPr>
    </w:p>
    <w:p w:rsidR="00D47122" w:rsidRPr="00D47122" w:rsidRDefault="00D47122" w:rsidP="00D47122">
      <w:pPr>
        <w:ind w:left="720"/>
        <w:rPr>
          <w:color w:val="212121"/>
        </w:rPr>
      </w:pPr>
      <w:r w:rsidRPr="00D47122">
        <w:rPr>
          <w:color w:val="212121"/>
        </w:rPr>
        <w:t xml:space="preserve">bands 1, </w:t>
      </w:r>
      <w:r w:rsidRPr="00D47122">
        <w:rPr>
          <w:color w:val="E36C0A" w:themeColor="accent6" w:themeShade="BF"/>
        </w:rPr>
        <w:t>2</w:t>
      </w:r>
      <w:r w:rsidRPr="00D47122">
        <w:rPr>
          <w:color w:val="212121"/>
        </w:rPr>
        <w:t xml:space="preserve"> </w:t>
      </w:r>
      <w:r w:rsidRPr="00D47122">
        <w:rPr>
          <w:color w:val="212121"/>
        </w:rPr>
        <w:tab/>
      </w:r>
      <w:r w:rsidRPr="00D47122">
        <w:rPr>
          <w:rFonts w:hint="eastAsia"/>
          <w:color w:val="212121"/>
        </w:rPr>
        <w:sym w:font="Wingdings" w:char="F0E0"/>
      </w:r>
      <w:r w:rsidRPr="00D47122">
        <w:rPr>
          <w:color w:val="212121"/>
        </w:rPr>
        <w:t xml:space="preserve"> refined bands   1, 2, </w:t>
      </w:r>
      <w:r w:rsidRPr="00D47122">
        <w:rPr>
          <w:color w:val="E36C0A" w:themeColor="accent6" w:themeShade="BF"/>
        </w:rPr>
        <w:t>3, 4, 5</w:t>
      </w:r>
      <w:r>
        <w:rPr>
          <w:color w:val="212121"/>
        </w:rPr>
        <w:tab/>
      </w:r>
      <w:r w:rsidR="00A35EFA">
        <w:rPr>
          <w:color w:val="212121"/>
        </w:rPr>
        <w:t xml:space="preserve">          </w:t>
      </w:r>
      <w:r w:rsidR="00D678C3">
        <w:rPr>
          <w:color w:val="E36C0A" w:themeColor="accent6" w:themeShade="BF"/>
        </w:rPr>
        <w:t>band 2 (u</w:t>
      </w:r>
      <w:r w:rsidRPr="00D47122">
        <w:rPr>
          <w:color w:val="E36C0A" w:themeColor="accent6" w:themeShade="BF"/>
        </w:rPr>
        <w:t>pper, middle, lower)</w:t>
      </w:r>
    </w:p>
    <w:p w:rsidR="00D47122" w:rsidRPr="00D47122" w:rsidRDefault="00D47122" w:rsidP="00D47122">
      <w:pPr>
        <w:ind w:left="720"/>
        <w:rPr>
          <w:color w:val="212121"/>
        </w:rPr>
      </w:pPr>
      <w:r w:rsidRPr="00D47122">
        <w:rPr>
          <w:color w:val="212121"/>
        </w:rPr>
        <w:t xml:space="preserve">bands 3, 4 </w:t>
      </w:r>
      <w:r w:rsidRPr="00D47122">
        <w:rPr>
          <w:color w:val="212121"/>
        </w:rPr>
        <w:tab/>
      </w:r>
      <w:r w:rsidRPr="00D47122">
        <w:rPr>
          <w:rFonts w:hint="eastAsia"/>
          <w:color w:val="212121"/>
        </w:rPr>
        <w:sym w:font="Wingdings" w:char="F0E0"/>
      </w:r>
      <w:r w:rsidRPr="00D47122">
        <w:rPr>
          <w:color w:val="212121"/>
        </w:rPr>
        <w:t xml:space="preserve"> refined bands   6, 7, 8, 9</w:t>
      </w:r>
    </w:p>
    <w:p w:rsidR="00D47122" w:rsidRPr="00D47122" w:rsidRDefault="00D47122" w:rsidP="00D47122">
      <w:pPr>
        <w:ind w:left="720"/>
        <w:rPr>
          <w:color w:val="212121"/>
        </w:rPr>
      </w:pPr>
      <w:r w:rsidRPr="00D47122">
        <w:rPr>
          <w:color w:val="212121"/>
        </w:rPr>
        <w:t xml:space="preserve">bands 5, 6 </w:t>
      </w:r>
      <w:r w:rsidRPr="00D47122">
        <w:rPr>
          <w:color w:val="212121"/>
        </w:rPr>
        <w:tab/>
      </w:r>
      <w:r w:rsidRPr="00D47122">
        <w:rPr>
          <w:rFonts w:hint="eastAsia"/>
          <w:color w:val="212121"/>
        </w:rPr>
        <w:sym w:font="Wingdings" w:char="F0E0"/>
      </w:r>
      <w:r w:rsidRPr="00D47122">
        <w:rPr>
          <w:color w:val="212121"/>
        </w:rPr>
        <w:t xml:space="preserve"> refined bands </w:t>
      </w:r>
      <w:r w:rsidR="00A35EFA">
        <w:rPr>
          <w:color w:val="212121"/>
        </w:rPr>
        <w:t xml:space="preserve">  </w:t>
      </w:r>
      <w:r w:rsidRPr="00D47122">
        <w:rPr>
          <w:color w:val="212121"/>
        </w:rPr>
        <w:t>10, 11, 12,</w:t>
      </w:r>
      <w:r w:rsidR="00A35EFA">
        <w:rPr>
          <w:color w:val="212121"/>
        </w:rPr>
        <w:t xml:space="preserve"> </w:t>
      </w:r>
      <w:r w:rsidRPr="00D47122">
        <w:rPr>
          <w:color w:val="212121"/>
        </w:rPr>
        <w:t>13</w:t>
      </w:r>
    </w:p>
    <w:p w:rsidR="00D47122" w:rsidRPr="00D47122" w:rsidRDefault="00D47122" w:rsidP="00D47122">
      <w:pPr>
        <w:ind w:left="720"/>
        <w:rPr>
          <w:color w:val="212121"/>
        </w:rPr>
      </w:pPr>
      <w:r w:rsidRPr="00D47122">
        <w:rPr>
          <w:color w:val="212121"/>
        </w:rPr>
        <w:t xml:space="preserve">band  </w:t>
      </w:r>
      <w:r>
        <w:rPr>
          <w:color w:val="212121"/>
        </w:rPr>
        <w:t xml:space="preserve"> </w:t>
      </w:r>
      <w:r w:rsidRPr="00D47122">
        <w:rPr>
          <w:color w:val="E36C0A" w:themeColor="accent6" w:themeShade="BF"/>
        </w:rPr>
        <w:t xml:space="preserve">7 </w:t>
      </w:r>
      <w:r>
        <w:rPr>
          <w:color w:val="212121"/>
        </w:rPr>
        <w:tab/>
      </w:r>
      <w:r w:rsidRPr="00D47122">
        <w:rPr>
          <w:rFonts w:hint="eastAsia"/>
          <w:color w:val="212121"/>
        </w:rPr>
        <w:sym w:font="Wingdings" w:char="F0E0"/>
      </w:r>
      <w:r w:rsidRPr="00D47122">
        <w:rPr>
          <w:color w:val="212121"/>
        </w:rPr>
        <w:t xml:space="preserve"> refined bands </w:t>
      </w:r>
      <w:r w:rsidR="00A35EFA">
        <w:rPr>
          <w:color w:val="212121"/>
        </w:rPr>
        <w:t xml:space="preserve">  </w:t>
      </w:r>
      <w:r w:rsidRPr="00D47122">
        <w:rPr>
          <w:color w:val="E36C0A" w:themeColor="accent6" w:themeShade="BF"/>
        </w:rPr>
        <w:t>14, 15, 16</w:t>
      </w:r>
      <w:r>
        <w:rPr>
          <w:color w:val="212121"/>
        </w:rPr>
        <w:tab/>
      </w:r>
      <w:r>
        <w:rPr>
          <w:color w:val="212121"/>
        </w:rPr>
        <w:tab/>
      </w:r>
      <w:r w:rsidR="00D678C3">
        <w:rPr>
          <w:color w:val="E36C0A" w:themeColor="accent6" w:themeShade="BF"/>
        </w:rPr>
        <w:t>band 7 (u</w:t>
      </w:r>
      <w:r w:rsidRPr="00D47122">
        <w:rPr>
          <w:color w:val="E36C0A" w:themeColor="accent6" w:themeShade="BF"/>
        </w:rPr>
        <w:t>pper, middle, lower)</w:t>
      </w:r>
    </w:p>
    <w:p w:rsidR="00D47122" w:rsidRPr="00D47122" w:rsidRDefault="00D47122" w:rsidP="00D47122">
      <w:pPr>
        <w:ind w:left="720"/>
        <w:rPr>
          <w:color w:val="212121"/>
        </w:rPr>
      </w:pPr>
      <w:r w:rsidRPr="00D47122">
        <w:rPr>
          <w:color w:val="212121"/>
        </w:rPr>
        <w:t xml:space="preserve">bands 8, </w:t>
      </w:r>
      <w:r w:rsidRPr="00D47122">
        <w:rPr>
          <w:color w:val="FF0000"/>
        </w:rPr>
        <w:t>9</w:t>
      </w:r>
      <w:r w:rsidRPr="00D47122">
        <w:rPr>
          <w:color w:val="212121"/>
        </w:rPr>
        <w:t xml:space="preserve"> </w:t>
      </w:r>
      <w:r w:rsidRPr="00D47122">
        <w:rPr>
          <w:color w:val="212121"/>
        </w:rPr>
        <w:tab/>
      </w:r>
      <w:r w:rsidRPr="00D47122">
        <w:rPr>
          <w:rFonts w:hint="eastAsia"/>
          <w:color w:val="212121"/>
        </w:rPr>
        <w:sym w:font="Wingdings" w:char="F0E0"/>
      </w:r>
      <w:r w:rsidRPr="00D47122">
        <w:rPr>
          <w:color w:val="212121"/>
        </w:rPr>
        <w:t xml:space="preserve"> refined bands </w:t>
      </w:r>
      <w:r w:rsidR="00A35EFA">
        <w:rPr>
          <w:color w:val="212121"/>
        </w:rPr>
        <w:t xml:space="preserve">  </w:t>
      </w:r>
      <w:r w:rsidRPr="00D47122">
        <w:rPr>
          <w:color w:val="212121"/>
        </w:rPr>
        <w:t xml:space="preserve">17, 18, </w:t>
      </w:r>
      <w:r w:rsidRPr="00D47122">
        <w:rPr>
          <w:color w:val="FF0000"/>
        </w:rPr>
        <w:t>19</w:t>
      </w:r>
      <w:r>
        <w:rPr>
          <w:color w:val="212121"/>
        </w:rPr>
        <w:tab/>
      </w:r>
      <w:r>
        <w:rPr>
          <w:color w:val="212121"/>
        </w:rPr>
        <w:tab/>
      </w:r>
      <w:r w:rsidRPr="00D47122">
        <w:rPr>
          <w:color w:val="FF0000"/>
        </w:rPr>
        <w:t xml:space="preserve">band 9 </w:t>
      </w:r>
      <w:r w:rsidRPr="00D47122">
        <w:rPr>
          <w:rFonts w:hint="eastAsia"/>
          <w:color w:val="FF0000"/>
        </w:rPr>
        <w:sym w:font="Wingdings" w:char="F0E0"/>
      </w:r>
      <w:r w:rsidRPr="00D47122">
        <w:rPr>
          <w:color w:val="FF0000"/>
        </w:rPr>
        <w:t xml:space="preserve"> Refined band 19</w:t>
      </w:r>
    </w:p>
    <w:p w:rsidR="00D47122" w:rsidRPr="00A23CBA" w:rsidRDefault="00D47122" w:rsidP="00A23CBA">
      <w:pPr>
        <w:rPr>
          <w:color w:val="212121"/>
        </w:rPr>
      </w:pPr>
    </w:p>
    <w:p w:rsidR="00A23CBA" w:rsidRPr="00D47122" w:rsidRDefault="00D47122" w:rsidP="00507018">
      <w:pPr>
        <w:rPr>
          <w:color w:val="212121"/>
        </w:rPr>
      </w:pPr>
      <w:r w:rsidRPr="00D47122">
        <w:rPr>
          <w:color w:val="212121"/>
        </w:rPr>
        <w:t xml:space="preserve">Bands 1, 3, 4, 5, 6, and 8 are to be refined as upper </w:t>
      </w:r>
      <w:r>
        <w:rPr>
          <w:color w:val="212121"/>
        </w:rPr>
        <w:t xml:space="preserve">band </w:t>
      </w:r>
      <w:r w:rsidRPr="00D47122">
        <w:rPr>
          <w:color w:val="212121"/>
        </w:rPr>
        <w:t>or lower</w:t>
      </w:r>
      <w:r>
        <w:rPr>
          <w:color w:val="212121"/>
        </w:rPr>
        <w:t xml:space="preserve"> band.</w:t>
      </w:r>
    </w:p>
    <w:p w:rsidR="00A23CBA" w:rsidRDefault="00A23CBA" w:rsidP="00507018">
      <w:pPr>
        <w:rPr>
          <w:color w:val="212121"/>
          <w:u w:val="single"/>
        </w:rPr>
      </w:pPr>
    </w:p>
    <w:p w:rsidR="00A23CBA" w:rsidRPr="00D47122" w:rsidRDefault="00D47122" w:rsidP="00507018">
      <w:pPr>
        <w:rPr>
          <w:color w:val="212121"/>
        </w:rPr>
      </w:pPr>
      <w:r w:rsidRPr="00D47122">
        <w:rPr>
          <w:color w:val="212121"/>
        </w:rPr>
        <w:t>In addition to this, our teachers have been asked by SQA to rank candidates within each refined band to support their internal processes.</w:t>
      </w:r>
    </w:p>
    <w:p w:rsidR="00A23CBA" w:rsidRDefault="00A23CBA" w:rsidP="00507018">
      <w:pPr>
        <w:rPr>
          <w:color w:val="212121"/>
          <w:u w:val="single"/>
        </w:rPr>
      </w:pPr>
    </w:p>
    <w:p w:rsidR="00A23CBA" w:rsidRDefault="00D47122" w:rsidP="00507018">
      <w:pPr>
        <w:rPr>
          <w:color w:val="212121"/>
          <w:u w:val="single"/>
        </w:rPr>
      </w:pPr>
      <w:r w:rsidRPr="00D47122">
        <w:rPr>
          <w:color w:val="212121"/>
        </w:rPr>
        <w:t>This was discussed with Principal teachers yesterday and will be actioned by Friday 29</w:t>
      </w:r>
      <w:r w:rsidRPr="00D47122">
        <w:rPr>
          <w:color w:val="212121"/>
          <w:vertAlign w:val="superscript"/>
        </w:rPr>
        <w:t>th</w:t>
      </w:r>
      <w:r w:rsidRPr="00D47122">
        <w:rPr>
          <w:color w:val="212121"/>
        </w:rPr>
        <w:t xml:space="preserve"> May</w:t>
      </w:r>
      <w:r>
        <w:rPr>
          <w:color w:val="212121"/>
        </w:rPr>
        <w:t>.</w:t>
      </w:r>
    </w:p>
    <w:p w:rsidR="00A23CBA" w:rsidRDefault="00A23CBA" w:rsidP="00507018">
      <w:pPr>
        <w:rPr>
          <w:color w:val="212121"/>
          <w:u w:val="single"/>
        </w:rPr>
      </w:pPr>
    </w:p>
    <w:p w:rsidR="00FA1EDB" w:rsidRDefault="00D47122" w:rsidP="00507018">
      <w:pPr>
        <w:rPr>
          <w:color w:val="212121"/>
        </w:rPr>
      </w:pPr>
      <w:r w:rsidRPr="00D47122">
        <w:rPr>
          <w:color w:val="212121"/>
        </w:rPr>
        <w:t xml:space="preserve">This approach has been described by the SQA as the </w:t>
      </w:r>
      <w:r w:rsidR="00DE39B5">
        <w:rPr>
          <w:color w:val="212121"/>
        </w:rPr>
        <w:t>“</w:t>
      </w:r>
      <w:r w:rsidRPr="00D47122">
        <w:rPr>
          <w:color w:val="212121"/>
        </w:rPr>
        <w:t>core element</w:t>
      </w:r>
      <w:r w:rsidR="00DE39B5">
        <w:rPr>
          <w:color w:val="212121"/>
        </w:rPr>
        <w:t>”</w:t>
      </w:r>
      <w:r w:rsidRPr="00D47122">
        <w:rPr>
          <w:color w:val="212121"/>
        </w:rPr>
        <w:t xml:space="preserve"> of certification for this year. </w:t>
      </w:r>
    </w:p>
    <w:p w:rsidR="00FA1EDB" w:rsidRDefault="00FA1EDB" w:rsidP="00507018">
      <w:pPr>
        <w:rPr>
          <w:color w:val="212121"/>
        </w:rPr>
      </w:pPr>
    </w:p>
    <w:p w:rsidR="00FA1EDB" w:rsidRDefault="00D47122" w:rsidP="00507018">
      <w:pPr>
        <w:rPr>
          <w:color w:val="212121"/>
        </w:rPr>
      </w:pPr>
      <w:r>
        <w:rPr>
          <w:color w:val="212121"/>
        </w:rPr>
        <w:t xml:space="preserve">As such I anticipate more requests from our school community for release of SQA Estimates. </w:t>
      </w:r>
      <w:r w:rsidR="00DE39B5">
        <w:rPr>
          <w:color w:val="212121"/>
        </w:rPr>
        <w:t>I await local and national advice in this regard and I advise you today that we are unlikely to be in a position to share these SQA Estimates with you until much closer to the Friday 29</w:t>
      </w:r>
      <w:r w:rsidR="00DE39B5" w:rsidRPr="00DE39B5">
        <w:rPr>
          <w:color w:val="212121"/>
          <w:vertAlign w:val="superscript"/>
        </w:rPr>
        <w:t>th</w:t>
      </w:r>
      <w:r w:rsidR="00DE39B5">
        <w:rPr>
          <w:color w:val="212121"/>
        </w:rPr>
        <w:t xml:space="preserve"> May deadline, at the earliest. </w:t>
      </w:r>
    </w:p>
    <w:p w:rsidR="00FA1EDB" w:rsidRDefault="00FA1EDB" w:rsidP="00507018">
      <w:pPr>
        <w:rPr>
          <w:color w:val="212121"/>
        </w:rPr>
      </w:pPr>
    </w:p>
    <w:p w:rsidR="00DE39B5" w:rsidRDefault="00DE39B5" w:rsidP="00507018">
      <w:pPr>
        <w:rPr>
          <w:color w:val="212121"/>
        </w:rPr>
      </w:pPr>
      <w:r>
        <w:rPr>
          <w:color w:val="212121"/>
        </w:rPr>
        <w:t>I will continue to communicate directly with you in the meantime.</w:t>
      </w:r>
    </w:p>
    <w:p w:rsidR="00DE39B5" w:rsidRDefault="00DE39B5" w:rsidP="00507018">
      <w:pPr>
        <w:rPr>
          <w:color w:val="212121"/>
        </w:rPr>
      </w:pPr>
    </w:p>
    <w:p w:rsidR="00FA1EDB" w:rsidRDefault="00053E04" w:rsidP="00507018">
      <w:pPr>
        <w:rPr>
          <w:color w:val="212121"/>
        </w:rPr>
      </w:pPr>
      <w:r>
        <w:rPr>
          <w:color w:val="212121"/>
        </w:rPr>
        <w:t>T</w:t>
      </w:r>
      <w:r w:rsidR="00DE39B5">
        <w:rPr>
          <w:color w:val="212121"/>
        </w:rPr>
        <w:t>he SQA is</w:t>
      </w:r>
      <w:r>
        <w:rPr>
          <w:color w:val="212121"/>
        </w:rPr>
        <w:t xml:space="preserve"> also clear</w:t>
      </w:r>
      <w:r w:rsidR="00DE39B5">
        <w:rPr>
          <w:color w:val="212121"/>
        </w:rPr>
        <w:t xml:space="preserve"> that there is now no requirement for young people to complete additional tasks and activities that may have been marked and used by class teachers in deciding upon </w:t>
      </w:r>
      <w:proofErr w:type="gramStart"/>
      <w:r w:rsidR="00DE39B5">
        <w:rPr>
          <w:color w:val="212121"/>
        </w:rPr>
        <w:t>a</w:t>
      </w:r>
      <w:proofErr w:type="gramEnd"/>
      <w:r w:rsidR="00DE39B5">
        <w:rPr>
          <w:color w:val="212121"/>
        </w:rPr>
        <w:t xml:space="preserve"> SQA Estimate for a young person. Furthermore, n</w:t>
      </w:r>
      <w:r w:rsidR="00DE39B5" w:rsidRPr="00DE39B5">
        <w:rPr>
          <w:color w:val="212121"/>
        </w:rPr>
        <w:t xml:space="preserve">o candidate should be disadvantaged if they </w:t>
      </w:r>
      <w:r w:rsidR="00DE39B5">
        <w:rPr>
          <w:color w:val="212121"/>
        </w:rPr>
        <w:t xml:space="preserve">have been </w:t>
      </w:r>
      <w:r w:rsidR="00DE39B5" w:rsidRPr="00DE39B5">
        <w:rPr>
          <w:color w:val="212121"/>
        </w:rPr>
        <w:t xml:space="preserve">unable to complete any work set after </w:t>
      </w:r>
      <w:r w:rsidR="00DE39B5">
        <w:rPr>
          <w:color w:val="212121"/>
        </w:rPr>
        <w:t xml:space="preserve">schools </w:t>
      </w:r>
      <w:r w:rsidR="00DE39B5" w:rsidRPr="00DE39B5">
        <w:rPr>
          <w:color w:val="212121"/>
        </w:rPr>
        <w:t>were closed</w:t>
      </w:r>
      <w:r w:rsidR="00DE39B5">
        <w:rPr>
          <w:color w:val="212121"/>
        </w:rPr>
        <w:t xml:space="preserve">. </w:t>
      </w:r>
    </w:p>
    <w:p w:rsidR="00FA1EDB" w:rsidRDefault="00FA1EDB" w:rsidP="00507018">
      <w:pPr>
        <w:rPr>
          <w:color w:val="212121"/>
        </w:rPr>
      </w:pPr>
    </w:p>
    <w:p w:rsidR="00DE39B5" w:rsidRDefault="00DE39B5" w:rsidP="00507018">
      <w:pPr>
        <w:rPr>
          <w:color w:val="212121"/>
        </w:rPr>
      </w:pPr>
      <w:r>
        <w:rPr>
          <w:color w:val="212121"/>
        </w:rPr>
        <w:t xml:space="preserve">Our class teachers are aware of </w:t>
      </w:r>
      <w:r w:rsidR="005D08B0">
        <w:rPr>
          <w:color w:val="212121"/>
        </w:rPr>
        <w:t>this</w:t>
      </w:r>
      <w:r>
        <w:rPr>
          <w:color w:val="212121"/>
        </w:rPr>
        <w:t xml:space="preserve"> and will continue to progress accordingly.</w:t>
      </w:r>
    </w:p>
    <w:p w:rsidR="00FA1EDB" w:rsidRDefault="00FA1EDB" w:rsidP="00507018">
      <w:pPr>
        <w:rPr>
          <w:color w:val="212121"/>
        </w:rPr>
      </w:pPr>
    </w:p>
    <w:p w:rsidR="00053E04" w:rsidRDefault="00FA1EDB" w:rsidP="00507018">
      <w:pPr>
        <w:rPr>
          <w:color w:val="212121"/>
        </w:rPr>
      </w:pPr>
      <w:r>
        <w:rPr>
          <w:color w:val="212121"/>
        </w:rPr>
        <w:t xml:space="preserve">I trust that you find the update above to be helpful. </w:t>
      </w:r>
    </w:p>
    <w:p w:rsidR="00053E04" w:rsidRDefault="00053E04" w:rsidP="00507018">
      <w:pPr>
        <w:rPr>
          <w:color w:val="212121"/>
        </w:rPr>
      </w:pPr>
    </w:p>
    <w:p w:rsidR="00FA1EDB" w:rsidRDefault="00FA1EDB" w:rsidP="00507018">
      <w:pPr>
        <w:rPr>
          <w:color w:val="212121"/>
        </w:rPr>
      </w:pPr>
      <w:r>
        <w:rPr>
          <w:color w:val="212121"/>
        </w:rPr>
        <w:t xml:space="preserve">Please reassure our young people that </w:t>
      </w:r>
      <w:r w:rsidR="00053E04">
        <w:rPr>
          <w:color w:val="212121"/>
        </w:rPr>
        <w:t>we are</w:t>
      </w:r>
      <w:r>
        <w:rPr>
          <w:color w:val="212121"/>
        </w:rPr>
        <w:t xml:space="preserve"> in a positive position with making these informed SQA Estimates</w:t>
      </w:r>
      <w:r w:rsidR="00053E04">
        <w:rPr>
          <w:color w:val="212121"/>
        </w:rPr>
        <w:t xml:space="preserve"> and that we endeavour to ensure that young people receive the grades that their hard work, dedication and ability deserves</w:t>
      </w:r>
      <w:r>
        <w:rPr>
          <w:color w:val="212121"/>
        </w:rPr>
        <w:t>.</w:t>
      </w:r>
    </w:p>
    <w:p w:rsidR="00053E04" w:rsidRDefault="00053E04" w:rsidP="00507018">
      <w:pPr>
        <w:rPr>
          <w:color w:val="212121"/>
        </w:rPr>
      </w:pPr>
    </w:p>
    <w:p w:rsidR="00053E04" w:rsidRDefault="00053E04" w:rsidP="00053E04">
      <w:pPr>
        <w:rPr>
          <w:color w:val="212121"/>
        </w:rPr>
      </w:pPr>
      <w:proofErr w:type="spellStart"/>
      <w:r>
        <w:rPr>
          <w:color w:val="212121"/>
        </w:rPr>
        <w:t>Cont</w:t>
      </w:r>
      <w:proofErr w:type="spellEnd"/>
      <w:r>
        <w:rPr>
          <w:color w:val="212121"/>
        </w:rPr>
        <w:t>/d</w:t>
      </w:r>
    </w:p>
    <w:p w:rsidR="005D08B0" w:rsidRDefault="005D08B0" w:rsidP="00053E04"/>
    <w:p w:rsidR="00053E04" w:rsidRPr="006F2703" w:rsidRDefault="00053E04" w:rsidP="00053E04">
      <w:r>
        <w:lastRenderedPageBreak/>
        <w:t>Page 3</w:t>
      </w:r>
    </w:p>
    <w:p w:rsidR="00053E04" w:rsidRPr="006F2703" w:rsidRDefault="00053E04" w:rsidP="00053E04">
      <w:pPr>
        <w:ind w:left="360"/>
      </w:pPr>
    </w:p>
    <w:p w:rsidR="00053E04" w:rsidRDefault="00053E04" w:rsidP="00053E04">
      <w:pPr>
        <w:rPr>
          <w:color w:val="212121"/>
        </w:rPr>
      </w:pPr>
      <w:r>
        <w:rPr>
          <w:color w:val="212121"/>
        </w:rPr>
        <w:t>22</w:t>
      </w:r>
      <w:r w:rsidRPr="0068348C">
        <w:rPr>
          <w:color w:val="212121"/>
          <w:vertAlign w:val="superscript"/>
        </w:rPr>
        <w:t>nd</w:t>
      </w:r>
      <w:r>
        <w:rPr>
          <w:color w:val="212121"/>
        </w:rPr>
        <w:t xml:space="preserve"> April 2020</w:t>
      </w:r>
    </w:p>
    <w:p w:rsidR="00053E04" w:rsidRDefault="00053E04" w:rsidP="00053E04">
      <w:pPr>
        <w:rPr>
          <w:b/>
          <w:color w:val="212121"/>
        </w:rPr>
      </w:pPr>
    </w:p>
    <w:p w:rsidR="00053E04" w:rsidRDefault="00053E04" w:rsidP="00053E04">
      <w:r>
        <w:t xml:space="preserve">Parents/Carers of </w:t>
      </w:r>
    </w:p>
    <w:p w:rsidR="00053E04" w:rsidRDefault="00053E04" w:rsidP="00053E04">
      <w:r>
        <w:t>Crieff High School</w:t>
      </w:r>
    </w:p>
    <w:p w:rsidR="00053E04" w:rsidRDefault="00053E04" w:rsidP="00507018">
      <w:pPr>
        <w:rPr>
          <w:color w:val="212121"/>
        </w:rPr>
      </w:pPr>
    </w:p>
    <w:p w:rsidR="005D08B0" w:rsidRDefault="005D08B0" w:rsidP="00507018">
      <w:pPr>
        <w:rPr>
          <w:color w:val="212121"/>
        </w:rPr>
      </w:pPr>
    </w:p>
    <w:p w:rsidR="00053E04" w:rsidRPr="005D08B0" w:rsidRDefault="00053E04" w:rsidP="00053E04">
      <w:pPr>
        <w:rPr>
          <w:b/>
          <w:color w:val="212121"/>
        </w:rPr>
      </w:pPr>
      <w:r w:rsidRPr="005D08B0">
        <w:rPr>
          <w:b/>
          <w:color w:val="212121"/>
        </w:rPr>
        <w:t>An update on the course choice process and timetable arrangements for next session</w:t>
      </w:r>
    </w:p>
    <w:p w:rsidR="00053E04" w:rsidRPr="00D47122" w:rsidRDefault="00053E04" w:rsidP="00507018">
      <w:pPr>
        <w:rPr>
          <w:color w:val="212121"/>
        </w:rPr>
      </w:pPr>
    </w:p>
    <w:p w:rsidR="007C7B41" w:rsidRDefault="00053E04" w:rsidP="007C7B41">
      <w:pPr>
        <w:rPr>
          <w:color w:val="212121"/>
        </w:rPr>
      </w:pPr>
      <w:r>
        <w:rPr>
          <w:color w:val="212121"/>
        </w:rPr>
        <w:t>I am delighted to report that our new timetable will begin on</w:t>
      </w:r>
      <w:r w:rsidR="007C7B41">
        <w:rPr>
          <w:color w:val="212121"/>
        </w:rPr>
        <w:t xml:space="preserve"> Monday 4</w:t>
      </w:r>
      <w:r w:rsidR="007C7B41" w:rsidRPr="007C7B41">
        <w:rPr>
          <w:color w:val="212121"/>
          <w:vertAlign w:val="superscript"/>
        </w:rPr>
        <w:t>th</w:t>
      </w:r>
      <w:r w:rsidR="007C7B41">
        <w:rPr>
          <w:color w:val="212121"/>
        </w:rPr>
        <w:t xml:space="preserve"> May</w:t>
      </w:r>
      <w:r>
        <w:rPr>
          <w:color w:val="212121"/>
        </w:rPr>
        <w:t xml:space="preserve">. We are in discussion about how </w:t>
      </w:r>
      <w:r w:rsidR="007305DA">
        <w:rPr>
          <w:color w:val="212121"/>
        </w:rPr>
        <w:t xml:space="preserve">pupil </w:t>
      </w:r>
      <w:r>
        <w:rPr>
          <w:color w:val="212121"/>
        </w:rPr>
        <w:t xml:space="preserve">timetables can be forwarded </w:t>
      </w:r>
      <w:r w:rsidR="007305DA">
        <w:rPr>
          <w:color w:val="212121"/>
        </w:rPr>
        <w:t xml:space="preserve">home </w:t>
      </w:r>
      <w:r>
        <w:rPr>
          <w:color w:val="212121"/>
        </w:rPr>
        <w:t>to young people</w:t>
      </w:r>
      <w:r w:rsidR="007305DA">
        <w:rPr>
          <w:color w:val="212121"/>
        </w:rPr>
        <w:t>.</w:t>
      </w:r>
    </w:p>
    <w:p w:rsidR="00053E04" w:rsidRPr="005D08B0" w:rsidRDefault="00053E04" w:rsidP="007C7B41">
      <w:pPr>
        <w:rPr>
          <w:color w:val="212121"/>
          <w:sz w:val="20"/>
        </w:rPr>
      </w:pPr>
    </w:p>
    <w:p w:rsidR="00053E04" w:rsidRDefault="00053E04" w:rsidP="007C7B41">
      <w:pPr>
        <w:rPr>
          <w:b/>
          <w:color w:val="212121"/>
        </w:rPr>
      </w:pPr>
      <w:r w:rsidRPr="00053E04">
        <w:rPr>
          <w:b/>
          <w:color w:val="212121"/>
        </w:rPr>
        <w:t>S1 into S2</w:t>
      </w:r>
    </w:p>
    <w:p w:rsidR="00053E04" w:rsidRPr="005D08B0" w:rsidRDefault="00053E04" w:rsidP="007C7B41">
      <w:pPr>
        <w:rPr>
          <w:b/>
          <w:color w:val="212121"/>
          <w:sz w:val="20"/>
        </w:rPr>
      </w:pPr>
    </w:p>
    <w:p w:rsidR="00053E04" w:rsidRDefault="00053E04" w:rsidP="007C7B41">
      <w:pPr>
        <w:rPr>
          <w:color w:val="212121"/>
        </w:rPr>
      </w:pPr>
      <w:r>
        <w:rPr>
          <w:color w:val="212121"/>
        </w:rPr>
        <w:t xml:space="preserve">I can advise that with the S1 into S2 course choice process, all young people have been allocated their choice in each of the Social Subjects, Modern languages, Science, Technologies and Expressive Arts column choices. </w:t>
      </w:r>
    </w:p>
    <w:p w:rsidR="00053E04" w:rsidRDefault="00053E04" w:rsidP="007C7B41">
      <w:pPr>
        <w:rPr>
          <w:color w:val="212121"/>
        </w:rPr>
      </w:pPr>
    </w:p>
    <w:p w:rsidR="00053E04" w:rsidRDefault="00053E04" w:rsidP="00053E04">
      <w:pPr>
        <w:rPr>
          <w:color w:val="212121"/>
        </w:rPr>
      </w:pPr>
      <w:r>
        <w:rPr>
          <w:color w:val="212121"/>
        </w:rPr>
        <w:t xml:space="preserve">Furthermore, </w:t>
      </w:r>
      <w:r w:rsidR="00D678C3">
        <w:rPr>
          <w:color w:val="212121"/>
        </w:rPr>
        <w:t>with</w:t>
      </w:r>
      <w:r>
        <w:rPr>
          <w:color w:val="212121"/>
        </w:rPr>
        <w:t>in the 2 free choice columns, I can advise that:</w:t>
      </w:r>
    </w:p>
    <w:p w:rsidR="00053E04" w:rsidRDefault="00053E04" w:rsidP="00053E04">
      <w:pPr>
        <w:rPr>
          <w:color w:val="212121"/>
        </w:rPr>
      </w:pPr>
    </w:p>
    <w:p w:rsidR="00053E04" w:rsidRPr="00053E04" w:rsidRDefault="00053E04" w:rsidP="00053E04">
      <w:pPr>
        <w:pStyle w:val="ListParagraph"/>
        <w:numPr>
          <w:ilvl w:val="0"/>
          <w:numId w:val="13"/>
        </w:numPr>
        <w:rPr>
          <w:rFonts w:ascii="Calibri" w:hAnsi="Calibri" w:cs="Calibri"/>
          <w:b/>
          <w:bCs/>
          <w:sz w:val="22"/>
          <w:szCs w:val="22"/>
        </w:rPr>
      </w:pPr>
      <w:r w:rsidRPr="00053E04">
        <w:rPr>
          <w:color w:val="212121"/>
        </w:rPr>
        <w:t>86% of all free choice options have been allocated from the 1</w:t>
      </w:r>
      <w:r w:rsidRPr="00053E04">
        <w:rPr>
          <w:color w:val="212121"/>
          <w:vertAlign w:val="superscript"/>
        </w:rPr>
        <w:t>st</w:t>
      </w:r>
      <w:r w:rsidRPr="00053E04">
        <w:rPr>
          <w:color w:val="212121"/>
        </w:rPr>
        <w:t xml:space="preserve"> and 2</w:t>
      </w:r>
      <w:r w:rsidRPr="00053E04">
        <w:rPr>
          <w:color w:val="212121"/>
          <w:vertAlign w:val="superscript"/>
        </w:rPr>
        <w:t>nd</w:t>
      </w:r>
      <w:r w:rsidRPr="00053E04">
        <w:rPr>
          <w:color w:val="212121"/>
        </w:rPr>
        <w:t xml:space="preserve"> choices made</w:t>
      </w:r>
    </w:p>
    <w:p w:rsidR="00053E04" w:rsidRPr="00053E04" w:rsidRDefault="00053E04" w:rsidP="00053E04">
      <w:pPr>
        <w:pStyle w:val="ListParagraph"/>
        <w:numPr>
          <w:ilvl w:val="0"/>
          <w:numId w:val="13"/>
        </w:numPr>
        <w:rPr>
          <w:rFonts w:ascii="Calibri" w:hAnsi="Calibri" w:cs="Calibri"/>
          <w:b/>
          <w:bCs/>
          <w:sz w:val="22"/>
          <w:szCs w:val="22"/>
        </w:rPr>
      </w:pPr>
      <w:r w:rsidRPr="00053E04">
        <w:rPr>
          <w:rFonts w:cs="Arial"/>
          <w:bCs/>
          <w:szCs w:val="22"/>
        </w:rPr>
        <w:t xml:space="preserve">95% of young people received their 1st choice option </w:t>
      </w:r>
    </w:p>
    <w:p w:rsidR="00053E04" w:rsidRDefault="00053E04" w:rsidP="00053E04">
      <w:pPr>
        <w:pStyle w:val="ListParagraph"/>
        <w:numPr>
          <w:ilvl w:val="0"/>
          <w:numId w:val="13"/>
        </w:numPr>
        <w:rPr>
          <w:rFonts w:cs="Arial"/>
          <w:bCs/>
          <w:szCs w:val="22"/>
        </w:rPr>
      </w:pPr>
      <w:r w:rsidRPr="00053E04">
        <w:rPr>
          <w:rFonts w:cs="Arial"/>
          <w:bCs/>
          <w:szCs w:val="22"/>
        </w:rPr>
        <w:t>98% of all free choice options coming from 1st, 2nd and 3rd choices</w:t>
      </w:r>
    </w:p>
    <w:p w:rsidR="00D678C3" w:rsidRDefault="00D678C3" w:rsidP="00D678C3">
      <w:pPr>
        <w:rPr>
          <w:rFonts w:cs="Arial"/>
          <w:bCs/>
          <w:szCs w:val="22"/>
        </w:rPr>
      </w:pPr>
    </w:p>
    <w:p w:rsidR="00D678C3" w:rsidRPr="00D678C3" w:rsidRDefault="00D678C3" w:rsidP="00D678C3">
      <w:pPr>
        <w:rPr>
          <w:rFonts w:cs="Arial"/>
          <w:b/>
          <w:bCs/>
          <w:szCs w:val="22"/>
        </w:rPr>
      </w:pPr>
      <w:r w:rsidRPr="00D678C3">
        <w:rPr>
          <w:rFonts w:cs="Arial"/>
          <w:b/>
          <w:bCs/>
          <w:szCs w:val="22"/>
        </w:rPr>
        <w:t>S3, S4, S5 into S4, S5, S6</w:t>
      </w:r>
    </w:p>
    <w:p w:rsidR="00053E04" w:rsidRDefault="00053E04" w:rsidP="007C7B41">
      <w:pPr>
        <w:rPr>
          <w:color w:val="212121"/>
        </w:rPr>
      </w:pPr>
      <w:r>
        <w:rPr>
          <w:color w:val="212121"/>
        </w:rPr>
        <w:t xml:space="preserve"> </w:t>
      </w:r>
    </w:p>
    <w:p w:rsidR="007C7B41" w:rsidRDefault="00D678C3" w:rsidP="007C7B41">
      <w:pPr>
        <w:rPr>
          <w:rFonts w:eastAsiaTheme="minorEastAsia" w:cs="Arial"/>
          <w:noProof/>
          <w:color w:val="auto"/>
        </w:rPr>
      </w:pPr>
      <w:r>
        <w:rPr>
          <w:rFonts w:eastAsiaTheme="minorEastAsia" w:cs="Arial"/>
          <w:noProof/>
          <w:color w:val="auto"/>
        </w:rPr>
        <w:t xml:space="preserve">I can advise that </w:t>
      </w:r>
      <w:r w:rsidRPr="00D678C3">
        <w:rPr>
          <w:rFonts w:eastAsiaTheme="minorEastAsia" w:cs="Arial"/>
          <w:noProof/>
          <w:color w:val="auto"/>
        </w:rPr>
        <w:t xml:space="preserve">1365 of the </w:t>
      </w:r>
      <w:r>
        <w:rPr>
          <w:rFonts w:eastAsiaTheme="minorEastAsia" w:cs="Arial"/>
          <w:noProof/>
          <w:color w:val="auto"/>
        </w:rPr>
        <w:t xml:space="preserve">total </w:t>
      </w:r>
      <w:r w:rsidRPr="00D678C3">
        <w:rPr>
          <w:rFonts w:eastAsiaTheme="minorEastAsia" w:cs="Arial"/>
          <w:noProof/>
          <w:color w:val="auto"/>
        </w:rPr>
        <w:t>1391 course choice options received</w:t>
      </w:r>
      <w:r>
        <w:rPr>
          <w:rFonts w:eastAsiaTheme="minorEastAsia" w:cs="Arial"/>
          <w:noProof/>
          <w:color w:val="auto"/>
        </w:rPr>
        <w:t xml:space="preserve"> from our young people have been allocated</w:t>
      </w:r>
      <w:r w:rsidRPr="00D678C3">
        <w:rPr>
          <w:rFonts w:eastAsiaTheme="minorEastAsia" w:cs="Arial"/>
          <w:noProof/>
          <w:color w:val="auto"/>
        </w:rPr>
        <w:t>.</w:t>
      </w:r>
      <w:r>
        <w:rPr>
          <w:rFonts w:eastAsiaTheme="minorEastAsia" w:cs="Arial"/>
          <w:noProof/>
          <w:color w:val="auto"/>
        </w:rPr>
        <w:t xml:space="preserve"> This represents a 98.1% satisfaction rate which I am incredibly pleased with.</w:t>
      </w:r>
    </w:p>
    <w:p w:rsidR="00D678C3" w:rsidRDefault="00D678C3" w:rsidP="007C7B41">
      <w:pPr>
        <w:rPr>
          <w:rFonts w:eastAsiaTheme="minorEastAsia" w:cs="Arial"/>
          <w:noProof/>
          <w:color w:val="auto"/>
        </w:rPr>
      </w:pPr>
    </w:p>
    <w:p w:rsidR="00D678C3" w:rsidRDefault="00D678C3" w:rsidP="007C7B41">
      <w:pPr>
        <w:rPr>
          <w:rFonts w:eastAsiaTheme="minorEastAsia" w:cs="Arial"/>
          <w:noProof/>
          <w:color w:val="auto"/>
        </w:rPr>
      </w:pPr>
      <w:r>
        <w:rPr>
          <w:rFonts w:eastAsiaTheme="minorEastAsia" w:cs="Arial"/>
          <w:noProof/>
          <w:color w:val="auto"/>
        </w:rPr>
        <w:t>Our guidance team will continue to liaise with you directly if there is a need to discuss your individual curriculum choices for next year.</w:t>
      </w:r>
    </w:p>
    <w:p w:rsidR="00D678C3" w:rsidRPr="005D08B0" w:rsidRDefault="00D678C3" w:rsidP="007C7B41">
      <w:pPr>
        <w:rPr>
          <w:rFonts w:eastAsiaTheme="minorEastAsia" w:cs="Arial"/>
          <w:noProof/>
          <w:color w:val="auto"/>
          <w:sz w:val="22"/>
        </w:rPr>
      </w:pPr>
    </w:p>
    <w:p w:rsidR="007305DA" w:rsidRDefault="007305DA" w:rsidP="00D678C3">
      <w:pPr>
        <w:rPr>
          <w:rFonts w:eastAsiaTheme="minorEastAsia" w:cs="Arial"/>
          <w:b/>
          <w:noProof/>
          <w:color w:val="auto"/>
        </w:rPr>
      </w:pPr>
      <w:r w:rsidRPr="007305DA">
        <w:rPr>
          <w:rFonts w:eastAsiaTheme="minorEastAsia" w:cs="Arial"/>
          <w:b/>
          <w:noProof/>
          <w:color w:val="auto"/>
        </w:rPr>
        <w:t>Curriculum development</w:t>
      </w:r>
    </w:p>
    <w:p w:rsidR="007305DA" w:rsidRPr="005D08B0" w:rsidRDefault="007305DA" w:rsidP="00D678C3">
      <w:pPr>
        <w:rPr>
          <w:rFonts w:eastAsiaTheme="minorEastAsia" w:cs="Arial"/>
          <w:b/>
          <w:noProof/>
          <w:color w:val="auto"/>
          <w:sz w:val="20"/>
        </w:rPr>
      </w:pPr>
    </w:p>
    <w:p w:rsidR="00D678C3" w:rsidRDefault="00D678C3" w:rsidP="00D678C3">
      <w:pPr>
        <w:rPr>
          <w:rFonts w:eastAsiaTheme="minorEastAsia" w:cs="Arial"/>
          <w:noProof/>
          <w:color w:val="auto"/>
        </w:rPr>
      </w:pPr>
      <w:r>
        <w:rPr>
          <w:rFonts w:eastAsiaTheme="minorEastAsia" w:cs="Arial"/>
          <w:noProof/>
          <w:color w:val="auto"/>
        </w:rPr>
        <w:t>It is worth mentioning at this stage that our S4 – S6 is an enriched offer for next session with more perso</w:t>
      </w:r>
      <w:r w:rsidR="007305DA">
        <w:rPr>
          <w:rFonts w:eastAsiaTheme="minorEastAsia" w:cs="Arial"/>
          <w:noProof/>
          <w:color w:val="auto"/>
        </w:rPr>
        <w:t>nal development opportunities on</w:t>
      </w:r>
      <w:r>
        <w:rPr>
          <w:rFonts w:eastAsiaTheme="minorEastAsia" w:cs="Arial"/>
          <w:noProof/>
          <w:color w:val="auto"/>
        </w:rPr>
        <w:t xml:space="preserve"> offer for our young people. </w:t>
      </w:r>
      <w:r w:rsidR="007305DA">
        <w:rPr>
          <w:rFonts w:eastAsiaTheme="minorEastAsia" w:cs="Arial"/>
          <w:noProof/>
          <w:color w:val="auto"/>
        </w:rPr>
        <w:t>These have been provided after ongoing discussions with young people and teaching staff within our school.</w:t>
      </w:r>
    </w:p>
    <w:p w:rsidR="00D678C3" w:rsidRDefault="00D678C3" w:rsidP="007C7B41">
      <w:pPr>
        <w:rPr>
          <w:rFonts w:eastAsiaTheme="minorEastAsia" w:cs="Arial"/>
          <w:noProof/>
          <w:color w:val="auto"/>
        </w:rPr>
      </w:pPr>
    </w:p>
    <w:p w:rsidR="007305DA" w:rsidRDefault="007305DA" w:rsidP="007C7B41">
      <w:pPr>
        <w:rPr>
          <w:rFonts w:eastAsiaTheme="minorEastAsia" w:cs="Arial"/>
          <w:noProof/>
          <w:color w:val="auto"/>
        </w:rPr>
      </w:pPr>
      <w:r>
        <w:rPr>
          <w:rFonts w:eastAsiaTheme="minorEastAsia" w:cs="Arial"/>
          <w:noProof/>
          <w:color w:val="auto"/>
        </w:rPr>
        <w:t>Personal development opportunities added to our curriculum for this year include Leadership, Mental Health &amp; Wellbeing, Politics, Web Development, Food hygiene and Scottish Studies.</w:t>
      </w:r>
    </w:p>
    <w:p w:rsidR="007305DA" w:rsidRDefault="007305DA" w:rsidP="007C7B41">
      <w:pPr>
        <w:rPr>
          <w:rFonts w:eastAsiaTheme="minorEastAsia" w:cs="Arial"/>
          <w:noProof/>
          <w:color w:val="auto"/>
        </w:rPr>
      </w:pPr>
    </w:p>
    <w:p w:rsidR="007305DA" w:rsidRDefault="007305DA" w:rsidP="007305DA">
      <w:pPr>
        <w:rPr>
          <w:rFonts w:eastAsiaTheme="minorEastAsia" w:cs="Arial"/>
          <w:noProof/>
          <w:color w:val="auto"/>
        </w:rPr>
      </w:pPr>
      <w:r>
        <w:rPr>
          <w:rFonts w:eastAsiaTheme="minorEastAsia" w:cs="Arial"/>
          <w:noProof/>
          <w:color w:val="auto"/>
        </w:rPr>
        <w:t xml:space="preserve">National </w:t>
      </w:r>
      <w:r w:rsidR="00114AAF">
        <w:rPr>
          <w:rFonts w:eastAsiaTheme="minorEastAsia" w:cs="Arial"/>
          <w:noProof/>
          <w:color w:val="auto"/>
        </w:rPr>
        <w:t>Qualifications in Admin</w:t>
      </w:r>
      <w:r>
        <w:rPr>
          <w:rFonts w:eastAsiaTheme="minorEastAsia" w:cs="Arial"/>
          <w:noProof/>
          <w:color w:val="auto"/>
        </w:rPr>
        <w:t xml:space="preserve"> &amp; IT and Practical Electronics are being introduced this year. </w:t>
      </w:r>
    </w:p>
    <w:p w:rsidR="007305DA" w:rsidRDefault="007305DA" w:rsidP="007C7B41">
      <w:pPr>
        <w:rPr>
          <w:rFonts w:eastAsiaTheme="minorEastAsia" w:cs="Arial"/>
          <w:noProof/>
          <w:color w:val="auto"/>
        </w:rPr>
      </w:pPr>
    </w:p>
    <w:p w:rsidR="00D678C3" w:rsidRDefault="00D678C3" w:rsidP="007C7B41">
      <w:pPr>
        <w:rPr>
          <w:rFonts w:eastAsiaTheme="minorEastAsia" w:cs="Arial"/>
          <w:noProof/>
          <w:color w:val="auto"/>
        </w:rPr>
      </w:pPr>
      <w:r>
        <w:rPr>
          <w:rFonts w:eastAsiaTheme="minorEastAsia" w:cs="Arial"/>
          <w:noProof/>
          <w:color w:val="auto"/>
        </w:rPr>
        <w:t>After a successful first year of delivery, we will again run National Progression Awards in Laboratory Science, Digital Creativity and Games Development</w:t>
      </w:r>
      <w:r w:rsidR="007305DA">
        <w:rPr>
          <w:rFonts w:eastAsiaTheme="minorEastAsia" w:cs="Arial"/>
          <w:noProof/>
          <w:color w:val="auto"/>
        </w:rPr>
        <w:t xml:space="preserve"> as well as National Qualifications in Sociology, Practical woodwork and Practical cake craft</w:t>
      </w:r>
      <w:r>
        <w:rPr>
          <w:rFonts w:eastAsiaTheme="minorEastAsia" w:cs="Arial"/>
          <w:noProof/>
          <w:color w:val="auto"/>
        </w:rPr>
        <w:t>.</w:t>
      </w:r>
    </w:p>
    <w:p w:rsidR="007305DA" w:rsidRDefault="007305DA" w:rsidP="007C7B41">
      <w:pPr>
        <w:rPr>
          <w:rFonts w:eastAsiaTheme="minorEastAsia" w:cs="Arial"/>
          <w:noProof/>
          <w:color w:val="auto"/>
        </w:rPr>
      </w:pPr>
    </w:p>
    <w:p w:rsidR="00D678C3" w:rsidRDefault="007305DA" w:rsidP="007C7B41">
      <w:pPr>
        <w:rPr>
          <w:rFonts w:eastAsiaTheme="minorEastAsia" w:cs="Arial"/>
          <w:noProof/>
          <w:color w:val="auto"/>
        </w:rPr>
      </w:pPr>
      <w:r>
        <w:rPr>
          <w:rFonts w:eastAsiaTheme="minorEastAsia" w:cs="Arial"/>
          <w:noProof/>
          <w:color w:val="auto"/>
        </w:rPr>
        <w:t>Advanced Higher classes are running in 11 subject areas with 6 periods of teacher contact allocated to each.</w:t>
      </w:r>
      <w:r w:rsidR="00114AAF">
        <w:rPr>
          <w:rFonts w:eastAsiaTheme="minorEastAsia" w:cs="Arial"/>
          <w:noProof/>
          <w:color w:val="auto"/>
        </w:rPr>
        <w:t xml:space="preserve"> </w:t>
      </w:r>
    </w:p>
    <w:p w:rsidR="00114AAF" w:rsidRDefault="00114AAF" w:rsidP="007C7B41">
      <w:pPr>
        <w:rPr>
          <w:rFonts w:eastAsiaTheme="minorEastAsia" w:cs="Arial"/>
          <w:noProof/>
          <w:color w:val="auto"/>
        </w:rPr>
      </w:pPr>
    </w:p>
    <w:p w:rsidR="00114AAF" w:rsidRDefault="00114AAF" w:rsidP="00114AAF">
      <w:pPr>
        <w:rPr>
          <w:color w:val="212121"/>
        </w:rPr>
      </w:pPr>
      <w:proofErr w:type="spellStart"/>
      <w:r>
        <w:rPr>
          <w:color w:val="212121"/>
        </w:rPr>
        <w:t>Cont</w:t>
      </w:r>
      <w:proofErr w:type="spellEnd"/>
      <w:r>
        <w:rPr>
          <w:color w:val="212121"/>
        </w:rPr>
        <w:t>/d</w:t>
      </w:r>
    </w:p>
    <w:p w:rsidR="005D08B0" w:rsidRDefault="005D08B0" w:rsidP="00114AAF"/>
    <w:p w:rsidR="00114AAF" w:rsidRPr="006F2703" w:rsidRDefault="00114AAF" w:rsidP="00114AAF">
      <w:r>
        <w:lastRenderedPageBreak/>
        <w:t>Page 4</w:t>
      </w:r>
    </w:p>
    <w:p w:rsidR="00114AAF" w:rsidRPr="006F2703" w:rsidRDefault="00114AAF" w:rsidP="00114AAF">
      <w:pPr>
        <w:ind w:left="360"/>
      </w:pPr>
    </w:p>
    <w:p w:rsidR="00114AAF" w:rsidRDefault="00114AAF" w:rsidP="00114AAF">
      <w:pPr>
        <w:rPr>
          <w:color w:val="212121"/>
        </w:rPr>
      </w:pPr>
      <w:r>
        <w:rPr>
          <w:color w:val="212121"/>
        </w:rPr>
        <w:t>22</w:t>
      </w:r>
      <w:r w:rsidRPr="0068348C">
        <w:rPr>
          <w:color w:val="212121"/>
          <w:vertAlign w:val="superscript"/>
        </w:rPr>
        <w:t>nd</w:t>
      </w:r>
      <w:r>
        <w:rPr>
          <w:color w:val="212121"/>
        </w:rPr>
        <w:t xml:space="preserve"> April 2020</w:t>
      </w:r>
    </w:p>
    <w:p w:rsidR="00114AAF" w:rsidRDefault="00114AAF" w:rsidP="00114AAF">
      <w:pPr>
        <w:rPr>
          <w:b/>
          <w:color w:val="212121"/>
        </w:rPr>
      </w:pPr>
    </w:p>
    <w:p w:rsidR="00114AAF" w:rsidRDefault="00114AAF" w:rsidP="00114AAF">
      <w:r>
        <w:t xml:space="preserve">Parents/Carers of </w:t>
      </w:r>
    </w:p>
    <w:p w:rsidR="00114AAF" w:rsidRDefault="00114AAF" w:rsidP="00114AAF">
      <w:r>
        <w:t>Crieff High School</w:t>
      </w:r>
    </w:p>
    <w:p w:rsidR="007C7B41" w:rsidRDefault="007C7B41" w:rsidP="00121E1C">
      <w:pPr>
        <w:rPr>
          <w:b/>
          <w:color w:val="212121"/>
        </w:rPr>
      </w:pPr>
    </w:p>
    <w:p w:rsidR="005D08B0" w:rsidRDefault="005D08B0" w:rsidP="00121E1C">
      <w:pPr>
        <w:rPr>
          <w:b/>
          <w:color w:val="212121"/>
        </w:rPr>
      </w:pPr>
    </w:p>
    <w:p w:rsidR="00114AAF" w:rsidRPr="005D08B0" w:rsidRDefault="00114AAF" w:rsidP="00114AAF">
      <w:pPr>
        <w:rPr>
          <w:b/>
          <w:color w:val="212121"/>
        </w:rPr>
      </w:pPr>
      <w:r w:rsidRPr="005D08B0">
        <w:rPr>
          <w:b/>
          <w:color w:val="212121"/>
        </w:rPr>
        <w:t>Communication with class teachers and principal teachers</w:t>
      </w:r>
    </w:p>
    <w:p w:rsidR="00114AAF" w:rsidRDefault="00114AAF" w:rsidP="00177710">
      <w:pPr>
        <w:rPr>
          <w:color w:val="212121"/>
        </w:rPr>
      </w:pPr>
    </w:p>
    <w:p w:rsidR="00114AAF" w:rsidRDefault="00114AAF" w:rsidP="00114AAF">
      <w:pPr>
        <w:rPr>
          <w:color w:val="212121"/>
        </w:rPr>
      </w:pPr>
      <w:r>
        <w:rPr>
          <w:color w:val="212121"/>
        </w:rPr>
        <w:t>Please continue to contact our Support for Pupils colleagues as follows:</w:t>
      </w:r>
    </w:p>
    <w:p w:rsidR="00114AAF" w:rsidRDefault="00114AAF" w:rsidP="00114AAF">
      <w:pPr>
        <w:rPr>
          <w:color w:val="212121"/>
        </w:rPr>
      </w:pPr>
    </w:p>
    <w:p w:rsidR="00114AAF" w:rsidRDefault="00114AAF" w:rsidP="00114AAF">
      <w:pPr>
        <w:ind w:left="720"/>
      </w:pPr>
      <w:r>
        <w:rPr>
          <w:color w:val="212121"/>
        </w:rPr>
        <w:t xml:space="preserve">Mrs Telford, Miss Stitt - </w:t>
      </w:r>
      <w:hyperlink r:id="rId11" w:history="1">
        <w:r w:rsidRPr="00F527DC">
          <w:rPr>
            <w:rStyle w:val="Hyperlink"/>
          </w:rPr>
          <w:t>CHSBarvickhouse@pkc.gov.uk</w:t>
        </w:r>
      </w:hyperlink>
      <w:r>
        <w:t xml:space="preserve"> </w:t>
      </w:r>
    </w:p>
    <w:p w:rsidR="00114AAF" w:rsidRDefault="00114AAF" w:rsidP="00114AAF">
      <w:pPr>
        <w:ind w:left="720"/>
      </w:pPr>
    </w:p>
    <w:p w:rsidR="00114AAF" w:rsidRPr="00507018" w:rsidRDefault="00114AAF" w:rsidP="00114AAF">
      <w:pPr>
        <w:ind w:left="720"/>
        <w:rPr>
          <w:color w:val="212121"/>
        </w:rPr>
      </w:pPr>
      <w:r>
        <w:t xml:space="preserve">Miss McEwan, Mrs Cargill – </w:t>
      </w:r>
      <w:hyperlink r:id="rId12" w:history="1">
        <w:r w:rsidRPr="007B4CE6">
          <w:rPr>
            <w:rStyle w:val="Hyperlink"/>
          </w:rPr>
          <w:t>CHSTurrethouse@pkc.gov.uk</w:t>
        </w:r>
      </w:hyperlink>
      <w:r w:rsidRPr="00507018">
        <w:rPr>
          <w:color w:val="212121"/>
        </w:rPr>
        <w:t xml:space="preserve"> </w:t>
      </w:r>
    </w:p>
    <w:p w:rsidR="00114AAF" w:rsidRDefault="00114AAF" w:rsidP="00114AAF">
      <w:pPr>
        <w:ind w:left="720"/>
      </w:pPr>
    </w:p>
    <w:p w:rsidR="00114AAF" w:rsidRDefault="00114AAF" w:rsidP="00114AAF">
      <w:pPr>
        <w:ind w:left="720"/>
        <w:rPr>
          <w:rStyle w:val="Hyperlink"/>
        </w:rPr>
      </w:pPr>
      <w:r>
        <w:t xml:space="preserve">Mr Duncan, Mrs Philip, Madame Bergeron - </w:t>
      </w:r>
      <w:hyperlink r:id="rId13" w:history="1">
        <w:r w:rsidRPr="007B4CE6">
          <w:rPr>
            <w:rStyle w:val="Hyperlink"/>
          </w:rPr>
          <w:t>CHSKeltyhouse@pkc.gov.uk</w:t>
        </w:r>
      </w:hyperlink>
    </w:p>
    <w:p w:rsidR="00114AAF" w:rsidRDefault="00114AAF" w:rsidP="00114AAF">
      <w:pPr>
        <w:rPr>
          <w:rStyle w:val="Hyperlink"/>
        </w:rPr>
      </w:pPr>
    </w:p>
    <w:p w:rsidR="00114AAF" w:rsidRDefault="00114AAF" w:rsidP="00114AAF">
      <w:pPr>
        <w:rPr>
          <w:rStyle w:val="Hyperlink"/>
          <w:color w:val="auto"/>
          <w:u w:val="none"/>
        </w:rPr>
      </w:pPr>
    </w:p>
    <w:p w:rsidR="00114AAF" w:rsidRDefault="00114AAF" w:rsidP="00114AAF">
      <w:pPr>
        <w:rPr>
          <w:rStyle w:val="Hyperlink"/>
          <w:color w:val="auto"/>
          <w:u w:val="none"/>
        </w:rPr>
      </w:pPr>
      <w:r w:rsidRPr="00114AAF">
        <w:rPr>
          <w:rStyle w:val="Hyperlink"/>
          <w:color w:val="auto"/>
          <w:u w:val="none"/>
        </w:rPr>
        <w:t xml:space="preserve">For more direct </w:t>
      </w:r>
      <w:r>
        <w:rPr>
          <w:rStyle w:val="Hyperlink"/>
          <w:color w:val="auto"/>
          <w:u w:val="none"/>
        </w:rPr>
        <w:t xml:space="preserve">contact with class teachers and principal teachers, please contact the school at </w:t>
      </w:r>
      <w:hyperlink r:id="rId14" w:history="1">
        <w:r w:rsidRPr="00FE6CC9">
          <w:rPr>
            <w:rStyle w:val="Hyperlink"/>
          </w:rPr>
          <w:t>CrieffHigh@pkc.gov.uk</w:t>
        </w:r>
      </w:hyperlink>
      <w:r>
        <w:rPr>
          <w:rStyle w:val="Hyperlink"/>
          <w:color w:val="auto"/>
          <w:u w:val="none"/>
        </w:rPr>
        <w:t xml:space="preserve"> with the name of the subject and class teacher.</w:t>
      </w:r>
    </w:p>
    <w:p w:rsidR="00114AAF" w:rsidRPr="00114AAF" w:rsidRDefault="00114AAF" w:rsidP="00114AAF">
      <w:pPr>
        <w:rPr>
          <w:rStyle w:val="Hyperlink"/>
          <w:color w:val="auto"/>
          <w:u w:val="none"/>
        </w:rPr>
      </w:pPr>
    </w:p>
    <w:p w:rsidR="00114AAF" w:rsidRPr="005D08B0" w:rsidRDefault="00114AAF" w:rsidP="00114AAF">
      <w:pPr>
        <w:rPr>
          <w:b/>
          <w:color w:val="212121"/>
        </w:rPr>
      </w:pPr>
      <w:r w:rsidRPr="005D08B0">
        <w:rPr>
          <w:b/>
          <w:color w:val="212121"/>
        </w:rPr>
        <w:t>Staff to be mindful of deadlines set and the timing of ShowMyHomework notifications</w:t>
      </w:r>
    </w:p>
    <w:p w:rsidR="00114AAF" w:rsidRDefault="00114AAF" w:rsidP="00177710">
      <w:pPr>
        <w:rPr>
          <w:color w:val="212121"/>
        </w:rPr>
      </w:pPr>
    </w:p>
    <w:p w:rsidR="00114AAF" w:rsidRDefault="00114AAF" w:rsidP="00177710">
      <w:pPr>
        <w:rPr>
          <w:color w:val="212121"/>
        </w:rPr>
      </w:pPr>
      <w:r>
        <w:rPr>
          <w:color w:val="212121"/>
        </w:rPr>
        <w:t xml:space="preserve">Following our return to work, staff are now aware of my request to </w:t>
      </w:r>
      <w:r w:rsidRPr="005B3B98">
        <w:rPr>
          <w:color w:val="212121"/>
        </w:rPr>
        <w:t xml:space="preserve">start each week </w:t>
      </w:r>
      <w:r>
        <w:rPr>
          <w:color w:val="212121"/>
        </w:rPr>
        <w:t xml:space="preserve">by </w:t>
      </w:r>
      <w:r w:rsidRPr="005B3B98">
        <w:rPr>
          <w:color w:val="212121"/>
        </w:rPr>
        <w:t>set</w:t>
      </w:r>
      <w:r>
        <w:rPr>
          <w:color w:val="212121"/>
        </w:rPr>
        <w:t>ting</w:t>
      </w:r>
      <w:r w:rsidRPr="005B3B98">
        <w:rPr>
          <w:color w:val="212121"/>
        </w:rPr>
        <w:t xml:space="preserve"> tasks </w:t>
      </w:r>
      <w:r>
        <w:rPr>
          <w:color w:val="212121"/>
        </w:rPr>
        <w:t>and activities for the duration of that week to ensure that these are communicated at one time of the week and that learning at home can be structured and planned.</w:t>
      </w:r>
    </w:p>
    <w:p w:rsidR="00114AAF" w:rsidRDefault="00114AAF" w:rsidP="00177710">
      <w:pPr>
        <w:rPr>
          <w:color w:val="212121"/>
        </w:rPr>
      </w:pPr>
    </w:p>
    <w:p w:rsidR="00114AAF" w:rsidRDefault="004C78D1" w:rsidP="00177710">
      <w:pPr>
        <w:rPr>
          <w:color w:val="212121"/>
        </w:rPr>
      </w:pPr>
      <w:r>
        <w:rPr>
          <w:color w:val="212121"/>
        </w:rPr>
        <w:t>Advic</w:t>
      </w:r>
      <w:r w:rsidR="00114AAF">
        <w:rPr>
          <w:color w:val="212121"/>
        </w:rPr>
        <w:t xml:space="preserve">e on the </w:t>
      </w:r>
      <w:r>
        <w:rPr>
          <w:color w:val="212121"/>
        </w:rPr>
        <w:t>timing</w:t>
      </w:r>
      <w:r w:rsidR="00114AAF">
        <w:rPr>
          <w:color w:val="212121"/>
        </w:rPr>
        <w:t xml:space="preserve"> of ShowMyHomework notifications and the recording of incomplete tasks and activities has been provided also.</w:t>
      </w:r>
    </w:p>
    <w:p w:rsidR="00114AAF" w:rsidRDefault="00114AAF" w:rsidP="00177710">
      <w:pPr>
        <w:rPr>
          <w:color w:val="212121"/>
        </w:rPr>
      </w:pPr>
    </w:p>
    <w:p w:rsidR="00114AAF" w:rsidRDefault="007C7B41" w:rsidP="00177710">
      <w:pPr>
        <w:rPr>
          <w:color w:val="212121"/>
        </w:rPr>
      </w:pPr>
      <w:r>
        <w:rPr>
          <w:color w:val="212121"/>
        </w:rPr>
        <w:t xml:space="preserve">I hope that </w:t>
      </w:r>
      <w:r w:rsidR="00E41D55">
        <w:rPr>
          <w:color w:val="212121"/>
        </w:rPr>
        <w:t xml:space="preserve">the above </w:t>
      </w:r>
      <w:r w:rsidR="00114AAF">
        <w:rPr>
          <w:color w:val="212121"/>
        </w:rPr>
        <w:t xml:space="preserve">communication is found to be clear, helpful, swift and reassuring. </w:t>
      </w:r>
    </w:p>
    <w:p w:rsidR="00114AAF" w:rsidRDefault="00114AAF" w:rsidP="00177710">
      <w:pPr>
        <w:rPr>
          <w:color w:val="212121"/>
        </w:rPr>
      </w:pPr>
    </w:p>
    <w:p w:rsidR="00E76A92" w:rsidRDefault="00114AAF" w:rsidP="00E76CBD">
      <w:pPr>
        <w:rPr>
          <w:color w:val="212121"/>
          <w:u w:val="single"/>
        </w:rPr>
      </w:pPr>
      <w:r>
        <w:rPr>
          <w:color w:val="212121"/>
        </w:rPr>
        <w:t>There is a lot of detail within the communication but I do feel that</w:t>
      </w:r>
      <w:r w:rsidR="00D1576D">
        <w:rPr>
          <w:color w:val="212121"/>
        </w:rPr>
        <w:t>, on this occasion,</w:t>
      </w:r>
      <w:r>
        <w:rPr>
          <w:color w:val="212121"/>
        </w:rPr>
        <w:t xml:space="preserve"> it is all necessary for your awareness.</w:t>
      </w:r>
    </w:p>
    <w:p w:rsidR="00435E08" w:rsidRDefault="00435E08" w:rsidP="00211005">
      <w:pPr>
        <w:rPr>
          <w:color w:val="212121"/>
          <w:u w:val="single"/>
        </w:rPr>
      </w:pPr>
    </w:p>
    <w:p w:rsidR="004C5B2E" w:rsidRDefault="00435E08" w:rsidP="00C21005">
      <w:pPr>
        <w:jc w:val="both"/>
        <w:rPr>
          <w:rFonts w:cs="Arial"/>
          <w:color w:val="auto"/>
        </w:rPr>
      </w:pPr>
      <w:r>
        <w:rPr>
          <w:rFonts w:cs="Arial"/>
          <w:color w:val="auto"/>
        </w:rPr>
        <w:t>Please continue to t</w:t>
      </w:r>
      <w:r w:rsidR="00817197">
        <w:rPr>
          <w:rFonts w:cs="Arial"/>
          <w:color w:val="auto"/>
        </w:rPr>
        <w:t xml:space="preserve">ake care of yourself and your loved ones. </w:t>
      </w:r>
    </w:p>
    <w:p w:rsidR="005279FC" w:rsidRDefault="005279FC" w:rsidP="00C21005">
      <w:pPr>
        <w:jc w:val="both"/>
        <w:rPr>
          <w:rFonts w:cs="Arial"/>
          <w:color w:val="auto"/>
        </w:rPr>
      </w:pPr>
    </w:p>
    <w:p w:rsidR="00435E08" w:rsidRDefault="00435E08" w:rsidP="00C21005">
      <w:pPr>
        <w:jc w:val="both"/>
        <w:rPr>
          <w:rFonts w:cs="Arial"/>
          <w:color w:val="auto"/>
        </w:rPr>
      </w:pPr>
      <w:r>
        <w:rPr>
          <w:rFonts w:cs="Arial"/>
          <w:color w:val="auto"/>
        </w:rPr>
        <w:t>Kindest wishes.</w:t>
      </w:r>
    </w:p>
    <w:p w:rsidR="00C207E1" w:rsidRDefault="00C207E1" w:rsidP="00C207E1">
      <w:pPr>
        <w:rPr>
          <w:color w:val="auto"/>
        </w:rPr>
      </w:pPr>
    </w:p>
    <w:p w:rsidR="00C207E1" w:rsidRPr="00C75364" w:rsidRDefault="00C75364" w:rsidP="00C207E1">
      <w:pPr>
        <w:rPr>
          <w:rFonts w:ascii="Freestyle Script" w:hAnsi="Freestyle Script"/>
          <w:color w:val="auto"/>
          <w:sz w:val="44"/>
          <w:szCs w:val="44"/>
        </w:rPr>
      </w:pPr>
      <w:r w:rsidRPr="00C75364">
        <w:rPr>
          <w:rFonts w:ascii="Freestyle Script" w:hAnsi="Freestyle Script"/>
          <w:color w:val="auto"/>
          <w:sz w:val="44"/>
          <w:szCs w:val="44"/>
        </w:rPr>
        <w:t>John Donnelly</w:t>
      </w:r>
    </w:p>
    <w:p w:rsidR="00C75364" w:rsidRDefault="00C75364" w:rsidP="00C207E1">
      <w:pPr>
        <w:rPr>
          <w:b/>
          <w:color w:val="auto"/>
        </w:rPr>
      </w:pPr>
    </w:p>
    <w:p w:rsidR="00BC5BA7" w:rsidRPr="00C207E1" w:rsidRDefault="00BC5BA7" w:rsidP="00C207E1">
      <w:pPr>
        <w:rPr>
          <w:b/>
          <w:color w:val="auto"/>
        </w:rPr>
      </w:pPr>
      <w:r w:rsidRPr="00C207E1">
        <w:rPr>
          <w:b/>
          <w:color w:val="auto"/>
        </w:rPr>
        <w:t xml:space="preserve">Mr </w:t>
      </w:r>
      <w:r w:rsidR="00FC4151">
        <w:rPr>
          <w:b/>
          <w:color w:val="auto"/>
        </w:rPr>
        <w:t>J Donnelly</w:t>
      </w:r>
    </w:p>
    <w:p w:rsidR="00780D90" w:rsidRDefault="00692702" w:rsidP="00C207E1">
      <w:pPr>
        <w:rPr>
          <w:color w:val="auto"/>
        </w:rPr>
      </w:pPr>
      <w:r>
        <w:rPr>
          <w:color w:val="auto"/>
        </w:rPr>
        <w:t>Headteacher</w:t>
      </w:r>
      <w:r w:rsidR="00FC4151">
        <w:rPr>
          <w:color w:val="auto"/>
        </w:rPr>
        <w:t>/Campus Leader</w:t>
      </w:r>
    </w:p>
    <w:sectPr w:rsidR="00780D90" w:rsidSect="004656D7">
      <w:headerReference w:type="default" r:id="rId15"/>
      <w:footerReference w:type="default" r:id="rId16"/>
      <w:pgSz w:w="11907" w:h="16840" w:code="9"/>
      <w:pgMar w:top="567" w:right="964" w:bottom="993" w:left="964" w:header="72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79C" w:rsidRDefault="0016379C">
      <w:r>
        <w:separator/>
      </w:r>
    </w:p>
  </w:endnote>
  <w:endnote w:type="continuationSeparator" w:id="0">
    <w:p w:rsidR="0016379C" w:rsidRDefault="0016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79C" w:rsidRPr="00EC46C3" w:rsidRDefault="0016379C" w:rsidP="00D933D3">
    <w:pPr>
      <w:pStyle w:val="Footer"/>
      <w:jc w:val="center"/>
      <w:rPr>
        <w:rFonts w:eastAsia="Calibri" w:cs="Arial"/>
        <w:b/>
        <w:sz w:val="18"/>
        <w:szCs w:val="18"/>
        <w:lang w:eastAsia="en-US"/>
      </w:rPr>
    </w:pPr>
    <w:r w:rsidRPr="00EC46C3">
      <w:rPr>
        <w:rFonts w:eastAsia="Calibri" w:cs="Arial"/>
        <w:b/>
        <w:sz w:val="18"/>
        <w:szCs w:val="18"/>
        <w:lang w:eastAsia="en-US"/>
      </w:rPr>
      <w:t>Education &amp; Children’s Services</w:t>
    </w:r>
  </w:p>
  <w:p w:rsidR="0016379C" w:rsidRDefault="0016379C" w:rsidP="00D933D3">
    <w:pPr>
      <w:pStyle w:val="Footer"/>
      <w:jc w:val="center"/>
    </w:pPr>
    <w:r w:rsidRPr="0086252B">
      <w:rPr>
        <w:rFonts w:eastAsia="Calibri" w:cs="Arial"/>
        <w:i/>
        <w:sz w:val="18"/>
        <w:szCs w:val="18"/>
        <w:lang w:eastAsia="en-US"/>
      </w:rPr>
      <w:t>Executive Director (Education &amp; Children’s Services)</w:t>
    </w:r>
    <w:r w:rsidRPr="0086252B">
      <w:rPr>
        <w:rFonts w:eastAsia="Calibri" w:cs="Arial"/>
        <w:b/>
        <w:i/>
        <w:sz w:val="18"/>
        <w:szCs w:val="18"/>
        <w:lang w:eastAsia="en-US"/>
      </w:rPr>
      <w:t xml:space="preserve"> Sheena Devlin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79C" w:rsidRDefault="0016379C">
      <w:r>
        <w:separator/>
      </w:r>
    </w:p>
  </w:footnote>
  <w:footnote w:type="continuationSeparator" w:id="0">
    <w:p w:rsidR="0016379C" w:rsidRDefault="0016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79C" w:rsidRDefault="0016379C">
    <w:pPr>
      <w:pStyle w:val="Header"/>
    </w:pPr>
    <w:r>
      <w:rPr>
        <w:rFonts w:eastAsia="Calibri" w:cs="Arial"/>
        <w:i/>
        <w:noProof/>
        <w:sz w:val="18"/>
        <w:szCs w:val="18"/>
      </w:rPr>
      <w:drawing>
        <wp:anchor distT="0" distB="0" distL="114300" distR="114300" simplePos="0" relativeHeight="251659264" behindDoc="1" locked="0" layoutInCell="1" allowOverlap="1" wp14:anchorId="14661ABC" wp14:editId="2C1C4D5B">
          <wp:simplePos x="0" y="0"/>
          <wp:positionH relativeFrom="column">
            <wp:posOffset>2550160</wp:posOffset>
          </wp:positionH>
          <wp:positionV relativeFrom="paragraph">
            <wp:posOffset>-133666</wp:posOffset>
          </wp:positionV>
          <wp:extent cx="899795" cy="1350010"/>
          <wp:effectExtent l="0" t="0" r="0" b="2540"/>
          <wp:wrapNone/>
          <wp:docPr id="3" name="Picture 3" descr="Corporate 2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2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350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1A6"/>
    <w:multiLevelType w:val="hybridMultilevel"/>
    <w:tmpl w:val="A14C8FC0"/>
    <w:lvl w:ilvl="0" w:tplc="9410BC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5825E3"/>
    <w:multiLevelType w:val="hybridMultilevel"/>
    <w:tmpl w:val="757204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71E56"/>
    <w:multiLevelType w:val="hybridMultilevel"/>
    <w:tmpl w:val="0496407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1A95073E"/>
    <w:multiLevelType w:val="hybridMultilevel"/>
    <w:tmpl w:val="36B2AF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BA74A3"/>
    <w:multiLevelType w:val="hybridMultilevel"/>
    <w:tmpl w:val="CA5E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96B26"/>
    <w:multiLevelType w:val="hybridMultilevel"/>
    <w:tmpl w:val="A0EAAC3C"/>
    <w:lvl w:ilvl="0" w:tplc="9410BC1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EC56D1"/>
    <w:multiLevelType w:val="hybridMultilevel"/>
    <w:tmpl w:val="501E2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461CF3"/>
    <w:multiLevelType w:val="hybridMultilevel"/>
    <w:tmpl w:val="4FAC0DB6"/>
    <w:lvl w:ilvl="0" w:tplc="0809000F">
      <w:start w:val="1"/>
      <w:numFmt w:val="decimal"/>
      <w:lvlText w:val="%1."/>
      <w:lvlJc w:val="left"/>
      <w:pPr>
        <w:ind w:left="360" w:hanging="360"/>
      </w:pPr>
    </w:lvl>
    <w:lvl w:ilvl="1" w:tplc="C304F4EE">
      <w:numFmt w:val="bullet"/>
      <w:lvlText w:val=""/>
      <w:lvlJc w:val="left"/>
      <w:pPr>
        <w:ind w:left="1440" w:hanging="360"/>
      </w:pPr>
      <w:rPr>
        <w:rFonts w:ascii="Wingdings" w:eastAsia="Times New Roman" w:hAnsi="Wingdings"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E5533D"/>
    <w:multiLevelType w:val="hybridMultilevel"/>
    <w:tmpl w:val="578856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0E15DF"/>
    <w:multiLevelType w:val="hybridMultilevel"/>
    <w:tmpl w:val="6C9A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EE0E88"/>
    <w:multiLevelType w:val="hybridMultilevel"/>
    <w:tmpl w:val="A1A4A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3D0A8E"/>
    <w:multiLevelType w:val="hybridMultilevel"/>
    <w:tmpl w:val="A3B26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F5D570D"/>
    <w:multiLevelType w:val="multilevel"/>
    <w:tmpl w:val="8AAEA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9"/>
  </w:num>
  <w:num w:numId="5">
    <w:abstractNumId w:val="11"/>
  </w:num>
  <w:num w:numId="6">
    <w:abstractNumId w:val="12"/>
  </w:num>
  <w:num w:numId="7">
    <w:abstractNumId w:val="8"/>
  </w:num>
  <w:num w:numId="8">
    <w:abstractNumId w:val="10"/>
  </w:num>
  <w:num w:numId="9">
    <w:abstractNumId w:val="0"/>
  </w:num>
  <w:num w:numId="10">
    <w:abstractNumId w:val="5"/>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O:\1. General Communication\2. Staff Correspondence\SMT\D Mcluskey\Resolutions 120219 data.docx"/>
  </w:mailMerge>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F2"/>
    <w:rsid w:val="00000FB9"/>
    <w:rsid w:val="00006E60"/>
    <w:rsid w:val="00013A6C"/>
    <w:rsid w:val="00020606"/>
    <w:rsid w:val="00041404"/>
    <w:rsid w:val="00053E04"/>
    <w:rsid w:val="00056E6B"/>
    <w:rsid w:val="000648F9"/>
    <w:rsid w:val="00065676"/>
    <w:rsid w:val="00066333"/>
    <w:rsid w:val="00082276"/>
    <w:rsid w:val="000A24BB"/>
    <w:rsid w:val="000F0E55"/>
    <w:rsid w:val="000F6AED"/>
    <w:rsid w:val="00114AAF"/>
    <w:rsid w:val="00121E1C"/>
    <w:rsid w:val="00122D09"/>
    <w:rsid w:val="00126E32"/>
    <w:rsid w:val="00127824"/>
    <w:rsid w:val="00145F86"/>
    <w:rsid w:val="00154EB4"/>
    <w:rsid w:val="00156F8C"/>
    <w:rsid w:val="0016094A"/>
    <w:rsid w:val="0016379C"/>
    <w:rsid w:val="001719EB"/>
    <w:rsid w:val="00176BFD"/>
    <w:rsid w:val="00177710"/>
    <w:rsid w:val="00186B7B"/>
    <w:rsid w:val="00187A94"/>
    <w:rsid w:val="0019224B"/>
    <w:rsid w:val="00196771"/>
    <w:rsid w:val="00197FC6"/>
    <w:rsid w:val="001A37E9"/>
    <w:rsid w:val="001B69AC"/>
    <w:rsid w:val="001E1B34"/>
    <w:rsid w:val="0020761D"/>
    <w:rsid w:val="00211005"/>
    <w:rsid w:val="00217B9A"/>
    <w:rsid w:val="002279C5"/>
    <w:rsid w:val="0023431B"/>
    <w:rsid w:val="002672C6"/>
    <w:rsid w:val="002A2517"/>
    <w:rsid w:val="002C2FF4"/>
    <w:rsid w:val="002C3EDD"/>
    <w:rsid w:val="002C7EF3"/>
    <w:rsid w:val="002F10B2"/>
    <w:rsid w:val="00305B44"/>
    <w:rsid w:val="00312573"/>
    <w:rsid w:val="00325DB8"/>
    <w:rsid w:val="003279E6"/>
    <w:rsid w:val="00344F84"/>
    <w:rsid w:val="003727B5"/>
    <w:rsid w:val="00387DDF"/>
    <w:rsid w:val="003A7FBF"/>
    <w:rsid w:val="003D4B83"/>
    <w:rsid w:val="003E68FE"/>
    <w:rsid w:val="004056BF"/>
    <w:rsid w:val="00412FDC"/>
    <w:rsid w:val="00435E08"/>
    <w:rsid w:val="00455062"/>
    <w:rsid w:val="004656D7"/>
    <w:rsid w:val="004928CF"/>
    <w:rsid w:val="00495192"/>
    <w:rsid w:val="004A1D9F"/>
    <w:rsid w:val="004C5B2E"/>
    <w:rsid w:val="004C78D1"/>
    <w:rsid w:val="004C7914"/>
    <w:rsid w:val="00507018"/>
    <w:rsid w:val="005103A2"/>
    <w:rsid w:val="005279FC"/>
    <w:rsid w:val="00534C12"/>
    <w:rsid w:val="00543AD4"/>
    <w:rsid w:val="005730EF"/>
    <w:rsid w:val="005B3B98"/>
    <w:rsid w:val="005B5844"/>
    <w:rsid w:val="005D08B0"/>
    <w:rsid w:val="006062BB"/>
    <w:rsid w:val="006145E3"/>
    <w:rsid w:val="00615614"/>
    <w:rsid w:val="00625A63"/>
    <w:rsid w:val="00650045"/>
    <w:rsid w:val="0066517B"/>
    <w:rsid w:val="00676414"/>
    <w:rsid w:val="0068348C"/>
    <w:rsid w:val="00692702"/>
    <w:rsid w:val="00696346"/>
    <w:rsid w:val="006C10FD"/>
    <w:rsid w:val="006C1488"/>
    <w:rsid w:val="006F2703"/>
    <w:rsid w:val="006F3216"/>
    <w:rsid w:val="00727317"/>
    <w:rsid w:val="007305DA"/>
    <w:rsid w:val="007758BE"/>
    <w:rsid w:val="00780D90"/>
    <w:rsid w:val="00785265"/>
    <w:rsid w:val="00785460"/>
    <w:rsid w:val="00785AD4"/>
    <w:rsid w:val="007918A8"/>
    <w:rsid w:val="007B5812"/>
    <w:rsid w:val="007C1ED4"/>
    <w:rsid w:val="007C7B41"/>
    <w:rsid w:val="007E15E0"/>
    <w:rsid w:val="00801DDF"/>
    <w:rsid w:val="00803DC8"/>
    <w:rsid w:val="00815E18"/>
    <w:rsid w:val="00817197"/>
    <w:rsid w:val="00846537"/>
    <w:rsid w:val="00852E69"/>
    <w:rsid w:val="008A40C1"/>
    <w:rsid w:val="008D20F9"/>
    <w:rsid w:val="008D43FF"/>
    <w:rsid w:val="008E4D93"/>
    <w:rsid w:val="008E6A2D"/>
    <w:rsid w:val="008F1306"/>
    <w:rsid w:val="008F629F"/>
    <w:rsid w:val="00901388"/>
    <w:rsid w:val="0090592A"/>
    <w:rsid w:val="0091561C"/>
    <w:rsid w:val="00915FC4"/>
    <w:rsid w:val="009503F6"/>
    <w:rsid w:val="009554FC"/>
    <w:rsid w:val="009746BA"/>
    <w:rsid w:val="00993D64"/>
    <w:rsid w:val="009B2CFC"/>
    <w:rsid w:val="009C12D8"/>
    <w:rsid w:val="009E25F7"/>
    <w:rsid w:val="00A23A7B"/>
    <w:rsid w:val="00A23CBA"/>
    <w:rsid w:val="00A30AF1"/>
    <w:rsid w:val="00A351AB"/>
    <w:rsid w:val="00A35EFA"/>
    <w:rsid w:val="00A621CE"/>
    <w:rsid w:val="00A75469"/>
    <w:rsid w:val="00AE0283"/>
    <w:rsid w:val="00AE1825"/>
    <w:rsid w:val="00AF1CC9"/>
    <w:rsid w:val="00B234C9"/>
    <w:rsid w:val="00B7162E"/>
    <w:rsid w:val="00BC5BA7"/>
    <w:rsid w:val="00BC6D46"/>
    <w:rsid w:val="00BD643F"/>
    <w:rsid w:val="00BF67E9"/>
    <w:rsid w:val="00C14055"/>
    <w:rsid w:val="00C207E1"/>
    <w:rsid w:val="00C20847"/>
    <w:rsid w:val="00C21005"/>
    <w:rsid w:val="00C231CE"/>
    <w:rsid w:val="00C26E77"/>
    <w:rsid w:val="00C64E19"/>
    <w:rsid w:val="00C71D82"/>
    <w:rsid w:val="00C73C08"/>
    <w:rsid w:val="00C75364"/>
    <w:rsid w:val="00C87761"/>
    <w:rsid w:val="00CA523A"/>
    <w:rsid w:val="00CA6437"/>
    <w:rsid w:val="00CB40ED"/>
    <w:rsid w:val="00CC2D98"/>
    <w:rsid w:val="00CE2B70"/>
    <w:rsid w:val="00CF7443"/>
    <w:rsid w:val="00D0553A"/>
    <w:rsid w:val="00D1576D"/>
    <w:rsid w:val="00D36EDC"/>
    <w:rsid w:val="00D41B2A"/>
    <w:rsid w:val="00D422F2"/>
    <w:rsid w:val="00D47122"/>
    <w:rsid w:val="00D678C3"/>
    <w:rsid w:val="00D91121"/>
    <w:rsid w:val="00D933D3"/>
    <w:rsid w:val="00D958C6"/>
    <w:rsid w:val="00DA4C06"/>
    <w:rsid w:val="00DD4008"/>
    <w:rsid w:val="00DD583F"/>
    <w:rsid w:val="00DE39B5"/>
    <w:rsid w:val="00DF095D"/>
    <w:rsid w:val="00DF0F2A"/>
    <w:rsid w:val="00E11C28"/>
    <w:rsid w:val="00E21190"/>
    <w:rsid w:val="00E30E7E"/>
    <w:rsid w:val="00E41D55"/>
    <w:rsid w:val="00E4302F"/>
    <w:rsid w:val="00E76A92"/>
    <w:rsid w:val="00E76CBD"/>
    <w:rsid w:val="00EC5764"/>
    <w:rsid w:val="00EE7AD5"/>
    <w:rsid w:val="00EF50D4"/>
    <w:rsid w:val="00EF7A25"/>
    <w:rsid w:val="00F03306"/>
    <w:rsid w:val="00F06A0E"/>
    <w:rsid w:val="00F10DBC"/>
    <w:rsid w:val="00F23C77"/>
    <w:rsid w:val="00F80396"/>
    <w:rsid w:val="00F90FCD"/>
    <w:rsid w:val="00F91973"/>
    <w:rsid w:val="00F9599A"/>
    <w:rsid w:val="00F978A8"/>
    <w:rsid w:val="00FA1EDB"/>
    <w:rsid w:val="00FC4151"/>
    <w:rsid w:val="00FD2858"/>
    <w:rsid w:val="00FE3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9C13FB6"/>
  <w15:docId w15:val="{CC1646C5-FA38-446D-8F1E-13EF9691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olor w:val="000000"/>
      <w:kern w:val="28"/>
      <w:sz w:val="24"/>
      <w:szCs w:val="24"/>
    </w:rPr>
  </w:style>
  <w:style w:type="paragraph" w:styleId="Heading1">
    <w:name w:val="heading 1"/>
    <w:basedOn w:val="Normal"/>
    <w:next w:val="Normal"/>
    <w:qFormat/>
    <w:rsid w:val="005B5844"/>
    <w:pPr>
      <w:keepNext/>
      <w:outlineLvl w:val="0"/>
    </w:pPr>
    <w:rPr>
      <w:b/>
      <w:color w:val="auto"/>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3D64"/>
    <w:rPr>
      <w:color w:val="0000FF"/>
      <w:u w:val="single"/>
    </w:rPr>
  </w:style>
  <w:style w:type="paragraph" w:styleId="BalloonText">
    <w:name w:val="Balloon Text"/>
    <w:basedOn w:val="Normal"/>
    <w:semiHidden/>
    <w:rsid w:val="002A2517"/>
    <w:rPr>
      <w:rFonts w:ascii="Tahoma" w:hAnsi="Tahoma" w:cs="Tahoma"/>
      <w:sz w:val="16"/>
      <w:szCs w:val="16"/>
    </w:rPr>
  </w:style>
  <w:style w:type="paragraph" w:styleId="Header">
    <w:name w:val="header"/>
    <w:basedOn w:val="Normal"/>
    <w:rsid w:val="008E4D93"/>
    <w:pPr>
      <w:tabs>
        <w:tab w:val="center" w:pos="4320"/>
        <w:tab w:val="right" w:pos="8640"/>
      </w:tabs>
    </w:pPr>
  </w:style>
  <w:style w:type="paragraph" w:styleId="Footer">
    <w:name w:val="footer"/>
    <w:basedOn w:val="Normal"/>
    <w:link w:val="FooterChar"/>
    <w:uiPriority w:val="99"/>
    <w:rsid w:val="008E4D93"/>
    <w:pPr>
      <w:tabs>
        <w:tab w:val="center" w:pos="4320"/>
        <w:tab w:val="right" w:pos="8640"/>
      </w:tabs>
    </w:pPr>
  </w:style>
  <w:style w:type="paragraph" w:styleId="BodyText">
    <w:name w:val="Body Text"/>
    <w:basedOn w:val="Normal"/>
    <w:rsid w:val="005B5844"/>
    <w:rPr>
      <w:color w:val="auto"/>
      <w:kern w:val="0"/>
      <w:sz w:val="22"/>
      <w:szCs w:val="20"/>
    </w:rPr>
  </w:style>
  <w:style w:type="table" w:styleId="TableGrid">
    <w:name w:val="Table Grid"/>
    <w:basedOn w:val="TableNormal"/>
    <w:rsid w:val="00F80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933D3"/>
    <w:rPr>
      <w:rFonts w:ascii="Arial" w:hAnsi="Arial"/>
      <w:color w:val="000000"/>
      <w:kern w:val="28"/>
      <w:sz w:val="24"/>
      <w:szCs w:val="24"/>
    </w:rPr>
  </w:style>
  <w:style w:type="paragraph" w:styleId="ListParagraph">
    <w:name w:val="List Paragraph"/>
    <w:basedOn w:val="Normal"/>
    <w:uiPriority w:val="34"/>
    <w:qFormat/>
    <w:rsid w:val="00C207E1"/>
    <w:pPr>
      <w:ind w:left="720"/>
      <w:contextualSpacing/>
    </w:pPr>
    <w:rPr>
      <w:color w:val="auto"/>
      <w:kern w:val="0"/>
      <w:szCs w:val="20"/>
    </w:rPr>
  </w:style>
  <w:style w:type="character" w:styleId="FollowedHyperlink">
    <w:name w:val="FollowedHyperlink"/>
    <w:basedOn w:val="DefaultParagraphFont"/>
    <w:uiPriority w:val="99"/>
    <w:semiHidden/>
    <w:unhideWhenUsed/>
    <w:rsid w:val="00DF0F2A"/>
    <w:rPr>
      <w:color w:val="800080" w:themeColor="followedHyperlink"/>
      <w:u w:val="single"/>
    </w:rPr>
  </w:style>
  <w:style w:type="character" w:customStyle="1" w:styleId="UnresolvedMention1">
    <w:name w:val="Unresolved Mention1"/>
    <w:basedOn w:val="DefaultParagraphFont"/>
    <w:uiPriority w:val="99"/>
    <w:semiHidden/>
    <w:unhideWhenUsed/>
    <w:rsid w:val="000648F9"/>
    <w:rPr>
      <w:color w:val="605E5C"/>
      <w:shd w:val="clear" w:color="auto" w:fill="E1DFDD"/>
    </w:rPr>
  </w:style>
  <w:style w:type="character" w:customStyle="1" w:styleId="UnresolvedMention2">
    <w:name w:val="Unresolved Mention2"/>
    <w:basedOn w:val="DefaultParagraphFont"/>
    <w:uiPriority w:val="99"/>
    <w:semiHidden/>
    <w:unhideWhenUsed/>
    <w:rsid w:val="00E41D55"/>
    <w:rPr>
      <w:color w:val="605E5C"/>
      <w:shd w:val="clear" w:color="auto" w:fill="E1DFDD"/>
    </w:rPr>
  </w:style>
  <w:style w:type="character" w:styleId="UnresolvedMention">
    <w:name w:val="Unresolved Mention"/>
    <w:basedOn w:val="DefaultParagraphFont"/>
    <w:uiPriority w:val="99"/>
    <w:semiHidden/>
    <w:unhideWhenUsed/>
    <w:rsid w:val="00D15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27754">
      <w:bodyDiv w:val="1"/>
      <w:marLeft w:val="0"/>
      <w:marRight w:val="0"/>
      <w:marTop w:val="0"/>
      <w:marBottom w:val="0"/>
      <w:divBdr>
        <w:top w:val="none" w:sz="0" w:space="0" w:color="auto"/>
        <w:left w:val="none" w:sz="0" w:space="0" w:color="auto"/>
        <w:bottom w:val="none" w:sz="0" w:space="0" w:color="auto"/>
        <w:right w:val="none" w:sz="0" w:space="0" w:color="auto"/>
      </w:divBdr>
    </w:div>
    <w:div w:id="680468373">
      <w:bodyDiv w:val="1"/>
      <w:marLeft w:val="0"/>
      <w:marRight w:val="0"/>
      <w:marTop w:val="0"/>
      <w:marBottom w:val="0"/>
      <w:divBdr>
        <w:top w:val="none" w:sz="0" w:space="0" w:color="auto"/>
        <w:left w:val="none" w:sz="0" w:space="0" w:color="auto"/>
        <w:bottom w:val="none" w:sz="0" w:space="0" w:color="auto"/>
        <w:right w:val="none" w:sz="0" w:space="0" w:color="auto"/>
      </w:divBdr>
    </w:div>
    <w:div w:id="780998794">
      <w:bodyDiv w:val="1"/>
      <w:marLeft w:val="0"/>
      <w:marRight w:val="0"/>
      <w:marTop w:val="0"/>
      <w:marBottom w:val="0"/>
      <w:divBdr>
        <w:top w:val="none" w:sz="0" w:space="0" w:color="auto"/>
        <w:left w:val="none" w:sz="0" w:space="0" w:color="auto"/>
        <w:bottom w:val="none" w:sz="0" w:space="0" w:color="auto"/>
        <w:right w:val="none" w:sz="0" w:space="0" w:color="auto"/>
      </w:divBdr>
    </w:div>
    <w:div w:id="892236725">
      <w:bodyDiv w:val="1"/>
      <w:marLeft w:val="0"/>
      <w:marRight w:val="0"/>
      <w:marTop w:val="0"/>
      <w:marBottom w:val="0"/>
      <w:divBdr>
        <w:top w:val="none" w:sz="0" w:space="0" w:color="auto"/>
        <w:left w:val="none" w:sz="0" w:space="0" w:color="auto"/>
        <w:bottom w:val="none" w:sz="0" w:space="0" w:color="auto"/>
        <w:right w:val="none" w:sz="0" w:space="0" w:color="auto"/>
      </w:divBdr>
    </w:div>
    <w:div w:id="901331689">
      <w:bodyDiv w:val="1"/>
      <w:marLeft w:val="0"/>
      <w:marRight w:val="0"/>
      <w:marTop w:val="0"/>
      <w:marBottom w:val="0"/>
      <w:divBdr>
        <w:top w:val="none" w:sz="0" w:space="0" w:color="auto"/>
        <w:left w:val="none" w:sz="0" w:space="0" w:color="auto"/>
        <w:bottom w:val="none" w:sz="0" w:space="0" w:color="auto"/>
        <w:right w:val="none" w:sz="0" w:space="0" w:color="auto"/>
      </w:divBdr>
    </w:div>
    <w:div w:id="982931016">
      <w:bodyDiv w:val="1"/>
      <w:marLeft w:val="0"/>
      <w:marRight w:val="0"/>
      <w:marTop w:val="0"/>
      <w:marBottom w:val="0"/>
      <w:divBdr>
        <w:top w:val="none" w:sz="0" w:space="0" w:color="auto"/>
        <w:left w:val="none" w:sz="0" w:space="0" w:color="auto"/>
        <w:bottom w:val="none" w:sz="0" w:space="0" w:color="auto"/>
        <w:right w:val="none" w:sz="0" w:space="0" w:color="auto"/>
      </w:divBdr>
    </w:div>
    <w:div w:id="988053057">
      <w:bodyDiv w:val="1"/>
      <w:marLeft w:val="0"/>
      <w:marRight w:val="0"/>
      <w:marTop w:val="0"/>
      <w:marBottom w:val="0"/>
      <w:divBdr>
        <w:top w:val="none" w:sz="0" w:space="0" w:color="auto"/>
        <w:left w:val="none" w:sz="0" w:space="0" w:color="auto"/>
        <w:bottom w:val="none" w:sz="0" w:space="0" w:color="auto"/>
        <w:right w:val="none" w:sz="0" w:space="0" w:color="auto"/>
      </w:divBdr>
    </w:div>
    <w:div w:id="1024288814">
      <w:bodyDiv w:val="1"/>
      <w:marLeft w:val="0"/>
      <w:marRight w:val="0"/>
      <w:marTop w:val="0"/>
      <w:marBottom w:val="0"/>
      <w:divBdr>
        <w:top w:val="none" w:sz="0" w:space="0" w:color="auto"/>
        <w:left w:val="none" w:sz="0" w:space="0" w:color="auto"/>
        <w:bottom w:val="none" w:sz="0" w:space="0" w:color="auto"/>
        <w:right w:val="none" w:sz="0" w:space="0" w:color="auto"/>
      </w:divBdr>
    </w:div>
    <w:div w:id="1354650436">
      <w:bodyDiv w:val="1"/>
      <w:marLeft w:val="0"/>
      <w:marRight w:val="0"/>
      <w:marTop w:val="0"/>
      <w:marBottom w:val="0"/>
      <w:divBdr>
        <w:top w:val="none" w:sz="0" w:space="0" w:color="auto"/>
        <w:left w:val="none" w:sz="0" w:space="0" w:color="auto"/>
        <w:bottom w:val="none" w:sz="0" w:space="0" w:color="auto"/>
        <w:right w:val="none" w:sz="0" w:space="0" w:color="auto"/>
      </w:divBdr>
    </w:div>
    <w:div w:id="1469739066">
      <w:bodyDiv w:val="1"/>
      <w:marLeft w:val="0"/>
      <w:marRight w:val="0"/>
      <w:marTop w:val="0"/>
      <w:marBottom w:val="0"/>
      <w:divBdr>
        <w:top w:val="none" w:sz="0" w:space="0" w:color="auto"/>
        <w:left w:val="none" w:sz="0" w:space="0" w:color="auto"/>
        <w:bottom w:val="none" w:sz="0" w:space="0" w:color="auto"/>
        <w:right w:val="none" w:sz="0" w:space="0" w:color="auto"/>
      </w:divBdr>
    </w:div>
    <w:div w:id="1530684283">
      <w:bodyDiv w:val="1"/>
      <w:marLeft w:val="0"/>
      <w:marRight w:val="0"/>
      <w:marTop w:val="0"/>
      <w:marBottom w:val="0"/>
      <w:divBdr>
        <w:top w:val="none" w:sz="0" w:space="0" w:color="auto"/>
        <w:left w:val="none" w:sz="0" w:space="0" w:color="auto"/>
        <w:bottom w:val="none" w:sz="0" w:space="0" w:color="auto"/>
        <w:right w:val="none" w:sz="0" w:space="0" w:color="auto"/>
      </w:divBdr>
    </w:div>
    <w:div w:id="153623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effhigh@pkc.gov.uk" TargetMode="External"/><Relationship Id="rId13" Type="http://schemas.openxmlformats.org/officeDocument/2006/relationships/hyperlink" Target="mailto:CHSKeltyhouse@pkc.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HSTurrethouse@pkc.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SBarvickhouse@pkc.gov.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qa.org.uk/sqa/93825.9757.html" TargetMode="External"/><Relationship Id="rId4" Type="http://schemas.openxmlformats.org/officeDocument/2006/relationships/webSettings" Target="webSettings.xml"/><Relationship Id="rId9" Type="http://schemas.openxmlformats.org/officeDocument/2006/relationships/hyperlink" Target="mailto:crieffhigh@pkc.gov.uk" TargetMode="External"/><Relationship Id="rId14" Type="http://schemas.openxmlformats.org/officeDocument/2006/relationships/hyperlink" Target="mailto:CrieffHigh@pk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1134</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PKC</Company>
  <LinksUpToDate>false</LinksUpToDate>
  <CharactersWithSpaces>7211</CharactersWithSpaces>
  <SharedDoc>false</SharedDoc>
  <HLinks>
    <vt:vector size="6" baseType="variant">
      <vt:variant>
        <vt:i4>3014733</vt:i4>
      </vt:variant>
      <vt:variant>
        <vt:i4>0</vt:i4>
      </vt:variant>
      <vt:variant>
        <vt:i4>0</vt:i4>
      </vt:variant>
      <vt:variant>
        <vt:i4>5</vt:i4>
      </vt:variant>
      <vt:variant>
        <vt:lpwstr>mailto:crieffhigh@pkc.gov.uk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Diane Porter</cp:lastModifiedBy>
  <cp:revision>3</cp:revision>
  <cp:lastPrinted>2020-03-25T10:27:00Z</cp:lastPrinted>
  <dcterms:created xsi:type="dcterms:W3CDTF">2020-04-22T13:03:00Z</dcterms:created>
  <dcterms:modified xsi:type="dcterms:W3CDTF">2020-04-22T14:18:00Z</dcterms:modified>
</cp:coreProperties>
</file>