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B1793">
        <w:rPr>
          <w:rFonts w:ascii="Century Gothic" w:hAnsi="Century Gothic"/>
          <w:b/>
          <w:sz w:val="28"/>
          <w:szCs w:val="28"/>
        </w:rPr>
        <w:t>Minute of School Fund Group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B1793" w:rsidRPr="003B1793" w:rsidRDefault="006F24ED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19 April</w:t>
      </w:r>
      <w:r w:rsidR="003B1793" w:rsidRPr="003B1793">
        <w:rPr>
          <w:rFonts w:ascii="Century Gothic" w:hAnsi="Century Gothic"/>
          <w:b/>
          <w:sz w:val="24"/>
          <w:szCs w:val="24"/>
        </w:rPr>
        <w:t xml:space="preserve"> 2017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1793">
        <w:rPr>
          <w:rFonts w:ascii="Century Gothic" w:hAnsi="Century Gothic"/>
          <w:b/>
          <w:sz w:val="24"/>
          <w:szCs w:val="24"/>
        </w:rPr>
        <w:t>Present</w:t>
      </w:r>
      <w:r w:rsidRPr="003B1793">
        <w:rPr>
          <w:rFonts w:ascii="Century Gothic" w:hAnsi="Century Gothic"/>
          <w:sz w:val="24"/>
          <w:szCs w:val="24"/>
        </w:rPr>
        <w:t>:  Sheila Hanlin, Jocelyn McGregor, Nikki Drew (Chair), Melanie Sinclair (DHT)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Agenda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6F24ED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Committee Roles</w:t>
      </w: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Fund Balance</w:t>
      </w: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DONM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6F24ED" w:rsidP="003B17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 Sinclair is Secretary not Treasurer as stated on previous Minutes.</w:t>
      </w:r>
    </w:p>
    <w:p w:rsidR="006F24ED" w:rsidRPr="006F24ED" w:rsidRDefault="003B1793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fund has a positive balance. </w:t>
      </w:r>
      <w:r w:rsidR="006F24ED">
        <w:rPr>
          <w:rFonts w:ascii="Century Gothic" w:hAnsi="Century Gothic"/>
          <w:sz w:val="24"/>
          <w:szCs w:val="24"/>
        </w:rPr>
        <w:t xml:space="preserve">Jocelyn will check with Kirsty Kilpatrick regarding </w:t>
      </w:r>
      <w:proofErr w:type="gramStart"/>
      <w:r w:rsidR="006F24ED">
        <w:rPr>
          <w:rFonts w:ascii="Century Gothic" w:hAnsi="Century Gothic"/>
          <w:sz w:val="24"/>
          <w:szCs w:val="24"/>
        </w:rPr>
        <w:t>the  £</w:t>
      </w:r>
      <w:proofErr w:type="gramEnd"/>
      <w:r w:rsidR="006F24ED">
        <w:rPr>
          <w:rFonts w:ascii="Century Gothic" w:hAnsi="Century Gothic"/>
          <w:sz w:val="24"/>
          <w:szCs w:val="24"/>
        </w:rPr>
        <w:t>237.63  in Parent Council.  This was part of £500 to be spent on resources and rugs.  Some invoices may need to be recoded. General Reserve is £989.01.</w:t>
      </w:r>
      <w:bookmarkStart w:id="0" w:name="_GoBack"/>
      <w:bookmarkEnd w:id="0"/>
    </w:p>
    <w:p w:rsidR="003B1793" w:rsidRPr="003B1793" w:rsidRDefault="003B1793" w:rsidP="003B17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8</w:t>
      </w:r>
      <w:r w:rsidRPr="003B179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May 10am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1793" w:rsidRDefault="003B1793"/>
    <w:sectPr w:rsidR="003B179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017"/>
    <w:multiLevelType w:val="hybridMultilevel"/>
    <w:tmpl w:val="9F4E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536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3"/>
    <w:rsid w:val="00342DD2"/>
    <w:rsid w:val="003B1793"/>
    <w:rsid w:val="00637414"/>
    <w:rsid w:val="006F24ED"/>
    <w:rsid w:val="00B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Sinclair</dc:creator>
  <cp:lastModifiedBy>Melanie Sinclair</cp:lastModifiedBy>
  <cp:revision>3</cp:revision>
  <dcterms:created xsi:type="dcterms:W3CDTF">2017-04-19T11:39:00Z</dcterms:created>
  <dcterms:modified xsi:type="dcterms:W3CDTF">2017-04-19T11:44:00Z</dcterms:modified>
</cp:coreProperties>
</file>