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1475"/>
        <w:gridCol w:w="4329"/>
        <w:gridCol w:w="4085"/>
        <w:gridCol w:w="1200"/>
      </w:tblGrid>
      <w:tr w:rsidR="0024048F" w14:paraId="610A8CE5" w14:textId="77777777" w:rsidTr="00290311">
        <w:trPr>
          <w:jc w:val="center"/>
        </w:trPr>
        <w:tc>
          <w:tcPr>
            <w:tcW w:w="1475" w:type="dxa"/>
          </w:tcPr>
          <w:p w14:paraId="055AA44C" w14:textId="6DFE03FC" w:rsidR="0024048F" w:rsidRDefault="0024048F">
            <w:r>
              <w:t>Date</w:t>
            </w:r>
          </w:p>
        </w:tc>
        <w:tc>
          <w:tcPr>
            <w:tcW w:w="4329" w:type="dxa"/>
          </w:tcPr>
          <w:p w14:paraId="5AEA69F3" w14:textId="1B78D39B" w:rsidR="0024048F" w:rsidRDefault="0024048F">
            <w:r>
              <w:t xml:space="preserve">                             Action</w:t>
            </w:r>
          </w:p>
        </w:tc>
        <w:tc>
          <w:tcPr>
            <w:tcW w:w="4085" w:type="dxa"/>
          </w:tcPr>
          <w:p w14:paraId="6DEF655E" w14:textId="536C3E1A" w:rsidR="0024048F" w:rsidRDefault="0024048F">
            <w:r>
              <w:t xml:space="preserve">               Additional information/To Do</w:t>
            </w:r>
          </w:p>
        </w:tc>
        <w:tc>
          <w:tcPr>
            <w:tcW w:w="1200" w:type="dxa"/>
          </w:tcPr>
          <w:p w14:paraId="1410BC0A" w14:textId="4F32D3C7" w:rsidR="0024048F" w:rsidRDefault="0024048F">
            <w:r>
              <w:t xml:space="preserve">                   Completed</w:t>
            </w:r>
          </w:p>
        </w:tc>
      </w:tr>
      <w:tr w:rsidR="009C29A0" w14:paraId="6894C390" w14:textId="77777777" w:rsidTr="00290311">
        <w:trPr>
          <w:jc w:val="center"/>
        </w:trPr>
        <w:tc>
          <w:tcPr>
            <w:tcW w:w="1475" w:type="dxa"/>
          </w:tcPr>
          <w:p w14:paraId="6F4CC566" w14:textId="6C0E4E0D" w:rsidR="009C29A0" w:rsidRDefault="00BD200D">
            <w:r>
              <w:t>Key</w:t>
            </w:r>
          </w:p>
        </w:tc>
        <w:tc>
          <w:tcPr>
            <w:tcW w:w="4329" w:type="dxa"/>
          </w:tcPr>
          <w:p w14:paraId="6F3DD276" w14:textId="471898E4" w:rsidR="009C29A0" w:rsidRDefault="00BD200D">
            <w:r w:rsidRPr="00BD200D">
              <w:rPr>
                <w:highlight w:val="green"/>
              </w:rPr>
              <w:t>New Points</w:t>
            </w:r>
            <w:r>
              <w:t xml:space="preserve">   </w:t>
            </w:r>
            <w:r w:rsidRPr="00BD200D">
              <w:rPr>
                <w:highlight w:val="yellow"/>
              </w:rPr>
              <w:t>Closed Points</w:t>
            </w:r>
          </w:p>
        </w:tc>
        <w:tc>
          <w:tcPr>
            <w:tcW w:w="4085" w:type="dxa"/>
          </w:tcPr>
          <w:p w14:paraId="31BFF52D" w14:textId="77777777" w:rsidR="009C29A0" w:rsidRDefault="009C29A0"/>
        </w:tc>
        <w:tc>
          <w:tcPr>
            <w:tcW w:w="1200" w:type="dxa"/>
          </w:tcPr>
          <w:p w14:paraId="2C2D8003" w14:textId="77777777" w:rsidR="009C29A0" w:rsidRDefault="009C29A0"/>
        </w:tc>
      </w:tr>
      <w:tr w:rsidR="0024048F" w14:paraId="68280465" w14:textId="77777777" w:rsidTr="00290311">
        <w:trPr>
          <w:jc w:val="center"/>
        </w:trPr>
        <w:tc>
          <w:tcPr>
            <w:tcW w:w="1475" w:type="dxa"/>
          </w:tcPr>
          <w:p w14:paraId="447F9DC5" w14:textId="24B7552D" w:rsidR="0024048F" w:rsidRPr="00693C44" w:rsidRDefault="0024048F" w:rsidP="0024048F">
            <w:pPr>
              <w:pStyle w:val="ListBullet"/>
              <w:numPr>
                <w:ilvl w:val="0"/>
                <w:numId w:val="0"/>
              </w:numPr>
              <w:rPr>
                <w:rFonts w:ascii="Arial" w:hAnsi="Arial" w:cs="Arial"/>
                <w:color w:val="000000"/>
                <w:sz w:val="24"/>
                <w:szCs w:val="24"/>
                <w:shd w:val="clear" w:color="auto" w:fill="FFFFFF"/>
              </w:rPr>
            </w:pPr>
            <w:r w:rsidRPr="00693C44">
              <w:rPr>
                <w:rFonts w:ascii="Arial" w:hAnsi="Arial" w:cs="Arial"/>
                <w:color w:val="000000"/>
                <w:sz w:val="24"/>
                <w:szCs w:val="24"/>
                <w:shd w:val="clear" w:color="auto" w:fill="FFFFFF"/>
              </w:rPr>
              <w:t>R</w:t>
            </w:r>
            <w:r w:rsidR="00693C44">
              <w:rPr>
                <w:rFonts w:ascii="Arial" w:hAnsi="Arial" w:cs="Arial"/>
                <w:color w:val="000000"/>
                <w:sz w:val="24"/>
                <w:szCs w:val="24"/>
                <w:shd w:val="clear" w:color="auto" w:fill="FFFFFF"/>
              </w:rPr>
              <w:t>eviewed</w:t>
            </w:r>
          </w:p>
          <w:p w14:paraId="76CAC6FC" w14:textId="77777777" w:rsidR="0024048F" w:rsidRDefault="0024048F" w:rsidP="0024048F">
            <w:pPr>
              <w:pStyle w:val="ListBullet"/>
              <w:numPr>
                <w:ilvl w:val="0"/>
                <w:numId w:val="0"/>
              </w:numPr>
              <w:rPr>
                <w:rFonts w:ascii="Arial" w:hAnsi="Arial" w:cs="Arial"/>
                <w:color w:val="000000"/>
                <w:sz w:val="24"/>
                <w:szCs w:val="24"/>
                <w:shd w:val="clear" w:color="auto" w:fill="FFFFFF"/>
              </w:rPr>
            </w:pPr>
            <w:r w:rsidRPr="00693C44">
              <w:rPr>
                <w:rFonts w:ascii="Arial" w:hAnsi="Arial" w:cs="Arial"/>
                <w:color w:val="000000"/>
                <w:sz w:val="24"/>
                <w:szCs w:val="24"/>
                <w:shd w:val="clear" w:color="auto" w:fill="FFFFFF"/>
              </w:rPr>
              <w:t>30/03</w:t>
            </w:r>
          </w:p>
          <w:p w14:paraId="795057F1" w14:textId="77777777" w:rsidR="00CC2DF7" w:rsidRDefault="00CC2DF7" w:rsidP="0024048F">
            <w:pPr>
              <w:pStyle w:val="ListBullet"/>
              <w:numPr>
                <w:ilvl w:val="0"/>
                <w:numId w:val="0"/>
              </w:numPr>
              <w:rPr>
                <w:rFonts w:ascii="Arial" w:hAnsi="Arial" w:cs="Arial"/>
                <w:color w:val="000000"/>
                <w:sz w:val="24"/>
                <w:szCs w:val="24"/>
                <w:shd w:val="clear" w:color="auto" w:fill="FFFFFF"/>
              </w:rPr>
            </w:pPr>
            <w:r>
              <w:rPr>
                <w:rFonts w:ascii="Arial" w:hAnsi="Arial" w:cs="Arial"/>
                <w:color w:val="000000"/>
                <w:sz w:val="24"/>
                <w:szCs w:val="24"/>
                <w:shd w:val="clear" w:color="auto" w:fill="FFFFFF"/>
              </w:rPr>
              <w:t>14/05</w:t>
            </w:r>
          </w:p>
          <w:p w14:paraId="2D97A02B" w14:textId="77777777" w:rsidR="00C701E5" w:rsidRDefault="00C701E5" w:rsidP="0024048F">
            <w:pPr>
              <w:pStyle w:val="ListBullet"/>
              <w:numPr>
                <w:ilvl w:val="0"/>
                <w:numId w:val="0"/>
              </w:numPr>
              <w:rPr>
                <w:rFonts w:ascii="Arial" w:hAnsi="Arial" w:cs="Arial"/>
                <w:color w:val="000000"/>
                <w:sz w:val="24"/>
                <w:szCs w:val="24"/>
                <w:shd w:val="clear" w:color="auto" w:fill="FFFFFF"/>
              </w:rPr>
            </w:pPr>
            <w:r>
              <w:rPr>
                <w:rFonts w:ascii="Arial" w:hAnsi="Arial" w:cs="Arial"/>
                <w:color w:val="000000"/>
                <w:sz w:val="24"/>
                <w:szCs w:val="24"/>
                <w:shd w:val="clear" w:color="auto" w:fill="FFFFFF"/>
              </w:rPr>
              <w:t>03/09</w:t>
            </w:r>
          </w:p>
          <w:p w14:paraId="06AC4957" w14:textId="77777777" w:rsidR="00FB73B0" w:rsidRDefault="00FB73B0" w:rsidP="0024048F">
            <w:pPr>
              <w:pStyle w:val="ListBullet"/>
              <w:numPr>
                <w:ilvl w:val="0"/>
                <w:numId w:val="0"/>
              </w:numPr>
              <w:rPr>
                <w:rFonts w:ascii="Arial" w:hAnsi="Arial" w:cs="Arial"/>
                <w:color w:val="000000"/>
                <w:sz w:val="24"/>
                <w:szCs w:val="24"/>
                <w:shd w:val="clear" w:color="auto" w:fill="FFFFFF"/>
              </w:rPr>
            </w:pPr>
            <w:r>
              <w:rPr>
                <w:rFonts w:ascii="Arial" w:hAnsi="Arial" w:cs="Arial"/>
                <w:color w:val="000000"/>
                <w:sz w:val="24"/>
                <w:szCs w:val="24"/>
                <w:shd w:val="clear" w:color="auto" w:fill="FFFFFF"/>
              </w:rPr>
              <w:t>04/10</w:t>
            </w:r>
          </w:p>
          <w:p w14:paraId="03B26310" w14:textId="02A1D880" w:rsidR="00FB73B0" w:rsidRPr="00693C44" w:rsidRDefault="00FB73B0" w:rsidP="0024048F">
            <w:pPr>
              <w:pStyle w:val="ListBullet"/>
              <w:numPr>
                <w:ilvl w:val="0"/>
                <w:numId w:val="0"/>
              </w:numPr>
              <w:rPr>
                <w:rFonts w:ascii="Arial" w:hAnsi="Arial" w:cs="Arial"/>
                <w:color w:val="000000"/>
                <w:sz w:val="24"/>
                <w:szCs w:val="24"/>
                <w:shd w:val="clear" w:color="auto" w:fill="FFFFFF"/>
              </w:rPr>
            </w:pPr>
            <w:r>
              <w:rPr>
                <w:rFonts w:ascii="Arial" w:hAnsi="Arial" w:cs="Arial"/>
                <w:color w:val="000000"/>
                <w:sz w:val="24"/>
                <w:szCs w:val="24"/>
                <w:shd w:val="clear" w:color="auto" w:fill="FFFFFF"/>
              </w:rPr>
              <w:t>03/12</w:t>
            </w:r>
          </w:p>
        </w:tc>
        <w:tc>
          <w:tcPr>
            <w:tcW w:w="4329" w:type="dxa"/>
          </w:tcPr>
          <w:p w14:paraId="6ADF0D2F" w14:textId="015DB9ED" w:rsidR="0024048F" w:rsidRPr="00AB4981" w:rsidRDefault="0024048F" w:rsidP="0024048F">
            <w:pPr>
              <w:pStyle w:val="ListBullet"/>
              <w:numPr>
                <w:ilvl w:val="0"/>
                <w:numId w:val="0"/>
              </w:numPr>
            </w:pPr>
            <w:r>
              <w:rPr>
                <w:rFonts w:ascii="Arial" w:hAnsi="Arial" w:cs="Arial"/>
                <w:color w:val="000000"/>
                <w:shd w:val="clear" w:color="auto" w:fill="FFFFFF"/>
              </w:rPr>
              <w:t>The award was given to remove the over-grown banking area at the back of the school.  </w:t>
            </w:r>
            <w:r>
              <w:rPr>
                <w:rStyle w:val="mceitemhidden"/>
                <w:rFonts w:ascii="Arial" w:hAnsi="Arial" w:cs="Arial"/>
                <w:color w:val="000000"/>
                <w:shd w:val="clear" w:color="auto" w:fill="FFFFFF"/>
              </w:rPr>
              <w:t>After consultation with the design team the </w:t>
            </w:r>
            <w:r>
              <w:rPr>
                <w:rStyle w:val="hiddensuggestion"/>
                <w:rFonts w:ascii="Arial" w:hAnsi="Arial" w:cs="Arial"/>
                <w:color w:val="000000"/>
                <w:shd w:val="clear" w:color="auto" w:fill="FFFFFF"/>
              </w:rPr>
              <w:t>initial</w:t>
            </w:r>
            <w:r>
              <w:rPr>
                <w:rStyle w:val="mceitemhidden"/>
                <w:rFonts w:ascii="Arial" w:hAnsi="Arial" w:cs="Arial"/>
                <w:color w:val="000000"/>
                <w:shd w:val="clear" w:color="auto" w:fill="FFFFFF"/>
              </w:rPr>
              <w:t> estimate given has increased. Leigh advised that </w:t>
            </w:r>
            <w:r>
              <w:rPr>
                <w:rStyle w:val="hiddenspellerror"/>
                <w:rFonts w:ascii="Arial" w:hAnsi="Arial" w:cs="Arial"/>
                <w:color w:val="000000"/>
                <w:shd w:val="clear" w:color="auto" w:fill="FFFFFF"/>
              </w:rPr>
              <w:t>Lyndsey</w:t>
            </w:r>
            <w:r>
              <w:rPr>
                <w:rStyle w:val="mceitemhidden"/>
                <w:rFonts w:ascii="Arial" w:hAnsi="Arial" w:cs="Arial"/>
                <w:color w:val="000000"/>
                <w:shd w:val="clear" w:color="auto" w:fill="FFFFFF"/>
              </w:rPr>
              <w:t> Harris will apply to Community Funding for an award to cover the extra costs.</w:t>
            </w:r>
          </w:p>
          <w:p w14:paraId="6CCC0F0C" w14:textId="77777777" w:rsidR="0024048F" w:rsidRDefault="0024048F"/>
        </w:tc>
        <w:tc>
          <w:tcPr>
            <w:tcW w:w="4085" w:type="dxa"/>
          </w:tcPr>
          <w:p w14:paraId="3F480A9C" w14:textId="77777777" w:rsidR="00C701E5" w:rsidRPr="00FB73B0" w:rsidRDefault="00A25278">
            <w:pPr>
              <w:rPr>
                <w:highlight w:val="yellow"/>
              </w:rPr>
            </w:pPr>
            <w:r w:rsidRPr="00FB73B0">
              <w:rPr>
                <w:highlight w:val="yellow"/>
              </w:rPr>
              <w:t>Application just gone in. Additional funding applied for. Money will go into PC bank account-applied using charity status.</w:t>
            </w:r>
          </w:p>
          <w:p w14:paraId="6B6A21BD" w14:textId="7AD1F469" w:rsidR="00C701E5" w:rsidRPr="00FB73B0" w:rsidRDefault="00C701E5">
            <w:pPr>
              <w:rPr>
                <w:highlight w:val="yellow"/>
              </w:rPr>
            </w:pPr>
            <w:r w:rsidRPr="00FB73B0">
              <w:rPr>
                <w:highlight w:val="yellow"/>
              </w:rPr>
              <w:t>Tenders put out. One response which came in £12,000 over budget. The bid has been put out to tender again-on-going</w:t>
            </w:r>
            <w:r w:rsidR="00FB651D" w:rsidRPr="00FB73B0">
              <w:rPr>
                <w:highlight w:val="yellow"/>
              </w:rPr>
              <w:t>. Lindsey still looking into funding options.</w:t>
            </w:r>
          </w:p>
        </w:tc>
        <w:tc>
          <w:tcPr>
            <w:tcW w:w="1200" w:type="dxa"/>
          </w:tcPr>
          <w:p w14:paraId="619D3C87" w14:textId="77777777" w:rsidR="0024048F" w:rsidRDefault="0024048F"/>
        </w:tc>
      </w:tr>
      <w:tr w:rsidR="0024048F" w14:paraId="376C9A43" w14:textId="77777777" w:rsidTr="00290311">
        <w:trPr>
          <w:jc w:val="center"/>
        </w:trPr>
        <w:tc>
          <w:tcPr>
            <w:tcW w:w="1475" w:type="dxa"/>
          </w:tcPr>
          <w:p w14:paraId="27518D4C" w14:textId="7EA66044" w:rsidR="00CC2DF7" w:rsidRPr="00FB73B0" w:rsidRDefault="0024048F" w:rsidP="0024048F">
            <w:pPr>
              <w:pStyle w:val="Heading1"/>
              <w:outlineLvl w:val="0"/>
              <w:rPr>
                <w:rFonts w:ascii="Arial" w:hAnsi="Arial" w:cs="Arial"/>
                <w:sz w:val="24"/>
                <w:szCs w:val="24"/>
              </w:rPr>
            </w:pPr>
            <w:r w:rsidRPr="00FB73B0">
              <w:rPr>
                <w:rFonts w:ascii="Arial" w:hAnsi="Arial" w:cs="Arial"/>
                <w:sz w:val="24"/>
                <w:szCs w:val="24"/>
              </w:rPr>
              <w:t>Reviewed 30/0</w:t>
            </w:r>
            <w:r w:rsidR="00CC2DF7" w:rsidRPr="00FB73B0">
              <w:rPr>
                <w:rFonts w:ascii="Arial" w:hAnsi="Arial" w:cs="Arial"/>
                <w:sz w:val="24"/>
                <w:szCs w:val="24"/>
              </w:rPr>
              <w:t>3</w:t>
            </w:r>
          </w:p>
          <w:p w14:paraId="72885131" w14:textId="77777777" w:rsidR="00FB73B0" w:rsidRPr="00FB73B0" w:rsidRDefault="00CC2DF7" w:rsidP="00FB73B0">
            <w:pPr>
              <w:pStyle w:val="Heading1"/>
              <w:outlineLvl w:val="0"/>
              <w:rPr>
                <w:rFonts w:ascii="Arial" w:hAnsi="Arial" w:cs="Arial"/>
                <w:sz w:val="24"/>
                <w:szCs w:val="24"/>
              </w:rPr>
            </w:pPr>
            <w:r w:rsidRPr="00FB73B0">
              <w:rPr>
                <w:rFonts w:ascii="Arial" w:hAnsi="Arial" w:cs="Arial"/>
                <w:sz w:val="24"/>
                <w:szCs w:val="24"/>
              </w:rPr>
              <w:t>14/05</w:t>
            </w:r>
          </w:p>
          <w:p w14:paraId="22D2D6AD" w14:textId="7F781943" w:rsidR="00FB73B0" w:rsidRPr="00FB73B0" w:rsidRDefault="00FB73B0" w:rsidP="00FB73B0">
            <w:pPr>
              <w:rPr>
                <w:rFonts w:ascii="Arial" w:hAnsi="Arial" w:cs="Arial"/>
                <w:sz w:val="24"/>
                <w:szCs w:val="24"/>
                <w:lang w:val="en-US" w:eastAsia="ja-JP"/>
              </w:rPr>
            </w:pPr>
            <w:r w:rsidRPr="00FB73B0">
              <w:rPr>
                <w:rFonts w:ascii="Arial" w:hAnsi="Arial" w:cs="Arial"/>
                <w:sz w:val="24"/>
                <w:szCs w:val="24"/>
                <w:lang w:val="en-US" w:eastAsia="ja-JP"/>
              </w:rPr>
              <w:t>03/12</w:t>
            </w:r>
          </w:p>
        </w:tc>
        <w:tc>
          <w:tcPr>
            <w:tcW w:w="4329" w:type="dxa"/>
          </w:tcPr>
          <w:p w14:paraId="41A0FCCA" w14:textId="6D8F057F" w:rsidR="0024048F" w:rsidRPr="00FB73B0" w:rsidRDefault="0024048F" w:rsidP="0024048F">
            <w:pPr>
              <w:pStyle w:val="Heading1"/>
              <w:outlineLvl w:val="0"/>
            </w:pPr>
            <w:r w:rsidRPr="00FB73B0">
              <w:t>Donations via cheque</w:t>
            </w:r>
          </w:p>
          <w:p w14:paraId="580EABE5" w14:textId="77777777" w:rsidR="0024048F" w:rsidRPr="00FB73B0" w:rsidRDefault="0024048F" w:rsidP="0024048F">
            <w:r w:rsidRPr="00FB73B0">
              <w:t>Margaret informed the committee we have the option to deposit a cheque via a machine at the bank. It was agreed that although on the rare occasion we receive a cheque this would be a useful option; Parent Pay is the easiest and more convenient way of parents sending money to school.</w:t>
            </w:r>
          </w:p>
          <w:p w14:paraId="623D9279" w14:textId="77777777" w:rsidR="0024048F" w:rsidRPr="00FB73B0" w:rsidRDefault="0024048F"/>
        </w:tc>
        <w:tc>
          <w:tcPr>
            <w:tcW w:w="4085" w:type="dxa"/>
          </w:tcPr>
          <w:p w14:paraId="6F29087E" w14:textId="79BB39FC" w:rsidR="0024048F" w:rsidRPr="00FB73B0" w:rsidRDefault="00A25278">
            <w:pPr>
              <w:rPr>
                <w:highlight w:val="yellow"/>
              </w:rPr>
            </w:pPr>
            <w:r w:rsidRPr="00FB73B0">
              <w:rPr>
                <w:highlight w:val="yellow"/>
              </w:rPr>
              <w:t>On-going. Still advising parents/donators to use PP.</w:t>
            </w:r>
          </w:p>
        </w:tc>
        <w:tc>
          <w:tcPr>
            <w:tcW w:w="1200" w:type="dxa"/>
          </w:tcPr>
          <w:p w14:paraId="42D9FEF8" w14:textId="77777777" w:rsidR="0024048F" w:rsidRPr="00FB73B0" w:rsidRDefault="00CC2DF7">
            <w:pPr>
              <w:rPr>
                <w:highlight w:val="yellow"/>
              </w:rPr>
            </w:pPr>
            <w:r w:rsidRPr="00FB73B0">
              <w:rPr>
                <w:highlight w:val="yellow"/>
              </w:rPr>
              <w:t>On-going advice given.</w:t>
            </w:r>
          </w:p>
          <w:p w14:paraId="59BB3924" w14:textId="77777777" w:rsidR="00FB73B0" w:rsidRPr="00FB73B0" w:rsidRDefault="00FB73B0">
            <w:pPr>
              <w:rPr>
                <w:highlight w:val="yellow"/>
              </w:rPr>
            </w:pPr>
          </w:p>
          <w:p w14:paraId="1437B021" w14:textId="194249AE" w:rsidR="00FB73B0" w:rsidRPr="00FB73B0" w:rsidRDefault="00FB73B0">
            <w:pPr>
              <w:rPr>
                <w:highlight w:val="yellow"/>
              </w:rPr>
            </w:pPr>
            <w:r w:rsidRPr="00FB73B0">
              <w:rPr>
                <w:highlight w:val="yellow"/>
              </w:rPr>
              <w:t>CLOSED</w:t>
            </w:r>
          </w:p>
        </w:tc>
      </w:tr>
      <w:tr w:rsidR="0024048F" w14:paraId="5E099F53" w14:textId="77777777" w:rsidTr="00290311">
        <w:trPr>
          <w:jc w:val="center"/>
        </w:trPr>
        <w:tc>
          <w:tcPr>
            <w:tcW w:w="1475" w:type="dxa"/>
          </w:tcPr>
          <w:p w14:paraId="7BF108B7" w14:textId="77777777" w:rsidR="0024048F" w:rsidRPr="00FB73B0" w:rsidRDefault="0024048F" w:rsidP="0024048F">
            <w:pPr>
              <w:rPr>
                <w:bCs/>
                <w:sz w:val="24"/>
                <w:szCs w:val="24"/>
                <w:highlight w:val="yellow"/>
              </w:rPr>
            </w:pPr>
          </w:p>
          <w:p w14:paraId="33DA7130" w14:textId="77777777" w:rsidR="0024048F" w:rsidRPr="00FB73B0" w:rsidRDefault="0024048F" w:rsidP="0024048F">
            <w:pPr>
              <w:rPr>
                <w:bCs/>
                <w:sz w:val="24"/>
                <w:szCs w:val="24"/>
                <w:highlight w:val="yellow"/>
              </w:rPr>
            </w:pPr>
          </w:p>
          <w:p w14:paraId="42575C63" w14:textId="77777777" w:rsidR="0024048F" w:rsidRPr="00FB73B0" w:rsidRDefault="0024048F" w:rsidP="0024048F">
            <w:pPr>
              <w:rPr>
                <w:bCs/>
                <w:sz w:val="24"/>
                <w:szCs w:val="24"/>
                <w:highlight w:val="yellow"/>
              </w:rPr>
            </w:pPr>
            <w:r w:rsidRPr="00FB73B0">
              <w:rPr>
                <w:bCs/>
                <w:sz w:val="24"/>
                <w:szCs w:val="24"/>
                <w:highlight w:val="yellow"/>
              </w:rPr>
              <w:t>Reviewed 30/03</w:t>
            </w:r>
          </w:p>
          <w:p w14:paraId="4F99ADBA" w14:textId="423C9A98" w:rsidR="00CC2DF7" w:rsidRPr="00FB73B0" w:rsidRDefault="00CC2DF7" w:rsidP="0024048F">
            <w:pPr>
              <w:rPr>
                <w:bCs/>
                <w:sz w:val="24"/>
                <w:szCs w:val="24"/>
                <w:highlight w:val="yellow"/>
              </w:rPr>
            </w:pPr>
            <w:r w:rsidRPr="00FB73B0">
              <w:rPr>
                <w:bCs/>
                <w:sz w:val="24"/>
                <w:szCs w:val="24"/>
                <w:highlight w:val="yellow"/>
              </w:rPr>
              <w:t>14/05</w:t>
            </w:r>
          </w:p>
        </w:tc>
        <w:tc>
          <w:tcPr>
            <w:tcW w:w="4329" w:type="dxa"/>
          </w:tcPr>
          <w:p w14:paraId="33A3E7FA" w14:textId="77777777" w:rsidR="0024048F" w:rsidRPr="00FB73B0" w:rsidRDefault="0024048F" w:rsidP="0024048F">
            <w:pPr>
              <w:rPr>
                <w:b/>
                <w:sz w:val="30"/>
                <w:szCs w:val="30"/>
                <w:highlight w:val="yellow"/>
              </w:rPr>
            </w:pPr>
          </w:p>
          <w:p w14:paraId="5A96F36B" w14:textId="77777777" w:rsidR="0024048F" w:rsidRPr="00FB73B0" w:rsidRDefault="0024048F" w:rsidP="0024048F">
            <w:pPr>
              <w:rPr>
                <w:b/>
                <w:sz w:val="30"/>
                <w:szCs w:val="30"/>
                <w:highlight w:val="yellow"/>
              </w:rPr>
            </w:pPr>
          </w:p>
          <w:p w14:paraId="12343169" w14:textId="32073C09" w:rsidR="0024048F" w:rsidRPr="00FB73B0" w:rsidRDefault="0024048F" w:rsidP="0024048F">
            <w:pPr>
              <w:rPr>
                <w:b/>
                <w:sz w:val="30"/>
                <w:szCs w:val="30"/>
                <w:highlight w:val="yellow"/>
              </w:rPr>
            </w:pPr>
            <w:r w:rsidRPr="00FB73B0">
              <w:rPr>
                <w:b/>
                <w:sz w:val="30"/>
                <w:szCs w:val="30"/>
                <w:highlight w:val="yellow"/>
              </w:rPr>
              <w:t>Grants</w:t>
            </w:r>
          </w:p>
          <w:p w14:paraId="77584A2E" w14:textId="77777777" w:rsidR="0024048F" w:rsidRPr="00FB73B0" w:rsidRDefault="0024048F" w:rsidP="0024048F">
            <w:pPr>
              <w:rPr>
                <w:szCs w:val="24"/>
                <w:highlight w:val="yellow"/>
              </w:rPr>
            </w:pPr>
            <w:r w:rsidRPr="00FB73B0">
              <w:rPr>
                <w:szCs w:val="24"/>
                <w:highlight w:val="yellow"/>
              </w:rPr>
              <w:t xml:space="preserve">Margaret went over the income and expenditure since our last meeting. </w:t>
            </w:r>
          </w:p>
          <w:p w14:paraId="1122BA07" w14:textId="77777777" w:rsidR="0024048F" w:rsidRPr="00FB73B0" w:rsidRDefault="0024048F" w:rsidP="0024048F">
            <w:pPr>
              <w:rPr>
                <w:szCs w:val="24"/>
                <w:highlight w:val="yellow"/>
              </w:rPr>
            </w:pPr>
            <w:r w:rsidRPr="00FB73B0">
              <w:rPr>
                <w:szCs w:val="24"/>
                <w:highlight w:val="yellow"/>
              </w:rPr>
              <w:t xml:space="preserve">Margaret raised concern over Nursery resource funding, the funding team advised that items had to be paid for before funding is released. This causes an issue when we </w:t>
            </w:r>
            <w:r w:rsidRPr="00FB73B0">
              <w:rPr>
                <w:szCs w:val="24"/>
                <w:highlight w:val="yellow"/>
              </w:rPr>
              <w:lastRenderedPageBreak/>
              <w:t>incur a delay in delivery. Both Leigh and Margaret advised they will investigate how best to resolve the issue.</w:t>
            </w:r>
          </w:p>
          <w:p w14:paraId="5218722F" w14:textId="77777777" w:rsidR="0024048F" w:rsidRPr="00FB73B0" w:rsidRDefault="0024048F">
            <w:pPr>
              <w:rPr>
                <w:highlight w:val="yellow"/>
              </w:rPr>
            </w:pPr>
          </w:p>
        </w:tc>
        <w:tc>
          <w:tcPr>
            <w:tcW w:w="4085" w:type="dxa"/>
          </w:tcPr>
          <w:p w14:paraId="0EE15AC1" w14:textId="7ACB4FB3" w:rsidR="0024048F" w:rsidRPr="00FB73B0" w:rsidRDefault="00FB73B0">
            <w:pPr>
              <w:rPr>
                <w:highlight w:val="yellow"/>
              </w:rPr>
            </w:pPr>
            <w:r w:rsidRPr="00FB73B0">
              <w:rPr>
                <w:highlight w:val="yellow"/>
              </w:rPr>
              <w:lastRenderedPageBreak/>
              <w:t>Item Closed</w:t>
            </w:r>
          </w:p>
        </w:tc>
        <w:tc>
          <w:tcPr>
            <w:tcW w:w="1200" w:type="dxa"/>
          </w:tcPr>
          <w:p w14:paraId="7663643E" w14:textId="77777777" w:rsidR="0024048F" w:rsidRDefault="0024048F"/>
        </w:tc>
      </w:tr>
      <w:tr w:rsidR="0024048F" w14:paraId="219EC5B5" w14:textId="77777777" w:rsidTr="00290311">
        <w:trPr>
          <w:jc w:val="center"/>
        </w:trPr>
        <w:tc>
          <w:tcPr>
            <w:tcW w:w="1475" w:type="dxa"/>
          </w:tcPr>
          <w:p w14:paraId="660819CD" w14:textId="77777777" w:rsidR="0024048F" w:rsidRPr="00FB73B0" w:rsidRDefault="0024048F" w:rsidP="0024048F">
            <w:pPr>
              <w:rPr>
                <w:bCs/>
                <w:sz w:val="24"/>
                <w:szCs w:val="24"/>
                <w:highlight w:val="yellow"/>
              </w:rPr>
            </w:pPr>
            <w:r w:rsidRPr="00FB73B0">
              <w:rPr>
                <w:bCs/>
                <w:sz w:val="24"/>
                <w:szCs w:val="24"/>
                <w:highlight w:val="yellow"/>
              </w:rPr>
              <w:t>Reviewed 30/03</w:t>
            </w:r>
          </w:p>
          <w:p w14:paraId="0EC1F529" w14:textId="4865D2B4" w:rsidR="00CC2DF7" w:rsidRPr="00FB73B0" w:rsidRDefault="00CC2DF7" w:rsidP="0024048F">
            <w:pPr>
              <w:rPr>
                <w:bCs/>
                <w:sz w:val="24"/>
                <w:szCs w:val="24"/>
                <w:highlight w:val="yellow"/>
              </w:rPr>
            </w:pPr>
            <w:r w:rsidRPr="00FB73B0">
              <w:rPr>
                <w:bCs/>
                <w:sz w:val="24"/>
                <w:szCs w:val="24"/>
                <w:highlight w:val="yellow"/>
              </w:rPr>
              <w:t>14/05</w:t>
            </w:r>
          </w:p>
        </w:tc>
        <w:tc>
          <w:tcPr>
            <w:tcW w:w="4329" w:type="dxa"/>
          </w:tcPr>
          <w:p w14:paraId="2026AB08" w14:textId="55AAA67D" w:rsidR="0024048F" w:rsidRPr="00FB73B0" w:rsidRDefault="0024048F" w:rsidP="0024048F">
            <w:pPr>
              <w:rPr>
                <w:b/>
                <w:sz w:val="30"/>
                <w:szCs w:val="30"/>
                <w:highlight w:val="yellow"/>
              </w:rPr>
            </w:pPr>
            <w:r w:rsidRPr="00FB73B0">
              <w:rPr>
                <w:b/>
                <w:sz w:val="30"/>
                <w:szCs w:val="30"/>
                <w:highlight w:val="yellow"/>
              </w:rPr>
              <w:t>Health Promoting schools</w:t>
            </w:r>
          </w:p>
          <w:p w14:paraId="067C1DAA" w14:textId="77777777" w:rsidR="0024048F" w:rsidRPr="00FB73B0" w:rsidRDefault="0024048F" w:rsidP="0024048F">
            <w:pPr>
              <w:rPr>
                <w:szCs w:val="24"/>
                <w:highlight w:val="yellow"/>
              </w:rPr>
            </w:pPr>
            <w:r w:rsidRPr="00FB73B0">
              <w:rPr>
                <w:rFonts w:ascii="Arial" w:hAnsi="Arial" w:cs="Arial"/>
                <w:color w:val="000000"/>
                <w:highlight w:val="yellow"/>
                <w:shd w:val="clear" w:color="auto" w:fill="FFFFFF"/>
              </w:rPr>
              <w:t>£773.49 from HPS- Funding for yoga mats and foot spas. Claire </w:t>
            </w:r>
            <w:r w:rsidRPr="00FB73B0">
              <w:rPr>
                <w:rStyle w:val="hiddenspellerror"/>
                <w:rFonts w:ascii="Arial" w:hAnsi="Arial" w:cs="Arial"/>
                <w:color w:val="000000"/>
                <w:highlight w:val="yellow"/>
                <w:shd w:val="clear" w:color="auto" w:fill="FFFFFF"/>
              </w:rPr>
              <w:t>Beatson</w:t>
            </w:r>
            <w:r w:rsidRPr="00FB73B0">
              <w:rPr>
                <w:rFonts w:ascii="Arial" w:hAnsi="Arial" w:cs="Arial"/>
                <w:color w:val="000000"/>
                <w:highlight w:val="yellow"/>
                <w:shd w:val="clear" w:color="auto" w:fill="FFFFFF"/>
              </w:rPr>
              <w:t> highlighted wheelchair users can find accessing a foot spa difficult.  It was agreed that members would look for alternative equipment that meets ALL pupils needs.</w:t>
            </w:r>
          </w:p>
          <w:p w14:paraId="32321649" w14:textId="77777777" w:rsidR="0024048F" w:rsidRPr="00FB73B0" w:rsidRDefault="0024048F">
            <w:pPr>
              <w:rPr>
                <w:highlight w:val="yellow"/>
              </w:rPr>
            </w:pPr>
          </w:p>
        </w:tc>
        <w:tc>
          <w:tcPr>
            <w:tcW w:w="4085" w:type="dxa"/>
          </w:tcPr>
          <w:p w14:paraId="03D30294" w14:textId="77777777" w:rsidR="0024048F" w:rsidRPr="00FB73B0" w:rsidRDefault="0024048F">
            <w:pPr>
              <w:rPr>
                <w:highlight w:val="yellow"/>
              </w:rPr>
            </w:pPr>
            <w:r w:rsidRPr="00FB73B0">
              <w:rPr>
                <w:highlight w:val="yellow"/>
              </w:rPr>
              <w:t>Yoga Mats and foot spas have been purchased.</w:t>
            </w:r>
          </w:p>
          <w:p w14:paraId="57FF33B8" w14:textId="77777777" w:rsidR="0024048F" w:rsidRPr="00FB73B0" w:rsidRDefault="0024048F">
            <w:pPr>
              <w:rPr>
                <w:highlight w:val="yellow"/>
              </w:rPr>
            </w:pPr>
            <w:r w:rsidRPr="00FB73B0">
              <w:rPr>
                <w:highlight w:val="yellow"/>
              </w:rPr>
              <w:t>Cookers-We are awaiting funding confirmation from Gillian Knox</w:t>
            </w:r>
          </w:p>
          <w:p w14:paraId="2FFF12DF" w14:textId="77777777" w:rsidR="00CC2DF7" w:rsidRPr="00FB73B0" w:rsidRDefault="00CC2DF7">
            <w:pPr>
              <w:rPr>
                <w:b/>
                <w:bCs/>
                <w:highlight w:val="yellow"/>
              </w:rPr>
            </w:pPr>
            <w:r w:rsidRPr="00FB73B0">
              <w:rPr>
                <w:b/>
                <w:bCs/>
                <w:highlight w:val="yellow"/>
              </w:rPr>
              <w:t>Funds given by HPS-awaiting property to come and look at installation.</w:t>
            </w:r>
          </w:p>
          <w:p w14:paraId="468DADE9" w14:textId="15029371" w:rsidR="00E83D6D" w:rsidRPr="00FB73B0" w:rsidRDefault="00E83D6D">
            <w:pPr>
              <w:rPr>
                <w:b/>
                <w:bCs/>
                <w:highlight w:val="yellow"/>
              </w:rPr>
            </w:pPr>
            <w:r w:rsidRPr="00FB73B0">
              <w:rPr>
                <w:b/>
                <w:bCs/>
                <w:highlight w:val="yellow"/>
              </w:rPr>
              <w:t>Cookers received and installed</w:t>
            </w:r>
          </w:p>
        </w:tc>
        <w:tc>
          <w:tcPr>
            <w:tcW w:w="1200" w:type="dxa"/>
          </w:tcPr>
          <w:p w14:paraId="445590BF" w14:textId="45F6ACE2" w:rsidR="0024048F" w:rsidRPr="00FB73B0" w:rsidRDefault="00E83D6D">
            <w:pPr>
              <w:rPr>
                <w:highlight w:val="yellow"/>
              </w:rPr>
            </w:pPr>
            <w:r w:rsidRPr="00FB73B0">
              <w:rPr>
                <w:highlight w:val="yellow"/>
              </w:rPr>
              <w:t>Complete</w:t>
            </w:r>
          </w:p>
        </w:tc>
      </w:tr>
      <w:tr w:rsidR="0024048F" w14:paraId="72A562C7" w14:textId="77777777" w:rsidTr="00290311">
        <w:trPr>
          <w:jc w:val="center"/>
        </w:trPr>
        <w:tc>
          <w:tcPr>
            <w:tcW w:w="1475" w:type="dxa"/>
          </w:tcPr>
          <w:p w14:paraId="12DE3D7D" w14:textId="77777777" w:rsidR="0024048F" w:rsidRPr="00FB73B0" w:rsidRDefault="0024048F" w:rsidP="0024048F">
            <w:pPr>
              <w:rPr>
                <w:bCs/>
                <w:sz w:val="24"/>
                <w:szCs w:val="24"/>
                <w:highlight w:val="yellow"/>
              </w:rPr>
            </w:pPr>
            <w:r w:rsidRPr="00FB73B0">
              <w:rPr>
                <w:bCs/>
                <w:sz w:val="24"/>
                <w:szCs w:val="24"/>
                <w:highlight w:val="yellow"/>
              </w:rPr>
              <w:t>Reviewed 30/03</w:t>
            </w:r>
          </w:p>
          <w:p w14:paraId="515315FE" w14:textId="7D03C569" w:rsidR="00CC2DF7" w:rsidRPr="00FB73B0" w:rsidRDefault="00CC2DF7" w:rsidP="0024048F">
            <w:pPr>
              <w:rPr>
                <w:bCs/>
                <w:sz w:val="24"/>
                <w:szCs w:val="24"/>
                <w:highlight w:val="yellow"/>
              </w:rPr>
            </w:pPr>
            <w:r w:rsidRPr="00FB73B0">
              <w:rPr>
                <w:bCs/>
                <w:sz w:val="24"/>
                <w:szCs w:val="24"/>
                <w:highlight w:val="yellow"/>
              </w:rPr>
              <w:t>14/05</w:t>
            </w:r>
          </w:p>
        </w:tc>
        <w:tc>
          <w:tcPr>
            <w:tcW w:w="4329" w:type="dxa"/>
          </w:tcPr>
          <w:p w14:paraId="1E29966C" w14:textId="41E6E103" w:rsidR="0024048F" w:rsidRPr="00FB73B0" w:rsidRDefault="0024048F" w:rsidP="0024048F">
            <w:pPr>
              <w:rPr>
                <w:b/>
                <w:sz w:val="30"/>
                <w:szCs w:val="30"/>
                <w:highlight w:val="yellow"/>
              </w:rPr>
            </w:pPr>
            <w:r w:rsidRPr="00FB73B0">
              <w:rPr>
                <w:b/>
                <w:sz w:val="30"/>
                <w:szCs w:val="30"/>
                <w:highlight w:val="yellow"/>
              </w:rPr>
              <w:t>Elaine Boyle</w:t>
            </w:r>
          </w:p>
          <w:p w14:paraId="3C7C60DC" w14:textId="77777777" w:rsidR="0024048F" w:rsidRPr="00FB73B0" w:rsidRDefault="0024048F" w:rsidP="0024048F">
            <w:pPr>
              <w:rPr>
                <w:b/>
                <w:sz w:val="30"/>
                <w:szCs w:val="30"/>
                <w:highlight w:val="yellow"/>
              </w:rPr>
            </w:pPr>
            <w:r w:rsidRPr="00FB73B0">
              <w:rPr>
                <w:rFonts w:ascii="Arial" w:hAnsi="Arial" w:cs="Arial"/>
                <w:color w:val="000000"/>
                <w:highlight w:val="yellow"/>
                <w:shd w:val="clear" w:color="auto" w:fill="FFFFFF"/>
              </w:rPr>
              <w:t>Elaine kindly raised funds for school resources by selling Christmas face masks. After discussion with Elaine and the committee we agreed the funds will be used to buy swimming pool equipment, however Leigh and Trudie discussed potential funding from the PKC Central Team. This will be investigated further and discussed at next meeting.</w:t>
            </w:r>
          </w:p>
          <w:p w14:paraId="63136DD2" w14:textId="77777777" w:rsidR="0024048F" w:rsidRPr="00FB73B0" w:rsidRDefault="0024048F">
            <w:pPr>
              <w:rPr>
                <w:highlight w:val="yellow"/>
              </w:rPr>
            </w:pPr>
          </w:p>
        </w:tc>
        <w:tc>
          <w:tcPr>
            <w:tcW w:w="4085" w:type="dxa"/>
          </w:tcPr>
          <w:p w14:paraId="116D056B" w14:textId="77777777" w:rsidR="0024048F" w:rsidRPr="00FB73B0" w:rsidRDefault="00A25278">
            <w:pPr>
              <w:rPr>
                <w:highlight w:val="yellow"/>
              </w:rPr>
            </w:pPr>
            <w:r w:rsidRPr="00FB73B0">
              <w:rPr>
                <w:highlight w:val="yellow"/>
              </w:rPr>
              <w:t>Leigh to ask Carl to look for ideas for resources.</w:t>
            </w:r>
          </w:p>
          <w:p w14:paraId="4CCA8EC0" w14:textId="77777777" w:rsidR="00E83D6D" w:rsidRPr="00FB73B0" w:rsidRDefault="00E83D6D">
            <w:pPr>
              <w:rPr>
                <w:highlight w:val="yellow"/>
              </w:rPr>
            </w:pPr>
            <w:r w:rsidRPr="00FB73B0">
              <w:rPr>
                <w:highlight w:val="yellow"/>
              </w:rPr>
              <w:t>Could funds be used to purchase trampettes for 4 classes?</w:t>
            </w:r>
          </w:p>
          <w:p w14:paraId="21125CF9" w14:textId="77777777" w:rsidR="00C701E5" w:rsidRPr="00FB73B0" w:rsidRDefault="00C60DB0">
            <w:pPr>
              <w:rPr>
                <w:highlight w:val="yellow"/>
              </w:rPr>
            </w:pPr>
            <w:r w:rsidRPr="00FB73B0">
              <w:rPr>
                <w:highlight w:val="yellow"/>
              </w:rPr>
              <w:t>Margaret to confirm how much fund is left.</w:t>
            </w:r>
          </w:p>
          <w:p w14:paraId="7B68EC8C" w14:textId="1A23B14B" w:rsidR="00290311" w:rsidRPr="00FB73B0" w:rsidRDefault="00290311">
            <w:pPr>
              <w:rPr>
                <w:highlight w:val="yellow"/>
              </w:rPr>
            </w:pPr>
            <w:r w:rsidRPr="00FB73B0">
              <w:rPr>
                <w:highlight w:val="yellow"/>
              </w:rPr>
              <w:t>Trampettes ordered for classes 2,6, 8 and 9</w:t>
            </w:r>
          </w:p>
        </w:tc>
        <w:tc>
          <w:tcPr>
            <w:tcW w:w="1200" w:type="dxa"/>
          </w:tcPr>
          <w:p w14:paraId="0347C035" w14:textId="77777777" w:rsidR="0024048F" w:rsidRPr="00FB73B0" w:rsidRDefault="0024048F">
            <w:pPr>
              <w:rPr>
                <w:highlight w:val="yellow"/>
              </w:rPr>
            </w:pPr>
          </w:p>
        </w:tc>
      </w:tr>
      <w:tr w:rsidR="00290311" w14:paraId="42244F19" w14:textId="77777777" w:rsidTr="00290311">
        <w:trPr>
          <w:jc w:val="center"/>
        </w:trPr>
        <w:tc>
          <w:tcPr>
            <w:tcW w:w="1475" w:type="dxa"/>
          </w:tcPr>
          <w:p w14:paraId="64B317E3" w14:textId="77777777" w:rsidR="00290311" w:rsidRPr="00FB73B0" w:rsidRDefault="00290311" w:rsidP="00290311">
            <w:pPr>
              <w:rPr>
                <w:bCs/>
                <w:sz w:val="24"/>
                <w:szCs w:val="24"/>
                <w:highlight w:val="yellow"/>
              </w:rPr>
            </w:pPr>
            <w:r w:rsidRPr="00FB73B0">
              <w:rPr>
                <w:bCs/>
                <w:sz w:val="24"/>
                <w:szCs w:val="24"/>
                <w:highlight w:val="yellow"/>
              </w:rPr>
              <w:t>Reviewed</w:t>
            </w:r>
          </w:p>
          <w:p w14:paraId="254BF053" w14:textId="77777777" w:rsidR="00290311" w:rsidRPr="00FB73B0" w:rsidRDefault="00290311" w:rsidP="00290311">
            <w:pPr>
              <w:rPr>
                <w:bCs/>
                <w:sz w:val="24"/>
                <w:szCs w:val="24"/>
                <w:highlight w:val="yellow"/>
              </w:rPr>
            </w:pPr>
            <w:r w:rsidRPr="00FB73B0">
              <w:rPr>
                <w:bCs/>
                <w:sz w:val="24"/>
                <w:szCs w:val="24"/>
                <w:highlight w:val="yellow"/>
              </w:rPr>
              <w:t>30/03</w:t>
            </w:r>
          </w:p>
          <w:p w14:paraId="6736A723" w14:textId="331116A4" w:rsidR="00290311" w:rsidRPr="00FB73B0" w:rsidRDefault="00290311" w:rsidP="00290311">
            <w:pPr>
              <w:rPr>
                <w:bCs/>
                <w:sz w:val="30"/>
                <w:szCs w:val="30"/>
                <w:highlight w:val="yellow"/>
              </w:rPr>
            </w:pPr>
            <w:r w:rsidRPr="00FB73B0">
              <w:rPr>
                <w:bCs/>
                <w:sz w:val="30"/>
                <w:szCs w:val="30"/>
                <w:highlight w:val="yellow"/>
              </w:rPr>
              <w:t>14/05</w:t>
            </w:r>
          </w:p>
        </w:tc>
        <w:tc>
          <w:tcPr>
            <w:tcW w:w="4329" w:type="dxa"/>
          </w:tcPr>
          <w:p w14:paraId="5F46BA32" w14:textId="7B7F8C4F" w:rsidR="00290311" w:rsidRPr="00FB73B0" w:rsidRDefault="00290311" w:rsidP="00290311">
            <w:pPr>
              <w:rPr>
                <w:b/>
                <w:sz w:val="30"/>
                <w:szCs w:val="30"/>
                <w:highlight w:val="yellow"/>
              </w:rPr>
            </w:pPr>
            <w:r w:rsidRPr="00FB73B0">
              <w:rPr>
                <w:b/>
                <w:sz w:val="30"/>
                <w:szCs w:val="30"/>
                <w:highlight w:val="yellow"/>
              </w:rPr>
              <w:t>Fund allocation</w:t>
            </w:r>
          </w:p>
          <w:p w14:paraId="37620A13" w14:textId="77777777" w:rsidR="00290311" w:rsidRPr="00FB73B0" w:rsidRDefault="00290311" w:rsidP="00290311">
            <w:pPr>
              <w:rPr>
                <w:szCs w:val="24"/>
                <w:highlight w:val="yellow"/>
              </w:rPr>
            </w:pPr>
            <w:r w:rsidRPr="00FB73B0">
              <w:rPr>
                <w:szCs w:val="24"/>
                <w:highlight w:val="yellow"/>
              </w:rPr>
              <w:t xml:space="preserve">Due to funds not being used nor allocated to a specific purpose we agreed to transfer funds from horse-riding, Duke of Edinburgh and Shinty into general funding. </w:t>
            </w:r>
          </w:p>
          <w:p w14:paraId="472942AF" w14:textId="77777777" w:rsidR="00290311" w:rsidRPr="00FB73B0" w:rsidRDefault="00290311" w:rsidP="00290311">
            <w:pPr>
              <w:rPr>
                <w:szCs w:val="24"/>
                <w:highlight w:val="yellow"/>
              </w:rPr>
            </w:pPr>
            <w:r w:rsidRPr="00FB73B0">
              <w:rPr>
                <w:szCs w:val="24"/>
                <w:highlight w:val="yellow"/>
              </w:rPr>
              <w:t>.</w:t>
            </w:r>
          </w:p>
          <w:p w14:paraId="4DCB6EF8" w14:textId="44D0E327" w:rsidR="00290311" w:rsidRPr="00FB73B0" w:rsidRDefault="00290311" w:rsidP="00290311">
            <w:pPr>
              <w:rPr>
                <w:highlight w:val="yellow"/>
              </w:rPr>
            </w:pPr>
          </w:p>
        </w:tc>
        <w:tc>
          <w:tcPr>
            <w:tcW w:w="4085" w:type="dxa"/>
          </w:tcPr>
          <w:p w14:paraId="106D089F" w14:textId="0807866A" w:rsidR="00290311" w:rsidRPr="00FB73B0" w:rsidRDefault="00290311" w:rsidP="00290311">
            <w:pPr>
              <w:rPr>
                <w:highlight w:val="yellow"/>
              </w:rPr>
            </w:pPr>
            <w:r w:rsidRPr="00FB73B0">
              <w:rPr>
                <w:highlight w:val="yellow"/>
              </w:rPr>
              <w:t>On-going</w:t>
            </w:r>
            <w:r w:rsidR="00FB651D" w:rsidRPr="00FB73B0">
              <w:rPr>
                <w:highlight w:val="yellow"/>
              </w:rPr>
              <w:t xml:space="preserve"> and agreed.</w:t>
            </w:r>
          </w:p>
        </w:tc>
        <w:tc>
          <w:tcPr>
            <w:tcW w:w="1200" w:type="dxa"/>
          </w:tcPr>
          <w:p w14:paraId="42A3F2E2" w14:textId="77777777" w:rsidR="00290311" w:rsidRPr="00FB73B0" w:rsidRDefault="00290311" w:rsidP="00290311">
            <w:pPr>
              <w:rPr>
                <w:highlight w:val="yellow"/>
              </w:rPr>
            </w:pPr>
          </w:p>
          <w:p w14:paraId="41F07E26" w14:textId="2161DE90" w:rsidR="00290311" w:rsidRPr="00FB73B0" w:rsidRDefault="00290311" w:rsidP="00290311">
            <w:pPr>
              <w:rPr>
                <w:highlight w:val="yellow"/>
              </w:rPr>
            </w:pPr>
          </w:p>
        </w:tc>
      </w:tr>
      <w:tr w:rsidR="00290311" w14:paraId="44BEB4F8" w14:textId="77777777" w:rsidTr="00290311">
        <w:trPr>
          <w:trHeight w:val="1676"/>
          <w:jc w:val="center"/>
        </w:trPr>
        <w:tc>
          <w:tcPr>
            <w:tcW w:w="1475" w:type="dxa"/>
          </w:tcPr>
          <w:p w14:paraId="25357D6D" w14:textId="77777777" w:rsidR="00290311" w:rsidRPr="00FB73B0" w:rsidRDefault="00290311" w:rsidP="00290311">
            <w:pPr>
              <w:rPr>
                <w:bCs/>
                <w:sz w:val="24"/>
                <w:szCs w:val="24"/>
                <w:highlight w:val="yellow"/>
              </w:rPr>
            </w:pPr>
            <w:r w:rsidRPr="00FB73B0">
              <w:rPr>
                <w:bCs/>
                <w:sz w:val="24"/>
                <w:szCs w:val="24"/>
                <w:highlight w:val="yellow"/>
              </w:rPr>
              <w:lastRenderedPageBreak/>
              <w:t>New</w:t>
            </w:r>
          </w:p>
          <w:p w14:paraId="784CAA4A" w14:textId="77777777" w:rsidR="00290311" w:rsidRPr="00FB73B0" w:rsidRDefault="00290311" w:rsidP="00290311">
            <w:pPr>
              <w:rPr>
                <w:bCs/>
                <w:sz w:val="24"/>
                <w:szCs w:val="24"/>
                <w:highlight w:val="yellow"/>
              </w:rPr>
            </w:pPr>
            <w:r w:rsidRPr="00FB73B0">
              <w:rPr>
                <w:bCs/>
                <w:sz w:val="24"/>
                <w:szCs w:val="24"/>
                <w:highlight w:val="yellow"/>
              </w:rPr>
              <w:t>Reviewed:</w:t>
            </w:r>
          </w:p>
          <w:p w14:paraId="22D1570B" w14:textId="175431D2" w:rsidR="00290311" w:rsidRPr="00FB73B0" w:rsidRDefault="00290311" w:rsidP="00290311">
            <w:pPr>
              <w:rPr>
                <w:bCs/>
                <w:sz w:val="24"/>
                <w:szCs w:val="24"/>
                <w:highlight w:val="yellow"/>
              </w:rPr>
            </w:pPr>
            <w:r w:rsidRPr="00FB73B0">
              <w:rPr>
                <w:bCs/>
                <w:sz w:val="24"/>
                <w:szCs w:val="24"/>
                <w:highlight w:val="yellow"/>
              </w:rPr>
              <w:t>14/05</w:t>
            </w:r>
          </w:p>
        </w:tc>
        <w:tc>
          <w:tcPr>
            <w:tcW w:w="4329" w:type="dxa"/>
          </w:tcPr>
          <w:p w14:paraId="0DEAE27E" w14:textId="77777777" w:rsidR="00290311" w:rsidRPr="00FB73B0" w:rsidRDefault="00290311" w:rsidP="00290311">
            <w:pPr>
              <w:rPr>
                <w:rFonts w:ascii="Arial" w:hAnsi="Arial" w:cs="Arial"/>
                <w:bCs/>
                <w:sz w:val="24"/>
                <w:szCs w:val="24"/>
                <w:highlight w:val="yellow"/>
              </w:rPr>
            </w:pPr>
            <w:r w:rsidRPr="00FB73B0">
              <w:rPr>
                <w:rFonts w:ascii="Arial" w:hAnsi="Arial" w:cs="Arial"/>
                <w:bCs/>
                <w:sz w:val="24"/>
                <w:szCs w:val="24"/>
                <w:highlight w:val="yellow"/>
              </w:rPr>
              <w:t>New funding applications</w:t>
            </w:r>
          </w:p>
          <w:p w14:paraId="55F9A8C6" w14:textId="53D8C34F" w:rsidR="00290311" w:rsidRPr="00FB73B0" w:rsidRDefault="00290311" w:rsidP="00290311">
            <w:pPr>
              <w:rPr>
                <w:rFonts w:ascii="Arial" w:hAnsi="Arial" w:cs="Arial"/>
                <w:bCs/>
                <w:sz w:val="24"/>
                <w:szCs w:val="24"/>
                <w:highlight w:val="yellow"/>
              </w:rPr>
            </w:pPr>
            <w:r w:rsidRPr="00FB73B0">
              <w:rPr>
                <w:rFonts w:ascii="Arial" w:hAnsi="Arial" w:cs="Arial"/>
                <w:bCs/>
                <w:sz w:val="24"/>
                <w:szCs w:val="24"/>
                <w:highlight w:val="yellow"/>
              </w:rPr>
              <w:t>£500-outdoor nature grant -for Lorna</w:t>
            </w:r>
          </w:p>
          <w:p w14:paraId="3D003C7A" w14:textId="69A1AEDE" w:rsidR="00290311" w:rsidRPr="00FB73B0" w:rsidRDefault="00290311" w:rsidP="00290311">
            <w:pPr>
              <w:rPr>
                <w:rFonts w:ascii="Arial" w:hAnsi="Arial" w:cs="Arial"/>
                <w:bCs/>
                <w:sz w:val="24"/>
                <w:szCs w:val="24"/>
                <w:highlight w:val="yellow"/>
              </w:rPr>
            </w:pPr>
            <w:r w:rsidRPr="00FB73B0">
              <w:rPr>
                <w:rFonts w:ascii="Arial" w:hAnsi="Arial" w:cs="Arial"/>
                <w:bCs/>
                <w:sz w:val="24"/>
                <w:szCs w:val="24"/>
                <w:highlight w:val="yellow"/>
              </w:rPr>
              <w:t>£2,000-ipads-Robertson Trust</w:t>
            </w:r>
          </w:p>
          <w:p w14:paraId="54050A46" w14:textId="10BAED1F" w:rsidR="00290311" w:rsidRPr="00FB73B0" w:rsidRDefault="00290311" w:rsidP="00290311">
            <w:pPr>
              <w:rPr>
                <w:rFonts w:ascii="Arial" w:hAnsi="Arial" w:cs="Arial"/>
                <w:bCs/>
                <w:sz w:val="24"/>
                <w:szCs w:val="24"/>
                <w:highlight w:val="yellow"/>
              </w:rPr>
            </w:pPr>
            <w:r w:rsidRPr="00FB73B0">
              <w:rPr>
                <w:rFonts w:ascii="Arial" w:hAnsi="Arial" w:cs="Arial"/>
                <w:bCs/>
                <w:sz w:val="24"/>
                <w:szCs w:val="24"/>
                <w:highlight w:val="yellow"/>
              </w:rPr>
              <w:t>£10,000-iPads-SCVO</w:t>
            </w:r>
          </w:p>
        </w:tc>
        <w:tc>
          <w:tcPr>
            <w:tcW w:w="4085" w:type="dxa"/>
          </w:tcPr>
          <w:p w14:paraId="16ECE5AF" w14:textId="77777777" w:rsidR="00290311" w:rsidRPr="00FB73B0" w:rsidRDefault="00290311" w:rsidP="00290311">
            <w:pPr>
              <w:rPr>
                <w:highlight w:val="yellow"/>
              </w:rPr>
            </w:pPr>
            <w:r w:rsidRPr="00FB73B0">
              <w:rPr>
                <w:highlight w:val="yellow"/>
              </w:rPr>
              <w:t>Awaiting response to funding requests</w:t>
            </w:r>
          </w:p>
          <w:p w14:paraId="606811FE" w14:textId="49FE3CDB" w:rsidR="00290311" w:rsidRPr="00FB73B0" w:rsidRDefault="00290311" w:rsidP="00290311">
            <w:pPr>
              <w:rPr>
                <w:highlight w:val="yellow"/>
              </w:rPr>
            </w:pPr>
            <w:r w:rsidRPr="00FB73B0">
              <w:rPr>
                <w:highlight w:val="yellow"/>
              </w:rPr>
              <w:t>i-Pad was denied on the basis that the Government are due to give each pupil an i-Pad.</w:t>
            </w:r>
          </w:p>
        </w:tc>
        <w:tc>
          <w:tcPr>
            <w:tcW w:w="1200" w:type="dxa"/>
          </w:tcPr>
          <w:p w14:paraId="13873310" w14:textId="5F91F572" w:rsidR="00290311" w:rsidRPr="00FB73B0" w:rsidRDefault="00124185" w:rsidP="00290311">
            <w:pPr>
              <w:rPr>
                <w:highlight w:val="yellow"/>
              </w:rPr>
            </w:pPr>
            <w:r w:rsidRPr="00FB73B0">
              <w:rPr>
                <w:highlight w:val="yellow"/>
              </w:rPr>
              <w:t>Complete</w:t>
            </w:r>
          </w:p>
        </w:tc>
      </w:tr>
      <w:tr w:rsidR="00290311" w14:paraId="0B24EDA6" w14:textId="77777777" w:rsidTr="00290311">
        <w:trPr>
          <w:trHeight w:val="1676"/>
          <w:jc w:val="center"/>
        </w:trPr>
        <w:tc>
          <w:tcPr>
            <w:tcW w:w="1475" w:type="dxa"/>
          </w:tcPr>
          <w:p w14:paraId="140144CC" w14:textId="77777777" w:rsidR="00290311" w:rsidRPr="00FB73B0" w:rsidRDefault="00290311" w:rsidP="00290311">
            <w:pPr>
              <w:rPr>
                <w:bCs/>
                <w:sz w:val="24"/>
                <w:szCs w:val="24"/>
                <w:highlight w:val="yellow"/>
              </w:rPr>
            </w:pPr>
            <w:r w:rsidRPr="00FB73B0">
              <w:rPr>
                <w:bCs/>
                <w:sz w:val="24"/>
                <w:szCs w:val="24"/>
                <w:highlight w:val="yellow"/>
              </w:rPr>
              <w:t>New</w:t>
            </w:r>
          </w:p>
          <w:p w14:paraId="7A7B1EF8" w14:textId="77777777" w:rsidR="00290311" w:rsidRPr="00FB73B0" w:rsidRDefault="00290311" w:rsidP="00290311">
            <w:pPr>
              <w:rPr>
                <w:bCs/>
                <w:sz w:val="24"/>
                <w:szCs w:val="24"/>
                <w:highlight w:val="yellow"/>
              </w:rPr>
            </w:pPr>
            <w:r w:rsidRPr="00FB73B0">
              <w:rPr>
                <w:bCs/>
                <w:sz w:val="24"/>
                <w:szCs w:val="24"/>
                <w:highlight w:val="yellow"/>
              </w:rPr>
              <w:t>Reviewed:</w:t>
            </w:r>
          </w:p>
          <w:p w14:paraId="5C50D5EF" w14:textId="01A0376E" w:rsidR="00290311" w:rsidRPr="00FB73B0" w:rsidRDefault="00290311" w:rsidP="00290311">
            <w:pPr>
              <w:rPr>
                <w:bCs/>
                <w:sz w:val="24"/>
                <w:szCs w:val="24"/>
                <w:highlight w:val="yellow"/>
              </w:rPr>
            </w:pPr>
            <w:r w:rsidRPr="00FB73B0">
              <w:rPr>
                <w:bCs/>
                <w:sz w:val="24"/>
                <w:szCs w:val="24"/>
                <w:highlight w:val="yellow"/>
              </w:rPr>
              <w:t>14/05</w:t>
            </w:r>
          </w:p>
        </w:tc>
        <w:tc>
          <w:tcPr>
            <w:tcW w:w="4329" w:type="dxa"/>
          </w:tcPr>
          <w:p w14:paraId="38E8566D" w14:textId="77777777" w:rsidR="00290311" w:rsidRPr="00FB73B0" w:rsidRDefault="00290311" w:rsidP="00290311">
            <w:pPr>
              <w:rPr>
                <w:rFonts w:ascii="Arial" w:hAnsi="Arial" w:cs="Arial"/>
                <w:bCs/>
                <w:sz w:val="24"/>
                <w:szCs w:val="24"/>
                <w:highlight w:val="yellow"/>
              </w:rPr>
            </w:pPr>
            <w:r w:rsidRPr="00FB73B0">
              <w:rPr>
                <w:rFonts w:ascii="Arial" w:hAnsi="Arial" w:cs="Arial"/>
                <w:bCs/>
                <w:sz w:val="24"/>
                <w:szCs w:val="24"/>
                <w:highlight w:val="yellow"/>
              </w:rPr>
              <w:t>Yvonne has asked for 15 Talking Tins from Hope Education-recordable dis.</w:t>
            </w:r>
          </w:p>
          <w:p w14:paraId="242C146F" w14:textId="1641C102" w:rsidR="00290311" w:rsidRPr="00FB73B0" w:rsidRDefault="00290311" w:rsidP="00290311">
            <w:pPr>
              <w:rPr>
                <w:rFonts w:ascii="Arial" w:hAnsi="Arial" w:cs="Arial"/>
                <w:bCs/>
                <w:sz w:val="24"/>
                <w:szCs w:val="24"/>
                <w:highlight w:val="yellow"/>
              </w:rPr>
            </w:pPr>
            <w:r w:rsidRPr="00FB73B0">
              <w:rPr>
                <w:rFonts w:ascii="Arial" w:hAnsi="Arial" w:cs="Arial"/>
                <w:bCs/>
                <w:sz w:val="24"/>
                <w:szCs w:val="24"/>
                <w:highlight w:val="yellow"/>
              </w:rPr>
              <w:t>Total cost: £91.97 no VAT</w:t>
            </w:r>
          </w:p>
        </w:tc>
        <w:tc>
          <w:tcPr>
            <w:tcW w:w="4085" w:type="dxa"/>
          </w:tcPr>
          <w:p w14:paraId="4A189B4C" w14:textId="32D62C90" w:rsidR="00290311" w:rsidRPr="00FB73B0" w:rsidRDefault="00290311" w:rsidP="00290311">
            <w:pPr>
              <w:rPr>
                <w:highlight w:val="yellow"/>
              </w:rPr>
            </w:pPr>
            <w:r w:rsidRPr="00FB73B0">
              <w:rPr>
                <w:highlight w:val="yellow"/>
              </w:rPr>
              <w:t>Ordered</w:t>
            </w:r>
          </w:p>
        </w:tc>
        <w:tc>
          <w:tcPr>
            <w:tcW w:w="1200" w:type="dxa"/>
          </w:tcPr>
          <w:p w14:paraId="2D0A9C8F" w14:textId="7B205C36" w:rsidR="00290311" w:rsidRPr="00FB73B0" w:rsidRDefault="00290311" w:rsidP="00290311">
            <w:pPr>
              <w:rPr>
                <w:highlight w:val="yellow"/>
              </w:rPr>
            </w:pPr>
            <w:r w:rsidRPr="00FB73B0">
              <w:rPr>
                <w:highlight w:val="yellow"/>
              </w:rPr>
              <w:t>Complete</w:t>
            </w:r>
          </w:p>
        </w:tc>
      </w:tr>
      <w:tr w:rsidR="00290311" w14:paraId="5EB58F11" w14:textId="77777777" w:rsidTr="00290311">
        <w:trPr>
          <w:trHeight w:val="1676"/>
          <w:jc w:val="center"/>
        </w:trPr>
        <w:tc>
          <w:tcPr>
            <w:tcW w:w="1475" w:type="dxa"/>
          </w:tcPr>
          <w:p w14:paraId="60585127" w14:textId="77777777" w:rsidR="00290311" w:rsidRDefault="00290311" w:rsidP="00290311">
            <w:pPr>
              <w:rPr>
                <w:bCs/>
                <w:sz w:val="24"/>
                <w:szCs w:val="24"/>
              </w:rPr>
            </w:pPr>
            <w:r>
              <w:rPr>
                <w:bCs/>
                <w:sz w:val="24"/>
                <w:szCs w:val="24"/>
              </w:rPr>
              <w:t>New</w:t>
            </w:r>
          </w:p>
          <w:p w14:paraId="588C034D" w14:textId="77777777" w:rsidR="00290311" w:rsidRDefault="00290311" w:rsidP="00290311">
            <w:pPr>
              <w:rPr>
                <w:bCs/>
                <w:sz w:val="24"/>
                <w:szCs w:val="24"/>
              </w:rPr>
            </w:pPr>
            <w:r>
              <w:rPr>
                <w:bCs/>
                <w:sz w:val="24"/>
                <w:szCs w:val="24"/>
              </w:rPr>
              <w:t>Reviewed 14/05</w:t>
            </w:r>
          </w:p>
          <w:p w14:paraId="1E2490B0" w14:textId="06B4066E" w:rsidR="00290311" w:rsidRDefault="00290311" w:rsidP="00290311">
            <w:pPr>
              <w:rPr>
                <w:bCs/>
                <w:sz w:val="24"/>
                <w:szCs w:val="24"/>
              </w:rPr>
            </w:pPr>
            <w:r>
              <w:rPr>
                <w:bCs/>
                <w:sz w:val="24"/>
                <w:szCs w:val="24"/>
              </w:rPr>
              <w:t>03/09</w:t>
            </w:r>
          </w:p>
        </w:tc>
        <w:tc>
          <w:tcPr>
            <w:tcW w:w="4329" w:type="dxa"/>
          </w:tcPr>
          <w:p w14:paraId="65908D8A" w14:textId="77777777" w:rsidR="00290311" w:rsidRDefault="00290311" w:rsidP="00290311">
            <w:pPr>
              <w:rPr>
                <w:rFonts w:ascii="Arial" w:hAnsi="Arial" w:cs="Arial"/>
                <w:bCs/>
                <w:sz w:val="24"/>
                <w:szCs w:val="24"/>
              </w:rPr>
            </w:pPr>
            <w:r w:rsidRPr="00A25278">
              <w:rPr>
                <w:rFonts w:ascii="Arial" w:hAnsi="Arial" w:cs="Arial"/>
                <w:b/>
                <w:sz w:val="24"/>
                <w:szCs w:val="24"/>
              </w:rPr>
              <w:t>Some grants still outstanding</w:t>
            </w:r>
            <w:r w:rsidRPr="00A25278">
              <w:rPr>
                <w:rFonts w:ascii="Arial" w:hAnsi="Arial" w:cs="Arial"/>
                <w:bCs/>
                <w:sz w:val="24"/>
                <w:szCs w:val="24"/>
              </w:rPr>
              <w:t>-still waiting for Nursery grant</w:t>
            </w:r>
            <w:r>
              <w:rPr>
                <w:rFonts w:ascii="Arial" w:hAnsi="Arial" w:cs="Arial"/>
                <w:bCs/>
                <w:sz w:val="24"/>
                <w:szCs w:val="24"/>
              </w:rPr>
              <w:t>-HPS grant-not sure how we get money back?</w:t>
            </w:r>
          </w:p>
          <w:p w14:paraId="7BCF6A4E" w14:textId="05147BD6" w:rsidR="00290311" w:rsidRPr="00A25278" w:rsidRDefault="00290311" w:rsidP="00290311">
            <w:pPr>
              <w:rPr>
                <w:rFonts w:ascii="Arial" w:hAnsi="Arial" w:cs="Arial"/>
                <w:bCs/>
                <w:sz w:val="24"/>
                <w:szCs w:val="24"/>
              </w:rPr>
            </w:pPr>
            <w:r>
              <w:rPr>
                <w:rFonts w:ascii="Arial" w:hAnsi="Arial" w:cs="Arial"/>
                <w:bCs/>
                <w:sz w:val="24"/>
                <w:szCs w:val="24"/>
              </w:rPr>
              <w:t>Nursery Inclusion Fund-everything they have asked for has been ordered-could money be used elsewhere? Can we use funds for communication? Hayley and Trudie to send Leigh information about communication boards and Help Kids Learn.</w:t>
            </w:r>
          </w:p>
        </w:tc>
        <w:tc>
          <w:tcPr>
            <w:tcW w:w="4085" w:type="dxa"/>
          </w:tcPr>
          <w:p w14:paraId="3E1D7E99" w14:textId="77777777" w:rsidR="00290311" w:rsidRDefault="00290311" w:rsidP="00290311">
            <w:r>
              <w:t>Hayley is creating boards communication boards -working with nurses and Stuart to create boards. Awaiting final drafts.</w:t>
            </w:r>
          </w:p>
          <w:p w14:paraId="18126F84" w14:textId="77777777" w:rsidR="00290311" w:rsidRDefault="00290311" w:rsidP="00290311">
            <w:r w:rsidRPr="00124185">
              <w:t>13/09 Hayley has created the boards awaiting SLT to check content.</w:t>
            </w:r>
          </w:p>
          <w:p w14:paraId="3ED2A4BC" w14:textId="77777777" w:rsidR="00290311" w:rsidRDefault="00290311" w:rsidP="00290311">
            <w:r>
              <w:t>Margaret advised that we are waiting for finance to give us new finance code. We need to wait until 19/20-20/2021 is finalised.</w:t>
            </w:r>
          </w:p>
          <w:p w14:paraId="5F2E1F48" w14:textId="25E416BC" w:rsidR="00124185" w:rsidRDefault="00124185" w:rsidP="00290311">
            <w:r w:rsidRPr="007C5636">
              <w:rPr>
                <w:highlight w:val="green"/>
              </w:rPr>
              <w:t>On-Going</w:t>
            </w:r>
          </w:p>
        </w:tc>
        <w:tc>
          <w:tcPr>
            <w:tcW w:w="1200" w:type="dxa"/>
          </w:tcPr>
          <w:p w14:paraId="0772EB32" w14:textId="77777777" w:rsidR="00290311" w:rsidRDefault="00290311" w:rsidP="00290311"/>
        </w:tc>
      </w:tr>
      <w:tr w:rsidR="00290311" w:rsidRPr="00FB73B0" w14:paraId="7FAB8EC4" w14:textId="77777777" w:rsidTr="00290311">
        <w:trPr>
          <w:trHeight w:val="1676"/>
          <w:jc w:val="center"/>
        </w:trPr>
        <w:tc>
          <w:tcPr>
            <w:tcW w:w="1475" w:type="dxa"/>
          </w:tcPr>
          <w:p w14:paraId="2CC8AE89" w14:textId="77777777" w:rsidR="00290311" w:rsidRPr="00FB73B0" w:rsidRDefault="00290311" w:rsidP="00290311">
            <w:pPr>
              <w:rPr>
                <w:bCs/>
                <w:sz w:val="24"/>
                <w:szCs w:val="24"/>
                <w:highlight w:val="yellow"/>
              </w:rPr>
            </w:pPr>
            <w:r w:rsidRPr="00FB73B0">
              <w:rPr>
                <w:bCs/>
                <w:sz w:val="24"/>
                <w:szCs w:val="24"/>
                <w:highlight w:val="yellow"/>
              </w:rPr>
              <w:t>New</w:t>
            </w:r>
          </w:p>
          <w:p w14:paraId="64BFCFCC" w14:textId="22517605" w:rsidR="00290311" w:rsidRPr="00FB73B0" w:rsidRDefault="00290311" w:rsidP="00290311">
            <w:pPr>
              <w:rPr>
                <w:bCs/>
                <w:sz w:val="24"/>
                <w:szCs w:val="24"/>
                <w:highlight w:val="yellow"/>
              </w:rPr>
            </w:pPr>
            <w:r w:rsidRPr="00FB73B0">
              <w:rPr>
                <w:bCs/>
                <w:sz w:val="24"/>
                <w:szCs w:val="24"/>
                <w:highlight w:val="yellow"/>
              </w:rPr>
              <w:t>Reviewed 14/05</w:t>
            </w:r>
          </w:p>
        </w:tc>
        <w:tc>
          <w:tcPr>
            <w:tcW w:w="4329" w:type="dxa"/>
          </w:tcPr>
          <w:p w14:paraId="2D93A505" w14:textId="352BBCA7" w:rsidR="00290311" w:rsidRPr="00FB73B0" w:rsidRDefault="00290311" w:rsidP="00290311">
            <w:pPr>
              <w:rPr>
                <w:rFonts w:ascii="Arial" w:hAnsi="Arial" w:cs="Arial"/>
                <w:bCs/>
                <w:sz w:val="24"/>
                <w:szCs w:val="24"/>
                <w:highlight w:val="yellow"/>
              </w:rPr>
            </w:pPr>
            <w:r w:rsidRPr="00FB73B0">
              <w:rPr>
                <w:rFonts w:ascii="Arial" w:hAnsi="Arial" w:cs="Arial"/>
                <w:bCs/>
                <w:sz w:val="24"/>
                <w:szCs w:val="24"/>
                <w:highlight w:val="yellow"/>
              </w:rPr>
              <w:t>Will Dalguise go ahead? Monies to be refunded to parents with fundraising money being held. Questions around insurance-we agreed to wait and plan for 2022. Office to re-imburse deposits. Lyn will send a letter to parents to notify.</w:t>
            </w:r>
          </w:p>
        </w:tc>
        <w:tc>
          <w:tcPr>
            <w:tcW w:w="4085" w:type="dxa"/>
          </w:tcPr>
          <w:p w14:paraId="142E777A" w14:textId="73E06A17" w:rsidR="00290311" w:rsidRPr="00FB73B0" w:rsidRDefault="00290311" w:rsidP="00290311">
            <w:pPr>
              <w:rPr>
                <w:highlight w:val="yellow"/>
              </w:rPr>
            </w:pPr>
            <w:r w:rsidRPr="00FB73B0">
              <w:rPr>
                <w:highlight w:val="yellow"/>
              </w:rPr>
              <w:t>Complete</w:t>
            </w:r>
          </w:p>
        </w:tc>
        <w:tc>
          <w:tcPr>
            <w:tcW w:w="1200" w:type="dxa"/>
          </w:tcPr>
          <w:p w14:paraId="55AA41CF" w14:textId="66A909BF" w:rsidR="00290311" w:rsidRPr="00FB73B0" w:rsidRDefault="00124185" w:rsidP="00290311">
            <w:pPr>
              <w:rPr>
                <w:highlight w:val="yellow"/>
              </w:rPr>
            </w:pPr>
            <w:r w:rsidRPr="00FB73B0">
              <w:rPr>
                <w:highlight w:val="yellow"/>
              </w:rPr>
              <w:t>Complete</w:t>
            </w:r>
          </w:p>
        </w:tc>
      </w:tr>
      <w:tr w:rsidR="00290311" w14:paraId="5B2302EE" w14:textId="77777777" w:rsidTr="00290311">
        <w:trPr>
          <w:trHeight w:val="1676"/>
          <w:jc w:val="center"/>
        </w:trPr>
        <w:tc>
          <w:tcPr>
            <w:tcW w:w="1475" w:type="dxa"/>
          </w:tcPr>
          <w:p w14:paraId="12A9D32D" w14:textId="77777777" w:rsidR="00290311" w:rsidRPr="00FB73B0" w:rsidRDefault="00290311" w:rsidP="00290311">
            <w:pPr>
              <w:rPr>
                <w:bCs/>
                <w:sz w:val="24"/>
                <w:szCs w:val="24"/>
                <w:highlight w:val="yellow"/>
              </w:rPr>
            </w:pPr>
            <w:r w:rsidRPr="00FB73B0">
              <w:rPr>
                <w:bCs/>
                <w:sz w:val="24"/>
                <w:szCs w:val="24"/>
                <w:highlight w:val="yellow"/>
              </w:rPr>
              <w:lastRenderedPageBreak/>
              <w:t>New</w:t>
            </w:r>
          </w:p>
          <w:p w14:paraId="53155FAC" w14:textId="4E1AFDD0" w:rsidR="00290311" w:rsidRPr="00FB73B0" w:rsidRDefault="00290311" w:rsidP="00290311">
            <w:pPr>
              <w:rPr>
                <w:bCs/>
                <w:sz w:val="24"/>
                <w:szCs w:val="24"/>
                <w:highlight w:val="yellow"/>
              </w:rPr>
            </w:pPr>
            <w:r w:rsidRPr="00FB73B0">
              <w:rPr>
                <w:bCs/>
                <w:sz w:val="24"/>
                <w:szCs w:val="24"/>
                <w:highlight w:val="yellow"/>
              </w:rPr>
              <w:t>Reviewed 14/05</w:t>
            </w:r>
          </w:p>
        </w:tc>
        <w:tc>
          <w:tcPr>
            <w:tcW w:w="4329" w:type="dxa"/>
          </w:tcPr>
          <w:p w14:paraId="760434A1" w14:textId="6602A285" w:rsidR="00290311" w:rsidRPr="00FB73B0" w:rsidRDefault="00290311" w:rsidP="00290311">
            <w:pPr>
              <w:rPr>
                <w:rFonts w:ascii="Arial" w:hAnsi="Arial" w:cs="Arial"/>
                <w:bCs/>
                <w:sz w:val="24"/>
                <w:szCs w:val="24"/>
                <w:highlight w:val="yellow"/>
              </w:rPr>
            </w:pPr>
            <w:r w:rsidRPr="00FB73B0">
              <w:rPr>
                <w:rFonts w:ascii="Arial" w:hAnsi="Arial" w:cs="Arial"/>
                <w:bCs/>
                <w:sz w:val="24"/>
                <w:szCs w:val="24"/>
                <w:highlight w:val="yellow"/>
              </w:rPr>
              <w:t>HE money-might be money to split across classes for outdoor learning resources</w:t>
            </w:r>
          </w:p>
        </w:tc>
        <w:tc>
          <w:tcPr>
            <w:tcW w:w="4085" w:type="dxa"/>
          </w:tcPr>
          <w:p w14:paraId="1A63FAF4" w14:textId="00296D22" w:rsidR="00290311" w:rsidRPr="00FB73B0" w:rsidRDefault="00290311" w:rsidP="00290311">
            <w:pPr>
              <w:rPr>
                <w:highlight w:val="yellow"/>
              </w:rPr>
            </w:pPr>
            <w:r w:rsidRPr="00FB73B0">
              <w:rPr>
                <w:highlight w:val="yellow"/>
              </w:rPr>
              <w:t>Funds have been allocated as agreed</w:t>
            </w:r>
          </w:p>
        </w:tc>
        <w:tc>
          <w:tcPr>
            <w:tcW w:w="1200" w:type="dxa"/>
          </w:tcPr>
          <w:p w14:paraId="089F1CDD" w14:textId="26424023" w:rsidR="00290311" w:rsidRPr="00FB73B0" w:rsidRDefault="00290311" w:rsidP="00290311">
            <w:pPr>
              <w:rPr>
                <w:highlight w:val="yellow"/>
              </w:rPr>
            </w:pPr>
            <w:r w:rsidRPr="00FB73B0">
              <w:rPr>
                <w:highlight w:val="yellow"/>
              </w:rPr>
              <w:t>Complete</w:t>
            </w:r>
          </w:p>
        </w:tc>
      </w:tr>
      <w:tr w:rsidR="00290311" w14:paraId="785B590B" w14:textId="77777777" w:rsidTr="00290311">
        <w:trPr>
          <w:trHeight w:val="1676"/>
          <w:jc w:val="center"/>
        </w:trPr>
        <w:tc>
          <w:tcPr>
            <w:tcW w:w="1475" w:type="dxa"/>
          </w:tcPr>
          <w:p w14:paraId="72A62B26" w14:textId="77777777" w:rsidR="00290311" w:rsidRDefault="00290311" w:rsidP="00290311">
            <w:pPr>
              <w:rPr>
                <w:bCs/>
                <w:sz w:val="24"/>
                <w:szCs w:val="24"/>
              </w:rPr>
            </w:pPr>
            <w:r>
              <w:rPr>
                <w:bCs/>
                <w:sz w:val="24"/>
                <w:szCs w:val="24"/>
              </w:rPr>
              <w:t>New</w:t>
            </w:r>
          </w:p>
          <w:p w14:paraId="155752EA" w14:textId="77777777" w:rsidR="00290311" w:rsidRDefault="00290311" w:rsidP="00290311">
            <w:pPr>
              <w:rPr>
                <w:bCs/>
                <w:sz w:val="24"/>
                <w:szCs w:val="24"/>
              </w:rPr>
            </w:pPr>
            <w:r>
              <w:rPr>
                <w:bCs/>
                <w:sz w:val="24"/>
                <w:szCs w:val="24"/>
              </w:rPr>
              <w:t>03/09/2021</w:t>
            </w:r>
          </w:p>
          <w:p w14:paraId="2B74174F" w14:textId="77777777" w:rsidR="00FB73B0" w:rsidRDefault="00FB73B0" w:rsidP="00290311">
            <w:pPr>
              <w:rPr>
                <w:bCs/>
                <w:sz w:val="24"/>
                <w:szCs w:val="24"/>
              </w:rPr>
            </w:pPr>
            <w:r>
              <w:rPr>
                <w:bCs/>
                <w:sz w:val="24"/>
                <w:szCs w:val="24"/>
              </w:rPr>
              <w:t>03/12</w:t>
            </w:r>
          </w:p>
          <w:p w14:paraId="1D8BC086" w14:textId="1A64F09F" w:rsidR="00803914" w:rsidRDefault="00803914" w:rsidP="00290311">
            <w:pPr>
              <w:rPr>
                <w:bCs/>
                <w:sz w:val="24"/>
                <w:szCs w:val="24"/>
              </w:rPr>
            </w:pPr>
            <w:r>
              <w:rPr>
                <w:bCs/>
                <w:sz w:val="24"/>
                <w:szCs w:val="24"/>
              </w:rPr>
              <w:t>11/02.2021</w:t>
            </w:r>
          </w:p>
        </w:tc>
        <w:tc>
          <w:tcPr>
            <w:tcW w:w="4329" w:type="dxa"/>
          </w:tcPr>
          <w:p w14:paraId="156589E2" w14:textId="312B1C25" w:rsidR="00290311" w:rsidRPr="00C7566C" w:rsidRDefault="00290311" w:rsidP="00290311">
            <w:pPr>
              <w:rPr>
                <w:rFonts w:ascii="Arial" w:hAnsi="Arial" w:cs="Arial"/>
                <w:bCs/>
                <w:sz w:val="24"/>
                <w:szCs w:val="24"/>
              </w:rPr>
            </w:pPr>
            <w:r w:rsidRPr="00C7566C">
              <w:rPr>
                <w:rFonts w:ascii="Arial" w:hAnsi="Arial" w:cs="Arial"/>
                <w:bCs/>
                <w:sz w:val="24"/>
                <w:szCs w:val="24"/>
              </w:rPr>
              <w:t>Award given by National literacy for £1,000 for books.</w:t>
            </w:r>
          </w:p>
        </w:tc>
        <w:tc>
          <w:tcPr>
            <w:tcW w:w="4085" w:type="dxa"/>
          </w:tcPr>
          <w:p w14:paraId="0F57CEE1" w14:textId="77777777" w:rsidR="00290311" w:rsidRPr="00C7566C" w:rsidRDefault="00290311" w:rsidP="00290311">
            <w:r w:rsidRPr="00C7566C">
              <w:t>Hayley is working alongside Gillian to plan what books are needed.</w:t>
            </w:r>
          </w:p>
          <w:p w14:paraId="3D6D8693" w14:textId="77777777" w:rsidR="00290311" w:rsidRPr="00C7566C" w:rsidRDefault="00290311" w:rsidP="00290311">
            <w:r w:rsidRPr="00C7566C">
              <w:t xml:space="preserve">Books from Makaton site have been ordered. </w:t>
            </w:r>
            <w:proofErr w:type="spellStart"/>
            <w:r w:rsidRPr="00C7566C">
              <w:t>Gilian</w:t>
            </w:r>
            <w:proofErr w:type="spellEnd"/>
            <w:r w:rsidRPr="00C7566C">
              <w:t xml:space="preserve"> is working on an inventory.</w:t>
            </w:r>
          </w:p>
          <w:p w14:paraId="510678A8" w14:textId="77777777" w:rsidR="00FB73B0" w:rsidRPr="00C7566C" w:rsidRDefault="00FB73B0" w:rsidP="00290311">
            <w:r w:rsidRPr="00C7566C">
              <w:t>Inventory complete. Waiting on new finance package to be finalised.</w:t>
            </w:r>
            <w:r w:rsidR="00C7566C" w:rsidRPr="00C7566C">
              <w:t xml:space="preserve"> </w:t>
            </w:r>
          </w:p>
          <w:p w14:paraId="7367553A" w14:textId="29ED7E93" w:rsidR="00C7566C" w:rsidRPr="00C7566C" w:rsidRDefault="00C7566C" w:rsidP="00290311">
            <w:r w:rsidRPr="00C7566C">
              <w:rPr>
                <w:highlight w:val="green"/>
              </w:rPr>
              <w:t>Books and sensory sacks ordered. Please advise about remaining funds</w:t>
            </w:r>
          </w:p>
        </w:tc>
        <w:tc>
          <w:tcPr>
            <w:tcW w:w="1200" w:type="dxa"/>
          </w:tcPr>
          <w:p w14:paraId="5E3D7FC4" w14:textId="77777777" w:rsidR="00290311" w:rsidRDefault="00290311" w:rsidP="00290311"/>
        </w:tc>
      </w:tr>
      <w:tr w:rsidR="00290311" w14:paraId="207006FA" w14:textId="77777777" w:rsidTr="00290311">
        <w:trPr>
          <w:trHeight w:val="1676"/>
          <w:jc w:val="center"/>
        </w:trPr>
        <w:tc>
          <w:tcPr>
            <w:tcW w:w="1475" w:type="dxa"/>
          </w:tcPr>
          <w:p w14:paraId="52CC4FB9" w14:textId="77777777" w:rsidR="00290311" w:rsidRPr="00FB73B0" w:rsidRDefault="00290311" w:rsidP="00290311">
            <w:pPr>
              <w:rPr>
                <w:bCs/>
                <w:sz w:val="24"/>
                <w:szCs w:val="24"/>
                <w:highlight w:val="yellow"/>
              </w:rPr>
            </w:pPr>
            <w:r w:rsidRPr="00FB73B0">
              <w:rPr>
                <w:bCs/>
                <w:sz w:val="24"/>
                <w:szCs w:val="24"/>
                <w:highlight w:val="yellow"/>
              </w:rPr>
              <w:t>New</w:t>
            </w:r>
          </w:p>
          <w:p w14:paraId="3AB2344B" w14:textId="77D04628" w:rsidR="00290311" w:rsidRPr="00FB73B0" w:rsidRDefault="00290311" w:rsidP="00290311">
            <w:pPr>
              <w:rPr>
                <w:bCs/>
                <w:sz w:val="24"/>
                <w:szCs w:val="24"/>
                <w:highlight w:val="yellow"/>
              </w:rPr>
            </w:pPr>
            <w:r w:rsidRPr="00FB73B0">
              <w:rPr>
                <w:bCs/>
                <w:sz w:val="24"/>
                <w:szCs w:val="24"/>
                <w:highlight w:val="yellow"/>
              </w:rPr>
              <w:t>03/09.021</w:t>
            </w:r>
          </w:p>
        </w:tc>
        <w:tc>
          <w:tcPr>
            <w:tcW w:w="4329" w:type="dxa"/>
          </w:tcPr>
          <w:p w14:paraId="618D026D" w14:textId="086510B9" w:rsidR="00290311" w:rsidRPr="00FB73B0" w:rsidRDefault="00290311" w:rsidP="00290311">
            <w:pPr>
              <w:rPr>
                <w:rFonts w:ascii="Arial" w:hAnsi="Arial" w:cs="Arial"/>
                <w:bCs/>
                <w:sz w:val="24"/>
                <w:szCs w:val="24"/>
                <w:highlight w:val="yellow"/>
              </w:rPr>
            </w:pPr>
            <w:r w:rsidRPr="00FB73B0">
              <w:rPr>
                <w:rFonts w:ascii="Arial" w:hAnsi="Arial" w:cs="Arial"/>
                <w:bCs/>
                <w:sz w:val="24"/>
                <w:szCs w:val="24"/>
                <w:highlight w:val="yellow"/>
              </w:rPr>
              <w:t>Award of £500 given by Local Giving to help with financing the garden area. Lorna will order items to the value of £500.</w:t>
            </w:r>
          </w:p>
        </w:tc>
        <w:tc>
          <w:tcPr>
            <w:tcW w:w="4085" w:type="dxa"/>
          </w:tcPr>
          <w:p w14:paraId="2FA6C928" w14:textId="77777777" w:rsidR="00290311" w:rsidRPr="00FB73B0" w:rsidRDefault="00290311" w:rsidP="00290311">
            <w:pPr>
              <w:rPr>
                <w:rFonts w:ascii="Arial" w:hAnsi="Arial" w:cs="Arial"/>
                <w:bCs/>
                <w:sz w:val="24"/>
                <w:szCs w:val="24"/>
                <w:highlight w:val="yellow"/>
              </w:rPr>
            </w:pPr>
            <w:r w:rsidRPr="00FB73B0">
              <w:rPr>
                <w:rFonts w:ascii="Arial" w:hAnsi="Arial" w:cs="Arial"/>
                <w:bCs/>
                <w:sz w:val="24"/>
                <w:szCs w:val="24"/>
                <w:highlight w:val="yellow"/>
              </w:rPr>
              <w:t>Lorna will order items to the value of £500.</w:t>
            </w:r>
          </w:p>
          <w:p w14:paraId="11D0237E" w14:textId="77777777" w:rsidR="00290311" w:rsidRPr="00FB73B0" w:rsidRDefault="00290311" w:rsidP="00290311">
            <w:pPr>
              <w:rPr>
                <w:rFonts w:ascii="Arial" w:hAnsi="Arial" w:cs="Arial"/>
                <w:highlight w:val="yellow"/>
              </w:rPr>
            </w:pPr>
            <w:r w:rsidRPr="00FB73B0">
              <w:rPr>
                <w:rFonts w:ascii="Arial" w:hAnsi="Arial" w:cs="Arial"/>
                <w:highlight w:val="yellow"/>
              </w:rPr>
              <w:t>Hayley has emailed local farm, businesses to enquire about the possibility of donations of poly tunnels.</w:t>
            </w:r>
          </w:p>
          <w:p w14:paraId="79A2FFFD" w14:textId="430BBB15" w:rsidR="00290311" w:rsidRPr="00FB73B0" w:rsidRDefault="00290311" w:rsidP="00290311">
            <w:pPr>
              <w:rPr>
                <w:highlight w:val="yellow"/>
              </w:rPr>
            </w:pPr>
            <w:r w:rsidRPr="00FB73B0">
              <w:rPr>
                <w:rFonts w:ascii="Arial" w:hAnsi="Arial" w:cs="Arial"/>
                <w:highlight w:val="yellow"/>
              </w:rPr>
              <w:t>Money received and spent</w:t>
            </w:r>
          </w:p>
        </w:tc>
        <w:tc>
          <w:tcPr>
            <w:tcW w:w="1200" w:type="dxa"/>
          </w:tcPr>
          <w:p w14:paraId="7D43786E" w14:textId="5CA308DA" w:rsidR="00290311" w:rsidRPr="00FB73B0" w:rsidRDefault="00FB73B0" w:rsidP="00290311">
            <w:pPr>
              <w:rPr>
                <w:highlight w:val="yellow"/>
              </w:rPr>
            </w:pPr>
            <w:r>
              <w:rPr>
                <w:highlight w:val="yellow"/>
              </w:rPr>
              <w:t>Complete</w:t>
            </w:r>
          </w:p>
        </w:tc>
      </w:tr>
      <w:tr w:rsidR="00290311" w14:paraId="6F2F9AFD" w14:textId="77777777" w:rsidTr="00290311">
        <w:trPr>
          <w:trHeight w:val="1676"/>
          <w:jc w:val="center"/>
        </w:trPr>
        <w:tc>
          <w:tcPr>
            <w:tcW w:w="1475" w:type="dxa"/>
          </w:tcPr>
          <w:p w14:paraId="76DCDFA7" w14:textId="77777777" w:rsidR="00290311" w:rsidRPr="00FB73B0" w:rsidRDefault="00290311" w:rsidP="00290311">
            <w:pPr>
              <w:rPr>
                <w:bCs/>
                <w:sz w:val="24"/>
                <w:szCs w:val="24"/>
                <w:highlight w:val="yellow"/>
              </w:rPr>
            </w:pPr>
            <w:r w:rsidRPr="00FB73B0">
              <w:rPr>
                <w:bCs/>
                <w:sz w:val="24"/>
                <w:szCs w:val="24"/>
                <w:highlight w:val="yellow"/>
              </w:rPr>
              <w:t xml:space="preserve">New </w:t>
            </w:r>
          </w:p>
          <w:p w14:paraId="657266D3" w14:textId="6A2F8F74" w:rsidR="00290311" w:rsidRPr="00FB73B0" w:rsidRDefault="00290311" w:rsidP="00290311">
            <w:pPr>
              <w:rPr>
                <w:bCs/>
                <w:sz w:val="24"/>
                <w:szCs w:val="24"/>
                <w:highlight w:val="yellow"/>
              </w:rPr>
            </w:pPr>
            <w:r w:rsidRPr="00FB73B0">
              <w:rPr>
                <w:bCs/>
                <w:sz w:val="24"/>
                <w:szCs w:val="24"/>
                <w:highlight w:val="yellow"/>
              </w:rPr>
              <w:t>03/09/2021</w:t>
            </w:r>
          </w:p>
        </w:tc>
        <w:tc>
          <w:tcPr>
            <w:tcW w:w="4329" w:type="dxa"/>
          </w:tcPr>
          <w:p w14:paraId="70DF9DCB" w14:textId="2A0DF707" w:rsidR="00290311" w:rsidRPr="00FB73B0" w:rsidRDefault="00290311" w:rsidP="00290311">
            <w:pPr>
              <w:rPr>
                <w:rFonts w:ascii="Arial" w:hAnsi="Arial" w:cs="Arial"/>
                <w:bCs/>
                <w:sz w:val="24"/>
                <w:szCs w:val="24"/>
                <w:highlight w:val="yellow"/>
              </w:rPr>
            </w:pPr>
            <w:r w:rsidRPr="00FB73B0">
              <w:rPr>
                <w:rFonts w:ascii="Arial" w:hAnsi="Arial" w:cs="Arial"/>
                <w:bCs/>
                <w:sz w:val="24"/>
                <w:szCs w:val="24"/>
                <w:highlight w:val="yellow"/>
              </w:rPr>
              <w:t>Has the Bin It award been spent?</w:t>
            </w:r>
          </w:p>
        </w:tc>
        <w:tc>
          <w:tcPr>
            <w:tcW w:w="4085" w:type="dxa"/>
          </w:tcPr>
          <w:p w14:paraId="4DB55939" w14:textId="2AAEB8D4" w:rsidR="00290311" w:rsidRPr="00FB73B0" w:rsidRDefault="00290311" w:rsidP="00290311">
            <w:pPr>
              <w:rPr>
                <w:rFonts w:ascii="Arial" w:hAnsi="Arial" w:cs="Arial"/>
                <w:bCs/>
                <w:sz w:val="24"/>
                <w:szCs w:val="24"/>
                <w:highlight w:val="yellow"/>
              </w:rPr>
            </w:pPr>
            <w:r w:rsidRPr="00FB73B0">
              <w:rPr>
                <w:rFonts w:ascii="Arial" w:hAnsi="Arial" w:cs="Arial"/>
                <w:bCs/>
                <w:sz w:val="24"/>
                <w:szCs w:val="24"/>
                <w:highlight w:val="yellow"/>
              </w:rPr>
              <w:t>Vouchers spent.</w:t>
            </w:r>
          </w:p>
        </w:tc>
        <w:tc>
          <w:tcPr>
            <w:tcW w:w="1200" w:type="dxa"/>
          </w:tcPr>
          <w:p w14:paraId="412CCFE0" w14:textId="16421E03" w:rsidR="00290311" w:rsidRPr="00FB73B0" w:rsidRDefault="00290311" w:rsidP="00290311">
            <w:pPr>
              <w:rPr>
                <w:highlight w:val="yellow"/>
              </w:rPr>
            </w:pPr>
            <w:r w:rsidRPr="00FB73B0">
              <w:rPr>
                <w:highlight w:val="yellow"/>
              </w:rPr>
              <w:t>Complete</w:t>
            </w:r>
          </w:p>
        </w:tc>
      </w:tr>
      <w:tr w:rsidR="00290311" w14:paraId="7C0188BA" w14:textId="77777777" w:rsidTr="00290311">
        <w:trPr>
          <w:trHeight w:val="1676"/>
          <w:jc w:val="center"/>
        </w:trPr>
        <w:tc>
          <w:tcPr>
            <w:tcW w:w="1475" w:type="dxa"/>
          </w:tcPr>
          <w:p w14:paraId="77AA0CF1" w14:textId="3B52696C" w:rsidR="00290311" w:rsidRPr="00C7566C" w:rsidRDefault="00290311" w:rsidP="00290311">
            <w:pPr>
              <w:rPr>
                <w:bCs/>
                <w:sz w:val="24"/>
                <w:szCs w:val="24"/>
                <w:highlight w:val="yellow"/>
              </w:rPr>
            </w:pPr>
            <w:r w:rsidRPr="00C7566C">
              <w:rPr>
                <w:bCs/>
                <w:sz w:val="24"/>
                <w:szCs w:val="24"/>
                <w:highlight w:val="yellow"/>
              </w:rPr>
              <w:t>New</w:t>
            </w:r>
          </w:p>
          <w:p w14:paraId="4F21AE37" w14:textId="77777777" w:rsidR="00290311" w:rsidRPr="00C7566C" w:rsidRDefault="00290311" w:rsidP="00290311">
            <w:pPr>
              <w:rPr>
                <w:bCs/>
                <w:sz w:val="24"/>
                <w:szCs w:val="24"/>
                <w:highlight w:val="yellow"/>
              </w:rPr>
            </w:pPr>
            <w:r w:rsidRPr="00C7566C">
              <w:rPr>
                <w:bCs/>
                <w:sz w:val="24"/>
                <w:szCs w:val="24"/>
                <w:highlight w:val="yellow"/>
              </w:rPr>
              <w:t>01/10/2021</w:t>
            </w:r>
          </w:p>
          <w:p w14:paraId="2E1985AC" w14:textId="54C0C6CF" w:rsidR="00FB73B0" w:rsidRPr="00C7566C" w:rsidRDefault="00FB73B0" w:rsidP="00290311">
            <w:pPr>
              <w:rPr>
                <w:bCs/>
                <w:sz w:val="24"/>
                <w:szCs w:val="24"/>
                <w:highlight w:val="yellow"/>
              </w:rPr>
            </w:pPr>
            <w:r w:rsidRPr="00C7566C">
              <w:rPr>
                <w:bCs/>
                <w:sz w:val="24"/>
                <w:szCs w:val="24"/>
                <w:highlight w:val="yellow"/>
              </w:rPr>
              <w:t>03/12</w:t>
            </w:r>
          </w:p>
        </w:tc>
        <w:tc>
          <w:tcPr>
            <w:tcW w:w="4329" w:type="dxa"/>
          </w:tcPr>
          <w:p w14:paraId="5D02F82D" w14:textId="77777777" w:rsidR="00290311" w:rsidRPr="00C7566C" w:rsidRDefault="00290311" w:rsidP="00290311">
            <w:pPr>
              <w:rPr>
                <w:rFonts w:ascii="Arial" w:hAnsi="Arial" w:cs="Arial"/>
                <w:bCs/>
                <w:sz w:val="24"/>
                <w:szCs w:val="24"/>
                <w:highlight w:val="yellow"/>
              </w:rPr>
            </w:pPr>
            <w:r w:rsidRPr="00C7566C">
              <w:rPr>
                <w:rFonts w:ascii="Arial" w:hAnsi="Arial" w:cs="Arial"/>
                <w:bCs/>
                <w:sz w:val="24"/>
                <w:szCs w:val="24"/>
                <w:highlight w:val="yellow"/>
              </w:rPr>
              <w:t>Room 9 have requested the following:</w:t>
            </w:r>
          </w:p>
          <w:p w14:paraId="0EF407DF" w14:textId="77777777" w:rsidR="00290311" w:rsidRPr="00C7566C" w:rsidRDefault="00290311" w:rsidP="00290311">
            <w:pPr>
              <w:rPr>
                <w:rFonts w:ascii="Arial" w:hAnsi="Arial" w:cs="Arial"/>
                <w:bCs/>
                <w:sz w:val="24"/>
                <w:szCs w:val="24"/>
                <w:highlight w:val="yellow"/>
              </w:rPr>
            </w:pPr>
            <w:r w:rsidRPr="00C7566C">
              <w:rPr>
                <w:rFonts w:ascii="Arial" w:hAnsi="Arial" w:cs="Arial"/>
                <w:bCs/>
                <w:sz w:val="24"/>
                <w:szCs w:val="24"/>
                <w:highlight w:val="yellow"/>
              </w:rPr>
              <w:t>All About Me Mirrors</w:t>
            </w:r>
          </w:p>
          <w:p w14:paraId="3BFE9DFD" w14:textId="77777777" w:rsidR="00290311" w:rsidRPr="00C7566C" w:rsidRDefault="00124185" w:rsidP="00290311">
            <w:pPr>
              <w:rPr>
                <w:rFonts w:ascii="Arial" w:hAnsi="Arial" w:cs="Arial"/>
                <w:bCs/>
                <w:sz w:val="24"/>
                <w:szCs w:val="24"/>
                <w:highlight w:val="yellow"/>
              </w:rPr>
            </w:pPr>
            <w:r w:rsidRPr="00C7566C">
              <w:rPr>
                <w:rFonts w:ascii="Arial" w:hAnsi="Arial" w:cs="Arial"/>
                <w:bCs/>
                <w:sz w:val="24"/>
                <w:szCs w:val="24"/>
                <w:highlight w:val="yellow"/>
              </w:rPr>
              <w:t>Total £25.00</w:t>
            </w:r>
          </w:p>
          <w:p w14:paraId="18873D6E" w14:textId="77777777" w:rsidR="00124185" w:rsidRPr="00C7566C" w:rsidRDefault="00124185" w:rsidP="00290311">
            <w:pPr>
              <w:rPr>
                <w:rFonts w:ascii="Arial" w:hAnsi="Arial" w:cs="Arial"/>
                <w:bCs/>
                <w:sz w:val="24"/>
                <w:szCs w:val="24"/>
                <w:highlight w:val="yellow"/>
              </w:rPr>
            </w:pPr>
            <w:r w:rsidRPr="00C7566C">
              <w:rPr>
                <w:rFonts w:ascii="Arial" w:hAnsi="Arial" w:cs="Arial"/>
                <w:bCs/>
                <w:sz w:val="24"/>
                <w:szCs w:val="24"/>
                <w:highlight w:val="yellow"/>
              </w:rPr>
              <w:t>The mirrors will be used for Health and Well-being activities.</w:t>
            </w:r>
          </w:p>
          <w:p w14:paraId="2429EACF" w14:textId="7E6CB147" w:rsidR="00FB73B0" w:rsidRPr="00C7566C" w:rsidRDefault="00FB73B0" w:rsidP="00290311">
            <w:pPr>
              <w:rPr>
                <w:rFonts w:ascii="Arial" w:hAnsi="Arial" w:cs="Arial"/>
                <w:bCs/>
                <w:sz w:val="24"/>
                <w:szCs w:val="24"/>
                <w:highlight w:val="yellow"/>
              </w:rPr>
            </w:pPr>
            <w:r w:rsidRPr="00C7566C">
              <w:rPr>
                <w:rFonts w:ascii="Arial" w:hAnsi="Arial" w:cs="Arial"/>
                <w:bCs/>
                <w:sz w:val="24"/>
                <w:szCs w:val="24"/>
                <w:highlight w:val="yellow"/>
              </w:rPr>
              <w:t>Is there an update?</w:t>
            </w:r>
          </w:p>
        </w:tc>
        <w:tc>
          <w:tcPr>
            <w:tcW w:w="4085" w:type="dxa"/>
          </w:tcPr>
          <w:p w14:paraId="19A65D8F" w14:textId="77777777" w:rsidR="00290311" w:rsidRPr="00C7566C" w:rsidRDefault="00FB651D" w:rsidP="00290311">
            <w:pPr>
              <w:rPr>
                <w:rFonts w:ascii="Arial" w:hAnsi="Arial" w:cs="Arial"/>
                <w:bCs/>
                <w:sz w:val="24"/>
                <w:szCs w:val="24"/>
                <w:highlight w:val="yellow"/>
              </w:rPr>
            </w:pPr>
            <w:r w:rsidRPr="00C7566C">
              <w:rPr>
                <w:rFonts w:ascii="Arial" w:hAnsi="Arial" w:cs="Arial"/>
                <w:bCs/>
                <w:sz w:val="24"/>
                <w:szCs w:val="24"/>
                <w:highlight w:val="yellow"/>
              </w:rPr>
              <w:t>Asked other classes if needing mirrors – Leigh collating order.</w:t>
            </w:r>
          </w:p>
          <w:p w14:paraId="7721BA13" w14:textId="25BEEF2A" w:rsidR="00C7566C" w:rsidRPr="00C7566C" w:rsidRDefault="00C7566C" w:rsidP="00290311">
            <w:pPr>
              <w:rPr>
                <w:rFonts w:ascii="Arial" w:hAnsi="Arial" w:cs="Arial"/>
                <w:bCs/>
                <w:sz w:val="24"/>
                <w:szCs w:val="24"/>
                <w:highlight w:val="yellow"/>
              </w:rPr>
            </w:pPr>
            <w:r w:rsidRPr="00C7566C">
              <w:rPr>
                <w:rFonts w:ascii="Arial" w:hAnsi="Arial" w:cs="Arial"/>
                <w:bCs/>
                <w:sz w:val="24"/>
                <w:szCs w:val="24"/>
                <w:highlight w:val="yellow"/>
              </w:rPr>
              <w:t>Orders processed</w:t>
            </w:r>
          </w:p>
        </w:tc>
        <w:tc>
          <w:tcPr>
            <w:tcW w:w="1200" w:type="dxa"/>
          </w:tcPr>
          <w:p w14:paraId="63EC518D" w14:textId="77777777" w:rsidR="00290311" w:rsidRDefault="00290311" w:rsidP="00290311"/>
        </w:tc>
      </w:tr>
      <w:tr w:rsidR="009C29A0" w14:paraId="1E50131E" w14:textId="77777777" w:rsidTr="00290311">
        <w:trPr>
          <w:trHeight w:val="1676"/>
          <w:jc w:val="center"/>
        </w:trPr>
        <w:tc>
          <w:tcPr>
            <w:tcW w:w="1475" w:type="dxa"/>
          </w:tcPr>
          <w:p w14:paraId="66F37DB8" w14:textId="3839F740" w:rsidR="009C29A0" w:rsidRPr="00803914" w:rsidRDefault="009C29A0" w:rsidP="00290311">
            <w:pPr>
              <w:rPr>
                <w:bCs/>
                <w:sz w:val="24"/>
                <w:szCs w:val="24"/>
              </w:rPr>
            </w:pPr>
            <w:r w:rsidRPr="00803914">
              <w:rPr>
                <w:bCs/>
                <w:sz w:val="24"/>
                <w:szCs w:val="24"/>
              </w:rPr>
              <w:lastRenderedPageBreak/>
              <w:t>01/10.2021</w:t>
            </w:r>
          </w:p>
        </w:tc>
        <w:tc>
          <w:tcPr>
            <w:tcW w:w="4329" w:type="dxa"/>
          </w:tcPr>
          <w:p w14:paraId="262AE891" w14:textId="23AEC5D2" w:rsidR="009C29A0" w:rsidRPr="007C5636" w:rsidRDefault="00124185" w:rsidP="00290311">
            <w:pPr>
              <w:rPr>
                <w:rFonts w:ascii="Arial" w:hAnsi="Arial" w:cs="Arial"/>
                <w:bCs/>
                <w:sz w:val="24"/>
                <w:szCs w:val="24"/>
                <w:highlight w:val="yellow"/>
              </w:rPr>
            </w:pPr>
            <w:r w:rsidRPr="007C5636">
              <w:rPr>
                <w:rFonts w:ascii="Arial" w:hAnsi="Arial" w:cs="Arial"/>
                <w:bCs/>
                <w:sz w:val="24"/>
                <w:szCs w:val="24"/>
                <w:highlight w:val="yellow"/>
              </w:rPr>
              <w:t>Re-allocation Funds</w:t>
            </w:r>
          </w:p>
        </w:tc>
        <w:tc>
          <w:tcPr>
            <w:tcW w:w="4085" w:type="dxa"/>
          </w:tcPr>
          <w:p w14:paraId="5728CBA8" w14:textId="165B1738" w:rsidR="009C29A0" w:rsidRPr="007C5636" w:rsidRDefault="00FB651D" w:rsidP="00290311">
            <w:pPr>
              <w:rPr>
                <w:rFonts w:ascii="Arial" w:hAnsi="Arial" w:cs="Arial"/>
                <w:bCs/>
                <w:sz w:val="24"/>
                <w:szCs w:val="24"/>
                <w:highlight w:val="yellow"/>
              </w:rPr>
            </w:pPr>
            <w:r w:rsidRPr="007C5636">
              <w:rPr>
                <w:rFonts w:ascii="Arial" w:hAnsi="Arial" w:cs="Arial"/>
                <w:bCs/>
                <w:sz w:val="24"/>
                <w:szCs w:val="24"/>
                <w:highlight w:val="yellow"/>
              </w:rPr>
              <w:t>Agreed</w:t>
            </w:r>
          </w:p>
        </w:tc>
        <w:tc>
          <w:tcPr>
            <w:tcW w:w="1200" w:type="dxa"/>
          </w:tcPr>
          <w:p w14:paraId="5319C2B9" w14:textId="77777777" w:rsidR="009C29A0" w:rsidRPr="00803914" w:rsidRDefault="009C29A0" w:rsidP="00290311"/>
        </w:tc>
      </w:tr>
      <w:tr w:rsidR="00FB73B0" w14:paraId="63751929" w14:textId="77777777" w:rsidTr="00290311">
        <w:trPr>
          <w:trHeight w:val="1676"/>
          <w:jc w:val="center"/>
        </w:trPr>
        <w:tc>
          <w:tcPr>
            <w:tcW w:w="1475" w:type="dxa"/>
          </w:tcPr>
          <w:p w14:paraId="1526ED82" w14:textId="77777777" w:rsidR="00FB73B0" w:rsidRDefault="00FB73B0" w:rsidP="00290311">
            <w:pPr>
              <w:rPr>
                <w:bCs/>
                <w:sz w:val="24"/>
                <w:szCs w:val="24"/>
                <w:highlight w:val="green"/>
              </w:rPr>
            </w:pPr>
            <w:r w:rsidRPr="00FB73B0">
              <w:rPr>
                <w:bCs/>
                <w:sz w:val="24"/>
                <w:szCs w:val="24"/>
                <w:highlight w:val="green"/>
              </w:rPr>
              <w:t>03/12</w:t>
            </w:r>
          </w:p>
          <w:p w14:paraId="762A247E" w14:textId="08BB9A2D" w:rsidR="007C5636" w:rsidRPr="00FB73B0" w:rsidRDefault="007C5636" w:rsidP="00290311">
            <w:pPr>
              <w:rPr>
                <w:bCs/>
                <w:sz w:val="24"/>
                <w:szCs w:val="24"/>
                <w:highlight w:val="yellow"/>
              </w:rPr>
            </w:pPr>
            <w:r w:rsidRPr="007C5636">
              <w:rPr>
                <w:bCs/>
                <w:sz w:val="24"/>
                <w:szCs w:val="24"/>
                <w:highlight w:val="green"/>
              </w:rPr>
              <w:t>11/02/2021</w:t>
            </w:r>
          </w:p>
        </w:tc>
        <w:tc>
          <w:tcPr>
            <w:tcW w:w="4329" w:type="dxa"/>
          </w:tcPr>
          <w:p w14:paraId="49C6DA8D" w14:textId="79DF14BA" w:rsidR="00FB73B0" w:rsidRPr="00803914" w:rsidRDefault="00FB73B0" w:rsidP="00290311">
            <w:pPr>
              <w:rPr>
                <w:rFonts w:ascii="Arial" w:hAnsi="Arial" w:cs="Arial"/>
                <w:bCs/>
                <w:sz w:val="24"/>
                <w:szCs w:val="24"/>
              </w:rPr>
            </w:pPr>
            <w:r w:rsidRPr="00803914">
              <w:rPr>
                <w:rFonts w:ascii="Arial" w:hAnsi="Arial" w:cs="Arial"/>
                <w:bCs/>
                <w:sz w:val="24"/>
                <w:szCs w:val="24"/>
              </w:rPr>
              <w:t>Mrs shaw would like two switches for Room 9</w:t>
            </w:r>
          </w:p>
        </w:tc>
        <w:tc>
          <w:tcPr>
            <w:tcW w:w="4085" w:type="dxa"/>
          </w:tcPr>
          <w:p w14:paraId="6CBB38E6" w14:textId="68B0F429" w:rsidR="00FB73B0" w:rsidRPr="00803914" w:rsidRDefault="00C7566C" w:rsidP="00290311">
            <w:pPr>
              <w:rPr>
                <w:rFonts w:ascii="Arial" w:hAnsi="Arial" w:cs="Arial"/>
                <w:bCs/>
                <w:sz w:val="24"/>
                <w:szCs w:val="24"/>
              </w:rPr>
            </w:pPr>
            <w:r w:rsidRPr="00803914">
              <w:rPr>
                <w:rFonts w:ascii="Arial" w:hAnsi="Arial" w:cs="Arial"/>
                <w:bCs/>
                <w:sz w:val="24"/>
                <w:szCs w:val="24"/>
              </w:rPr>
              <w:t xml:space="preserve">Room 9 have the </w:t>
            </w:r>
            <w:r w:rsidR="00803914" w:rsidRPr="00803914">
              <w:rPr>
                <w:rFonts w:ascii="Arial" w:hAnsi="Arial" w:cs="Arial"/>
                <w:bCs/>
                <w:sz w:val="24"/>
                <w:szCs w:val="24"/>
              </w:rPr>
              <w:t>G</w:t>
            </w:r>
            <w:r w:rsidRPr="00803914">
              <w:rPr>
                <w:rFonts w:ascii="Arial" w:hAnsi="Arial" w:cs="Arial"/>
                <w:bCs/>
                <w:sz w:val="24"/>
                <w:szCs w:val="24"/>
              </w:rPr>
              <w:t>O Talk APP</w:t>
            </w:r>
            <w:r w:rsidR="00803914" w:rsidRPr="00803914">
              <w:rPr>
                <w:rFonts w:ascii="Arial" w:hAnsi="Arial" w:cs="Arial"/>
                <w:bCs/>
                <w:sz w:val="24"/>
                <w:szCs w:val="24"/>
              </w:rPr>
              <w:t xml:space="preserve"> could pupils use the APP instead of switch?</w:t>
            </w:r>
          </w:p>
        </w:tc>
        <w:tc>
          <w:tcPr>
            <w:tcW w:w="1200" w:type="dxa"/>
          </w:tcPr>
          <w:p w14:paraId="6582BC0D" w14:textId="77777777" w:rsidR="00FB73B0" w:rsidRPr="00FB73B0" w:rsidRDefault="00FB73B0" w:rsidP="00290311">
            <w:pPr>
              <w:rPr>
                <w:highlight w:val="yellow"/>
              </w:rPr>
            </w:pPr>
          </w:p>
        </w:tc>
      </w:tr>
      <w:tr w:rsidR="00FB73B0" w14:paraId="1627AEBC" w14:textId="77777777" w:rsidTr="00290311">
        <w:trPr>
          <w:trHeight w:val="1676"/>
          <w:jc w:val="center"/>
        </w:trPr>
        <w:tc>
          <w:tcPr>
            <w:tcW w:w="1475" w:type="dxa"/>
          </w:tcPr>
          <w:p w14:paraId="268454A0" w14:textId="7CB6F70F" w:rsidR="00FB73B0" w:rsidRDefault="00FB73B0" w:rsidP="00290311">
            <w:pPr>
              <w:rPr>
                <w:bCs/>
                <w:sz w:val="24"/>
                <w:szCs w:val="24"/>
                <w:highlight w:val="green"/>
              </w:rPr>
            </w:pPr>
            <w:r>
              <w:rPr>
                <w:bCs/>
                <w:sz w:val="24"/>
                <w:szCs w:val="24"/>
                <w:highlight w:val="green"/>
              </w:rPr>
              <w:t>03/12</w:t>
            </w:r>
          </w:p>
          <w:p w14:paraId="12310080" w14:textId="1A4F894A" w:rsidR="007C5636" w:rsidRDefault="007C5636" w:rsidP="00290311">
            <w:pPr>
              <w:rPr>
                <w:bCs/>
                <w:sz w:val="24"/>
                <w:szCs w:val="24"/>
                <w:highlight w:val="green"/>
              </w:rPr>
            </w:pPr>
            <w:r>
              <w:rPr>
                <w:bCs/>
                <w:sz w:val="24"/>
                <w:szCs w:val="24"/>
                <w:highlight w:val="green"/>
              </w:rPr>
              <w:t>11/02/2021</w:t>
            </w:r>
          </w:p>
          <w:p w14:paraId="0E690B97" w14:textId="1C5290A9" w:rsidR="007C5636" w:rsidRPr="00FB73B0" w:rsidRDefault="007C5636" w:rsidP="00290311">
            <w:pPr>
              <w:rPr>
                <w:bCs/>
                <w:sz w:val="24"/>
                <w:szCs w:val="24"/>
                <w:highlight w:val="green"/>
              </w:rPr>
            </w:pPr>
          </w:p>
        </w:tc>
        <w:tc>
          <w:tcPr>
            <w:tcW w:w="4329" w:type="dxa"/>
          </w:tcPr>
          <w:p w14:paraId="67CE5FCA" w14:textId="77777777" w:rsidR="00FB73B0" w:rsidRDefault="00FB73B0" w:rsidP="00290311">
            <w:pPr>
              <w:rPr>
                <w:rFonts w:ascii="Arial" w:hAnsi="Arial" w:cs="Arial"/>
                <w:bCs/>
                <w:sz w:val="24"/>
                <w:szCs w:val="24"/>
                <w:highlight w:val="green"/>
              </w:rPr>
            </w:pPr>
            <w:r>
              <w:rPr>
                <w:rFonts w:ascii="Arial" w:hAnsi="Arial" w:cs="Arial"/>
                <w:bCs/>
                <w:sz w:val="24"/>
                <w:szCs w:val="24"/>
                <w:highlight w:val="green"/>
              </w:rPr>
              <w:t xml:space="preserve">Hayley has placed a funding bid for £3,000 for an additional trampoline. </w:t>
            </w:r>
          </w:p>
          <w:p w14:paraId="6EEE68FC" w14:textId="2459E611" w:rsidR="00FB73B0" w:rsidRPr="00FB73B0" w:rsidRDefault="00FB73B0" w:rsidP="00290311">
            <w:pPr>
              <w:rPr>
                <w:rFonts w:ascii="Arial" w:hAnsi="Arial" w:cs="Arial"/>
                <w:bCs/>
                <w:sz w:val="24"/>
                <w:szCs w:val="24"/>
                <w:highlight w:val="green"/>
              </w:rPr>
            </w:pPr>
            <w:r>
              <w:rPr>
                <w:rFonts w:ascii="Arial" w:hAnsi="Arial" w:cs="Arial"/>
                <w:bCs/>
                <w:sz w:val="24"/>
                <w:szCs w:val="24"/>
                <w:highlight w:val="green"/>
              </w:rPr>
              <w:t>Discuss £2,000 being from school fund towards installation costs</w:t>
            </w:r>
          </w:p>
        </w:tc>
        <w:tc>
          <w:tcPr>
            <w:tcW w:w="4085" w:type="dxa"/>
          </w:tcPr>
          <w:p w14:paraId="4B3E702D" w14:textId="0D66869E" w:rsidR="00FB73B0" w:rsidRPr="00FB73B0" w:rsidRDefault="007C5636" w:rsidP="00290311">
            <w:pPr>
              <w:rPr>
                <w:rFonts w:ascii="Arial" w:hAnsi="Arial" w:cs="Arial"/>
                <w:bCs/>
                <w:sz w:val="24"/>
                <w:szCs w:val="24"/>
                <w:highlight w:val="yellow"/>
              </w:rPr>
            </w:pPr>
            <w:r w:rsidRPr="007C5636">
              <w:rPr>
                <w:rFonts w:ascii="Arial" w:hAnsi="Arial" w:cs="Arial"/>
                <w:bCs/>
                <w:sz w:val="24"/>
                <w:szCs w:val="24"/>
                <w:highlight w:val="green"/>
              </w:rPr>
              <w:t>Awaiting decision</w:t>
            </w:r>
          </w:p>
        </w:tc>
        <w:tc>
          <w:tcPr>
            <w:tcW w:w="1200" w:type="dxa"/>
          </w:tcPr>
          <w:p w14:paraId="35624617" w14:textId="77777777" w:rsidR="00FB73B0" w:rsidRPr="00FB73B0" w:rsidRDefault="00FB73B0" w:rsidP="00290311">
            <w:pPr>
              <w:rPr>
                <w:highlight w:val="yellow"/>
              </w:rPr>
            </w:pPr>
          </w:p>
        </w:tc>
      </w:tr>
      <w:tr w:rsidR="00FB73B0" w14:paraId="54DA5E66" w14:textId="77777777" w:rsidTr="00290311">
        <w:trPr>
          <w:trHeight w:val="1676"/>
          <w:jc w:val="center"/>
        </w:trPr>
        <w:tc>
          <w:tcPr>
            <w:tcW w:w="1475" w:type="dxa"/>
          </w:tcPr>
          <w:p w14:paraId="49202ABE" w14:textId="77777777" w:rsidR="00FB73B0" w:rsidRDefault="00FB73B0" w:rsidP="00290311">
            <w:pPr>
              <w:rPr>
                <w:bCs/>
                <w:sz w:val="24"/>
                <w:szCs w:val="24"/>
                <w:highlight w:val="green"/>
              </w:rPr>
            </w:pPr>
            <w:r>
              <w:rPr>
                <w:bCs/>
                <w:sz w:val="24"/>
                <w:szCs w:val="24"/>
                <w:highlight w:val="green"/>
              </w:rPr>
              <w:t>03/12</w:t>
            </w:r>
          </w:p>
          <w:p w14:paraId="599D6B00" w14:textId="2CC42B1E" w:rsidR="007C5636" w:rsidRDefault="007C5636" w:rsidP="00290311">
            <w:pPr>
              <w:rPr>
                <w:bCs/>
                <w:sz w:val="24"/>
                <w:szCs w:val="24"/>
                <w:highlight w:val="green"/>
              </w:rPr>
            </w:pPr>
            <w:r>
              <w:rPr>
                <w:bCs/>
                <w:sz w:val="24"/>
                <w:szCs w:val="24"/>
                <w:highlight w:val="green"/>
              </w:rPr>
              <w:t>11/02/2021</w:t>
            </w:r>
          </w:p>
        </w:tc>
        <w:tc>
          <w:tcPr>
            <w:tcW w:w="4329" w:type="dxa"/>
          </w:tcPr>
          <w:p w14:paraId="071EBE3D" w14:textId="527A5D24" w:rsidR="00FB73B0" w:rsidRDefault="00FB73B0" w:rsidP="00290311">
            <w:pPr>
              <w:rPr>
                <w:rFonts w:ascii="Arial" w:hAnsi="Arial" w:cs="Arial"/>
                <w:bCs/>
                <w:sz w:val="24"/>
                <w:szCs w:val="24"/>
                <w:highlight w:val="green"/>
              </w:rPr>
            </w:pPr>
            <w:r>
              <w:rPr>
                <w:rFonts w:ascii="Arial" w:hAnsi="Arial" w:cs="Arial"/>
                <w:bCs/>
                <w:sz w:val="24"/>
                <w:szCs w:val="24"/>
                <w:highlight w:val="green"/>
              </w:rPr>
              <w:t xml:space="preserve">Hayley is in the process of placing a funding bid for £50,000 to fund </w:t>
            </w:r>
            <w:proofErr w:type="gramStart"/>
            <w:r>
              <w:rPr>
                <w:rFonts w:ascii="Arial" w:hAnsi="Arial" w:cs="Arial"/>
                <w:bCs/>
                <w:sz w:val="24"/>
                <w:szCs w:val="24"/>
                <w:highlight w:val="green"/>
              </w:rPr>
              <w:t>a</w:t>
            </w:r>
            <w:proofErr w:type="gramEnd"/>
            <w:r>
              <w:rPr>
                <w:rFonts w:ascii="Arial" w:hAnsi="Arial" w:cs="Arial"/>
                <w:bCs/>
                <w:sz w:val="24"/>
                <w:szCs w:val="24"/>
                <w:highlight w:val="green"/>
              </w:rPr>
              <w:t xml:space="preserve"> independent living room </w:t>
            </w:r>
          </w:p>
        </w:tc>
        <w:tc>
          <w:tcPr>
            <w:tcW w:w="4085" w:type="dxa"/>
          </w:tcPr>
          <w:p w14:paraId="4174D877" w14:textId="6E802703" w:rsidR="00FB73B0" w:rsidRPr="00FB73B0" w:rsidRDefault="007C5636" w:rsidP="00290311">
            <w:pPr>
              <w:rPr>
                <w:rFonts w:ascii="Arial" w:hAnsi="Arial" w:cs="Arial"/>
                <w:bCs/>
                <w:sz w:val="24"/>
                <w:szCs w:val="24"/>
                <w:highlight w:val="yellow"/>
              </w:rPr>
            </w:pPr>
            <w:r w:rsidRPr="007C5636">
              <w:rPr>
                <w:rFonts w:ascii="Arial" w:hAnsi="Arial" w:cs="Arial"/>
                <w:bCs/>
                <w:sz w:val="24"/>
                <w:szCs w:val="24"/>
                <w:highlight w:val="green"/>
              </w:rPr>
              <w:t>We are through to second round of application.</w:t>
            </w:r>
          </w:p>
        </w:tc>
        <w:tc>
          <w:tcPr>
            <w:tcW w:w="1200" w:type="dxa"/>
          </w:tcPr>
          <w:p w14:paraId="3AA130D0" w14:textId="77777777" w:rsidR="00FB73B0" w:rsidRPr="00FB73B0" w:rsidRDefault="00FB73B0" w:rsidP="00290311">
            <w:pPr>
              <w:rPr>
                <w:highlight w:val="yellow"/>
              </w:rPr>
            </w:pPr>
          </w:p>
        </w:tc>
      </w:tr>
      <w:tr w:rsidR="00BD200D" w14:paraId="72C4E61D" w14:textId="77777777" w:rsidTr="00290311">
        <w:trPr>
          <w:trHeight w:val="1676"/>
          <w:jc w:val="center"/>
        </w:trPr>
        <w:tc>
          <w:tcPr>
            <w:tcW w:w="1475" w:type="dxa"/>
          </w:tcPr>
          <w:p w14:paraId="1F5779E9" w14:textId="220AECC1" w:rsidR="00BD200D" w:rsidRDefault="007C5636" w:rsidP="00290311">
            <w:pPr>
              <w:rPr>
                <w:bCs/>
                <w:sz w:val="24"/>
                <w:szCs w:val="24"/>
                <w:highlight w:val="green"/>
              </w:rPr>
            </w:pPr>
            <w:r>
              <w:rPr>
                <w:bCs/>
                <w:sz w:val="24"/>
                <w:szCs w:val="24"/>
                <w:highlight w:val="green"/>
              </w:rPr>
              <w:t>11/02/2021</w:t>
            </w:r>
          </w:p>
        </w:tc>
        <w:tc>
          <w:tcPr>
            <w:tcW w:w="4329" w:type="dxa"/>
          </w:tcPr>
          <w:p w14:paraId="79EC943E" w14:textId="2487842B" w:rsidR="00BD200D" w:rsidRDefault="007C5636" w:rsidP="00290311">
            <w:pPr>
              <w:rPr>
                <w:rFonts w:ascii="Arial" w:hAnsi="Arial" w:cs="Arial"/>
                <w:bCs/>
                <w:sz w:val="24"/>
                <w:szCs w:val="24"/>
                <w:highlight w:val="green"/>
              </w:rPr>
            </w:pPr>
            <w:r>
              <w:rPr>
                <w:rFonts w:ascii="Arial" w:hAnsi="Arial" w:cs="Arial"/>
                <w:bCs/>
                <w:sz w:val="24"/>
                <w:szCs w:val="24"/>
                <w:highlight w:val="green"/>
              </w:rPr>
              <w:t>Nursery Promethean Board</w:t>
            </w:r>
          </w:p>
        </w:tc>
        <w:tc>
          <w:tcPr>
            <w:tcW w:w="4085" w:type="dxa"/>
          </w:tcPr>
          <w:p w14:paraId="03FFFBFF" w14:textId="5ACCA089" w:rsidR="00BD200D" w:rsidRPr="00FB73B0" w:rsidRDefault="007C5636" w:rsidP="00290311">
            <w:pPr>
              <w:rPr>
                <w:rFonts w:ascii="Arial" w:hAnsi="Arial" w:cs="Arial"/>
                <w:bCs/>
                <w:sz w:val="24"/>
                <w:szCs w:val="24"/>
                <w:highlight w:val="yellow"/>
              </w:rPr>
            </w:pPr>
            <w:r w:rsidRPr="007C5636">
              <w:rPr>
                <w:rFonts w:ascii="Arial" w:hAnsi="Arial" w:cs="Arial"/>
                <w:bCs/>
                <w:sz w:val="24"/>
                <w:szCs w:val="24"/>
                <w:highlight w:val="green"/>
              </w:rPr>
              <w:t>Nursery request £260 towards purchase of a Promethean Board</w:t>
            </w:r>
          </w:p>
        </w:tc>
        <w:tc>
          <w:tcPr>
            <w:tcW w:w="1200" w:type="dxa"/>
          </w:tcPr>
          <w:p w14:paraId="0E7327A7" w14:textId="77777777" w:rsidR="00BD200D" w:rsidRPr="00FB73B0" w:rsidRDefault="00BD200D" w:rsidP="00290311">
            <w:pPr>
              <w:rPr>
                <w:highlight w:val="yellow"/>
              </w:rPr>
            </w:pPr>
          </w:p>
        </w:tc>
      </w:tr>
      <w:tr w:rsidR="00BD200D" w14:paraId="2EE03ED9" w14:textId="77777777" w:rsidTr="00290311">
        <w:trPr>
          <w:trHeight w:val="1676"/>
          <w:jc w:val="center"/>
        </w:trPr>
        <w:tc>
          <w:tcPr>
            <w:tcW w:w="1475" w:type="dxa"/>
          </w:tcPr>
          <w:p w14:paraId="0A8EFA40" w14:textId="03E4DA34" w:rsidR="00BD200D" w:rsidRDefault="009D75F4" w:rsidP="00290311">
            <w:pPr>
              <w:rPr>
                <w:bCs/>
                <w:sz w:val="24"/>
                <w:szCs w:val="24"/>
                <w:highlight w:val="green"/>
              </w:rPr>
            </w:pPr>
            <w:r>
              <w:rPr>
                <w:bCs/>
                <w:sz w:val="24"/>
                <w:szCs w:val="24"/>
                <w:highlight w:val="green"/>
              </w:rPr>
              <w:lastRenderedPageBreak/>
              <w:t>11/02/2022</w:t>
            </w:r>
          </w:p>
        </w:tc>
        <w:tc>
          <w:tcPr>
            <w:tcW w:w="4329" w:type="dxa"/>
          </w:tcPr>
          <w:p w14:paraId="2A23123D" w14:textId="7E0F8B27" w:rsidR="00BD200D" w:rsidRDefault="009D75F4" w:rsidP="00290311">
            <w:pPr>
              <w:rPr>
                <w:rFonts w:ascii="Arial" w:hAnsi="Arial" w:cs="Arial"/>
                <w:bCs/>
                <w:sz w:val="24"/>
                <w:szCs w:val="24"/>
                <w:highlight w:val="green"/>
              </w:rPr>
            </w:pPr>
            <w:r>
              <w:rPr>
                <w:rFonts w:ascii="Arial" w:hAnsi="Arial" w:cs="Arial"/>
                <w:bCs/>
                <w:sz w:val="24"/>
                <w:szCs w:val="24"/>
                <w:highlight w:val="green"/>
              </w:rPr>
              <w:t>Room 7 request a set of three headphones for class use. Total £49.99</w:t>
            </w:r>
          </w:p>
        </w:tc>
        <w:tc>
          <w:tcPr>
            <w:tcW w:w="4085" w:type="dxa"/>
          </w:tcPr>
          <w:p w14:paraId="1E7F6F5A" w14:textId="77777777" w:rsidR="00BD200D" w:rsidRPr="00FB73B0" w:rsidRDefault="00BD200D" w:rsidP="00290311">
            <w:pPr>
              <w:rPr>
                <w:rFonts w:ascii="Arial" w:hAnsi="Arial" w:cs="Arial"/>
                <w:bCs/>
                <w:sz w:val="24"/>
                <w:szCs w:val="24"/>
                <w:highlight w:val="yellow"/>
              </w:rPr>
            </w:pPr>
          </w:p>
        </w:tc>
        <w:tc>
          <w:tcPr>
            <w:tcW w:w="1200" w:type="dxa"/>
          </w:tcPr>
          <w:p w14:paraId="19DF8439" w14:textId="77777777" w:rsidR="00BD200D" w:rsidRPr="00FB73B0" w:rsidRDefault="00BD200D" w:rsidP="00290311">
            <w:pPr>
              <w:rPr>
                <w:highlight w:val="yellow"/>
              </w:rPr>
            </w:pPr>
          </w:p>
        </w:tc>
      </w:tr>
      <w:tr w:rsidR="009D75F4" w14:paraId="41B08F4E" w14:textId="77777777" w:rsidTr="00290311">
        <w:trPr>
          <w:trHeight w:val="1676"/>
          <w:jc w:val="center"/>
        </w:trPr>
        <w:tc>
          <w:tcPr>
            <w:tcW w:w="1475" w:type="dxa"/>
          </w:tcPr>
          <w:p w14:paraId="3FB9C972" w14:textId="0151731C" w:rsidR="009D75F4" w:rsidRDefault="009D75F4" w:rsidP="00290311">
            <w:pPr>
              <w:rPr>
                <w:bCs/>
                <w:sz w:val="24"/>
                <w:szCs w:val="24"/>
                <w:highlight w:val="green"/>
              </w:rPr>
            </w:pPr>
          </w:p>
        </w:tc>
        <w:tc>
          <w:tcPr>
            <w:tcW w:w="4329" w:type="dxa"/>
          </w:tcPr>
          <w:p w14:paraId="5571E4E4" w14:textId="77777777" w:rsidR="009D75F4" w:rsidRDefault="009D75F4" w:rsidP="00290311">
            <w:pPr>
              <w:rPr>
                <w:rFonts w:ascii="Arial" w:hAnsi="Arial" w:cs="Arial"/>
                <w:bCs/>
                <w:sz w:val="24"/>
                <w:szCs w:val="24"/>
                <w:highlight w:val="green"/>
              </w:rPr>
            </w:pPr>
          </w:p>
        </w:tc>
        <w:tc>
          <w:tcPr>
            <w:tcW w:w="4085" w:type="dxa"/>
          </w:tcPr>
          <w:p w14:paraId="0D66EDCD" w14:textId="77777777" w:rsidR="009D75F4" w:rsidRPr="00FB73B0" w:rsidRDefault="009D75F4" w:rsidP="00290311">
            <w:pPr>
              <w:rPr>
                <w:rFonts w:ascii="Arial" w:hAnsi="Arial" w:cs="Arial"/>
                <w:bCs/>
                <w:sz w:val="24"/>
                <w:szCs w:val="24"/>
                <w:highlight w:val="yellow"/>
              </w:rPr>
            </w:pPr>
          </w:p>
        </w:tc>
        <w:tc>
          <w:tcPr>
            <w:tcW w:w="1200" w:type="dxa"/>
          </w:tcPr>
          <w:p w14:paraId="40BD8553" w14:textId="77777777" w:rsidR="009D75F4" w:rsidRPr="00FB73B0" w:rsidRDefault="009D75F4" w:rsidP="00290311">
            <w:pPr>
              <w:rPr>
                <w:highlight w:val="yellow"/>
              </w:rPr>
            </w:pPr>
          </w:p>
        </w:tc>
      </w:tr>
    </w:tbl>
    <w:p w14:paraId="5582830A" w14:textId="7585904D" w:rsidR="00D760E9" w:rsidRDefault="00D760E9">
      <w:r>
        <w:t xml:space="preserve">                                                                    </w:t>
      </w:r>
    </w:p>
    <w:p w14:paraId="5030364A" w14:textId="77777777" w:rsidR="00C701E5" w:rsidRDefault="00C701E5"/>
    <w:p w14:paraId="6AE0011B" w14:textId="159DC99B" w:rsidR="00C701E5" w:rsidRDefault="00C701E5"/>
    <w:sectPr w:rsidR="00C701E5" w:rsidSect="0024048F">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77A81" w14:textId="77777777" w:rsidR="00693C44" w:rsidRDefault="00693C44" w:rsidP="00693C44">
      <w:pPr>
        <w:spacing w:after="0" w:line="240" w:lineRule="auto"/>
      </w:pPr>
      <w:r>
        <w:separator/>
      </w:r>
    </w:p>
  </w:endnote>
  <w:endnote w:type="continuationSeparator" w:id="0">
    <w:p w14:paraId="621597DA" w14:textId="77777777" w:rsidR="00693C44" w:rsidRDefault="00693C44" w:rsidP="0069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2BE56" w14:textId="77777777" w:rsidR="00693C44" w:rsidRDefault="00693C44" w:rsidP="00693C44">
      <w:pPr>
        <w:spacing w:after="0" w:line="240" w:lineRule="auto"/>
      </w:pPr>
      <w:r>
        <w:separator/>
      </w:r>
    </w:p>
  </w:footnote>
  <w:footnote w:type="continuationSeparator" w:id="0">
    <w:p w14:paraId="3C8D0D9D" w14:textId="77777777" w:rsidR="00693C44" w:rsidRDefault="00693C44" w:rsidP="00693C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48F"/>
    <w:rsid w:val="00124185"/>
    <w:rsid w:val="0024048F"/>
    <w:rsid w:val="00290311"/>
    <w:rsid w:val="00342DD2"/>
    <w:rsid w:val="00345FA5"/>
    <w:rsid w:val="00597C72"/>
    <w:rsid w:val="00637414"/>
    <w:rsid w:val="00654E1C"/>
    <w:rsid w:val="00693C44"/>
    <w:rsid w:val="007724D5"/>
    <w:rsid w:val="007C5636"/>
    <w:rsid w:val="007C7E90"/>
    <w:rsid w:val="00803914"/>
    <w:rsid w:val="00885E92"/>
    <w:rsid w:val="00897A88"/>
    <w:rsid w:val="009C29A0"/>
    <w:rsid w:val="009D75F4"/>
    <w:rsid w:val="00A25278"/>
    <w:rsid w:val="00BD200D"/>
    <w:rsid w:val="00C60DB0"/>
    <w:rsid w:val="00C701E5"/>
    <w:rsid w:val="00C7566C"/>
    <w:rsid w:val="00CC2DF7"/>
    <w:rsid w:val="00D760E9"/>
    <w:rsid w:val="00E83D6D"/>
    <w:rsid w:val="00F66022"/>
    <w:rsid w:val="00FB651D"/>
    <w:rsid w:val="00FB7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1E24A"/>
  <w15:chartTrackingRefBased/>
  <w15:docId w15:val="{3F983E33-8D5E-4657-B3FE-5C64603D1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4"/>
    <w:qFormat/>
    <w:rsid w:val="0024048F"/>
    <w:pPr>
      <w:keepNext/>
      <w:keepLines/>
      <w:spacing w:before="360" w:after="120" w:line="264" w:lineRule="auto"/>
      <w:outlineLvl w:val="0"/>
    </w:pPr>
    <w:rPr>
      <w:rFonts w:asciiTheme="majorHAnsi" w:eastAsiaTheme="majorEastAsia" w:hAnsiTheme="majorHAnsi" w:cstheme="majorBidi"/>
      <w:color w:val="000000" w:themeColor="text1"/>
      <w:sz w:val="30"/>
      <w:szCs w:val="3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10"/>
    <w:qFormat/>
    <w:rsid w:val="0024048F"/>
    <w:pPr>
      <w:numPr>
        <w:numId w:val="1"/>
      </w:numPr>
      <w:spacing w:before="100" w:after="100" w:line="240" w:lineRule="auto"/>
      <w:contextualSpacing/>
    </w:pPr>
    <w:rPr>
      <w:rFonts w:eastAsiaTheme="minorEastAsia"/>
      <w:szCs w:val="21"/>
      <w:lang w:val="en-US" w:eastAsia="ja-JP"/>
    </w:rPr>
  </w:style>
  <w:style w:type="character" w:customStyle="1" w:styleId="mceitemhidden">
    <w:name w:val="mceitemhidden"/>
    <w:basedOn w:val="DefaultParagraphFont"/>
    <w:rsid w:val="0024048F"/>
  </w:style>
  <w:style w:type="character" w:customStyle="1" w:styleId="hiddensuggestion">
    <w:name w:val="hiddensuggestion"/>
    <w:basedOn w:val="DefaultParagraphFont"/>
    <w:rsid w:val="0024048F"/>
  </w:style>
  <w:style w:type="character" w:customStyle="1" w:styleId="hiddenspellerror">
    <w:name w:val="hiddenspellerror"/>
    <w:basedOn w:val="DefaultParagraphFont"/>
    <w:rsid w:val="0024048F"/>
  </w:style>
  <w:style w:type="character" w:customStyle="1" w:styleId="Heading1Char">
    <w:name w:val="Heading 1 Char"/>
    <w:basedOn w:val="DefaultParagraphFont"/>
    <w:link w:val="Heading1"/>
    <w:uiPriority w:val="4"/>
    <w:rsid w:val="0024048F"/>
    <w:rPr>
      <w:rFonts w:asciiTheme="majorHAnsi" w:eastAsiaTheme="majorEastAsia" w:hAnsiTheme="majorHAnsi" w:cstheme="majorBidi"/>
      <w:color w:val="000000" w:themeColor="text1"/>
      <w:sz w:val="30"/>
      <w:szCs w:val="30"/>
      <w:lang w:val="en-US" w:eastAsia="ja-JP"/>
    </w:rPr>
  </w:style>
  <w:style w:type="paragraph" w:styleId="Header">
    <w:name w:val="header"/>
    <w:basedOn w:val="Normal"/>
    <w:link w:val="HeaderChar"/>
    <w:uiPriority w:val="99"/>
    <w:unhideWhenUsed/>
    <w:rsid w:val="00693C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3C44"/>
  </w:style>
  <w:style w:type="paragraph" w:styleId="Footer">
    <w:name w:val="footer"/>
    <w:basedOn w:val="Normal"/>
    <w:link w:val="FooterChar"/>
    <w:uiPriority w:val="99"/>
    <w:unhideWhenUsed/>
    <w:rsid w:val="00693C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Noonan</dc:creator>
  <cp:keywords/>
  <dc:description/>
  <cp:lastModifiedBy>Hayley Noonan</cp:lastModifiedBy>
  <cp:revision>3</cp:revision>
  <dcterms:created xsi:type="dcterms:W3CDTF">2022-02-08T09:26:00Z</dcterms:created>
  <dcterms:modified xsi:type="dcterms:W3CDTF">2022-02-10T10:08:00Z</dcterms:modified>
</cp:coreProperties>
</file>