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620" w:rsidRDefault="00570620"/>
    <w:p w:rsidR="00570620" w:rsidRDefault="00674CE1" w:rsidP="00674CE1">
      <w:pPr>
        <w:jc w:val="center"/>
      </w:pPr>
      <w:r>
        <w:rPr>
          <w:noProof/>
          <w:sz w:val="56"/>
          <w:szCs w:val="56"/>
          <w:lang w:eastAsia="en-GB"/>
        </w:rPr>
        <w:drawing>
          <wp:inline distT="0" distB="0" distL="0" distR="0" wp14:anchorId="2D541040" wp14:editId="0D0040B8">
            <wp:extent cx="2801328" cy="22190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316" cy="2221405"/>
                    </a:xfrm>
                    <a:prstGeom prst="rect">
                      <a:avLst/>
                    </a:prstGeom>
                    <a:noFill/>
                    <a:ln>
                      <a:noFill/>
                    </a:ln>
                  </pic:spPr>
                </pic:pic>
              </a:graphicData>
            </a:graphic>
          </wp:inline>
        </w:drawing>
      </w:r>
    </w:p>
    <w:p w:rsidR="00570620" w:rsidRDefault="00570620"/>
    <w:p w:rsidR="00674CE1" w:rsidRPr="00570620" w:rsidRDefault="00674CE1" w:rsidP="00674CE1">
      <w:pPr>
        <w:pStyle w:val="Default"/>
        <w:jc w:val="center"/>
        <w:rPr>
          <w:color w:val="1F497D" w:themeColor="text2"/>
          <w:sz w:val="56"/>
          <w:szCs w:val="56"/>
        </w:rPr>
      </w:pPr>
      <w:r w:rsidRPr="00570620">
        <w:rPr>
          <w:color w:val="1F497D" w:themeColor="text2"/>
          <w:sz w:val="56"/>
          <w:szCs w:val="56"/>
        </w:rPr>
        <w:t>Information for Parents</w:t>
      </w:r>
      <w:r>
        <w:rPr>
          <w:color w:val="1F497D" w:themeColor="text2"/>
          <w:sz w:val="56"/>
          <w:szCs w:val="56"/>
        </w:rPr>
        <w:t xml:space="preserve"> </w:t>
      </w:r>
      <w:r w:rsidRPr="00570620">
        <w:rPr>
          <w:color w:val="1F497D" w:themeColor="text2"/>
          <w:sz w:val="56"/>
          <w:szCs w:val="56"/>
        </w:rPr>
        <w:t>and Carers</w:t>
      </w:r>
    </w:p>
    <w:p w:rsidR="00674CE1" w:rsidRPr="00570620" w:rsidRDefault="00674CE1" w:rsidP="00674CE1">
      <w:pPr>
        <w:pStyle w:val="Default"/>
        <w:jc w:val="center"/>
        <w:rPr>
          <w:color w:val="1F497D" w:themeColor="text2"/>
          <w:sz w:val="56"/>
          <w:szCs w:val="56"/>
        </w:rPr>
      </w:pPr>
      <w:r w:rsidRPr="00570620">
        <w:rPr>
          <w:color w:val="1F497D" w:themeColor="text2"/>
          <w:sz w:val="56"/>
          <w:szCs w:val="56"/>
        </w:rPr>
        <w:t>Standards and Quality</w:t>
      </w:r>
      <w:r>
        <w:rPr>
          <w:color w:val="1F497D" w:themeColor="text2"/>
          <w:sz w:val="56"/>
          <w:szCs w:val="56"/>
        </w:rPr>
        <w:t xml:space="preserve"> </w:t>
      </w:r>
      <w:r w:rsidRPr="00570620">
        <w:rPr>
          <w:color w:val="1F497D" w:themeColor="text2"/>
          <w:sz w:val="56"/>
          <w:szCs w:val="56"/>
        </w:rPr>
        <w:t>Report</w:t>
      </w:r>
    </w:p>
    <w:p w:rsidR="00674CE1" w:rsidRDefault="00195C60" w:rsidP="00674CE1">
      <w:pPr>
        <w:jc w:val="center"/>
        <w:rPr>
          <w:color w:val="1F497D" w:themeColor="text2"/>
          <w:sz w:val="56"/>
          <w:szCs w:val="56"/>
        </w:rPr>
      </w:pPr>
      <w:r>
        <w:rPr>
          <w:color w:val="1F497D" w:themeColor="text2"/>
          <w:sz w:val="56"/>
          <w:szCs w:val="56"/>
        </w:rPr>
        <w:t>2018-2019</w:t>
      </w:r>
      <w:r w:rsidR="00674CE1" w:rsidRPr="00570620">
        <w:rPr>
          <w:color w:val="1F497D" w:themeColor="text2"/>
          <w:sz w:val="56"/>
          <w:szCs w:val="56"/>
        </w:rPr>
        <w:t xml:space="preserve"> Session</w:t>
      </w:r>
    </w:p>
    <w:p w:rsidR="00570620" w:rsidRDefault="00674CE1" w:rsidP="000C5F01">
      <w:pPr>
        <w:jc w:val="center"/>
      </w:pPr>
      <w:r>
        <w:rPr>
          <w:noProof/>
          <w:lang w:eastAsia="en-GB"/>
        </w:rPr>
        <w:drawing>
          <wp:inline distT="0" distB="0" distL="0" distR="0" wp14:anchorId="7CD6EACA" wp14:editId="5BFA5299">
            <wp:extent cx="8865729" cy="1690577"/>
            <wp:effectExtent l="0" t="0" r="0" b="5080"/>
            <wp:docPr id="2" name="Picture 2" descr="https://blogs.glowscotland.org.uk/pk/FairviewSchool/files/2012/12/fairview-pic-1024x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logs.glowscotland.org.uk/pk/FairviewSchool/files/2012/12/fairview-pic-1024x2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63330" cy="1690120"/>
                    </a:xfrm>
                    <a:prstGeom prst="rect">
                      <a:avLst/>
                    </a:prstGeom>
                    <a:noFill/>
                    <a:ln>
                      <a:noFill/>
                    </a:ln>
                  </pic:spPr>
                </pic:pic>
              </a:graphicData>
            </a:graphic>
          </wp:inline>
        </w:drawing>
      </w:r>
    </w:p>
    <w:p w:rsidR="00570620" w:rsidRPr="00EE2D62" w:rsidRDefault="00570620" w:rsidP="00674CE1">
      <w:pPr>
        <w:pStyle w:val="Default"/>
        <w:rPr>
          <w:rFonts w:asciiTheme="minorHAnsi" w:hAnsiTheme="minorHAnsi"/>
          <w:b/>
        </w:rPr>
      </w:pPr>
      <w:r w:rsidRPr="00EE2D62">
        <w:rPr>
          <w:rFonts w:asciiTheme="minorHAnsi" w:hAnsiTheme="minorHAnsi" w:cs="Arial Rounded MT Bold"/>
          <w:b/>
          <w:i/>
        </w:rPr>
        <w:lastRenderedPageBreak/>
        <w:t xml:space="preserve">Vision </w:t>
      </w:r>
    </w:p>
    <w:p w:rsidR="00570620" w:rsidRPr="000C5F01" w:rsidRDefault="00570620" w:rsidP="00570620">
      <w:pPr>
        <w:autoSpaceDE w:val="0"/>
        <w:autoSpaceDN w:val="0"/>
        <w:adjustRightInd w:val="0"/>
        <w:spacing w:after="0" w:line="240" w:lineRule="auto"/>
        <w:rPr>
          <w:rFonts w:cs="Arial Rounded MT Bold"/>
          <w:color w:val="000000"/>
          <w:sz w:val="24"/>
          <w:szCs w:val="24"/>
        </w:rPr>
      </w:pPr>
      <w:r w:rsidRPr="000C5F01">
        <w:rPr>
          <w:rFonts w:cs="Arial Rounded MT Bold"/>
          <w:color w:val="000000"/>
          <w:sz w:val="24"/>
          <w:szCs w:val="24"/>
        </w:rPr>
        <w:t xml:space="preserve">We are passionate about learning, achievement and enjoyment for all. We will work in partnership, challenging ourselves to improve and innovate to meet the individual needs of children and young people with complex and enduring needs, in an ever changing world. </w:t>
      </w:r>
    </w:p>
    <w:p w:rsidR="00570620" w:rsidRPr="000C5F01" w:rsidRDefault="00570620" w:rsidP="00570620">
      <w:pPr>
        <w:autoSpaceDE w:val="0"/>
        <w:autoSpaceDN w:val="0"/>
        <w:adjustRightInd w:val="0"/>
        <w:spacing w:after="0" w:line="240" w:lineRule="auto"/>
        <w:rPr>
          <w:rFonts w:cs="Arial Rounded MT Bold"/>
          <w:color w:val="000000"/>
          <w:sz w:val="24"/>
          <w:szCs w:val="24"/>
        </w:rPr>
      </w:pPr>
    </w:p>
    <w:p w:rsidR="00570620" w:rsidRPr="00EE2D62" w:rsidRDefault="00570620" w:rsidP="00570620">
      <w:pPr>
        <w:autoSpaceDE w:val="0"/>
        <w:autoSpaceDN w:val="0"/>
        <w:adjustRightInd w:val="0"/>
        <w:spacing w:after="0" w:line="240" w:lineRule="auto"/>
        <w:rPr>
          <w:rFonts w:cs="Arial Rounded MT Bold"/>
          <w:b/>
          <w:i/>
          <w:color w:val="000000"/>
          <w:sz w:val="24"/>
          <w:szCs w:val="24"/>
        </w:rPr>
      </w:pPr>
      <w:r w:rsidRPr="00EE2D62">
        <w:rPr>
          <w:rFonts w:cs="Arial Rounded MT Bold"/>
          <w:b/>
          <w:i/>
          <w:color w:val="000000"/>
          <w:sz w:val="24"/>
          <w:szCs w:val="24"/>
        </w:rPr>
        <w:t xml:space="preserve">Values </w:t>
      </w:r>
    </w:p>
    <w:p w:rsidR="00570620" w:rsidRPr="000C5F01" w:rsidRDefault="00570620" w:rsidP="00570620">
      <w:pPr>
        <w:autoSpaceDE w:val="0"/>
        <w:autoSpaceDN w:val="0"/>
        <w:adjustRightInd w:val="0"/>
        <w:spacing w:after="0" w:line="240" w:lineRule="auto"/>
        <w:rPr>
          <w:rFonts w:cs="Arial Rounded MT Bold"/>
          <w:b/>
          <w:color w:val="000000"/>
          <w:sz w:val="24"/>
          <w:szCs w:val="24"/>
        </w:rPr>
      </w:pPr>
      <w:r w:rsidRPr="000C5F01">
        <w:rPr>
          <w:rFonts w:cs="Arial Rounded MT Bold"/>
          <w:b/>
          <w:color w:val="000000"/>
          <w:sz w:val="24"/>
          <w:szCs w:val="24"/>
        </w:rPr>
        <w:t>Respect</w:t>
      </w:r>
      <w:r w:rsidRPr="000C5F01">
        <w:rPr>
          <w:rFonts w:cs="Arial Rounded MT Bold"/>
          <w:b/>
          <w:color w:val="000000"/>
          <w:sz w:val="24"/>
          <w:szCs w:val="24"/>
        </w:rPr>
        <w:tab/>
        <w:t xml:space="preserve"> Integrity </w:t>
      </w:r>
      <w:r w:rsidRPr="000C5F01">
        <w:rPr>
          <w:rFonts w:cs="Arial Rounded MT Bold"/>
          <w:b/>
          <w:color w:val="000000"/>
          <w:sz w:val="24"/>
          <w:szCs w:val="24"/>
        </w:rPr>
        <w:tab/>
        <w:t xml:space="preserve">Empowerment </w:t>
      </w:r>
      <w:r w:rsidRPr="000C5F01">
        <w:rPr>
          <w:rFonts w:cs="Arial Rounded MT Bold"/>
          <w:b/>
          <w:color w:val="000000"/>
          <w:sz w:val="24"/>
          <w:szCs w:val="24"/>
        </w:rPr>
        <w:tab/>
        <w:t xml:space="preserve">Compassion </w:t>
      </w:r>
    </w:p>
    <w:p w:rsidR="00570620" w:rsidRPr="000C5F01" w:rsidRDefault="00570620" w:rsidP="00570620">
      <w:pPr>
        <w:autoSpaceDE w:val="0"/>
        <w:autoSpaceDN w:val="0"/>
        <w:adjustRightInd w:val="0"/>
        <w:spacing w:after="0" w:line="240" w:lineRule="auto"/>
        <w:rPr>
          <w:rFonts w:cs="Arial Rounded MT Bold"/>
          <w:color w:val="000000"/>
          <w:sz w:val="24"/>
          <w:szCs w:val="24"/>
        </w:rPr>
      </w:pPr>
    </w:p>
    <w:p w:rsidR="00570620" w:rsidRPr="00EE2D62" w:rsidRDefault="00570620" w:rsidP="00570620">
      <w:pPr>
        <w:autoSpaceDE w:val="0"/>
        <w:autoSpaceDN w:val="0"/>
        <w:adjustRightInd w:val="0"/>
        <w:spacing w:after="0" w:line="240" w:lineRule="auto"/>
        <w:rPr>
          <w:rFonts w:cs="Arial Rounded MT Bold"/>
          <w:b/>
          <w:i/>
          <w:color w:val="000000"/>
          <w:sz w:val="24"/>
          <w:szCs w:val="24"/>
        </w:rPr>
      </w:pPr>
      <w:r w:rsidRPr="00EE2D62">
        <w:rPr>
          <w:rFonts w:cs="Arial Rounded MT Bold"/>
          <w:b/>
          <w:i/>
          <w:color w:val="000000"/>
          <w:sz w:val="24"/>
          <w:szCs w:val="24"/>
        </w:rPr>
        <w:t xml:space="preserve">Aims </w:t>
      </w:r>
    </w:p>
    <w:p w:rsidR="00570620" w:rsidRPr="000C5F01" w:rsidRDefault="00EE2D62" w:rsidP="00570620">
      <w:p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In line with Getting It Right f</w:t>
      </w:r>
      <w:r w:rsidR="00570620" w:rsidRPr="000C5F01">
        <w:rPr>
          <w:rFonts w:cs="Arial Rounded MT Bold"/>
          <w:color w:val="000000"/>
          <w:sz w:val="24"/>
          <w:szCs w:val="24"/>
        </w:rPr>
        <w:t xml:space="preserve">or Every Child and the Wellbeing indicators. </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provide a bright, stimulating, communication friendly and nurturing environment which is welcoming and inclusive</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work with an ethos which fosters shared values and mutual respect, recognising the importance of each individual</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ensure children, young people and adults are safe and protected</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provide opportunities for high quality and enjoyable learning to take place</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be innovative and adventurous in our approach to the curriculum, always challenging ourselves to improve</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support healthy lifestyles by promoting healthy eating, active lifestyles and positive mental well being</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empower children and young people so that they develop curiosity, can make choices and become as resilient and independent as possible</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champion pupil voice in all we do</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encourage leadership at all levels</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provide consistent and effective transitions into nursery, between classes and post school, which build on pupils’ experiences and learning</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encourage and enable open communication and partnerships between staff, pupils, families and other agencies</w:t>
      </w:r>
    </w:p>
    <w:p w:rsidR="00570620" w:rsidRPr="00570620" w:rsidRDefault="00570620" w:rsidP="00570620">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be an integral part of the wider community and share good practice to promote inclusion</w:t>
      </w:r>
    </w:p>
    <w:p w:rsidR="00570620" w:rsidRPr="00674CE1" w:rsidRDefault="00570620" w:rsidP="00674CE1">
      <w:pPr>
        <w:widowControl w:val="0"/>
        <w:numPr>
          <w:ilvl w:val="0"/>
          <w:numId w:val="1"/>
        </w:numPr>
        <w:spacing w:after="1" w:line="249" w:lineRule="auto"/>
        <w:rPr>
          <w:rFonts w:ascii="Calibri" w:eastAsia="Times New Roman" w:hAnsi="Calibri" w:cs="Times New Roman"/>
          <w:color w:val="000000"/>
          <w:kern w:val="28"/>
          <w:sz w:val="24"/>
          <w:szCs w:val="24"/>
          <w:lang w:eastAsia="en-GB"/>
        </w:rPr>
      </w:pPr>
      <w:r w:rsidRPr="00570620">
        <w:rPr>
          <w:rFonts w:ascii="Calibri" w:eastAsia="Times New Roman" w:hAnsi="Calibri" w:cs="Times New Roman"/>
          <w:color w:val="000000"/>
          <w:kern w:val="28"/>
          <w:sz w:val="24"/>
          <w:szCs w:val="24"/>
          <w:lang w:eastAsia="en-GB"/>
        </w:rPr>
        <w:t>To work in collaboration with others to be the best we can be</w:t>
      </w:r>
    </w:p>
    <w:p w:rsidR="00570620" w:rsidRPr="00674CE1" w:rsidRDefault="00570620" w:rsidP="00570620">
      <w:pPr>
        <w:autoSpaceDE w:val="0"/>
        <w:autoSpaceDN w:val="0"/>
        <w:adjustRightInd w:val="0"/>
        <w:spacing w:after="0" w:line="240" w:lineRule="auto"/>
        <w:rPr>
          <w:rFonts w:ascii="Arial Rounded MT Bold" w:hAnsi="Arial Rounded MT Bold" w:cs="Arial Rounded MT Bold"/>
          <w:b/>
          <w:i/>
          <w:color w:val="000000"/>
          <w:sz w:val="24"/>
          <w:szCs w:val="24"/>
        </w:rPr>
      </w:pPr>
    </w:p>
    <w:p w:rsidR="00570620" w:rsidRPr="000C5F01" w:rsidRDefault="00570620" w:rsidP="00570620">
      <w:pPr>
        <w:autoSpaceDE w:val="0"/>
        <w:autoSpaceDN w:val="0"/>
        <w:adjustRightInd w:val="0"/>
        <w:spacing w:after="0" w:line="240" w:lineRule="auto"/>
        <w:rPr>
          <w:rFonts w:cs="Arial Rounded MT Bold"/>
          <w:b/>
          <w:i/>
          <w:color w:val="000000"/>
          <w:sz w:val="24"/>
          <w:szCs w:val="24"/>
        </w:rPr>
      </w:pPr>
      <w:r w:rsidRPr="000C5F01">
        <w:rPr>
          <w:rFonts w:cs="Arial Rounded MT Bold"/>
          <w:b/>
          <w:i/>
          <w:color w:val="000000"/>
          <w:sz w:val="24"/>
          <w:szCs w:val="24"/>
        </w:rPr>
        <w:t xml:space="preserve">Learning </w:t>
      </w:r>
    </w:p>
    <w:p w:rsidR="00674CE1" w:rsidRPr="000C5F01" w:rsidRDefault="00674CE1" w:rsidP="00674CE1">
      <w:pPr>
        <w:autoSpaceDE w:val="0"/>
        <w:autoSpaceDN w:val="0"/>
        <w:adjustRightInd w:val="0"/>
        <w:spacing w:after="0" w:line="240" w:lineRule="auto"/>
        <w:rPr>
          <w:rFonts w:cs="Arial"/>
          <w:b/>
          <w:bCs/>
          <w:color w:val="000000"/>
          <w:sz w:val="24"/>
          <w:szCs w:val="24"/>
        </w:rPr>
      </w:pPr>
      <w:r w:rsidRPr="000C5F01">
        <w:rPr>
          <w:rFonts w:cs="Arial"/>
          <w:b/>
          <w:bCs/>
          <w:color w:val="000000"/>
          <w:sz w:val="24"/>
          <w:szCs w:val="24"/>
        </w:rPr>
        <w:t xml:space="preserve">Broad General Education: </w:t>
      </w:r>
    </w:p>
    <w:p w:rsidR="00674CE1" w:rsidRPr="000C5F01" w:rsidRDefault="00A828D8" w:rsidP="00674CE1">
      <w:pPr>
        <w:autoSpaceDE w:val="0"/>
        <w:autoSpaceDN w:val="0"/>
        <w:adjustRightInd w:val="0"/>
        <w:spacing w:after="0" w:line="240" w:lineRule="auto"/>
        <w:rPr>
          <w:rFonts w:cs="Arial"/>
          <w:color w:val="000000"/>
          <w:sz w:val="24"/>
          <w:szCs w:val="24"/>
        </w:rPr>
      </w:pPr>
      <w:r w:rsidRPr="000C5F01">
        <w:rPr>
          <w:rFonts w:cs="Arial"/>
          <w:color w:val="000000"/>
          <w:sz w:val="24"/>
          <w:szCs w:val="24"/>
        </w:rPr>
        <w:t>Curriculum</w:t>
      </w:r>
      <w:r w:rsidR="00674CE1" w:rsidRPr="000C5F01">
        <w:rPr>
          <w:rFonts w:cs="Arial"/>
          <w:color w:val="000000"/>
          <w:sz w:val="24"/>
          <w:szCs w:val="24"/>
        </w:rPr>
        <w:t xml:space="preserve"> for Excellence </w:t>
      </w:r>
      <w:r w:rsidRPr="000C5F01">
        <w:rPr>
          <w:rFonts w:cs="Arial"/>
          <w:color w:val="000000"/>
          <w:sz w:val="24"/>
          <w:szCs w:val="24"/>
        </w:rPr>
        <w:t xml:space="preserve">allows </w:t>
      </w:r>
      <w:r w:rsidR="00674CE1" w:rsidRPr="000C5F01">
        <w:rPr>
          <w:rFonts w:cs="Arial"/>
          <w:color w:val="000000"/>
          <w:sz w:val="24"/>
          <w:szCs w:val="24"/>
        </w:rPr>
        <w:t>each young person to be a successful learner, a confident individual, a responsible citizen and</w:t>
      </w:r>
      <w:r w:rsidRPr="000C5F01">
        <w:rPr>
          <w:rFonts w:cs="Arial"/>
          <w:color w:val="000000"/>
          <w:sz w:val="24"/>
          <w:szCs w:val="24"/>
        </w:rPr>
        <w:t xml:space="preserve"> an effective contributor. The C</w:t>
      </w:r>
      <w:r w:rsidR="00674CE1" w:rsidRPr="000C5F01">
        <w:rPr>
          <w:rFonts w:cs="Arial"/>
          <w:color w:val="000000"/>
          <w:sz w:val="24"/>
          <w:szCs w:val="24"/>
        </w:rPr>
        <w:t>urriculum</w:t>
      </w:r>
      <w:r w:rsidRPr="000C5F01">
        <w:rPr>
          <w:rFonts w:cs="Arial"/>
          <w:color w:val="000000"/>
          <w:sz w:val="24"/>
          <w:szCs w:val="24"/>
        </w:rPr>
        <w:t xml:space="preserve"> </w:t>
      </w:r>
      <w:r w:rsidR="00674CE1" w:rsidRPr="000C5F01">
        <w:rPr>
          <w:rFonts w:cs="Arial"/>
          <w:color w:val="000000"/>
          <w:sz w:val="24"/>
          <w:szCs w:val="24"/>
        </w:rPr>
        <w:t>is organised into 8 broad curriculum areas and learning is organised around experiences and outcomes (Es &amp;</w:t>
      </w:r>
      <w:r w:rsidR="00F959A1">
        <w:rPr>
          <w:rFonts w:cs="Arial"/>
          <w:color w:val="000000"/>
          <w:sz w:val="24"/>
          <w:szCs w:val="24"/>
        </w:rPr>
        <w:t xml:space="preserve"> Os). Es &amp; Os are divided into 6 </w:t>
      </w:r>
      <w:r w:rsidR="00674CE1" w:rsidRPr="000C5F01">
        <w:rPr>
          <w:rFonts w:cs="Arial"/>
          <w:color w:val="000000"/>
          <w:sz w:val="24"/>
          <w:szCs w:val="24"/>
        </w:rPr>
        <w:t>different levels</w:t>
      </w:r>
      <w:r w:rsidR="00F959A1">
        <w:rPr>
          <w:rFonts w:cs="Arial"/>
          <w:color w:val="000000"/>
          <w:sz w:val="24"/>
          <w:szCs w:val="24"/>
        </w:rPr>
        <w:t xml:space="preserve"> (including pre-early level)</w:t>
      </w:r>
      <w:r w:rsidR="00674CE1" w:rsidRPr="000C5F01">
        <w:rPr>
          <w:rFonts w:cs="Arial"/>
          <w:color w:val="000000"/>
          <w:sz w:val="24"/>
          <w:szCs w:val="24"/>
        </w:rPr>
        <w:t xml:space="preserve"> that broadly reflect different stages of learning. Children and young peo</w:t>
      </w:r>
      <w:r w:rsidRPr="000C5F01">
        <w:rPr>
          <w:rFonts w:cs="Arial"/>
          <w:color w:val="000000"/>
          <w:sz w:val="24"/>
          <w:szCs w:val="24"/>
        </w:rPr>
        <w:t>ple progress at different rates and the individual needs and learning styles of each child are taken into account when planning the curriculum.</w:t>
      </w:r>
    </w:p>
    <w:p w:rsidR="00674CE1" w:rsidRDefault="00674CE1" w:rsidP="00674CE1">
      <w:pPr>
        <w:autoSpaceDE w:val="0"/>
        <w:autoSpaceDN w:val="0"/>
        <w:adjustRightInd w:val="0"/>
        <w:spacing w:after="0" w:line="240" w:lineRule="auto"/>
        <w:rPr>
          <w:rFonts w:ascii="Arial" w:hAnsi="Arial" w:cs="Arial"/>
          <w:color w:val="000000"/>
        </w:rPr>
      </w:pPr>
    </w:p>
    <w:p w:rsidR="00F959A1" w:rsidRDefault="00674CE1" w:rsidP="00F959A1">
      <w:pPr>
        <w:autoSpaceDE w:val="0"/>
        <w:autoSpaceDN w:val="0"/>
        <w:rPr>
          <w:sz w:val="24"/>
          <w:szCs w:val="24"/>
        </w:rPr>
      </w:pPr>
      <w:r w:rsidRPr="00F959A1">
        <w:rPr>
          <w:rFonts w:cs="Arial Rounded MT Bold"/>
          <w:color w:val="000000"/>
          <w:sz w:val="24"/>
          <w:szCs w:val="24"/>
        </w:rPr>
        <w:t xml:space="preserve">Children and young people have made very good progress in achieving their targets over this session. All children were set </w:t>
      </w:r>
      <w:r w:rsidR="00F959A1">
        <w:rPr>
          <w:rFonts w:cs="Arial Rounded MT Bold"/>
          <w:color w:val="000000"/>
          <w:sz w:val="24"/>
          <w:szCs w:val="24"/>
        </w:rPr>
        <w:t xml:space="preserve">individualised </w:t>
      </w:r>
      <w:r w:rsidRPr="00F959A1">
        <w:rPr>
          <w:rFonts w:cs="Arial Rounded MT Bold"/>
          <w:color w:val="000000"/>
          <w:sz w:val="24"/>
          <w:szCs w:val="24"/>
        </w:rPr>
        <w:t xml:space="preserve">targets to develop </w:t>
      </w:r>
      <w:r w:rsidR="00F959A1">
        <w:rPr>
          <w:rFonts w:cs="Arial Rounded MT Bold"/>
          <w:color w:val="000000"/>
          <w:sz w:val="24"/>
          <w:szCs w:val="24"/>
        </w:rPr>
        <w:t xml:space="preserve">their </w:t>
      </w:r>
      <w:r w:rsidRPr="00F959A1">
        <w:rPr>
          <w:rFonts w:cs="Arial Rounded MT Bold"/>
          <w:color w:val="000000"/>
          <w:sz w:val="24"/>
          <w:szCs w:val="24"/>
        </w:rPr>
        <w:t xml:space="preserve">social communication and life skills. </w:t>
      </w:r>
      <w:r w:rsidR="00F959A1" w:rsidRPr="00F959A1">
        <w:rPr>
          <w:sz w:val="24"/>
          <w:szCs w:val="24"/>
        </w:rPr>
        <w:t>In Primary and Secondary targets</w:t>
      </w:r>
      <w:r w:rsidR="006B3260">
        <w:rPr>
          <w:sz w:val="24"/>
          <w:szCs w:val="24"/>
        </w:rPr>
        <w:t xml:space="preserve"> achieved</w:t>
      </w:r>
      <w:r w:rsidR="00F959A1" w:rsidRPr="00F959A1">
        <w:rPr>
          <w:sz w:val="24"/>
          <w:szCs w:val="24"/>
        </w:rPr>
        <w:t xml:space="preserve"> within these</w:t>
      </w:r>
      <w:r w:rsidR="00F959A1">
        <w:rPr>
          <w:sz w:val="24"/>
          <w:szCs w:val="24"/>
        </w:rPr>
        <w:t xml:space="preserve"> areas</w:t>
      </w:r>
      <w:r w:rsidR="00F959A1" w:rsidRPr="00F959A1">
        <w:rPr>
          <w:sz w:val="24"/>
          <w:szCs w:val="24"/>
        </w:rPr>
        <w:t xml:space="preserve"> averaged </w:t>
      </w:r>
      <w:r w:rsidR="00F959A1" w:rsidRPr="009E70BE">
        <w:rPr>
          <w:color w:val="FF0000"/>
          <w:sz w:val="24"/>
          <w:szCs w:val="24"/>
        </w:rPr>
        <w:t xml:space="preserve">84.5%. </w:t>
      </w:r>
    </w:p>
    <w:p w:rsidR="00674CE1" w:rsidRPr="003B13F7" w:rsidRDefault="00674CE1" w:rsidP="00674CE1">
      <w:pPr>
        <w:autoSpaceDE w:val="0"/>
        <w:autoSpaceDN w:val="0"/>
        <w:adjustRightInd w:val="0"/>
        <w:spacing w:after="0" w:line="240" w:lineRule="auto"/>
        <w:rPr>
          <w:rFonts w:cs="Arial Rounded MT Bold"/>
          <w:color w:val="000000"/>
          <w:sz w:val="24"/>
          <w:szCs w:val="24"/>
          <w:highlight w:val="yellow"/>
        </w:rPr>
      </w:pPr>
    </w:p>
    <w:p w:rsidR="009058EC" w:rsidRPr="00F959A1" w:rsidRDefault="009058EC" w:rsidP="009058EC">
      <w:pPr>
        <w:spacing w:after="0" w:line="240" w:lineRule="auto"/>
        <w:rPr>
          <w:rFonts w:ascii="Arial Rounded MT Bold" w:hAnsi="Arial Rounded MT Bold" w:cs="Arial Rounded MT Bold"/>
          <w:color w:val="000000"/>
          <w:sz w:val="20"/>
          <w:szCs w:val="20"/>
        </w:rPr>
      </w:pPr>
      <w:r w:rsidRPr="00F959A1">
        <w:rPr>
          <w:rFonts w:ascii="Arial Rounded MT Bold" w:hAnsi="Arial Rounded MT Bold" w:cs="Arial Rounded MT Bold"/>
          <w:color w:val="000000"/>
          <w:sz w:val="20"/>
          <w:szCs w:val="20"/>
        </w:rPr>
        <w:t xml:space="preserve">ATTAINMENT IN THE SENIOR PHASE: </w:t>
      </w:r>
    </w:p>
    <w:p w:rsidR="009058EC" w:rsidRPr="00F959A1" w:rsidRDefault="009058EC" w:rsidP="009058EC">
      <w:pPr>
        <w:spacing w:after="0" w:line="240" w:lineRule="auto"/>
        <w:rPr>
          <w:rFonts w:ascii="Arial Rounded MT Bold" w:hAnsi="Arial Rounded MT Bold" w:cs="Arial Rounded MT Bold"/>
          <w:color w:val="000000"/>
          <w:sz w:val="20"/>
          <w:szCs w:val="20"/>
        </w:rPr>
      </w:pPr>
    </w:p>
    <w:tbl>
      <w:tblPr>
        <w:tblStyle w:val="MediumShading1-Accent1"/>
        <w:tblW w:w="7137" w:type="dxa"/>
        <w:tblLayout w:type="fixed"/>
        <w:tblLook w:val="01E0" w:firstRow="1" w:lastRow="1" w:firstColumn="1" w:lastColumn="1" w:noHBand="0" w:noVBand="0"/>
      </w:tblPr>
      <w:tblGrid>
        <w:gridCol w:w="3888"/>
        <w:gridCol w:w="1101"/>
        <w:gridCol w:w="1101"/>
        <w:gridCol w:w="1047"/>
      </w:tblGrid>
      <w:tr w:rsidR="00F959A1" w:rsidRPr="00F959A1" w:rsidTr="00F95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959A1" w:rsidRPr="00F959A1" w:rsidRDefault="00F959A1" w:rsidP="008A5153">
            <w:pPr>
              <w:jc w:val="both"/>
              <w:rPr>
                <w:rFonts w:ascii="Calibri Light" w:hAnsi="Calibri Light"/>
              </w:rPr>
            </w:pPr>
            <w:r w:rsidRPr="00F959A1">
              <w:rPr>
                <w:rFonts w:ascii="Calibri Light" w:hAnsi="Calibri Light"/>
              </w:rPr>
              <w:t>Summary of SQA Qualifications</w:t>
            </w:r>
          </w:p>
        </w:tc>
        <w:tc>
          <w:tcPr>
            <w:cnfStyle w:val="000010000000" w:firstRow="0" w:lastRow="0" w:firstColumn="0" w:lastColumn="0" w:oddVBand="1" w:evenVBand="0" w:oddHBand="0" w:evenHBand="0" w:firstRowFirstColumn="0" w:firstRowLastColumn="0" w:lastRowFirstColumn="0" w:lastRowLastColumn="0"/>
            <w:tcW w:w="1101" w:type="dxa"/>
          </w:tcPr>
          <w:p w:rsidR="00F959A1" w:rsidRPr="00F959A1" w:rsidRDefault="00F959A1" w:rsidP="009E70BE">
            <w:pPr>
              <w:jc w:val="both"/>
              <w:rPr>
                <w:rFonts w:ascii="Calibri Light" w:hAnsi="Calibri Light"/>
                <w:b w:val="0"/>
              </w:rPr>
            </w:pPr>
            <w:r w:rsidRPr="00F959A1">
              <w:rPr>
                <w:rFonts w:ascii="Calibri Light" w:hAnsi="Calibri Light"/>
              </w:rPr>
              <w:t>201</w:t>
            </w:r>
            <w:r w:rsidR="009E70BE">
              <w:rPr>
                <w:rFonts w:ascii="Calibri Light" w:hAnsi="Calibri Light"/>
              </w:rPr>
              <w:t>6</w:t>
            </w:r>
            <w:r w:rsidRPr="00F959A1">
              <w:rPr>
                <w:rFonts w:ascii="Calibri Light" w:hAnsi="Calibri Light"/>
              </w:rPr>
              <w:t>-1</w:t>
            </w:r>
            <w:r w:rsidR="009E70BE">
              <w:rPr>
                <w:rFonts w:ascii="Calibri Light" w:hAnsi="Calibri Light"/>
              </w:rPr>
              <w:t>7</w:t>
            </w:r>
          </w:p>
        </w:tc>
        <w:tc>
          <w:tcPr>
            <w:tcW w:w="1101" w:type="dxa"/>
          </w:tcPr>
          <w:p w:rsidR="00F959A1" w:rsidRPr="00F959A1" w:rsidRDefault="00F959A1" w:rsidP="009E70BE">
            <w:pPr>
              <w:jc w:val="both"/>
              <w:cnfStyle w:val="100000000000" w:firstRow="1" w:lastRow="0" w:firstColumn="0" w:lastColumn="0" w:oddVBand="0" w:evenVBand="0" w:oddHBand="0" w:evenHBand="0" w:firstRowFirstColumn="0" w:firstRowLastColumn="0" w:lastRowFirstColumn="0" w:lastRowLastColumn="0"/>
              <w:rPr>
                <w:rFonts w:ascii="Calibri Light" w:hAnsi="Calibri Light"/>
                <w:b w:val="0"/>
                <w:bCs w:val="0"/>
              </w:rPr>
            </w:pPr>
            <w:r w:rsidRPr="00F959A1">
              <w:rPr>
                <w:rFonts w:ascii="Calibri Light" w:hAnsi="Calibri Light"/>
              </w:rPr>
              <w:t>201</w:t>
            </w:r>
            <w:r w:rsidR="009E70BE">
              <w:rPr>
                <w:rFonts w:ascii="Calibri Light" w:hAnsi="Calibri Light"/>
              </w:rPr>
              <w:t>7</w:t>
            </w:r>
            <w:r w:rsidRPr="00F959A1">
              <w:rPr>
                <w:rFonts w:ascii="Calibri Light" w:hAnsi="Calibri Light"/>
              </w:rPr>
              <w:t>-1</w:t>
            </w:r>
            <w:r w:rsidR="009E70BE">
              <w:rPr>
                <w:rFonts w:ascii="Calibri Light" w:hAnsi="Calibri Light"/>
              </w:rPr>
              <w:t>8</w:t>
            </w:r>
          </w:p>
        </w:tc>
        <w:tc>
          <w:tcPr>
            <w:cnfStyle w:val="000100000000" w:firstRow="0" w:lastRow="0" w:firstColumn="0" w:lastColumn="1" w:oddVBand="0" w:evenVBand="0" w:oddHBand="0" w:evenHBand="0" w:firstRowFirstColumn="0" w:firstRowLastColumn="0" w:lastRowFirstColumn="0" w:lastRowLastColumn="0"/>
            <w:tcW w:w="1047" w:type="dxa"/>
          </w:tcPr>
          <w:p w:rsidR="00F959A1" w:rsidRPr="00F959A1" w:rsidRDefault="00F959A1" w:rsidP="009E70BE">
            <w:pPr>
              <w:spacing w:after="200" w:line="276" w:lineRule="auto"/>
              <w:jc w:val="both"/>
              <w:rPr>
                <w:rFonts w:ascii="Calibri Light" w:hAnsi="Calibri Light" w:cs="Calibri Light"/>
              </w:rPr>
            </w:pPr>
            <w:r w:rsidRPr="00F959A1">
              <w:rPr>
                <w:rFonts w:ascii="Calibri Light" w:hAnsi="Calibri Light" w:cs="Calibri Light"/>
                <w:b w:val="0"/>
                <w:bCs w:val="0"/>
              </w:rPr>
              <w:t>201</w:t>
            </w:r>
            <w:r w:rsidR="009E70BE">
              <w:rPr>
                <w:rFonts w:ascii="Calibri Light" w:hAnsi="Calibri Light" w:cs="Calibri Light"/>
                <w:b w:val="0"/>
                <w:bCs w:val="0"/>
              </w:rPr>
              <w:t>8-19</w:t>
            </w:r>
          </w:p>
        </w:tc>
      </w:tr>
      <w:tr w:rsidR="00F959A1" w:rsidRPr="00F959A1" w:rsidTr="00F9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hideMark/>
          </w:tcPr>
          <w:p w:rsidR="00F959A1" w:rsidRPr="00F959A1" w:rsidRDefault="00F959A1" w:rsidP="008A5153">
            <w:pPr>
              <w:jc w:val="both"/>
              <w:rPr>
                <w:rFonts w:ascii="Calibri Light" w:hAnsi="Calibri Light"/>
                <w:b w:val="0"/>
              </w:rPr>
            </w:pPr>
            <w:r w:rsidRPr="00F959A1">
              <w:rPr>
                <w:rFonts w:ascii="Calibri Light" w:hAnsi="Calibri Light"/>
              </w:rPr>
              <w:t>Number of Modules Entered at Nat 1</w:t>
            </w:r>
          </w:p>
        </w:tc>
        <w:tc>
          <w:tcPr>
            <w:cnfStyle w:val="000010000000" w:firstRow="0" w:lastRow="0" w:firstColumn="0" w:lastColumn="0" w:oddVBand="1" w:evenVBand="0" w:oddHBand="0" w:evenHBand="0" w:firstRowFirstColumn="0" w:firstRowLastColumn="0" w:lastRowFirstColumn="0" w:lastRowLastColumn="0"/>
            <w:tcW w:w="1101" w:type="dxa"/>
          </w:tcPr>
          <w:p w:rsidR="00F959A1" w:rsidRPr="00F959A1" w:rsidRDefault="00F959A1" w:rsidP="009E70BE">
            <w:pPr>
              <w:jc w:val="both"/>
              <w:rPr>
                <w:rFonts w:ascii="Calibri Light" w:hAnsi="Calibri Light"/>
              </w:rPr>
            </w:pPr>
            <w:r w:rsidRPr="00F959A1">
              <w:rPr>
                <w:rFonts w:ascii="Calibri Light" w:hAnsi="Calibri Light"/>
              </w:rPr>
              <w:t>6</w:t>
            </w:r>
            <w:r w:rsidR="009E70BE">
              <w:rPr>
                <w:rFonts w:ascii="Calibri Light" w:hAnsi="Calibri Light"/>
              </w:rPr>
              <w:t>2</w:t>
            </w:r>
          </w:p>
        </w:tc>
        <w:tc>
          <w:tcPr>
            <w:tcW w:w="1101" w:type="dxa"/>
          </w:tcPr>
          <w:p w:rsidR="00F959A1" w:rsidRPr="00F959A1" w:rsidRDefault="009E70BE" w:rsidP="008A5153">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118</w:t>
            </w:r>
          </w:p>
        </w:tc>
        <w:tc>
          <w:tcPr>
            <w:cnfStyle w:val="000100000000" w:firstRow="0" w:lastRow="0" w:firstColumn="0" w:lastColumn="1" w:oddVBand="0" w:evenVBand="0" w:oddHBand="0" w:evenHBand="0" w:firstRowFirstColumn="0" w:firstRowLastColumn="0" w:lastRowFirstColumn="0" w:lastRowLastColumn="0"/>
            <w:tcW w:w="1047" w:type="dxa"/>
          </w:tcPr>
          <w:p w:rsidR="00F959A1" w:rsidRPr="00F959A1" w:rsidRDefault="009E70BE">
            <w:pPr>
              <w:spacing w:after="200" w:line="276" w:lineRule="auto"/>
              <w:jc w:val="both"/>
              <w:rPr>
                <w:rFonts w:ascii="Calibri Light" w:hAnsi="Calibri Light" w:cs="Calibri Light"/>
              </w:rPr>
            </w:pPr>
            <w:r>
              <w:rPr>
                <w:rFonts w:ascii="Calibri Light" w:hAnsi="Calibri Light" w:cs="Calibri Light"/>
              </w:rPr>
              <w:t>116</w:t>
            </w:r>
          </w:p>
        </w:tc>
      </w:tr>
      <w:tr w:rsidR="00F959A1" w:rsidRPr="00F959A1" w:rsidTr="00F959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rsidR="00F959A1" w:rsidRPr="00F959A1" w:rsidRDefault="00F959A1" w:rsidP="008A5153">
            <w:pPr>
              <w:jc w:val="both"/>
              <w:rPr>
                <w:rFonts w:ascii="Calibri Light" w:hAnsi="Calibri Light"/>
                <w:b w:val="0"/>
              </w:rPr>
            </w:pPr>
            <w:r w:rsidRPr="00F959A1">
              <w:rPr>
                <w:rFonts w:ascii="Calibri Light" w:hAnsi="Calibri Light"/>
              </w:rPr>
              <w:t>Number of Pupils Entered at Nat 1</w:t>
            </w:r>
          </w:p>
        </w:tc>
        <w:tc>
          <w:tcPr>
            <w:cnfStyle w:val="000010000000" w:firstRow="0" w:lastRow="0" w:firstColumn="0" w:lastColumn="0" w:oddVBand="1" w:evenVBand="0" w:oddHBand="0" w:evenHBand="0" w:firstRowFirstColumn="0" w:firstRowLastColumn="0" w:lastRowFirstColumn="0" w:lastRowLastColumn="0"/>
            <w:tcW w:w="1101" w:type="dxa"/>
          </w:tcPr>
          <w:p w:rsidR="00F959A1" w:rsidRPr="00F959A1" w:rsidRDefault="009E70BE" w:rsidP="008A5153">
            <w:pPr>
              <w:jc w:val="both"/>
              <w:rPr>
                <w:rFonts w:ascii="Calibri Light" w:hAnsi="Calibri Light"/>
              </w:rPr>
            </w:pPr>
            <w:r>
              <w:rPr>
                <w:rFonts w:ascii="Calibri Light" w:hAnsi="Calibri Light"/>
              </w:rPr>
              <w:t>19</w:t>
            </w:r>
          </w:p>
        </w:tc>
        <w:tc>
          <w:tcPr>
            <w:tcW w:w="1101" w:type="dxa"/>
          </w:tcPr>
          <w:p w:rsidR="00F959A1" w:rsidRPr="00F959A1" w:rsidRDefault="009E70BE" w:rsidP="008A5153">
            <w:pPr>
              <w:jc w:val="both"/>
              <w:cnfStyle w:val="000000010000" w:firstRow="0" w:lastRow="0" w:firstColumn="0" w:lastColumn="0" w:oddVBand="0" w:evenVBand="0" w:oddHBand="0" w:evenHBand="1" w:firstRowFirstColumn="0" w:firstRowLastColumn="0" w:lastRowFirstColumn="0" w:lastRowLastColumn="0"/>
              <w:rPr>
                <w:rFonts w:ascii="Calibri Light" w:hAnsi="Calibri Light"/>
              </w:rPr>
            </w:pPr>
            <w:r>
              <w:rPr>
                <w:rFonts w:ascii="Calibri Light" w:hAnsi="Calibri Light"/>
              </w:rPr>
              <w:t>13</w:t>
            </w:r>
          </w:p>
        </w:tc>
        <w:tc>
          <w:tcPr>
            <w:cnfStyle w:val="000100000000" w:firstRow="0" w:lastRow="0" w:firstColumn="0" w:lastColumn="1" w:oddVBand="0" w:evenVBand="0" w:oddHBand="0" w:evenHBand="0" w:firstRowFirstColumn="0" w:firstRowLastColumn="0" w:lastRowFirstColumn="0" w:lastRowLastColumn="0"/>
            <w:tcW w:w="1047" w:type="dxa"/>
          </w:tcPr>
          <w:p w:rsidR="00F959A1" w:rsidRPr="00F959A1" w:rsidRDefault="009E70BE">
            <w:pPr>
              <w:spacing w:after="200" w:line="276" w:lineRule="auto"/>
              <w:jc w:val="both"/>
              <w:rPr>
                <w:rFonts w:ascii="Calibri Light" w:hAnsi="Calibri Light" w:cs="Calibri Light"/>
              </w:rPr>
            </w:pPr>
            <w:r>
              <w:rPr>
                <w:rFonts w:ascii="Calibri Light" w:hAnsi="Calibri Light" w:cs="Calibri Light"/>
              </w:rPr>
              <w:t>15</w:t>
            </w:r>
          </w:p>
        </w:tc>
      </w:tr>
      <w:tr w:rsidR="00F959A1" w:rsidRPr="00F959A1" w:rsidTr="00F959A1">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88" w:type="dxa"/>
            <w:hideMark/>
          </w:tcPr>
          <w:p w:rsidR="00F959A1" w:rsidRPr="00F959A1" w:rsidRDefault="00F959A1" w:rsidP="008A5153">
            <w:pPr>
              <w:jc w:val="both"/>
              <w:rPr>
                <w:rFonts w:ascii="Calibri Light" w:hAnsi="Calibri Light"/>
                <w:b w:val="0"/>
              </w:rPr>
            </w:pPr>
            <w:r w:rsidRPr="00F959A1">
              <w:rPr>
                <w:rFonts w:ascii="Calibri Light" w:hAnsi="Calibri Light"/>
              </w:rPr>
              <w:t>Number of Modules Entered at Nat 2</w:t>
            </w:r>
          </w:p>
        </w:tc>
        <w:tc>
          <w:tcPr>
            <w:cnfStyle w:val="000010000000" w:firstRow="0" w:lastRow="0" w:firstColumn="0" w:lastColumn="0" w:oddVBand="1" w:evenVBand="0" w:oddHBand="0" w:evenHBand="0" w:firstRowFirstColumn="0" w:firstRowLastColumn="0" w:lastRowFirstColumn="0" w:lastRowLastColumn="0"/>
            <w:tcW w:w="1101" w:type="dxa"/>
          </w:tcPr>
          <w:p w:rsidR="00F959A1" w:rsidRPr="00F959A1" w:rsidRDefault="009E70BE" w:rsidP="008A5153">
            <w:pPr>
              <w:jc w:val="both"/>
              <w:rPr>
                <w:rFonts w:ascii="Calibri Light" w:hAnsi="Calibri Light"/>
                <w:b/>
              </w:rPr>
            </w:pPr>
            <w:r>
              <w:rPr>
                <w:rFonts w:ascii="Calibri Light" w:hAnsi="Calibri Light"/>
                <w:b/>
              </w:rPr>
              <w:t>69</w:t>
            </w:r>
          </w:p>
        </w:tc>
        <w:tc>
          <w:tcPr>
            <w:tcW w:w="1101" w:type="dxa"/>
          </w:tcPr>
          <w:p w:rsidR="00F959A1" w:rsidRPr="00F959A1" w:rsidRDefault="009E70BE" w:rsidP="008A5153">
            <w:pPr>
              <w:jc w:val="both"/>
              <w:cnfStyle w:val="000000100000" w:firstRow="0" w:lastRow="0" w:firstColumn="0" w:lastColumn="0" w:oddVBand="0" w:evenVBand="0" w:oddHBand="1" w:evenHBand="0" w:firstRowFirstColumn="0" w:firstRowLastColumn="0" w:lastRowFirstColumn="0" w:lastRowLastColumn="0"/>
              <w:rPr>
                <w:rFonts w:ascii="Calibri Light" w:hAnsi="Calibri Light"/>
                <w:b/>
                <w:bCs/>
              </w:rPr>
            </w:pPr>
            <w:r>
              <w:rPr>
                <w:rFonts w:ascii="Calibri Light" w:hAnsi="Calibri Light"/>
                <w:b/>
                <w:bCs/>
              </w:rPr>
              <w:t>58</w:t>
            </w:r>
          </w:p>
        </w:tc>
        <w:tc>
          <w:tcPr>
            <w:cnfStyle w:val="000100000000" w:firstRow="0" w:lastRow="0" w:firstColumn="0" w:lastColumn="1" w:oddVBand="0" w:evenVBand="0" w:oddHBand="0" w:evenHBand="0" w:firstRowFirstColumn="0" w:firstRowLastColumn="0" w:lastRowFirstColumn="0" w:lastRowLastColumn="0"/>
            <w:tcW w:w="1047" w:type="dxa"/>
          </w:tcPr>
          <w:p w:rsidR="00F959A1" w:rsidRPr="00F959A1" w:rsidRDefault="009E70BE">
            <w:pPr>
              <w:spacing w:after="200" w:line="276" w:lineRule="auto"/>
              <w:jc w:val="both"/>
              <w:rPr>
                <w:rFonts w:ascii="Calibri Light" w:hAnsi="Calibri Light" w:cs="Calibri Light"/>
              </w:rPr>
            </w:pPr>
            <w:r>
              <w:rPr>
                <w:rFonts w:ascii="Calibri Light" w:hAnsi="Calibri Light" w:cs="Calibri Light"/>
                <w:b w:val="0"/>
                <w:bCs w:val="0"/>
              </w:rPr>
              <w:t>55</w:t>
            </w:r>
          </w:p>
        </w:tc>
      </w:tr>
      <w:tr w:rsidR="00F959A1" w:rsidRPr="00F959A1" w:rsidTr="00F959A1">
        <w:trPr>
          <w:cnfStyle w:val="010000000000" w:firstRow="0" w:lastRow="1"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888" w:type="dxa"/>
          </w:tcPr>
          <w:p w:rsidR="00F959A1" w:rsidRPr="00F959A1" w:rsidRDefault="00F959A1" w:rsidP="008A5153">
            <w:pPr>
              <w:jc w:val="both"/>
              <w:rPr>
                <w:rFonts w:ascii="Calibri Light" w:hAnsi="Calibri Light"/>
                <w:b w:val="0"/>
              </w:rPr>
            </w:pPr>
            <w:r w:rsidRPr="00F959A1">
              <w:rPr>
                <w:rFonts w:ascii="Calibri Light" w:hAnsi="Calibri Light"/>
              </w:rPr>
              <w:t>Number of Pupils Entered at Nat 2</w:t>
            </w:r>
          </w:p>
        </w:tc>
        <w:tc>
          <w:tcPr>
            <w:cnfStyle w:val="000010000000" w:firstRow="0" w:lastRow="0" w:firstColumn="0" w:lastColumn="0" w:oddVBand="1" w:evenVBand="0" w:oddHBand="0" w:evenHBand="0" w:firstRowFirstColumn="0" w:firstRowLastColumn="0" w:lastRowFirstColumn="0" w:lastRowLastColumn="0"/>
            <w:tcW w:w="1101" w:type="dxa"/>
          </w:tcPr>
          <w:p w:rsidR="00F959A1" w:rsidRPr="00F959A1" w:rsidRDefault="009E70BE" w:rsidP="008A5153">
            <w:pPr>
              <w:jc w:val="both"/>
              <w:rPr>
                <w:rFonts w:ascii="Calibri Light" w:hAnsi="Calibri Light"/>
                <w:b w:val="0"/>
              </w:rPr>
            </w:pPr>
            <w:r>
              <w:rPr>
                <w:rFonts w:ascii="Calibri Light" w:hAnsi="Calibri Light"/>
                <w:b w:val="0"/>
              </w:rPr>
              <w:t>15</w:t>
            </w:r>
          </w:p>
        </w:tc>
        <w:tc>
          <w:tcPr>
            <w:tcW w:w="1101" w:type="dxa"/>
          </w:tcPr>
          <w:p w:rsidR="00F959A1" w:rsidRPr="00F959A1" w:rsidRDefault="009E70BE" w:rsidP="008A5153">
            <w:pPr>
              <w:jc w:val="both"/>
              <w:cnfStyle w:val="010000000000" w:firstRow="0" w:lastRow="1" w:firstColumn="0" w:lastColumn="0" w:oddVBand="0" w:evenVBand="0" w:oddHBand="0" w:evenHBand="0" w:firstRowFirstColumn="0" w:firstRowLastColumn="0" w:lastRowFirstColumn="0" w:lastRowLastColumn="0"/>
              <w:rPr>
                <w:rFonts w:ascii="Calibri Light" w:hAnsi="Calibri Light"/>
                <w:b w:val="0"/>
                <w:bCs w:val="0"/>
              </w:rPr>
            </w:pPr>
            <w:r>
              <w:rPr>
                <w:rFonts w:ascii="Calibri Light" w:hAnsi="Calibri Light"/>
              </w:rPr>
              <w:t>11</w:t>
            </w:r>
          </w:p>
        </w:tc>
        <w:tc>
          <w:tcPr>
            <w:cnfStyle w:val="000100000000" w:firstRow="0" w:lastRow="0" w:firstColumn="0" w:lastColumn="1" w:oddVBand="0" w:evenVBand="0" w:oddHBand="0" w:evenHBand="0" w:firstRowFirstColumn="0" w:firstRowLastColumn="0" w:lastRowFirstColumn="0" w:lastRowLastColumn="0"/>
            <w:tcW w:w="1047" w:type="dxa"/>
          </w:tcPr>
          <w:p w:rsidR="00F959A1" w:rsidRPr="00F959A1" w:rsidRDefault="009E70BE">
            <w:pPr>
              <w:spacing w:after="200" w:line="276" w:lineRule="auto"/>
              <w:jc w:val="both"/>
              <w:rPr>
                <w:rFonts w:ascii="Calibri Light" w:hAnsi="Calibri Light" w:cs="Calibri Light"/>
              </w:rPr>
            </w:pPr>
            <w:r>
              <w:rPr>
                <w:rFonts w:ascii="Calibri Light" w:hAnsi="Calibri Light" w:cs="Calibri Light"/>
                <w:b w:val="0"/>
                <w:bCs w:val="0"/>
              </w:rPr>
              <w:t>10</w:t>
            </w:r>
          </w:p>
        </w:tc>
      </w:tr>
    </w:tbl>
    <w:tbl>
      <w:tblPr>
        <w:tblpPr w:leftFromText="180" w:rightFromText="180" w:vertAnchor="text" w:horzAnchor="margin" w:tblpXSpec="right" w:tblpY="-3316"/>
        <w:tblW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851"/>
        <w:gridCol w:w="850"/>
        <w:gridCol w:w="851"/>
      </w:tblGrid>
      <w:tr w:rsidR="002047EB" w:rsidRPr="003B13F7" w:rsidTr="00195C60">
        <w:trPr>
          <w:tblHeader/>
        </w:trPr>
        <w:tc>
          <w:tcPr>
            <w:tcW w:w="4077" w:type="dxa"/>
            <w:tcBorders>
              <w:top w:val="single" w:sz="4" w:space="0" w:color="auto"/>
              <w:left w:val="single" w:sz="4" w:space="0" w:color="auto"/>
              <w:bottom w:val="single" w:sz="4" w:space="0" w:color="auto"/>
              <w:right w:val="single" w:sz="4" w:space="0" w:color="auto"/>
            </w:tcBorders>
          </w:tcPr>
          <w:p w:rsidR="002047EB" w:rsidRPr="00F959A1" w:rsidRDefault="002047EB" w:rsidP="002047EB">
            <w:pPr>
              <w:jc w:val="both"/>
              <w:rPr>
                <w:rFonts w:ascii="Calibri Light" w:hAnsi="Calibri Light"/>
              </w:rPr>
            </w:pPr>
            <w:r w:rsidRPr="00F959A1">
              <w:rPr>
                <w:rFonts w:ascii="Calibri Light" w:hAnsi="Calibri Light"/>
                <w:b/>
              </w:rPr>
              <w:t>Summary of ASDAN awards</w:t>
            </w:r>
          </w:p>
        </w:tc>
        <w:tc>
          <w:tcPr>
            <w:tcW w:w="851" w:type="dxa"/>
            <w:tcBorders>
              <w:top w:val="single" w:sz="4" w:space="0" w:color="auto"/>
              <w:left w:val="single" w:sz="4" w:space="0" w:color="auto"/>
              <w:bottom w:val="single" w:sz="4" w:space="0" w:color="auto"/>
              <w:right w:val="single" w:sz="4" w:space="0" w:color="auto"/>
            </w:tcBorders>
          </w:tcPr>
          <w:p w:rsidR="002047EB" w:rsidRPr="00F959A1" w:rsidRDefault="009E70BE" w:rsidP="002047EB">
            <w:pPr>
              <w:jc w:val="both"/>
              <w:rPr>
                <w:rFonts w:ascii="Calibri Light" w:hAnsi="Calibri Light"/>
                <w:b/>
              </w:rPr>
            </w:pPr>
            <w:r>
              <w:rPr>
                <w:rFonts w:ascii="Calibri Light" w:hAnsi="Calibri Light"/>
                <w:b/>
              </w:rPr>
              <w:t>2016-17</w:t>
            </w:r>
          </w:p>
          <w:p w:rsidR="002047EB" w:rsidRPr="00F959A1" w:rsidRDefault="002047EB" w:rsidP="002047EB">
            <w:pPr>
              <w:jc w:val="both"/>
              <w:rPr>
                <w:rFonts w:ascii="Calibri Light" w:hAnsi="Calibri Light"/>
                <w:b/>
              </w:rPr>
            </w:pPr>
          </w:p>
        </w:tc>
        <w:tc>
          <w:tcPr>
            <w:tcW w:w="850" w:type="dxa"/>
            <w:tcBorders>
              <w:top w:val="single" w:sz="4" w:space="0" w:color="auto"/>
              <w:left w:val="single" w:sz="4" w:space="0" w:color="auto"/>
              <w:bottom w:val="single" w:sz="4" w:space="0" w:color="auto"/>
              <w:right w:val="single" w:sz="4" w:space="0" w:color="auto"/>
            </w:tcBorders>
          </w:tcPr>
          <w:p w:rsidR="002047EB" w:rsidRPr="00F959A1" w:rsidRDefault="009E70BE" w:rsidP="002047EB">
            <w:pPr>
              <w:jc w:val="both"/>
              <w:rPr>
                <w:rFonts w:ascii="Calibri Light" w:hAnsi="Calibri Light"/>
                <w:b/>
              </w:rPr>
            </w:pPr>
            <w:r>
              <w:rPr>
                <w:rFonts w:ascii="Calibri Light" w:hAnsi="Calibri Light"/>
                <w:b/>
              </w:rPr>
              <w:t>2017-18</w:t>
            </w:r>
          </w:p>
        </w:tc>
        <w:tc>
          <w:tcPr>
            <w:tcW w:w="851" w:type="dxa"/>
          </w:tcPr>
          <w:p w:rsidR="002047EB" w:rsidRDefault="009E70BE" w:rsidP="002047EB">
            <w:pPr>
              <w:jc w:val="both"/>
              <w:rPr>
                <w:rFonts w:ascii="Calibri Light" w:hAnsi="Calibri Light" w:cs="Calibri Light"/>
                <w:b/>
                <w:bCs/>
              </w:rPr>
            </w:pPr>
            <w:r>
              <w:rPr>
                <w:rFonts w:ascii="Calibri Light" w:hAnsi="Calibri Light" w:cs="Calibri Light"/>
                <w:b/>
                <w:bCs/>
              </w:rPr>
              <w:t>2018-19</w:t>
            </w:r>
          </w:p>
        </w:tc>
      </w:tr>
      <w:tr w:rsidR="002047EB" w:rsidRPr="003B13F7" w:rsidTr="00195C60">
        <w:trPr>
          <w:trHeight w:val="284"/>
        </w:trPr>
        <w:tc>
          <w:tcPr>
            <w:tcW w:w="4077" w:type="dxa"/>
            <w:tcBorders>
              <w:top w:val="single" w:sz="4" w:space="0" w:color="auto"/>
              <w:left w:val="single" w:sz="4" w:space="0" w:color="auto"/>
              <w:bottom w:val="single" w:sz="4" w:space="0" w:color="auto"/>
              <w:right w:val="single" w:sz="4" w:space="0" w:color="auto"/>
            </w:tcBorders>
            <w:hideMark/>
          </w:tcPr>
          <w:p w:rsidR="002047EB" w:rsidRPr="00F959A1" w:rsidRDefault="002047EB" w:rsidP="002047EB">
            <w:pPr>
              <w:jc w:val="both"/>
              <w:rPr>
                <w:rFonts w:ascii="Calibri Light" w:hAnsi="Calibri Light"/>
              </w:rPr>
            </w:pPr>
            <w:r w:rsidRPr="00F959A1">
              <w:rPr>
                <w:rFonts w:ascii="Calibri Light" w:hAnsi="Calibri Light"/>
              </w:rPr>
              <w:t>Towards Independence modules</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47EB" w:rsidRPr="00F959A1" w:rsidRDefault="009E70BE" w:rsidP="002047EB">
            <w:pPr>
              <w:jc w:val="both"/>
              <w:rPr>
                <w:rFonts w:ascii="Calibri Light" w:hAnsi="Calibri Light"/>
              </w:rPr>
            </w:pPr>
            <w:r>
              <w:rPr>
                <w:rFonts w:ascii="Calibri Light" w:hAnsi="Calibri Light"/>
              </w:rPr>
              <w:t>54</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47EB" w:rsidRPr="00F959A1" w:rsidRDefault="009E70BE" w:rsidP="002047EB">
            <w:pPr>
              <w:jc w:val="both"/>
              <w:rPr>
                <w:rFonts w:ascii="Calibri Light" w:hAnsi="Calibri Light"/>
              </w:rPr>
            </w:pPr>
            <w:r>
              <w:rPr>
                <w:rFonts w:ascii="Calibri Light" w:hAnsi="Calibri Light"/>
              </w:rPr>
              <w:t>43</w:t>
            </w:r>
          </w:p>
        </w:tc>
        <w:tc>
          <w:tcPr>
            <w:tcW w:w="851" w:type="dxa"/>
            <w:shd w:val="clear" w:color="auto" w:fill="E5DFEC" w:themeFill="accent4" w:themeFillTint="33"/>
          </w:tcPr>
          <w:p w:rsidR="002047EB" w:rsidRDefault="00AB3496" w:rsidP="002047EB">
            <w:pPr>
              <w:jc w:val="both"/>
              <w:rPr>
                <w:rFonts w:ascii="Calibri Light" w:hAnsi="Calibri Light" w:cs="Calibri Light"/>
              </w:rPr>
            </w:pPr>
            <w:r>
              <w:rPr>
                <w:rFonts w:ascii="Calibri Light" w:hAnsi="Calibri Light" w:cs="Calibri Light"/>
              </w:rPr>
              <w:t>20</w:t>
            </w:r>
            <w:bookmarkStart w:id="0" w:name="_GoBack"/>
            <w:bookmarkEnd w:id="0"/>
          </w:p>
        </w:tc>
      </w:tr>
      <w:tr w:rsidR="002047EB" w:rsidRPr="003B13F7" w:rsidTr="00195C60">
        <w:trPr>
          <w:trHeight w:val="284"/>
        </w:trPr>
        <w:tc>
          <w:tcPr>
            <w:tcW w:w="4077" w:type="dxa"/>
            <w:tcBorders>
              <w:top w:val="single" w:sz="4" w:space="0" w:color="auto"/>
              <w:left w:val="single" w:sz="4" w:space="0" w:color="auto"/>
              <w:bottom w:val="single" w:sz="4" w:space="0" w:color="auto"/>
              <w:right w:val="single" w:sz="4" w:space="0" w:color="auto"/>
            </w:tcBorders>
          </w:tcPr>
          <w:p w:rsidR="002047EB" w:rsidRPr="00F959A1" w:rsidRDefault="002047EB" w:rsidP="002047EB">
            <w:pPr>
              <w:jc w:val="both"/>
              <w:rPr>
                <w:rFonts w:ascii="Calibri Light" w:hAnsi="Calibri Light"/>
              </w:rPr>
            </w:pPr>
            <w:r w:rsidRPr="00F959A1">
              <w:rPr>
                <w:rFonts w:ascii="Calibri Light" w:hAnsi="Calibri Light"/>
              </w:rPr>
              <w:t>Number of pupils entered</w:t>
            </w:r>
          </w:p>
        </w:tc>
        <w:tc>
          <w:tcPr>
            <w:tcW w:w="851"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47EB" w:rsidRPr="00F959A1" w:rsidRDefault="002047EB" w:rsidP="009E70BE">
            <w:pPr>
              <w:jc w:val="both"/>
              <w:rPr>
                <w:rFonts w:ascii="Calibri Light" w:hAnsi="Calibri Light"/>
              </w:rPr>
            </w:pPr>
            <w:r w:rsidRPr="00F959A1">
              <w:rPr>
                <w:rFonts w:ascii="Calibri Light" w:hAnsi="Calibri Light"/>
              </w:rPr>
              <w:t>2</w:t>
            </w:r>
            <w:r w:rsidR="009E70BE">
              <w:rPr>
                <w:rFonts w:ascii="Calibri Light" w:hAnsi="Calibri Light"/>
              </w:rPr>
              <w:t>0</w:t>
            </w:r>
          </w:p>
        </w:tc>
        <w:tc>
          <w:tcPr>
            <w:tcW w:w="850" w:type="dxa"/>
            <w:tcBorders>
              <w:top w:val="single" w:sz="4" w:space="0" w:color="auto"/>
              <w:left w:val="single" w:sz="4" w:space="0" w:color="auto"/>
              <w:bottom w:val="single" w:sz="4" w:space="0" w:color="auto"/>
              <w:right w:val="single" w:sz="4" w:space="0" w:color="auto"/>
            </w:tcBorders>
            <w:shd w:val="clear" w:color="auto" w:fill="E5DFEC" w:themeFill="accent4" w:themeFillTint="33"/>
          </w:tcPr>
          <w:p w:rsidR="002047EB" w:rsidRPr="00F959A1" w:rsidRDefault="009E70BE" w:rsidP="002047EB">
            <w:pPr>
              <w:jc w:val="both"/>
              <w:rPr>
                <w:rFonts w:ascii="Calibri Light" w:hAnsi="Calibri Light"/>
                <w:color w:val="FF0000"/>
              </w:rPr>
            </w:pPr>
            <w:r>
              <w:rPr>
                <w:rFonts w:ascii="Calibri Light" w:hAnsi="Calibri Light"/>
              </w:rPr>
              <w:t>9</w:t>
            </w:r>
          </w:p>
        </w:tc>
        <w:tc>
          <w:tcPr>
            <w:tcW w:w="851" w:type="dxa"/>
            <w:shd w:val="clear" w:color="auto" w:fill="E5DFEC" w:themeFill="accent4" w:themeFillTint="33"/>
          </w:tcPr>
          <w:p w:rsidR="002047EB" w:rsidRDefault="00AB3496" w:rsidP="002047EB">
            <w:pPr>
              <w:jc w:val="both"/>
              <w:rPr>
                <w:rFonts w:ascii="Calibri Light" w:hAnsi="Calibri Light" w:cs="Calibri Light"/>
              </w:rPr>
            </w:pPr>
            <w:r>
              <w:rPr>
                <w:rFonts w:ascii="Calibri Light" w:hAnsi="Calibri Light" w:cs="Calibri Light"/>
              </w:rPr>
              <w:t>4</w:t>
            </w:r>
          </w:p>
        </w:tc>
      </w:tr>
    </w:tbl>
    <w:p w:rsidR="00F959A1" w:rsidRDefault="00F959A1" w:rsidP="00F959A1">
      <w:pPr>
        <w:rPr>
          <w:sz w:val="24"/>
          <w:szCs w:val="24"/>
        </w:rPr>
      </w:pPr>
    </w:p>
    <w:tbl>
      <w:tblPr>
        <w:tblStyle w:val="LightList-Accent5"/>
        <w:tblpPr w:leftFromText="180" w:rightFromText="180" w:vertAnchor="text" w:tblpY="397"/>
        <w:tblW w:w="4786" w:type="dxa"/>
        <w:tblLayout w:type="fixed"/>
        <w:tblLook w:val="04A0" w:firstRow="1" w:lastRow="0" w:firstColumn="1" w:lastColumn="0" w:noHBand="0" w:noVBand="1"/>
      </w:tblPr>
      <w:tblGrid>
        <w:gridCol w:w="4786"/>
      </w:tblGrid>
      <w:tr w:rsidR="002047EB" w:rsidRPr="003B13F7" w:rsidTr="002047E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786" w:type="dxa"/>
          </w:tcPr>
          <w:p w:rsidR="002047EB" w:rsidRPr="00F959A1" w:rsidRDefault="002047EB" w:rsidP="002047EB">
            <w:pPr>
              <w:jc w:val="both"/>
              <w:rPr>
                <w:rFonts w:ascii="Calibri Light" w:hAnsi="Calibri Light"/>
                <w:b w:val="0"/>
                <w:i/>
              </w:rPr>
            </w:pPr>
            <w:r w:rsidRPr="00F959A1">
              <w:rPr>
                <w:rFonts w:ascii="Calibri Light" w:hAnsi="Calibri Light"/>
                <w:i/>
              </w:rPr>
              <w:t>Other whole school achievements</w:t>
            </w:r>
          </w:p>
        </w:tc>
      </w:tr>
      <w:tr w:rsidR="002047EB" w:rsidRPr="003B13F7" w:rsidTr="00204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2047EB" w:rsidRPr="00F959A1" w:rsidRDefault="002047EB" w:rsidP="002047EB">
            <w:r>
              <w:t>Dynamic Youth Awards</w:t>
            </w:r>
          </w:p>
        </w:tc>
      </w:tr>
      <w:tr w:rsidR="002047EB" w:rsidRPr="003B13F7" w:rsidTr="002047EB">
        <w:tc>
          <w:tcPr>
            <w:cnfStyle w:val="001000000000" w:firstRow="0" w:lastRow="0" w:firstColumn="1" w:lastColumn="0" w:oddVBand="0" w:evenVBand="0" w:oddHBand="0" w:evenHBand="0" w:firstRowFirstColumn="0" w:firstRowLastColumn="0" w:lastRowFirstColumn="0" w:lastRowLastColumn="0"/>
            <w:tcW w:w="4786" w:type="dxa"/>
          </w:tcPr>
          <w:p w:rsidR="002047EB" w:rsidRPr="00F959A1" w:rsidRDefault="00195C60" w:rsidP="002047EB">
            <w:r>
              <w:t>Dance Festival Edinburgh</w:t>
            </w:r>
          </w:p>
        </w:tc>
      </w:tr>
      <w:tr w:rsidR="002047EB" w:rsidRPr="003B13F7" w:rsidTr="00204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2047EB" w:rsidRPr="00F959A1" w:rsidRDefault="002047EB" w:rsidP="002047EB">
            <w:r>
              <w:t>Duke Of Edinburgh</w:t>
            </w:r>
          </w:p>
        </w:tc>
      </w:tr>
      <w:tr w:rsidR="002047EB" w:rsidRPr="003B13F7" w:rsidTr="002047EB">
        <w:tc>
          <w:tcPr>
            <w:cnfStyle w:val="001000000000" w:firstRow="0" w:lastRow="0" w:firstColumn="1" w:lastColumn="0" w:oddVBand="0" w:evenVBand="0" w:oddHBand="0" w:evenHBand="0" w:firstRowFirstColumn="0" w:firstRowLastColumn="0" w:lastRowFirstColumn="0" w:lastRowLastColumn="0"/>
            <w:tcW w:w="4786" w:type="dxa"/>
          </w:tcPr>
          <w:p w:rsidR="002047EB" w:rsidRPr="00F959A1" w:rsidRDefault="002047EB" w:rsidP="002047EB">
            <w:r w:rsidRPr="00F959A1">
              <w:t>Represented PKC in athletics competitions</w:t>
            </w:r>
            <w:r>
              <w:t>, dance festivals</w:t>
            </w:r>
            <w:r w:rsidRPr="00F959A1">
              <w:t xml:space="preserve"> and swimming galas</w:t>
            </w:r>
          </w:p>
        </w:tc>
      </w:tr>
      <w:tr w:rsidR="002047EB" w:rsidRPr="003B13F7" w:rsidTr="002047E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Pr>
          <w:p w:rsidR="002047EB" w:rsidRPr="00F959A1" w:rsidRDefault="002047EB" w:rsidP="002047EB">
            <w:r w:rsidRPr="00F959A1">
              <w:t>Participated in Shinty tournament</w:t>
            </w:r>
          </w:p>
        </w:tc>
      </w:tr>
      <w:tr w:rsidR="002047EB" w:rsidRPr="003B13F7" w:rsidTr="002047EB">
        <w:tc>
          <w:tcPr>
            <w:cnfStyle w:val="001000000000" w:firstRow="0" w:lastRow="0" w:firstColumn="1" w:lastColumn="0" w:oddVBand="0" w:evenVBand="0" w:oddHBand="0" w:evenHBand="0" w:firstRowFirstColumn="0" w:firstRowLastColumn="0" w:lastRowFirstColumn="0" w:lastRowLastColumn="0"/>
            <w:tcW w:w="4786" w:type="dxa"/>
          </w:tcPr>
          <w:p w:rsidR="002047EB" w:rsidRPr="00F959A1" w:rsidRDefault="002047EB" w:rsidP="002047EB">
            <w:r>
              <w:t>R</w:t>
            </w:r>
            <w:r w:rsidRPr="00F959A1">
              <w:t>esidential experience at Dalguise</w:t>
            </w:r>
          </w:p>
        </w:tc>
      </w:tr>
    </w:tbl>
    <w:p w:rsidR="00674CE1" w:rsidRPr="009327A8" w:rsidRDefault="00674CE1" w:rsidP="00674CE1">
      <w:pPr>
        <w:autoSpaceDE w:val="0"/>
        <w:autoSpaceDN w:val="0"/>
        <w:adjustRightInd w:val="0"/>
        <w:spacing w:after="0" w:line="240" w:lineRule="auto"/>
        <w:rPr>
          <w:rFonts w:ascii="Arial" w:hAnsi="Arial" w:cs="Arial"/>
          <w:color w:val="000000"/>
        </w:rPr>
      </w:pPr>
    </w:p>
    <w:p w:rsidR="002047EB" w:rsidRPr="009327A8" w:rsidRDefault="002047EB" w:rsidP="002047EB">
      <w:pPr>
        <w:spacing w:after="0" w:line="240" w:lineRule="auto"/>
        <w:rPr>
          <w:rFonts w:cs="Arial Rounded MT Bold"/>
          <w:color w:val="000000"/>
          <w:sz w:val="24"/>
          <w:szCs w:val="24"/>
        </w:rPr>
      </w:pPr>
      <w:r w:rsidRPr="009327A8">
        <w:rPr>
          <w:rFonts w:cs="Arial Rounded MT Bold"/>
          <w:color w:val="000000"/>
          <w:sz w:val="24"/>
          <w:szCs w:val="24"/>
        </w:rPr>
        <w:t>POSITIVE DESTINATIONS:</w:t>
      </w:r>
    </w:p>
    <w:p w:rsidR="002047EB" w:rsidRPr="009327A8" w:rsidRDefault="002047EB" w:rsidP="002047EB">
      <w:pPr>
        <w:spacing w:after="0" w:line="240" w:lineRule="auto"/>
        <w:rPr>
          <w:rFonts w:cs="Arial Rounded MT Bold"/>
          <w:color w:val="000000"/>
          <w:sz w:val="24"/>
          <w:szCs w:val="24"/>
        </w:rPr>
      </w:pPr>
    </w:p>
    <w:tbl>
      <w:tblPr>
        <w:tblStyle w:val="LightGrid-Accent1"/>
        <w:tblW w:w="0" w:type="auto"/>
        <w:tblLook w:val="04A0" w:firstRow="1" w:lastRow="0" w:firstColumn="1" w:lastColumn="0" w:noHBand="0" w:noVBand="1"/>
      </w:tblPr>
      <w:tblGrid>
        <w:gridCol w:w="3485"/>
        <w:gridCol w:w="3544"/>
        <w:gridCol w:w="3717"/>
      </w:tblGrid>
      <w:tr w:rsidR="002047EB" w:rsidRPr="009327A8" w:rsidTr="007505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002047EB" w:rsidRPr="009327A8" w:rsidRDefault="002047EB" w:rsidP="00750523">
            <w:pPr>
              <w:rPr>
                <w:rFonts w:asciiTheme="minorHAnsi" w:hAnsiTheme="minorHAnsi" w:cs="Arial Rounded MT Bold"/>
                <w:color w:val="000000"/>
                <w:sz w:val="24"/>
                <w:szCs w:val="24"/>
              </w:rPr>
            </w:pPr>
            <w:r w:rsidRPr="009327A8">
              <w:rPr>
                <w:rFonts w:asciiTheme="minorHAnsi" w:hAnsiTheme="minorHAnsi" w:cs="Arial Rounded MT Bold"/>
                <w:color w:val="000000"/>
                <w:sz w:val="24"/>
                <w:szCs w:val="24"/>
              </w:rPr>
              <w:t>Year</w:t>
            </w:r>
          </w:p>
        </w:tc>
        <w:tc>
          <w:tcPr>
            <w:tcW w:w="5205" w:type="dxa"/>
          </w:tcPr>
          <w:p w:rsidR="002047EB" w:rsidRPr="009327A8" w:rsidRDefault="002047EB" w:rsidP="00750523">
            <w:pPr>
              <w:cnfStyle w:val="100000000000" w:firstRow="1" w:lastRow="0" w:firstColumn="0" w:lastColumn="0" w:oddVBand="0" w:evenVBand="0" w:oddHBand="0" w:evenHBand="0" w:firstRowFirstColumn="0" w:firstRowLastColumn="0" w:lastRowFirstColumn="0" w:lastRowLastColumn="0"/>
              <w:rPr>
                <w:rFonts w:asciiTheme="minorHAnsi" w:hAnsiTheme="minorHAnsi" w:cs="Arial Rounded MT Bold"/>
                <w:color w:val="000000"/>
                <w:sz w:val="24"/>
                <w:szCs w:val="24"/>
              </w:rPr>
            </w:pPr>
            <w:r w:rsidRPr="009327A8">
              <w:rPr>
                <w:rFonts w:asciiTheme="minorHAnsi" w:hAnsiTheme="minorHAnsi" w:cs="Arial Rounded MT Bold"/>
                <w:color w:val="000000"/>
                <w:sz w:val="24"/>
                <w:szCs w:val="24"/>
              </w:rPr>
              <w:t>Number of Leavers</w:t>
            </w:r>
          </w:p>
        </w:tc>
        <w:tc>
          <w:tcPr>
            <w:tcW w:w="5205" w:type="dxa"/>
          </w:tcPr>
          <w:p w:rsidR="002047EB" w:rsidRPr="009327A8" w:rsidRDefault="002047EB" w:rsidP="00750523">
            <w:pPr>
              <w:cnfStyle w:val="100000000000" w:firstRow="1" w:lastRow="0" w:firstColumn="0" w:lastColumn="0" w:oddVBand="0" w:evenVBand="0" w:oddHBand="0" w:evenHBand="0" w:firstRowFirstColumn="0" w:firstRowLastColumn="0" w:lastRowFirstColumn="0" w:lastRowLastColumn="0"/>
              <w:rPr>
                <w:rFonts w:asciiTheme="minorHAnsi" w:hAnsiTheme="minorHAnsi" w:cs="Arial Rounded MT Bold"/>
                <w:color w:val="000000"/>
                <w:sz w:val="24"/>
                <w:szCs w:val="24"/>
              </w:rPr>
            </w:pPr>
            <w:r w:rsidRPr="009327A8">
              <w:rPr>
                <w:rFonts w:asciiTheme="minorHAnsi" w:hAnsiTheme="minorHAnsi" w:cs="Arial Rounded MT Bold"/>
                <w:color w:val="000000"/>
                <w:sz w:val="24"/>
                <w:szCs w:val="24"/>
              </w:rPr>
              <w:t>Number in Positive Destinations (at point of leaving):</w:t>
            </w:r>
          </w:p>
        </w:tc>
      </w:tr>
      <w:tr w:rsidR="002047EB" w:rsidRPr="009327A8" w:rsidTr="00750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002047EB" w:rsidRPr="009327A8" w:rsidRDefault="002047EB" w:rsidP="00750523">
            <w:pPr>
              <w:rPr>
                <w:rFonts w:asciiTheme="minorHAnsi" w:hAnsiTheme="minorHAnsi" w:cs="Arial Rounded MT Bold"/>
                <w:color w:val="000000"/>
                <w:sz w:val="24"/>
                <w:szCs w:val="24"/>
              </w:rPr>
            </w:pPr>
            <w:r w:rsidRPr="009327A8">
              <w:rPr>
                <w:rFonts w:asciiTheme="minorHAnsi" w:hAnsiTheme="minorHAnsi" w:cs="Arial Rounded MT Bold"/>
                <w:color w:val="000000"/>
                <w:sz w:val="24"/>
                <w:szCs w:val="24"/>
              </w:rPr>
              <w:t>2015.6</w:t>
            </w:r>
          </w:p>
        </w:tc>
        <w:tc>
          <w:tcPr>
            <w:tcW w:w="5205" w:type="dxa"/>
          </w:tcPr>
          <w:p w:rsidR="002047EB" w:rsidRPr="009327A8" w:rsidRDefault="002047EB" w:rsidP="00750523">
            <w:pPr>
              <w:cnfStyle w:val="000000100000" w:firstRow="0" w:lastRow="0" w:firstColumn="0" w:lastColumn="0" w:oddVBand="0" w:evenVBand="0" w:oddHBand="1" w:evenHBand="0" w:firstRowFirstColumn="0" w:firstRowLastColumn="0" w:lastRowFirstColumn="0" w:lastRowLastColumn="0"/>
              <w:rPr>
                <w:rFonts w:cs="Arial Rounded MT Bold"/>
                <w:color w:val="000000"/>
                <w:sz w:val="24"/>
                <w:szCs w:val="24"/>
              </w:rPr>
            </w:pPr>
            <w:r w:rsidRPr="009327A8">
              <w:rPr>
                <w:rFonts w:cs="Arial Rounded MT Bold"/>
                <w:color w:val="000000"/>
                <w:sz w:val="24"/>
                <w:szCs w:val="24"/>
              </w:rPr>
              <w:t>6</w:t>
            </w:r>
          </w:p>
        </w:tc>
        <w:tc>
          <w:tcPr>
            <w:tcW w:w="5205" w:type="dxa"/>
          </w:tcPr>
          <w:p w:rsidR="002047EB" w:rsidRPr="009327A8" w:rsidRDefault="002047EB" w:rsidP="00750523">
            <w:pPr>
              <w:cnfStyle w:val="000000100000" w:firstRow="0" w:lastRow="0" w:firstColumn="0" w:lastColumn="0" w:oddVBand="0" w:evenVBand="0" w:oddHBand="1" w:evenHBand="0" w:firstRowFirstColumn="0" w:firstRowLastColumn="0" w:lastRowFirstColumn="0" w:lastRowLastColumn="0"/>
              <w:rPr>
                <w:rFonts w:cs="Arial Rounded MT Bold"/>
                <w:color w:val="000000"/>
                <w:sz w:val="24"/>
                <w:szCs w:val="24"/>
              </w:rPr>
            </w:pPr>
            <w:r w:rsidRPr="009327A8">
              <w:rPr>
                <w:rFonts w:cs="Arial Rounded MT Bold"/>
                <w:color w:val="000000"/>
                <w:sz w:val="24"/>
                <w:szCs w:val="24"/>
              </w:rPr>
              <w:t>100%</w:t>
            </w:r>
          </w:p>
        </w:tc>
      </w:tr>
      <w:tr w:rsidR="002047EB" w:rsidRPr="009327A8" w:rsidTr="007505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002047EB" w:rsidRPr="009327A8" w:rsidRDefault="002047EB" w:rsidP="00750523">
            <w:pPr>
              <w:rPr>
                <w:rFonts w:asciiTheme="minorHAnsi" w:hAnsiTheme="minorHAnsi" w:cs="Arial Rounded MT Bold"/>
                <w:color w:val="000000"/>
                <w:sz w:val="24"/>
                <w:szCs w:val="24"/>
              </w:rPr>
            </w:pPr>
            <w:r w:rsidRPr="009327A8">
              <w:rPr>
                <w:rFonts w:asciiTheme="minorHAnsi" w:hAnsiTheme="minorHAnsi" w:cs="Arial Rounded MT Bold"/>
                <w:color w:val="000000"/>
                <w:sz w:val="24"/>
                <w:szCs w:val="24"/>
              </w:rPr>
              <w:t>2016.7</w:t>
            </w:r>
          </w:p>
        </w:tc>
        <w:tc>
          <w:tcPr>
            <w:tcW w:w="5205" w:type="dxa"/>
          </w:tcPr>
          <w:p w:rsidR="002047EB" w:rsidRPr="009327A8" w:rsidRDefault="002047EB" w:rsidP="00750523">
            <w:pPr>
              <w:cnfStyle w:val="000000010000" w:firstRow="0" w:lastRow="0" w:firstColumn="0" w:lastColumn="0" w:oddVBand="0" w:evenVBand="0" w:oddHBand="0" w:evenHBand="1" w:firstRowFirstColumn="0" w:firstRowLastColumn="0" w:lastRowFirstColumn="0" w:lastRowLastColumn="0"/>
              <w:rPr>
                <w:rFonts w:cs="Arial Rounded MT Bold"/>
                <w:color w:val="000000"/>
                <w:sz w:val="24"/>
                <w:szCs w:val="24"/>
              </w:rPr>
            </w:pPr>
            <w:r w:rsidRPr="009327A8">
              <w:rPr>
                <w:rFonts w:cs="Arial Rounded MT Bold"/>
                <w:color w:val="000000"/>
                <w:sz w:val="24"/>
                <w:szCs w:val="24"/>
              </w:rPr>
              <w:t>11</w:t>
            </w:r>
          </w:p>
        </w:tc>
        <w:tc>
          <w:tcPr>
            <w:tcW w:w="5205" w:type="dxa"/>
          </w:tcPr>
          <w:p w:rsidR="002047EB" w:rsidRPr="009327A8" w:rsidRDefault="002047EB" w:rsidP="00750523">
            <w:pPr>
              <w:cnfStyle w:val="000000010000" w:firstRow="0" w:lastRow="0" w:firstColumn="0" w:lastColumn="0" w:oddVBand="0" w:evenVBand="0" w:oddHBand="0" w:evenHBand="1" w:firstRowFirstColumn="0" w:firstRowLastColumn="0" w:lastRowFirstColumn="0" w:lastRowLastColumn="0"/>
              <w:rPr>
                <w:rFonts w:cs="Arial Rounded MT Bold"/>
                <w:color w:val="000000"/>
                <w:sz w:val="24"/>
                <w:szCs w:val="24"/>
              </w:rPr>
            </w:pPr>
            <w:r w:rsidRPr="009327A8">
              <w:rPr>
                <w:rFonts w:cs="Arial Rounded MT Bold"/>
                <w:color w:val="000000"/>
                <w:sz w:val="24"/>
                <w:szCs w:val="24"/>
              </w:rPr>
              <w:t>100%</w:t>
            </w:r>
          </w:p>
        </w:tc>
      </w:tr>
      <w:tr w:rsidR="002047EB" w:rsidRPr="009327A8" w:rsidTr="007505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002047EB" w:rsidRPr="009327A8" w:rsidRDefault="002047EB" w:rsidP="00750523">
            <w:pPr>
              <w:rPr>
                <w:rFonts w:asciiTheme="minorHAnsi" w:hAnsiTheme="minorHAnsi" w:cstheme="minorHAnsi"/>
                <w:color w:val="000000"/>
                <w:sz w:val="24"/>
                <w:szCs w:val="24"/>
              </w:rPr>
            </w:pPr>
            <w:r w:rsidRPr="009327A8">
              <w:rPr>
                <w:rFonts w:asciiTheme="minorHAnsi" w:hAnsiTheme="minorHAnsi" w:cstheme="minorHAnsi"/>
                <w:color w:val="000000"/>
                <w:sz w:val="24"/>
                <w:szCs w:val="24"/>
              </w:rPr>
              <w:t>2017.8</w:t>
            </w:r>
          </w:p>
        </w:tc>
        <w:tc>
          <w:tcPr>
            <w:tcW w:w="5205" w:type="dxa"/>
          </w:tcPr>
          <w:p w:rsidR="002047EB" w:rsidRPr="009327A8" w:rsidRDefault="002047EB" w:rsidP="00750523">
            <w:pPr>
              <w:cnfStyle w:val="000000100000" w:firstRow="0" w:lastRow="0" w:firstColumn="0" w:lastColumn="0" w:oddVBand="0" w:evenVBand="0" w:oddHBand="1" w:evenHBand="0" w:firstRowFirstColumn="0" w:firstRowLastColumn="0" w:lastRowFirstColumn="0" w:lastRowLastColumn="0"/>
              <w:rPr>
                <w:rFonts w:cs="Arial Rounded MT Bold"/>
                <w:color w:val="000000"/>
                <w:sz w:val="24"/>
                <w:szCs w:val="24"/>
              </w:rPr>
            </w:pPr>
            <w:r w:rsidRPr="009327A8">
              <w:rPr>
                <w:rFonts w:cs="Arial Rounded MT Bold"/>
                <w:color w:val="000000"/>
                <w:sz w:val="24"/>
                <w:szCs w:val="24"/>
              </w:rPr>
              <w:t>5</w:t>
            </w:r>
          </w:p>
        </w:tc>
        <w:tc>
          <w:tcPr>
            <w:tcW w:w="5205" w:type="dxa"/>
          </w:tcPr>
          <w:p w:rsidR="002047EB" w:rsidRPr="009327A8" w:rsidRDefault="002047EB" w:rsidP="00750523">
            <w:pPr>
              <w:cnfStyle w:val="000000100000" w:firstRow="0" w:lastRow="0" w:firstColumn="0" w:lastColumn="0" w:oddVBand="0" w:evenVBand="0" w:oddHBand="1" w:evenHBand="0" w:firstRowFirstColumn="0" w:firstRowLastColumn="0" w:lastRowFirstColumn="0" w:lastRowLastColumn="0"/>
              <w:rPr>
                <w:rFonts w:cs="Arial Rounded MT Bold"/>
                <w:color w:val="000000"/>
                <w:sz w:val="24"/>
                <w:szCs w:val="24"/>
              </w:rPr>
            </w:pPr>
            <w:r w:rsidRPr="009327A8">
              <w:rPr>
                <w:rFonts w:cs="Arial Rounded MT Bold"/>
                <w:color w:val="000000"/>
                <w:sz w:val="24"/>
                <w:szCs w:val="24"/>
              </w:rPr>
              <w:t>100%</w:t>
            </w:r>
          </w:p>
        </w:tc>
      </w:tr>
      <w:tr w:rsidR="00195C60" w:rsidRPr="009327A8" w:rsidTr="007505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04" w:type="dxa"/>
          </w:tcPr>
          <w:p w:rsidR="00195C60" w:rsidRPr="00195C60" w:rsidRDefault="00195C60" w:rsidP="00750523">
            <w:pPr>
              <w:rPr>
                <w:rFonts w:asciiTheme="minorHAnsi" w:hAnsiTheme="minorHAnsi" w:cstheme="minorHAnsi"/>
                <w:color w:val="000000"/>
                <w:sz w:val="24"/>
                <w:szCs w:val="24"/>
              </w:rPr>
            </w:pPr>
            <w:r w:rsidRPr="00195C60">
              <w:rPr>
                <w:rFonts w:asciiTheme="minorHAnsi" w:hAnsiTheme="minorHAnsi" w:cstheme="minorHAnsi"/>
                <w:color w:val="000000"/>
                <w:sz w:val="24"/>
                <w:szCs w:val="24"/>
              </w:rPr>
              <w:t>2018.9</w:t>
            </w:r>
          </w:p>
        </w:tc>
        <w:tc>
          <w:tcPr>
            <w:tcW w:w="5205" w:type="dxa"/>
          </w:tcPr>
          <w:p w:rsidR="00195C60" w:rsidRPr="009327A8" w:rsidRDefault="00195C60" w:rsidP="00750523">
            <w:pPr>
              <w:cnfStyle w:val="000000010000" w:firstRow="0" w:lastRow="0" w:firstColumn="0" w:lastColumn="0" w:oddVBand="0" w:evenVBand="0" w:oddHBand="0" w:evenHBand="1" w:firstRowFirstColumn="0" w:firstRowLastColumn="0" w:lastRowFirstColumn="0" w:lastRowLastColumn="0"/>
              <w:rPr>
                <w:rFonts w:cs="Arial Rounded MT Bold"/>
                <w:color w:val="000000"/>
                <w:sz w:val="24"/>
                <w:szCs w:val="24"/>
              </w:rPr>
            </w:pPr>
            <w:r>
              <w:rPr>
                <w:rFonts w:cs="Arial Rounded MT Bold"/>
                <w:color w:val="000000"/>
                <w:sz w:val="24"/>
                <w:szCs w:val="24"/>
              </w:rPr>
              <w:t>4</w:t>
            </w:r>
          </w:p>
        </w:tc>
        <w:tc>
          <w:tcPr>
            <w:tcW w:w="5205" w:type="dxa"/>
          </w:tcPr>
          <w:p w:rsidR="00195C60" w:rsidRPr="009327A8" w:rsidRDefault="00195C60" w:rsidP="00750523">
            <w:pPr>
              <w:cnfStyle w:val="000000010000" w:firstRow="0" w:lastRow="0" w:firstColumn="0" w:lastColumn="0" w:oddVBand="0" w:evenVBand="0" w:oddHBand="0" w:evenHBand="1" w:firstRowFirstColumn="0" w:firstRowLastColumn="0" w:lastRowFirstColumn="0" w:lastRowLastColumn="0"/>
              <w:rPr>
                <w:rFonts w:cs="Arial Rounded MT Bold"/>
                <w:color w:val="000000"/>
                <w:sz w:val="24"/>
                <w:szCs w:val="24"/>
              </w:rPr>
            </w:pPr>
            <w:r>
              <w:rPr>
                <w:rFonts w:cs="Arial Rounded MT Bold"/>
                <w:color w:val="000000"/>
                <w:sz w:val="24"/>
                <w:szCs w:val="24"/>
              </w:rPr>
              <w:t>100%</w:t>
            </w:r>
          </w:p>
        </w:tc>
      </w:tr>
    </w:tbl>
    <w:p w:rsidR="002047EB" w:rsidRDefault="002047EB" w:rsidP="002047EB">
      <w:pPr>
        <w:spacing w:after="0" w:line="240" w:lineRule="auto"/>
        <w:rPr>
          <w:rFonts w:cs="Arial Rounded MT Bold"/>
          <w:color w:val="000000"/>
          <w:sz w:val="24"/>
          <w:szCs w:val="24"/>
        </w:rPr>
      </w:pPr>
      <w:r w:rsidRPr="009327A8">
        <w:rPr>
          <w:rFonts w:cs="Arial Rounded MT Bold"/>
          <w:color w:val="000000"/>
          <w:sz w:val="24"/>
          <w:szCs w:val="24"/>
        </w:rPr>
        <w:t>Positive destinations include: College, Kinnou</w:t>
      </w:r>
      <w:r w:rsidR="009E70BE">
        <w:rPr>
          <w:rFonts w:cs="Arial Rounded MT Bold"/>
          <w:color w:val="000000"/>
          <w:sz w:val="24"/>
          <w:szCs w:val="24"/>
        </w:rPr>
        <w:t>l</w:t>
      </w:r>
      <w:r w:rsidRPr="009327A8">
        <w:rPr>
          <w:rFonts w:cs="Arial Rounded MT Bold"/>
          <w:color w:val="000000"/>
          <w:sz w:val="24"/>
          <w:szCs w:val="24"/>
        </w:rPr>
        <w:t>l Day Opportunities, Gleneagles, Corbenic, Upper Springlands</w:t>
      </w:r>
      <w:r w:rsidR="00195C60">
        <w:rPr>
          <w:rFonts w:cs="Arial Rounded MT Bold"/>
          <w:color w:val="000000"/>
          <w:sz w:val="24"/>
          <w:szCs w:val="24"/>
        </w:rPr>
        <w:t>, Blairgowrie Day Opportuities</w:t>
      </w:r>
      <w:r w:rsidRPr="009327A8">
        <w:rPr>
          <w:rFonts w:cs="Arial Rounded MT Bold"/>
          <w:color w:val="000000"/>
          <w:sz w:val="24"/>
          <w:szCs w:val="24"/>
        </w:rPr>
        <w:t>, and Scottish Autism supported accommodation.</w:t>
      </w:r>
    </w:p>
    <w:p w:rsidR="00BE610F" w:rsidRPr="002047EB" w:rsidRDefault="00657DE7" w:rsidP="002047EB">
      <w:pPr>
        <w:spacing w:after="0" w:line="240" w:lineRule="auto"/>
        <w:rPr>
          <w:rFonts w:cs="Arial Rounded MT Bold"/>
          <w:color w:val="000000"/>
          <w:sz w:val="24"/>
          <w:szCs w:val="24"/>
        </w:rPr>
      </w:pPr>
      <w:r w:rsidRPr="009327A8">
        <w:rPr>
          <w:rFonts w:ascii="Arial" w:hAnsi="Arial" w:cs="Arial"/>
          <w:color w:val="000000"/>
        </w:rPr>
        <w:t>ATTEND</w:t>
      </w:r>
      <w:r w:rsidR="00BE610F" w:rsidRPr="009327A8">
        <w:rPr>
          <w:rFonts w:ascii="Arial" w:hAnsi="Arial" w:cs="Arial"/>
          <w:color w:val="000000"/>
        </w:rPr>
        <w:t>A</w:t>
      </w:r>
      <w:r w:rsidRPr="009327A8">
        <w:rPr>
          <w:rFonts w:ascii="Arial" w:hAnsi="Arial" w:cs="Arial"/>
          <w:color w:val="000000"/>
        </w:rPr>
        <w:t>N</w:t>
      </w:r>
      <w:r w:rsidR="00BE610F" w:rsidRPr="009327A8">
        <w:rPr>
          <w:rFonts w:ascii="Arial" w:hAnsi="Arial" w:cs="Arial"/>
          <w:color w:val="000000"/>
        </w:rPr>
        <w:t>CE INFORMATION:</w:t>
      </w:r>
    </w:p>
    <w:p w:rsidR="00BE610F" w:rsidRPr="009327A8" w:rsidRDefault="00BE610F" w:rsidP="00674CE1">
      <w:pPr>
        <w:autoSpaceDE w:val="0"/>
        <w:autoSpaceDN w:val="0"/>
        <w:adjustRightInd w:val="0"/>
        <w:spacing w:after="0" w:line="240" w:lineRule="auto"/>
        <w:rPr>
          <w:rFonts w:ascii="Arial" w:hAnsi="Arial" w:cs="Arial"/>
          <w:color w:val="000000"/>
        </w:rPr>
      </w:pPr>
    </w:p>
    <w:tbl>
      <w:tblPr>
        <w:tblStyle w:val="LightGrid-Accent1"/>
        <w:tblW w:w="0" w:type="auto"/>
        <w:tblLook w:val="04A0" w:firstRow="1" w:lastRow="0" w:firstColumn="1" w:lastColumn="0" w:noHBand="0" w:noVBand="1"/>
      </w:tblPr>
      <w:tblGrid>
        <w:gridCol w:w="1962"/>
        <w:gridCol w:w="2204"/>
        <w:gridCol w:w="2110"/>
        <w:gridCol w:w="2192"/>
        <w:gridCol w:w="2278"/>
      </w:tblGrid>
      <w:tr w:rsidR="00BE610F" w:rsidRPr="009327A8" w:rsidTr="009E70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rsidR="00BE610F" w:rsidRPr="009327A8" w:rsidRDefault="00BE610F" w:rsidP="00674CE1">
            <w:pPr>
              <w:autoSpaceDE w:val="0"/>
              <w:autoSpaceDN w:val="0"/>
              <w:adjustRightInd w:val="0"/>
              <w:rPr>
                <w:rFonts w:ascii="Arial" w:hAnsi="Arial" w:cs="Arial"/>
                <w:color w:val="000000"/>
              </w:rPr>
            </w:pPr>
            <w:r w:rsidRPr="009327A8">
              <w:rPr>
                <w:rFonts w:ascii="Arial" w:hAnsi="Arial" w:cs="Arial"/>
                <w:color w:val="000000"/>
              </w:rPr>
              <w:t>Year</w:t>
            </w:r>
          </w:p>
        </w:tc>
        <w:tc>
          <w:tcPr>
            <w:tcW w:w="2204" w:type="dxa"/>
          </w:tcPr>
          <w:p w:rsidR="00BE610F" w:rsidRPr="009327A8" w:rsidRDefault="00BE610F" w:rsidP="00674CE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9327A8">
              <w:rPr>
                <w:rFonts w:ascii="Arial" w:hAnsi="Arial" w:cs="Arial"/>
                <w:color w:val="000000"/>
              </w:rPr>
              <w:t>Possible Attendance</w:t>
            </w:r>
          </w:p>
        </w:tc>
        <w:tc>
          <w:tcPr>
            <w:tcW w:w="2110" w:type="dxa"/>
          </w:tcPr>
          <w:p w:rsidR="00BE610F" w:rsidRPr="009327A8" w:rsidRDefault="00BE610F" w:rsidP="00674CE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9327A8">
              <w:rPr>
                <w:rFonts w:ascii="Arial" w:hAnsi="Arial" w:cs="Arial"/>
                <w:color w:val="000000"/>
              </w:rPr>
              <w:t>Total Absence</w:t>
            </w:r>
          </w:p>
        </w:tc>
        <w:tc>
          <w:tcPr>
            <w:tcW w:w="2192" w:type="dxa"/>
          </w:tcPr>
          <w:p w:rsidR="00BE610F" w:rsidRPr="009327A8" w:rsidRDefault="00BE610F" w:rsidP="00674CE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9327A8">
              <w:rPr>
                <w:rFonts w:ascii="Arial" w:hAnsi="Arial" w:cs="Arial"/>
                <w:color w:val="000000"/>
              </w:rPr>
              <w:t>Authorised Absence</w:t>
            </w:r>
          </w:p>
        </w:tc>
        <w:tc>
          <w:tcPr>
            <w:tcW w:w="2278" w:type="dxa"/>
          </w:tcPr>
          <w:p w:rsidR="00BE610F" w:rsidRPr="009327A8" w:rsidRDefault="00BE610F" w:rsidP="00674CE1">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9327A8">
              <w:rPr>
                <w:rFonts w:ascii="Arial" w:hAnsi="Arial" w:cs="Arial"/>
                <w:color w:val="000000"/>
              </w:rPr>
              <w:t>Unauthorised absence</w:t>
            </w:r>
          </w:p>
        </w:tc>
      </w:tr>
      <w:tr w:rsidR="009E70BE" w:rsidRPr="009327A8" w:rsidTr="009E7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rsidR="009E70BE" w:rsidRPr="009327A8" w:rsidRDefault="009E70BE" w:rsidP="00975FD6">
            <w:pPr>
              <w:autoSpaceDE w:val="0"/>
              <w:autoSpaceDN w:val="0"/>
              <w:adjustRightInd w:val="0"/>
              <w:rPr>
                <w:rFonts w:ascii="Arial" w:hAnsi="Arial" w:cs="Arial"/>
                <w:color w:val="000000"/>
              </w:rPr>
            </w:pPr>
            <w:r w:rsidRPr="009327A8">
              <w:rPr>
                <w:rFonts w:ascii="Arial" w:hAnsi="Arial" w:cs="Arial"/>
                <w:color w:val="000000"/>
              </w:rPr>
              <w:t>2016.7</w:t>
            </w:r>
          </w:p>
        </w:tc>
        <w:tc>
          <w:tcPr>
            <w:tcW w:w="2204" w:type="dxa"/>
          </w:tcPr>
          <w:p w:rsidR="009E70BE" w:rsidRPr="009327A8" w:rsidRDefault="009E70BE" w:rsidP="00975FD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327A8">
              <w:rPr>
                <w:rFonts w:ascii="Arial" w:hAnsi="Arial" w:cs="Arial"/>
                <w:color w:val="000000"/>
              </w:rPr>
              <w:t>100%</w:t>
            </w:r>
          </w:p>
        </w:tc>
        <w:tc>
          <w:tcPr>
            <w:tcW w:w="2110" w:type="dxa"/>
          </w:tcPr>
          <w:p w:rsidR="009E70BE" w:rsidRPr="009327A8" w:rsidRDefault="009E70BE" w:rsidP="00975FD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327A8">
              <w:rPr>
                <w:rFonts w:ascii="Arial" w:hAnsi="Arial" w:cs="Arial"/>
                <w:color w:val="000000"/>
              </w:rPr>
              <w:t>7.45%</w:t>
            </w:r>
          </w:p>
        </w:tc>
        <w:tc>
          <w:tcPr>
            <w:tcW w:w="2192" w:type="dxa"/>
          </w:tcPr>
          <w:p w:rsidR="009E70BE" w:rsidRPr="009327A8" w:rsidRDefault="009E70BE" w:rsidP="00975FD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327A8">
              <w:rPr>
                <w:rFonts w:ascii="Arial" w:hAnsi="Arial" w:cs="Arial"/>
                <w:color w:val="000000"/>
              </w:rPr>
              <w:t>5.49%</w:t>
            </w:r>
          </w:p>
        </w:tc>
        <w:tc>
          <w:tcPr>
            <w:tcW w:w="2278" w:type="dxa"/>
          </w:tcPr>
          <w:p w:rsidR="009E70BE" w:rsidRPr="009327A8" w:rsidRDefault="009E70BE" w:rsidP="00975FD6">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327A8">
              <w:rPr>
                <w:rFonts w:ascii="Arial" w:hAnsi="Arial" w:cs="Arial"/>
                <w:color w:val="000000"/>
              </w:rPr>
              <w:t>1.96%</w:t>
            </w:r>
          </w:p>
        </w:tc>
      </w:tr>
      <w:tr w:rsidR="009E70BE" w:rsidRPr="009327A8" w:rsidTr="009E70B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rsidR="009E70BE" w:rsidRPr="009327A8" w:rsidRDefault="009E70BE" w:rsidP="00975FD6">
            <w:pPr>
              <w:autoSpaceDE w:val="0"/>
              <w:autoSpaceDN w:val="0"/>
              <w:adjustRightInd w:val="0"/>
              <w:rPr>
                <w:rFonts w:ascii="Arial" w:hAnsi="Arial" w:cs="Arial"/>
                <w:color w:val="000000"/>
              </w:rPr>
            </w:pPr>
            <w:r>
              <w:rPr>
                <w:rFonts w:ascii="Arial" w:hAnsi="Arial" w:cs="Arial"/>
                <w:color w:val="000000"/>
              </w:rPr>
              <w:t>2017.8</w:t>
            </w:r>
          </w:p>
        </w:tc>
        <w:tc>
          <w:tcPr>
            <w:tcW w:w="2204" w:type="dxa"/>
          </w:tcPr>
          <w:p w:rsidR="009E70BE" w:rsidRPr="009327A8" w:rsidRDefault="009E70BE" w:rsidP="00975FD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100%</w:t>
            </w:r>
          </w:p>
        </w:tc>
        <w:tc>
          <w:tcPr>
            <w:tcW w:w="2110" w:type="dxa"/>
          </w:tcPr>
          <w:p w:rsidR="009E70BE" w:rsidRPr="009327A8" w:rsidRDefault="009E70BE" w:rsidP="00975FD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6.75%</w:t>
            </w:r>
          </w:p>
        </w:tc>
        <w:tc>
          <w:tcPr>
            <w:tcW w:w="2192" w:type="dxa"/>
          </w:tcPr>
          <w:p w:rsidR="009E70BE" w:rsidRPr="009327A8" w:rsidRDefault="009E70BE" w:rsidP="00975FD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5.29%</w:t>
            </w:r>
          </w:p>
        </w:tc>
        <w:tc>
          <w:tcPr>
            <w:tcW w:w="2278" w:type="dxa"/>
          </w:tcPr>
          <w:p w:rsidR="009E70BE" w:rsidRPr="009327A8" w:rsidRDefault="009E70BE" w:rsidP="00975FD6">
            <w:pPr>
              <w:autoSpaceDE w:val="0"/>
              <w:autoSpaceDN w:val="0"/>
              <w:adjustRightInd w:val="0"/>
              <w:cnfStyle w:val="000000010000" w:firstRow="0" w:lastRow="0" w:firstColumn="0" w:lastColumn="0" w:oddVBand="0" w:evenVBand="0" w:oddHBand="0" w:evenHBand="1" w:firstRowFirstColumn="0" w:firstRowLastColumn="0" w:lastRowFirstColumn="0" w:lastRowLastColumn="0"/>
              <w:rPr>
                <w:rFonts w:ascii="Arial" w:hAnsi="Arial" w:cs="Arial"/>
                <w:color w:val="000000"/>
              </w:rPr>
            </w:pPr>
            <w:r>
              <w:rPr>
                <w:rFonts w:ascii="Arial" w:hAnsi="Arial" w:cs="Arial"/>
                <w:color w:val="000000"/>
              </w:rPr>
              <w:t>1.46%</w:t>
            </w:r>
          </w:p>
        </w:tc>
      </w:tr>
      <w:tr w:rsidR="009E70BE" w:rsidRPr="009327A8" w:rsidTr="009E7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62" w:type="dxa"/>
          </w:tcPr>
          <w:p w:rsidR="009E70BE" w:rsidRPr="009327A8" w:rsidRDefault="009E70BE" w:rsidP="00674CE1">
            <w:pPr>
              <w:autoSpaceDE w:val="0"/>
              <w:autoSpaceDN w:val="0"/>
              <w:adjustRightInd w:val="0"/>
              <w:rPr>
                <w:rFonts w:ascii="Arial" w:hAnsi="Arial" w:cs="Arial"/>
                <w:color w:val="000000"/>
              </w:rPr>
            </w:pPr>
            <w:r>
              <w:rPr>
                <w:rFonts w:ascii="Arial" w:hAnsi="Arial" w:cs="Arial"/>
                <w:color w:val="000000"/>
              </w:rPr>
              <w:t>2018.9</w:t>
            </w:r>
          </w:p>
        </w:tc>
        <w:tc>
          <w:tcPr>
            <w:tcW w:w="2204" w:type="dxa"/>
          </w:tcPr>
          <w:p w:rsidR="009E70BE" w:rsidRPr="009327A8" w:rsidRDefault="009E70BE"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100%</w:t>
            </w:r>
          </w:p>
        </w:tc>
        <w:tc>
          <w:tcPr>
            <w:tcW w:w="2110" w:type="dxa"/>
          </w:tcPr>
          <w:p w:rsidR="009E70BE" w:rsidRPr="009327A8" w:rsidRDefault="002D1F57"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6.81%</w:t>
            </w:r>
          </w:p>
        </w:tc>
        <w:tc>
          <w:tcPr>
            <w:tcW w:w="2192" w:type="dxa"/>
          </w:tcPr>
          <w:p w:rsidR="009E70BE" w:rsidRPr="009327A8" w:rsidRDefault="002D1F57"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5.73%</w:t>
            </w:r>
          </w:p>
        </w:tc>
        <w:tc>
          <w:tcPr>
            <w:tcW w:w="2278" w:type="dxa"/>
          </w:tcPr>
          <w:p w:rsidR="009E70BE" w:rsidRPr="009327A8" w:rsidRDefault="002D1F57" w:rsidP="00674CE1">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rPr>
              <w:t>1.08%</w:t>
            </w:r>
          </w:p>
        </w:tc>
      </w:tr>
    </w:tbl>
    <w:p w:rsidR="009E70BE" w:rsidRDefault="009E70BE" w:rsidP="0079301D">
      <w:pPr>
        <w:autoSpaceDE w:val="0"/>
        <w:autoSpaceDN w:val="0"/>
        <w:adjustRightInd w:val="0"/>
        <w:spacing w:after="0" w:line="240" w:lineRule="auto"/>
        <w:rPr>
          <w:rFonts w:cs="Arial Rounded MT Bold"/>
          <w:color w:val="000000"/>
          <w:sz w:val="24"/>
          <w:szCs w:val="24"/>
        </w:rPr>
      </w:pPr>
    </w:p>
    <w:p w:rsidR="009E70BE" w:rsidRDefault="009E70BE" w:rsidP="0079301D">
      <w:pPr>
        <w:autoSpaceDE w:val="0"/>
        <w:autoSpaceDN w:val="0"/>
        <w:adjustRightInd w:val="0"/>
        <w:spacing w:after="0" w:line="240" w:lineRule="auto"/>
        <w:rPr>
          <w:rFonts w:cs="Arial Rounded MT Bold"/>
          <w:color w:val="000000"/>
          <w:sz w:val="24"/>
          <w:szCs w:val="24"/>
        </w:rPr>
      </w:pPr>
    </w:p>
    <w:p w:rsidR="002047EB" w:rsidRDefault="002047EB" w:rsidP="0079301D">
      <w:p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lastRenderedPageBreak/>
        <w:t>LEADERSHIP:</w:t>
      </w:r>
    </w:p>
    <w:p w:rsidR="002047EB" w:rsidRDefault="002047EB" w:rsidP="0079301D">
      <w:pPr>
        <w:autoSpaceDE w:val="0"/>
        <w:autoSpaceDN w:val="0"/>
        <w:adjustRightInd w:val="0"/>
        <w:spacing w:after="0" w:line="240" w:lineRule="auto"/>
        <w:rPr>
          <w:rFonts w:cs="Arial Rounded MT Bold"/>
          <w:color w:val="000000"/>
          <w:sz w:val="24"/>
          <w:szCs w:val="24"/>
        </w:rPr>
      </w:pPr>
    </w:p>
    <w:p w:rsidR="002047EB" w:rsidRDefault="002047EB"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sidRPr="002047EB">
        <w:rPr>
          <w:rFonts w:cs="Arial Rounded MT Bold"/>
          <w:color w:val="000000"/>
          <w:sz w:val="24"/>
          <w:szCs w:val="24"/>
        </w:rPr>
        <w:t>Pupils encouraged to make choices about their learning through Choice groups and voting on the Fairview Dux Award</w:t>
      </w:r>
      <w:r w:rsidR="00195C60">
        <w:rPr>
          <w:rFonts w:cs="Arial Rounded MT Bold"/>
          <w:color w:val="000000"/>
          <w:sz w:val="24"/>
          <w:szCs w:val="24"/>
        </w:rPr>
        <w:t xml:space="preserve"> and taking part in pupil council</w:t>
      </w:r>
      <w:r>
        <w:rPr>
          <w:rFonts w:cs="Arial Rounded MT Bold"/>
          <w:color w:val="000000"/>
          <w:sz w:val="24"/>
          <w:szCs w:val="24"/>
        </w:rPr>
        <w:t>.</w:t>
      </w:r>
    </w:p>
    <w:p w:rsidR="002047EB" w:rsidRDefault="002047EB"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High expectations on older pupils to model positive relationships and behaviour and help look after their school.</w:t>
      </w:r>
    </w:p>
    <w:p w:rsidR="002047EB" w:rsidRDefault="002047EB"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Senior pupils lead the successful T42 café and run a range of charity events.</w:t>
      </w:r>
    </w:p>
    <w:p w:rsidR="002047EB" w:rsidRDefault="002047EB"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Pupils led the successful</w:t>
      </w:r>
      <w:r w:rsidR="00F22F26">
        <w:rPr>
          <w:rFonts w:cs="Arial Rounded MT Bold"/>
          <w:color w:val="000000"/>
          <w:sz w:val="24"/>
          <w:szCs w:val="24"/>
        </w:rPr>
        <w:t xml:space="preserve"> funding bids for Angels Share</w:t>
      </w:r>
      <w:r>
        <w:rPr>
          <w:rFonts w:cs="Arial Rounded MT Bold"/>
          <w:color w:val="000000"/>
          <w:sz w:val="24"/>
          <w:szCs w:val="24"/>
        </w:rPr>
        <w:t xml:space="preserve"> </w:t>
      </w:r>
    </w:p>
    <w:p w:rsidR="002047EB" w:rsidRDefault="002047EB"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Parents fully involved in the life of the school through the Parent Council and a range of questionnaires.</w:t>
      </w:r>
    </w:p>
    <w:p w:rsidR="004F2CF7" w:rsidRDefault="004F2CF7"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Support staff have had a range of opportunities to develop their skills –</w:t>
      </w:r>
      <w:r w:rsidR="00F22F26">
        <w:rPr>
          <w:rFonts w:cs="Arial Rounded MT Bold"/>
          <w:color w:val="000000"/>
          <w:sz w:val="24"/>
          <w:szCs w:val="24"/>
        </w:rPr>
        <w:t>training at Kingspark School and visits, Makaton trainer</w:t>
      </w:r>
      <w:r>
        <w:rPr>
          <w:rFonts w:cs="Arial Rounded MT Bold"/>
          <w:color w:val="000000"/>
          <w:sz w:val="24"/>
          <w:szCs w:val="24"/>
        </w:rPr>
        <w:t>.</w:t>
      </w:r>
    </w:p>
    <w:p w:rsidR="004F2CF7" w:rsidRDefault="00F22F26"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 xml:space="preserve">Continuing the </w:t>
      </w:r>
      <w:r w:rsidR="004F2CF7">
        <w:rPr>
          <w:rFonts w:cs="Arial Rounded MT Bold"/>
          <w:color w:val="000000"/>
          <w:sz w:val="24"/>
          <w:szCs w:val="24"/>
        </w:rPr>
        <w:t xml:space="preserve"> SSCO role created through the use of PEF money.</w:t>
      </w:r>
    </w:p>
    <w:p w:rsidR="004F2CF7" w:rsidRDefault="004F2CF7"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The PSA committee has been involved in the implementation of a range of topics across the school.</w:t>
      </w:r>
    </w:p>
    <w:p w:rsidR="004F2CF7" w:rsidRDefault="004F2CF7" w:rsidP="002047EB">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All staff, pupils and parents are encouraged to become involved in the wider life of the school through committees to leading charity events.</w:t>
      </w:r>
    </w:p>
    <w:p w:rsidR="002047EB" w:rsidRDefault="004F2CF7" w:rsidP="0079301D">
      <w:pPr>
        <w:pStyle w:val="ListParagraph"/>
        <w:numPr>
          <w:ilvl w:val="0"/>
          <w:numId w:val="11"/>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The TLC led on a range of areas related to the SIP.</w:t>
      </w:r>
    </w:p>
    <w:p w:rsidR="004F2CF7" w:rsidRDefault="004F2CF7" w:rsidP="004F2CF7">
      <w:pPr>
        <w:autoSpaceDE w:val="0"/>
        <w:autoSpaceDN w:val="0"/>
        <w:adjustRightInd w:val="0"/>
        <w:spacing w:after="0" w:line="240" w:lineRule="auto"/>
        <w:rPr>
          <w:rFonts w:cs="Arial Rounded MT Bold"/>
          <w:color w:val="000000"/>
          <w:sz w:val="24"/>
          <w:szCs w:val="24"/>
        </w:rPr>
      </w:pPr>
    </w:p>
    <w:p w:rsidR="004F2CF7" w:rsidRPr="004F2CF7" w:rsidRDefault="004F2CF7" w:rsidP="004F2CF7">
      <w:p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OVERALL</w:t>
      </w:r>
    </w:p>
    <w:p w:rsidR="0079301D" w:rsidRPr="009327A8" w:rsidRDefault="004F2CF7"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Pr>
          <w:rFonts w:cs="Arial Rounded MT Bold"/>
          <w:color w:val="000000"/>
          <w:sz w:val="24"/>
          <w:szCs w:val="24"/>
        </w:rPr>
        <w:t xml:space="preserve">Learners </w:t>
      </w:r>
      <w:r w:rsidR="0079301D" w:rsidRPr="009327A8">
        <w:rPr>
          <w:rFonts w:cs="Arial Rounded MT Bold"/>
          <w:color w:val="000000"/>
          <w:sz w:val="24"/>
          <w:szCs w:val="24"/>
        </w:rPr>
        <w:t xml:space="preserve">are given a wide range of learning experiences. They develop their individual skills and then are able to use these in real life learning experiences. Community based learning is an integral part of experiences – this includes use of local parks/amenities, shops, libraries, museums, leisure facilities as well as further education opportunities, residential and work experience placement for our  senior pupils </w:t>
      </w:r>
    </w:p>
    <w:p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 xml:space="preserve">Learning is personalised for each child according to need, strengths, aptitudes and interests </w:t>
      </w:r>
    </w:p>
    <w:p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 xml:space="preserve">All children and young people have support strategies in place to enable their learning to be optimised </w:t>
      </w:r>
    </w:p>
    <w:p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 xml:space="preserve">Active and multi-sensory learning are key learning strategies for all learners 3-18 </w:t>
      </w:r>
    </w:p>
    <w:p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ICT is a key ingredient of children’s and young peoples’ learning experiences. They learn through ICT – switch technologies, interactive plasma screens, toys and in the sensory studio as well as through using appropriate communication strategies which may include Augmentative and Alternative Communication Aids.</w:t>
      </w:r>
    </w:p>
    <w:p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 xml:space="preserve">Adults have high expectations of children and young people and they are enabled to be independent and take responsibility relevant to them </w:t>
      </w:r>
    </w:p>
    <w:p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Teaching and support staff work in close collaboration with Allied Health Professionals and other colleagues to ensure the best experiences for children and young people</w:t>
      </w:r>
    </w:p>
    <w:p w:rsidR="0079301D" w:rsidRPr="009327A8" w:rsidRDefault="0079301D" w:rsidP="0079301D">
      <w:pPr>
        <w:pStyle w:val="ListParagraph"/>
        <w:numPr>
          <w:ilvl w:val="0"/>
          <w:numId w:val="10"/>
        </w:numPr>
        <w:autoSpaceDE w:val="0"/>
        <w:autoSpaceDN w:val="0"/>
        <w:adjustRightInd w:val="0"/>
        <w:spacing w:after="0" w:line="240" w:lineRule="auto"/>
        <w:rPr>
          <w:rFonts w:cs="Arial Rounded MT Bold"/>
          <w:color w:val="000000"/>
          <w:sz w:val="24"/>
          <w:szCs w:val="24"/>
        </w:rPr>
      </w:pPr>
      <w:r w:rsidRPr="009327A8">
        <w:rPr>
          <w:rFonts w:cs="Arial Rounded MT Bold"/>
          <w:color w:val="000000"/>
          <w:sz w:val="24"/>
          <w:szCs w:val="24"/>
        </w:rPr>
        <w:t>Children and young people demonstrate that they feel safe, respected and included and are happy to come to school</w:t>
      </w:r>
    </w:p>
    <w:p w:rsidR="0079301D" w:rsidRPr="009327A8" w:rsidRDefault="0079301D" w:rsidP="0079301D">
      <w:pPr>
        <w:pStyle w:val="ListParagraph"/>
        <w:numPr>
          <w:ilvl w:val="0"/>
          <w:numId w:val="10"/>
        </w:numPr>
        <w:spacing w:after="0" w:line="240" w:lineRule="auto"/>
        <w:rPr>
          <w:rFonts w:cs="Arial Rounded MT Bold"/>
          <w:color w:val="000000"/>
          <w:sz w:val="24"/>
          <w:szCs w:val="24"/>
        </w:rPr>
      </w:pPr>
      <w:r w:rsidRPr="009327A8">
        <w:rPr>
          <w:rFonts w:cs="Arial Rounded MT Bold"/>
          <w:color w:val="000000"/>
          <w:sz w:val="24"/>
          <w:szCs w:val="24"/>
        </w:rPr>
        <w:t>Parents and carers are seen as partners in learning and are valued members of  the school community</w:t>
      </w:r>
    </w:p>
    <w:p w:rsidR="0079301D" w:rsidRPr="009327A8" w:rsidRDefault="0079301D" w:rsidP="0079301D">
      <w:pPr>
        <w:pStyle w:val="ListParagraph"/>
        <w:numPr>
          <w:ilvl w:val="0"/>
          <w:numId w:val="9"/>
        </w:numPr>
        <w:spacing w:after="0" w:line="240" w:lineRule="auto"/>
        <w:rPr>
          <w:rFonts w:cs="Arial Rounded MT Bold"/>
          <w:color w:val="000000"/>
          <w:sz w:val="24"/>
          <w:szCs w:val="24"/>
        </w:rPr>
      </w:pPr>
      <w:r w:rsidRPr="009327A8">
        <w:rPr>
          <w:rFonts w:cs="Arial Rounded MT Bold"/>
          <w:color w:val="000000"/>
          <w:sz w:val="24"/>
          <w:szCs w:val="24"/>
        </w:rPr>
        <w:t>All young people are encouraged to be as independent as possible and develop relevant skills for life, work and learning throughout their time at Fairview School.</w:t>
      </w:r>
    </w:p>
    <w:p w:rsidR="0079301D" w:rsidRDefault="0079301D" w:rsidP="008D135A">
      <w:pPr>
        <w:widowControl w:val="0"/>
        <w:spacing w:after="0" w:line="240" w:lineRule="auto"/>
        <w:rPr>
          <w:rFonts w:ascii="Calibri" w:eastAsia="Times New Roman" w:hAnsi="Calibri" w:cs="Calibri"/>
          <w:color w:val="00B050"/>
          <w:lang w:eastAsia="en-GB"/>
        </w:rPr>
      </w:pPr>
    </w:p>
    <w:p w:rsidR="00F22F26" w:rsidRPr="008D135A" w:rsidRDefault="00F22F26" w:rsidP="008D135A">
      <w:pPr>
        <w:widowControl w:val="0"/>
        <w:spacing w:after="0" w:line="240" w:lineRule="auto"/>
        <w:rPr>
          <w:rFonts w:ascii="Calibri" w:eastAsia="Times New Roman" w:hAnsi="Calibri" w:cs="Calibri"/>
          <w:color w:val="00B050"/>
          <w:lang w:eastAsia="en-GB"/>
        </w:rPr>
      </w:pPr>
    </w:p>
    <w:p w:rsidR="0079301D" w:rsidRDefault="0079301D" w:rsidP="00674CE1">
      <w:pPr>
        <w:autoSpaceDE w:val="0"/>
        <w:autoSpaceDN w:val="0"/>
        <w:adjustRightInd w:val="0"/>
        <w:spacing w:after="0" w:line="240" w:lineRule="auto"/>
        <w:rPr>
          <w:rFonts w:ascii="Arial" w:hAnsi="Arial" w:cs="Arial"/>
          <w:b/>
          <w:bCs/>
          <w:color w:val="000000"/>
          <w:sz w:val="23"/>
          <w:szCs w:val="23"/>
        </w:rPr>
      </w:pPr>
    </w:p>
    <w:p w:rsidR="00674CE1" w:rsidRPr="0079301D" w:rsidRDefault="00674CE1" w:rsidP="00674CE1">
      <w:pPr>
        <w:autoSpaceDE w:val="0"/>
        <w:autoSpaceDN w:val="0"/>
        <w:adjustRightInd w:val="0"/>
        <w:spacing w:after="0" w:line="240" w:lineRule="auto"/>
        <w:rPr>
          <w:rFonts w:cs="Arial"/>
          <w:b/>
          <w:bCs/>
          <w:color w:val="000000"/>
          <w:sz w:val="24"/>
          <w:szCs w:val="24"/>
        </w:rPr>
      </w:pPr>
      <w:r w:rsidRPr="0079301D">
        <w:rPr>
          <w:rFonts w:cs="Arial"/>
          <w:b/>
          <w:bCs/>
          <w:color w:val="000000"/>
          <w:sz w:val="24"/>
          <w:szCs w:val="24"/>
        </w:rPr>
        <w:lastRenderedPageBreak/>
        <w:t>Consultation Process:</w:t>
      </w:r>
    </w:p>
    <w:p w:rsidR="00674CE1" w:rsidRPr="0079301D" w:rsidRDefault="00674CE1" w:rsidP="00674CE1">
      <w:pPr>
        <w:autoSpaceDE w:val="0"/>
        <w:autoSpaceDN w:val="0"/>
        <w:adjustRightInd w:val="0"/>
        <w:spacing w:after="0" w:line="240" w:lineRule="auto"/>
        <w:rPr>
          <w:rFonts w:cs="Arial"/>
          <w:color w:val="000000"/>
          <w:sz w:val="24"/>
          <w:szCs w:val="24"/>
        </w:rPr>
      </w:pPr>
    </w:p>
    <w:p w:rsidR="00674CE1" w:rsidRPr="0079301D" w:rsidRDefault="00674CE1" w:rsidP="00674CE1">
      <w:pPr>
        <w:rPr>
          <w:rFonts w:cs="Arial"/>
          <w:color w:val="000000"/>
          <w:sz w:val="24"/>
          <w:szCs w:val="24"/>
        </w:rPr>
      </w:pPr>
      <w:r w:rsidRPr="0079301D">
        <w:rPr>
          <w:rFonts w:cs="Arial"/>
          <w:color w:val="000000"/>
          <w:sz w:val="24"/>
          <w:szCs w:val="24"/>
        </w:rPr>
        <w:t>In order to compile this report, we consulted with staff, learners, parents and local authority representatives throughout the school session. In addition, we analysed achievement and attainment data and dre</w:t>
      </w:r>
      <w:r w:rsidR="0079301D">
        <w:rPr>
          <w:rFonts w:cs="Arial"/>
          <w:color w:val="000000"/>
          <w:sz w:val="24"/>
          <w:szCs w:val="24"/>
        </w:rPr>
        <w:t xml:space="preserve">w on evidence from </w:t>
      </w:r>
      <w:r w:rsidRPr="0079301D">
        <w:rPr>
          <w:rFonts w:cs="Arial"/>
          <w:color w:val="000000"/>
          <w:sz w:val="24"/>
          <w:szCs w:val="24"/>
        </w:rPr>
        <w:t xml:space="preserve">reviews and classroom visits. </w:t>
      </w:r>
    </w:p>
    <w:p w:rsidR="00C52AE5" w:rsidRPr="0079301D" w:rsidRDefault="00674CE1" w:rsidP="00674CE1">
      <w:pPr>
        <w:rPr>
          <w:b/>
          <w:bCs/>
          <w:sz w:val="24"/>
          <w:szCs w:val="24"/>
        </w:rPr>
      </w:pPr>
      <w:r w:rsidRPr="0079301D">
        <w:rPr>
          <w:b/>
          <w:bCs/>
          <w:sz w:val="24"/>
          <w:szCs w:val="24"/>
        </w:rPr>
        <w:t>SUMMARY AIMS</w:t>
      </w:r>
      <w:r w:rsidR="00F22F26">
        <w:rPr>
          <w:b/>
          <w:bCs/>
          <w:sz w:val="24"/>
          <w:szCs w:val="24"/>
        </w:rPr>
        <w:t xml:space="preserve"> OF SCHOOL IMPROVEMENT PLAN 2018/19</w:t>
      </w:r>
      <w:r w:rsidR="0079301D" w:rsidRPr="0079301D">
        <w:rPr>
          <w:b/>
          <w:bCs/>
          <w:sz w:val="24"/>
          <w:szCs w:val="24"/>
        </w:rPr>
        <w:t xml:space="preserve">: </w:t>
      </w:r>
    </w:p>
    <w:p w:rsidR="009327A8" w:rsidRPr="00F22F26" w:rsidRDefault="00F22F26" w:rsidP="0079301D">
      <w:pPr>
        <w:rPr>
          <w:rFonts w:ascii="Arial" w:eastAsia="Arial Unicode MS" w:hAnsi="Arial" w:cs="Arial"/>
          <w:b/>
          <w:color w:val="000000"/>
        </w:rPr>
      </w:pPr>
      <w:r w:rsidRPr="00F22F26">
        <w:rPr>
          <w:rFonts w:ascii="Arial" w:eastAsia="Arial Unicode MS" w:hAnsi="Arial" w:cs="Arial"/>
          <w:b/>
          <w:color w:val="000000"/>
        </w:rPr>
        <w:t>Staff and pupils health and wellbeing will be improved.</w:t>
      </w:r>
    </w:p>
    <w:p w:rsidR="00F22F26" w:rsidRDefault="00F22F26" w:rsidP="0079301D">
      <w:pPr>
        <w:rPr>
          <w:rFonts w:ascii="Arial" w:eastAsia="Arial Unicode MS" w:hAnsi="Arial" w:cs="Arial"/>
          <w:b/>
          <w:color w:val="000000"/>
        </w:rPr>
      </w:pPr>
      <w:r>
        <w:rPr>
          <w:rFonts w:ascii="Arial" w:hAnsi="Arial" w:cs="Arial"/>
          <w:b/>
        </w:rPr>
        <w:t xml:space="preserve">Increase family engagement in order to promote </w:t>
      </w:r>
      <w:r>
        <w:rPr>
          <w:rFonts w:ascii="Arial" w:eastAsia="Arial Unicode MS" w:hAnsi="Arial" w:cs="Arial"/>
          <w:b/>
          <w:color w:val="000000"/>
        </w:rPr>
        <w:t>positive relationships, better learning and behaviour.</w:t>
      </w:r>
    </w:p>
    <w:p w:rsidR="00F22F26" w:rsidRPr="0079301D" w:rsidRDefault="00F22F26" w:rsidP="0079301D">
      <w:pPr>
        <w:rPr>
          <w:rFonts w:cs="Arial Rounded MT Bold"/>
          <w:color w:val="000000"/>
          <w:sz w:val="24"/>
          <w:szCs w:val="24"/>
        </w:rPr>
      </w:pPr>
      <w:r>
        <w:rPr>
          <w:rFonts w:ascii="Arial" w:eastAsia="Arial Unicode MS" w:hAnsi="Arial" w:cs="Arial"/>
          <w:b/>
          <w:color w:val="000000"/>
        </w:rPr>
        <w:t>Development, and tracking, of curriculum pathways.</w:t>
      </w:r>
    </w:p>
    <w:sectPr w:rsidR="00F22F26" w:rsidRPr="0079301D" w:rsidSect="00674CE1">
      <w:footerReference w:type="default" r:id="rId10"/>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42CD" w:rsidRDefault="006642CD" w:rsidP="0079301D">
      <w:pPr>
        <w:spacing w:after="0" w:line="240" w:lineRule="auto"/>
      </w:pPr>
      <w:r>
        <w:separator/>
      </w:r>
    </w:p>
  </w:endnote>
  <w:endnote w:type="continuationSeparator" w:id="0">
    <w:p w:rsidR="006642CD" w:rsidRDefault="006642CD" w:rsidP="00793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221328"/>
      <w:docPartObj>
        <w:docPartGallery w:val="Page Numbers (Bottom of Page)"/>
        <w:docPartUnique/>
      </w:docPartObj>
    </w:sdtPr>
    <w:sdtEndPr>
      <w:rPr>
        <w:noProof/>
      </w:rPr>
    </w:sdtEndPr>
    <w:sdtContent>
      <w:p w:rsidR="00EE2D62" w:rsidRDefault="00EE2D62">
        <w:pPr>
          <w:pStyle w:val="Footer"/>
          <w:jc w:val="center"/>
        </w:pPr>
        <w:r>
          <w:fldChar w:fldCharType="begin"/>
        </w:r>
        <w:r>
          <w:instrText xml:space="preserve"> PAGE   \* MERGEFORMAT </w:instrText>
        </w:r>
        <w:r>
          <w:fldChar w:fldCharType="separate"/>
        </w:r>
        <w:r w:rsidR="00AB3496">
          <w:rPr>
            <w:noProof/>
          </w:rPr>
          <w:t>5</w:t>
        </w:r>
        <w:r>
          <w:rPr>
            <w:noProof/>
          </w:rPr>
          <w:fldChar w:fldCharType="end"/>
        </w:r>
      </w:p>
    </w:sdtContent>
  </w:sdt>
  <w:p w:rsidR="00EE2D62" w:rsidRDefault="00EE2D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42CD" w:rsidRDefault="006642CD" w:rsidP="0079301D">
      <w:pPr>
        <w:spacing w:after="0" w:line="240" w:lineRule="auto"/>
      </w:pPr>
      <w:r>
        <w:separator/>
      </w:r>
    </w:p>
  </w:footnote>
  <w:footnote w:type="continuationSeparator" w:id="0">
    <w:p w:rsidR="006642CD" w:rsidRDefault="006642CD" w:rsidP="007930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D14"/>
      </v:shape>
    </w:pict>
  </w:numPicBullet>
  <w:abstractNum w:abstractNumId="0">
    <w:nsid w:val="092806B7"/>
    <w:multiLevelType w:val="hybridMultilevel"/>
    <w:tmpl w:val="732E1654"/>
    <w:lvl w:ilvl="0" w:tplc="08090007">
      <w:start w:val="1"/>
      <w:numFmt w:val="bullet"/>
      <w:lvlText w:val=""/>
      <w:lvlPicBulletId w:val="0"/>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24C4248C"/>
    <w:multiLevelType w:val="hybridMultilevel"/>
    <w:tmpl w:val="9BC6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078157D"/>
    <w:multiLevelType w:val="hybridMultilevel"/>
    <w:tmpl w:val="25185200"/>
    <w:lvl w:ilvl="0" w:tplc="AC6AEEA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41377D1"/>
    <w:multiLevelType w:val="hybridMultilevel"/>
    <w:tmpl w:val="BA06FD84"/>
    <w:lvl w:ilvl="0" w:tplc="AC6AEEA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start w:val="1"/>
      <w:numFmt w:val="bullet"/>
      <w:lvlText w:val=""/>
      <w:lvlJc w:val="left"/>
      <w:pPr>
        <w:tabs>
          <w:tab w:val="num" w:pos="1440"/>
        </w:tabs>
        <w:ind w:left="1440" w:hanging="360"/>
      </w:pPr>
      <w:rPr>
        <w:rFonts w:ascii="Wingdings" w:hAnsi="Wingdings" w:hint="default"/>
      </w:rPr>
    </w:lvl>
    <w:lvl w:ilvl="3" w:tplc="08090001">
      <w:start w:val="1"/>
      <w:numFmt w:val="bullet"/>
      <w:lvlText w:val=""/>
      <w:lvlJc w:val="left"/>
      <w:pPr>
        <w:tabs>
          <w:tab w:val="num" w:pos="2160"/>
        </w:tabs>
        <w:ind w:left="2160" w:hanging="360"/>
      </w:pPr>
      <w:rPr>
        <w:rFonts w:ascii="Symbol" w:hAnsi="Symbol" w:hint="default"/>
      </w:rPr>
    </w:lvl>
    <w:lvl w:ilvl="4" w:tplc="08090003">
      <w:start w:val="1"/>
      <w:numFmt w:val="bullet"/>
      <w:lvlText w:val="o"/>
      <w:lvlJc w:val="left"/>
      <w:pPr>
        <w:tabs>
          <w:tab w:val="num" w:pos="2880"/>
        </w:tabs>
        <w:ind w:left="2880" w:hanging="360"/>
      </w:pPr>
      <w:rPr>
        <w:rFonts w:ascii="Courier New" w:hAnsi="Courier New" w:cs="Courier New" w:hint="default"/>
      </w:rPr>
    </w:lvl>
    <w:lvl w:ilvl="5" w:tplc="08090005">
      <w:start w:val="1"/>
      <w:numFmt w:val="bullet"/>
      <w:lvlText w:val=""/>
      <w:lvlJc w:val="left"/>
      <w:pPr>
        <w:tabs>
          <w:tab w:val="num" w:pos="3600"/>
        </w:tabs>
        <w:ind w:left="3600" w:hanging="360"/>
      </w:pPr>
      <w:rPr>
        <w:rFonts w:ascii="Wingdings" w:hAnsi="Wingdings" w:hint="default"/>
      </w:rPr>
    </w:lvl>
    <w:lvl w:ilvl="6" w:tplc="08090001">
      <w:start w:val="1"/>
      <w:numFmt w:val="bullet"/>
      <w:lvlText w:val=""/>
      <w:lvlJc w:val="left"/>
      <w:pPr>
        <w:tabs>
          <w:tab w:val="num" w:pos="4320"/>
        </w:tabs>
        <w:ind w:left="4320" w:hanging="360"/>
      </w:pPr>
      <w:rPr>
        <w:rFonts w:ascii="Symbol" w:hAnsi="Symbol" w:hint="default"/>
      </w:rPr>
    </w:lvl>
    <w:lvl w:ilvl="7" w:tplc="08090003">
      <w:start w:val="1"/>
      <w:numFmt w:val="bullet"/>
      <w:lvlText w:val="o"/>
      <w:lvlJc w:val="left"/>
      <w:pPr>
        <w:tabs>
          <w:tab w:val="num" w:pos="5040"/>
        </w:tabs>
        <w:ind w:left="5040" w:hanging="360"/>
      </w:pPr>
      <w:rPr>
        <w:rFonts w:ascii="Courier New" w:hAnsi="Courier New" w:cs="Courier New" w:hint="default"/>
      </w:rPr>
    </w:lvl>
    <w:lvl w:ilvl="8" w:tplc="08090005">
      <w:start w:val="1"/>
      <w:numFmt w:val="bullet"/>
      <w:lvlText w:val=""/>
      <w:lvlJc w:val="left"/>
      <w:pPr>
        <w:tabs>
          <w:tab w:val="num" w:pos="5760"/>
        </w:tabs>
        <w:ind w:left="5760" w:hanging="360"/>
      </w:pPr>
      <w:rPr>
        <w:rFonts w:ascii="Wingdings" w:hAnsi="Wingdings" w:hint="default"/>
      </w:rPr>
    </w:lvl>
  </w:abstractNum>
  <w:abstractNum w:abstractNumId="4">
    <w:nsid w:val="38363F90"/>
    <w:multiLevelType w:val="hybridMultilevel"/>
    <w:tmpl w:val="644E80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E2F55FA"/>
    <w:multiLevelType w:val="hybridMultilevel"/>
    <w:tmpl w:val="65142E0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402046DE"/>
    <w:multiLevelType w:val="hybridMultilevel"/>
    <w:tmpl w:val="EEEED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28F2D2B"/>
    <w:multiLevelType w:val="hybridMultilevel"/>
    <w:tmpl w:val="28827A6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675391A"/>
    <w:multiLevelType w:val="hybridMultilevel"/>
    <w:tmpl w:val="456E0C2C"/>
    <w:lvl w:ilvl="0" w:tplc="D64A5696">
      <w:numFmt w:val="bullet"/>
      <w:lvlText w:val="•"/>
      <w:lvlJc w:val="left"/>
      <w:pPr>
        <w:ind w:left="720" w:hanging="360"/>
      </w:pPr>
      <w:rPr>
        <w:rFonts w:ascii="Arial Rounded MT Bold" w:eastAsiaTheme="minorHAnsi" w:hAnsi="Arial Rounded MT Bold" w:cs="Arial Rounded MT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F14BBF"/>
    <w:multiLevelType w:val="hybridMultilevel"/>
    <w:tmpl w:val="4E188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FF52FAA"/>
    <w:multiLevelType w:val="hybridMultilevel"/>
    <w:tmpl w:val="A560C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4"/>
  </w:num>
  <w:num w:numId="5">
    <w:abstractNumId w:val="5"/>
  </w:num>
  <w:num w:numId="6">
    <w:abstractNumId w:val="3"/>
  </w:num>
  <w:num w:numId="7">
    <w:abstractNumId w:val="7"/>
  </w:num>
  <w:num w:numId="8">
    <w:abstractNumId w:val="2"/>
  </w:num>
  <w:num w:numId="9">
    <w:abstractNumId w:val="1"/>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620"/>
    <w:rsid w:val="000C5F01"/>
    <w:rsid w:val="00195C60"/>
    <w:rsid w:val="001D4424"/>
    <w:rsid w:val="002047EB"/>
    <w:rsid w:val="00215BE3"/>
    <w:rsid w:val="002D1F57"/>
    <w:rsid w:val="002E28C4"/>
    <w:rsid w:val="00303580"/>
    <w:rsid w:val="00342DD2"/>
    <w:rsid w:val="003A568D"/>
    <w:rsid w:val="003B13F7"/>
    <w:rsid w:val="004A6317"/>
    <w:rsid w:val="004F2AE7"/>
    <w:rsid w:val="004F2CF7"/>
    <w:rsid w:val="00570620"/>
    <w:rsid w:val="005C03A0"/>
    <w:rsid w:val="00637414"/>
    <w:rsid w:val="00657DE7"/>
    <w:rsid w:val="006642CD"/>
    <w:rsid w:val="00674CE1"/>
    <w:rsid w:val="006B3260"/>
    <w:rsid w:val="0079301D"/>
    <w:rsid w:val="007B2EE3"/>
    <w:rsid w:val="008A5153"/>
    <w:rsid w:val="008D135A"/>
    <w:rsid w:val="009058EC"/>
    <w:rsid w:val="009327A8"/>
    <w:rsid w:val="009E70BE"/>
    <w:rsid w:val="00A828D8"/>
    <w:rsid w:val="00AB3496"/>
    <w:rsid w:val="00AF66E5"/>
    <w:rsid w:val="00B67E92"/>
    <w:rsid w:val="00BE610F"/>
    <w:rsid w:val="00C52AE5"/>
    <w:rsid w:val="00D21389"/>
    <w:rsid w:val="00DB45EF"/>
    <w:rsid w:val="00DE7CD3"/>
    <w:rsid w:val="00EE2D62"/>
    <w:rsid w:val="00EF3FBB"/>
    <w:rsid w:val="00F22F26"/>
    <w:rsid w:val="00F72B6E"/>
    <w:rsid w:val="00F95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62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70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20"/>
    <w:rPr>
      <w:rFonts w:ascii="Tahoma" w:hAnsi="Tahoma" w:cs="Tahoma"/>
      <w:sz w:val="16"/>
      <w:szCs w:val="16"/>
    </w:rPr>
  </w:style>
  <w:style w:type="paragraph" w:styleId="ListParagraph">
    <w:name w:val="List Paragraph"/>
    <w:basedOn w:val="Normal"/>
    <w:uiPriority w:val="34"/>
    <w:qFormat/>
    <w:rsid w:val="00A828D8"/>
    <w:pPr>
      <w:ind w:left="720"/>
      <w:contextualSpacing/>
    </w:pPr>
  </w:style>
  <w:style w:type="table" w:styleId="TableGrid">
    <w:name w:val="Table Grid"/>
    <w:basedOn w:val="TableNormal"/>
    <w:uiPriority w:val="59"/>
    <w:rsid w:val="001D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9301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79301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1">
    <w:name w:val="Light Grid Accent 1"/>
    <w:basedOn w:val="TableNormal"/>
    <w:uiPriority w:val="62"/>
    <w:rsid w:val="007930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793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01D"/>
  </w:style>
  <w:style w:type="paragraph" w:styleId="Footer">
    <w:name w:val="footer"/>
    <w:basedOn w:val="Normal"/>
    <w:link w:val="FooterChar"/>
    <w:uiPriority w:val="99"/>
    <w:unhideWhenUsed/>
    <w:rsid w:val="00793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01D"/>
  </w:style>
  <w:style w:type="table" w:styleId="LightList-Accent5">
    <w:name w:val="Light List Accent 5"/>
    <w:basedOn w:val="TableNormal"/>
    <w:uiPriority w:val="61"/>
    <w:rsid w:val="00215BE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F959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7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062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70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620"/>
    <w:rPr>
      <w:rFonts w:ascii="Tahoma" w:hAnsi="Tahoma" w:cs="Tahoma"/>
      <w:sz w:val="16"/>
      <w:szCs w:val="16"/>
    </w:rPr>
  </w:style>
  <w:style w:type="paragraph" w:styleId="ListParagraph">
    <w:name w:val="List Paragraph"/>
    <w:basedOn w:val="Normal"/>
    <w:uiPriority w:val="34"/>
    <w:qFormat/>
    <w:rsid w:val="00A828D8"/>
    <w:pPr>
      <w:ind w:left="720"/>
      <w:contextualSpacing/>
    </w:pPr>
  </w:style>
  <w:style w:type="table" w:styleId="TableGrid">
    <w:name w:val="Table Grid"/>
    <w:basedOn w:val="TableNormal"/>
    <w:uiPriority w:val="59"/>
    <w:rsid w:val="001D4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4">
    <w:name w:val="Light Shading Accent 4"/>
    <w:basedOn w:val="TableNormal"/>
    <w:uiPriority w:val="60"/>
    <w:rsid w:val="0079301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List-Accent4">
    <w:name w:val="Light List Accent 4"/>
    <w:basedOn w:val="TableNormal"/>
    <w:uiPriority w:val="61"/>
    <w:rsid w:val="0079301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Grid-Accent1">
    <w:name w:val="Light Grid Accent 1"/>
    <w:basedOn w:val="TableNormal"/>
    <w:uiPriority w:val="62"/>
    <w:rsid w:val="0079301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793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01D"/>
  </w:style>
  <w:style w:type="paragraph" w:styleId="Footer">
    <w:name w:val="footer"/>
    <w:basedOn w:val="Normal"/>
    <w:link w:val="FooterChar"/>
    <w:uiPriority w:val="99"/>
    <w:unhideWhenUsed/>
    <w:rsid w:val="007930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01D"/>
  </w:style>
  <w:style w:type="table" w:styleId="LightList-Accent5">
    <w:name w:val="Light List Accent 5"/>
    <w:basedOn w:val="TableNormal"/>
    <w:uiPriority w:val="61"/>
    <w:rsid w:val="00215BE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MediumShading1-Accent1">
    <w:name w:val="Medium Shading 1 Accent 1"/>
    <w:basedOn w:val="TableNormal"/>
    <w:uiPriority w:val="63"/>
    <w:rsid w:val="00F959A1"/>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094684">
      <w:bodyDiv w:val="1"/>
      <w:marLeft w:val="0"/>
      <w:marRight w:val="0"/>
      <w:marTop w:val="0"/>
      <w:marBottom w:val="0"/>
      <w:divBdr>
        <w:top w:val="none" w:sz="0" w:space="0" w:color="auto"/>
        <w:left w:val="none" w:sz="0" w:space="0" w:color="auto"/>
        <w:bottom w:val="none" w:sz="0" w:space="0" w:color="auto"/>
        <w:right w:val="none" w:sz="0" w:space="0" w:color="auto"/>
      </w:divBdr>
    </w:div>
    <w:div w:id="413939096">
      <w:bodyDiv w:val="1"/>
      <w:marLeft w:val="0"/>
      <w:marRight w:val="0"/>
      <w:marTop w:val="0"/>
      <w:marBottom w:val="0"/>
      <w:divBdr>
        <w:top w:val="none" w:sz="0" w:space="0" w:color="auto"/>
        <w:left w:val="none" w:sz="0" w:space="0" w:color="auto"/>
        <w:bottom w:val="none" w:sz="0" w:space="0" w:color="auto"/>
        <w:right w:val="none" w:sz="0" w:space="0" w:color="auto"/>
      </w:divBdr>
    </w:div>
    <w:div w:id="586698028">
      <w:bodyDiv w:val="1"/>
      <w:marLeft w:val="0"/>
      <w:marRight w:val="0"/>
      <w:marTop w:val="0"/>
      <w:marBottom w:val="0"/>
      <w:divBdr>
        <w:top w:val="none" w:sz="0" w:space="0" w:color="auto"/>
        <w:left w:val="none" w:sz="0" w:space="0" w:color="auto"/>
        <w:bottom w:val="none" w:sz="0" w:space="0" w:color="auto"/>
        <w:right w:val="none" w:sz="0" w:space="0" w:color="auto"/>
      </w:divBdr>
      <w:divsChild>
        <w:div w:id="2125952169">
          <w:marLeft w:val="0"/>
          <w:marRight w:val="0"/>
          <w:marTop w:val="0"/>
          <w:marBottom w:val="0"/>
          <w:divBdr>
            <w:top w:val="none" w:sz="0" w:space="0" w:color="auto"/>
            <w:left w:val="none" w:sz="0" w:space="0" w:color="auto"/>
            <w:bottom w:val="none" w:sz="0" w:space="0" w:color="auto"/>
            <w:right w:val="none" w:sz="0" w:space="0" w:color="auto"/>
          </w:divBdr>
          <w:divsChild>
            <w:div w:id="1589730647">
              <w:marLeft w:val="0"/>
              <w:marRight w:val="0"/>
              <w:marTop w:val="0"/>
              <w:marBottom w:val="0"/>
              <w:divBdr>
                <w:top w:val="none" w:sz="0" w:space="0" w:color="auto"/>
                <w:left w:val="none" w:sz="0" w:space="0" w:color="auto"/>
                <w:bottom w:val="none" w:sz="0" w:space="0" w:color="auto"/>
                <w:right w:val="none" w:sz="0" w:space="0" w:color="auto"/>
              </w:divBdr>
              <w:divsChild>
                <w:div w:id="16816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6822">
      <w:bodyDiv w:val="1"/>
      <w:marLeft w:val="0"/>
      <w:marRight w:val="0"/>
      <w:marTop w:val="0"/>
      <w:marBottom w:val="0"/>
      <w:divBdr>
        <w:top w:val="none" w:sz="0" w:space="0" w:color="auto"/>
        <w:left w:val="none" w:sz="0" w:space="0" w:color="auto"/>
        <w:bottom w:val="none" w:sz="0" w:space="0" w:color="auto"/>
        <w:right w:val="none" w:sz="0" w:space="0" w:color="auto"/>
      </w:divBdr>
    </w:div>
    <w:div w:id="1603537509">
      <w:bodyDiv w:val="1"/>
      <w:marLeft w:val="0"/>
      <w:marRight w:val="0"/>
      <w:marTop w:val="0"/>
      <w:marBottom w:val="0"/>
      <w:divBdr>
        <w:top w:val="none" w:sz="0" w:space="0" w:color="auto"/>
        <w:left w:val="none" w:sz="0" w:space="0" w:color="auto"/>
        <w:bottom w:val="none" w:sz="0" w:space="0" w:color="auto"/>
        <w:right w:val="none" w:sz="0" w:space="0" w:color="auto"/>
      </w:divBdr>
    </w:div>
    <w:div w:id="1694070872">
      <w:bodyDiv w:val="1"/>
      <w:marLeft w:val="0"/>
      <w:marRight w:val="0"/>
      <w:marTop w:val="0"/>
      <w:marBottom w:val="0"/>
      <w:divBdr>
        <w:top w:val="none" w:sz="0" w:space="0" w:color="auto"/>
        <w:left w:val="none" w:sz="0" w:space="0" w:color="auto"/>
        <w:bottom w:val="none" w:sz="0" w:space="0" w:color="auto"/>
        <w:right w:val="none" w:sz="0" w:space="0" w:color="auto"/>
      </w:divBdr>
    </w:div>
    <w:div w:id="198569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Verdot</dc:creator>
  <cp:lastModifiedBy>Leigh Verdot</cp:lastModifiedBy>
  <cp:revision>4</cp:revision>
  <cp:lastPrinted>2019-09-04T17:39:00Z</cp:lastPrinted>
  <dcterms:created xsi:type="dcterms:W3CDTF">2019-06-05T16:55:00Z</dcterms:created>
  <dcterms:modified xsi:type="dcterms:W3CDTF">2019-09-04T17:39:00Z</dcterms:modified>
</cp:coreProperties>
</file>