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BA6D8" w14:textId="77777777" w:rsidR="002E0952" w:rsidRDefault="009F5684">
      <w:pPr>
        <w:widowControl w:val="0"/>
        <w:pBdr>
          <w:top w:val="nil"/>
          <w:left w:val="nil"/>
          <w:bottom w:val="nil"/>
          <w:right w:val="nil"/>
          <w:between w:val="nil"/>
        </w:pBdr>
        <w:spacing w:line="264" w:lineRule="auto"/>
        <w:ind w:left="415" w:right="125"/>
        <w:jc w:val="center"/>
        <w:rPr>
          <w:b/>
          <w:bCs/>
          <w:color w:val="000000"/>
          <w:sz w:val="42"/>
          <w:szCs w:val="42"/>
        </w:rPr>
      </w:pPr>
      <w:r>
        <w:rPr>
          <w:b/>
          <w:bCs/>
          <w:color w:val="000000"/>
          <w:sz w:val="42"/>
          <w:szCs w:val="42"/>
        </w:rPr>
        <w:t xml:space="preserve">Blackford Primary Parent Council meeting 24th </w:t>
      </w:r>
      <w:r>
        <w:rPr>
          <w:b/>
          <w:bCs/>
          <w:sz w:val="42"/>
          <w:szCs w:val="42"/>
        </w:rPr>
        <w:t xml:space="preserve">February </w:t>
      </w:r>
      <w:r>
        <w:rPr>
          <w:b/>
          <w:bCs/>
          <w:color w:val="000000"/>
          <w:sz w:val="42"/>
          <w:szCs w:val="42"/>
        </w:rPr>
        <w:t>202</w:t>
      </w:r>
      <w:r>
        <w:rPr>
          <w:b/>
          <w:bCs/>
          <w:sz w:val="42"/>
          <w:szCs w:val="42"/>
        </w:rPr>
        <w:t>6</w:t>
      </w:r>
      <w:r>
        <w:rPr>
          <w:b/>
          <w:bCs/>
          <w:color w:val="000000"/>
          <w:sz w:val="42"/>
          <w:szCs w:val="42"/>
        </w:rPr>
        <w:t xml:space="preserve"> 6.30pm</w:t>
      </w:r>
    </w:p>
    <w:tbl>
      <w:tblPr>
        <w:tblStyle w:val="a"/>
        <w:tblW w:w="902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40"/>
        <w:gridCol w:w="2580"/>
      </w:tblGrid>
      <w:tr w:rsidR="002E0952" w14:paraId="1C17C3A6" w14:textId="77777777" w:rsidTr="00FB2998">
        <w:trPr>
          <w:trHeight w:val="560"/>
        </w:trPr>
        <w:tc>
          <w:tcPr>
            <w:tcW w:w="6440" w:type="dxa"/>
            <w:tcMar>
              <w:top w:w="100" w:type="dxa"/>
              <w:left w:w="100" w:type="dxa"/>
              <w:bottom w:w="100" w:type="dxa"/>
              <w:right w:w="100" w:type="dxa"/>
            </w:tcMar>
          </w:tcPr>
          <w:p w14:paraId="557C7B84" w14:textId="77777777" w:rsidR="002E0952" w:rsidRDefault="009F5684">
            <w:pPr>
              <w:widowControl w:val="0"/>
              <w:pBdr>
                <w:top w:val="nil"/>
                <w:left w:val="nil"/>
                <w:bottom w:val="nil"/>
                <w:right w:val="nil"/>
                <w:between w:val="nil"/>
              </w:pBdr>
              <w:spacing w:line="240" w:lineRule="auto"/>
              <w:ind w:left="275"/>
              <w:rPr>
                <w:rFonts w:ascii="Calibri" w:eastAsia="Calibri" w:hAnsi="Calibri" w:cs="Calibri"/>
                <w:b/>
                <w:bCs/>
                <w:color w:val="000000"/>
              </w:rPr>
            </w:pPr>
            <w:r>
              <w:rPr>
                <w:rFonts w:ascii="Calibri" w:eastAsia="Calibri" w:hAnsi="Calibri" w:cs="Calibri"/>
                <w:b/>
                <w:bCs/>
                <w:color w:val="000000"/>
              </w:rPr>
              <w:t xml:space="preserve">Present </w:t>
            </w:r>
          </w:p>
        </w:tc>
        <w:tc>
          <w:tcPr>
            <w:tcW w:w="2580" w:type="dxa"/>
            <w:tcMar>
              <w:top w:w="100" w:type="dxa"/>
              <w:left w:w="100" w:type="dxa"/>
              <w:bottom w:w="100" w:type="dxa"/>
              <w:right w:w="100" w:type="dxa"/>
            </w:tcMar>
          </w:tcPr>
          <w:p w14:paraId="239B68FF" w14:textId="77777777" w:rsidR="002E0952" w:rsidRDefault="009F5684">
            <w:pPr>
              <w:widowControl w:val="0"/>
              <w:pBdr>
                <w:top w:val="nil"/>
                <w:left w:val="nil"/>
                <w:bottom w:val="nil"/>
                <w:right w:val="nil"/>
                <w:between w:val="nil"/>
              </w:pBdr>
              <w:spacing w:line="240" w:lineRule="auto"/>
              <w:ind w:left="242"/>
              <w:rPr>
                <w:rFonts w:ascii="Calibri" w:eastAsia="Calibri" w:hAnsi="Calibri" w:cs="Calibri"/>
                <w:b/>
                <w:bCs/>
                <w:color w:val="000000"/>
              </w:rPr>
            </w:pPr>
            <w:r>
              <w:rPr>
                <w:rFonts w:ascii="Calibri" w:eastAsia="Calibri" w:hAnsi="Calibri" w:cs="Calibri"/>
                <w:b/>
                <w:bCs/>
                <w:color w:val="000000"/>
              </w:rPr>
              <w:t>Apologies</w:t>
            </w:r>
          </w:p>
        </w:tc>
      </w:tr>
      <w:tr w:rsidR="002E0952" w14:paraId="1372AD9E" w14:textId="77777777" w:rsidTr="00FB2998">
        <w:trPr>
          <w:trHeight w:val="520"/>
        </w:trPr>
        <w:tc>
          <w:tcPr>
            <w:tcW w:w="6440" w:type="dxa"/>
            <w:tcMar>
              <w:top w:w="100" w:type="dxa"/>
              <w:left w:w="100" w:type="dxa"/>
              <w:bottom w:w="100" w:type="dxa"/>
              <w:right w:w="100" w:type="dxa"/>
            </w:tcMar>
          </w:tcPr>
          <w:p w14:paraId="56B975F2" w14:textId="77777777" w:rsidR="002E0952" w:rsidRDefault="009F5684">
            <w:pPr>
              <w:widowControl w:val="0"/>
              <w:pBdr>
                <w:top w:val="nil"/>
                <w:left w:val="nil"/>
                <w:bottom w:val="nil"/>
                <w:right w:val="nil"/>
                <w:between w:val="nil"/>
              </w:pBdr>
              <w:spacing w:line="240" w:lineRule="auto"/>
              <w:ind w:left="245"/>
              <w:rPr>
                <w:rFonts w:ascii="Calibri" w:eastAsia="Calibri" w:hAnsi="Calibri" w:cs="Calibri"/>
                <w:color w:val="000000"/>
              </w:rPr>
            </w:pPr>
            <w:r>
              <w:rPr>
                <w:rFonts w:ascii="Calibri" w:eastAsia="Calibri" w:hAnsi="Calibri" w:cs="Calibri"/>
                <w:color w:val="000000"/>
              </w:rPr>
              <w:t xml:space="preserve">Jackie Hallyburton </w:t>
            </w:r>
          </w:p>
        </w:tc>
        <w:tc>
          <w:tcPr>
            <w:tcW w:w="2580" w:type="dxa"/>
            <w:tcMar>
              <w:top w:w="100" w:type="dxa"/>
              <w:left w:w="100" w:type="dxa"/>
              <w:bottom w:w="100" w:type="dxa"/>
              <w:right w:w="100" w:type="dxa"/>
            </w:tcMar>
          </w:tcPr>
          <w:p w14:paraId="23EE9910" w14:textId="77777777" w:rsidR="002E0952" w:rsidRDefault="009F5684">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rPr>
              <w:t>John Simpson</w:t>
            </w:r>
          </w:p>
        </w:tc>
      </w:tr>
      <w:tr w:rsidR="002E0952" w14:paraId="50E3A138" w14:textId="77777777" w:rsidTr="00FB2998">
        <w:trPr>
          <w:trHeight w:val="540"/>
        </w:trPr>
        <w:tc>
          <w:tcPr>
            <w:tcW w:w="6440" w:type="dxa"/>
            <w:tcMar>
              <w:top w:w="100" w:type="dxa"/>
              <w:left w:w="100" w:type="dxa"/>
              <w:bottom w:w="100" w:type="dxa"/>
              <w:right w:w="100" w:type="dxa"/>
            </w:tcMar>
          </w:tcPr>
          <w:p w14:paraId="317B3FB8" w14:textId="77777777" w:rsidR="002E0952" w:rsidRDefault="009F5684">
            <w:pPr>
              <w:widowControl w:val="0"/>
              <w:pBdr>
                <w:top w:val="nil"/>
                <w:left w:val="nil"/>
                <w:bottom w:val="nil"/>
                <w:right w:val="nil"/>
                <w:between w:val="nil"/>
              </w:pBdr>
              <w:spacing w:line="240" w:lineRule="auto"/>
              <w:ind w:left="245"/>
              <w:rPr>
                <w:rFonts w:ascii="Calibri" w:eastAsia="Calibri" w:hAnsi="Calibri" w:cs="Calibri"/>
                <w:color w:val="000000"/>
              </w:rPr>
            </w:pPr>
            <w:r>
              <w:rPr>
                <w:rFonts w:ascii="Calibri" w:eastAsia="Calibri" w:hAnsi="Calibri" w:cs="Calibri"/>
              </w:rPr>
              <w:t>Charlotte</w:t>
            </w:r>
          </w:p>
        </w:tc>
        <w:tc>
          <w:tcPr>
            <w:tcW w:w="2580" w:type="dxa"/>
            <w:tcMar>
              <w:top w:w="100" w:type="dxa"/>
              <w:left w:w="100" w:type="dxa"/>
              <w:bottom w:w="100" w:type="dxa"/>
              <w:right w:w="100" w:type="dxa"/>
            </w:tcMar>
          </w:tcPr>
          <w:p w14:paraId="60484DF5" w14:textId="7AE99F5A" w:rsidR="002E0952" w:rsidRDefault="00FB2998">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Nikole Wright-Robson</w:t>
            </w:r>
            <w:r>
              <w:rPr>
                <w:rFonts w:ascii="Calibri" w:eastAsia="Calibri" w:hAnsi="Calibri" w:cs="Calibri"/>
                <w:color w:val="000000"/>
              </w:rPr>
              <w:tab/>
            </w:r>
          </w:p>
        </w:tc>
      </w:tr>
      <w:tr w:rsidR="002E0952" w14:paraId="70596C14" w14:textId="77777777" w:rsidTr="00FB2998">
        <w:trPr>
          <w:trHeight w:val="520"/>
        </w:trPr>
        <w:tc>
          <w:tcPr>
            <w:tcW w:w="6440" w:type="dxa"/>
            <w:tcMar>
              <w:top w:w="100" w:type="dxa"/>
              <w:left w:w="100" w:type="dxa"/>
              <w:bottom w:w="100" w:type="dxa"/>
              <w:right w:w="100" w:type="dxa"/>
            </w:tcMar>
          </w:tcPr>
          <w:p w14:paraId="47ACCCCA" w14:textId="0285AF35" w:rsidR="002E0952" w:rsidRDefault="002F2C90" w:rsidP="002F2C90">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    </w:t>
            </w:r>
            <w:r w:rsidR="009F5684">
              <w:rPr>
                <w:rFonts w:ascii="Calibri" w:eastAsia="Calibri" w:hAnsi="Calibri" w:cs="Calibri"/>
                <w:color w:val="000000"/>
              </w:rPr>
              <w:t>Laura Fowler (HT)</w:t>
            </w:r>
          </w:p>
        </w:tc>
        <w:tc>
          <w:tcPr>
            <w:tcW w:w="2580" w:type="dxa"/>
            <w:tcMar>
              <w:top w:w="100" w:type="dxa"/>
              <w:left w:w="100" w:type="dxa"/>
              <w:bottom w:w="100" w:type="dxa"/>
              <w:right w:w="100" w:type="dxa"/>
            </w:tcMar>
          </w:tcPr>
          <w:p w14:paraId="4B394D5B" w14:textId="77777777" w:rsidR="002E0952" w:rsidRDefault="002E0952">
            <w:pPr>
              <w:widowControl w:val="0"/>
              <w:pBdr>
                <w:top w:val="nil"/>
                <w:left w:val="nil"/>
                <w:bottom w:val="nil"/>
                <w:right w:val="nil"/>
                <w:between w:val="nil"/>
              </w:pBdr>
              <w:rPr>
                <w:rFonts w:ascii="Calibri" w:eastAsia="Calibri" w:hAnsi="Calibri" w:cs="Calibri"/>
                <w:color w:val="000000"/>
              </w:rPr>
            </w:pPr>
          </w:p>
        </w:tc>
      </w:tr>
      <w:tr w:rsidR="002E0952" w14:paraId="30900E67" w14:textId="77777777" w:rsidTr="00FB2998">
        <w:trPr>
          <w:trHeight w:val="520"/>
        </w:trPr>
        <w:tc>
          <w:tcPr>
            <w:tcW w:w="6440" w:type="dxa"/>
            <w:tcMar>
              <w:top w:w="100" w:type="dxa"/>
              <w:left w:w="100" w:type="dxa"/>
              <w:bottom w:w="100" w:type="dxa"/>
              <w:right w:w="100" w:type="dxa"/>
            </w:tcMar>
          </w:tcPr>
          <w:p w14:paraId="31943B2B" w14:textId="77777777" w:rsidR="002E0952" w:rsidRDefault="009F5684">
            <w:pPr>
              <w:widowControl w:val="0"/>
              <w:pBdr>
                <w:top w:val="nil"/>
                <w:left w:val="nil"/>
                <w:bottom w:val="nil"/>
                <w:right w:val="nil"/>
                <w:between w:val="nil"/>
              </w:pBdr>
              <w:spacing w:line="240" w:lineRule="auto"/>
              <w:ind w:left="278"/>
              <w:rPr>
                <w:rFonts w:ascii="Calibri" w:eastAsia="Calibri" w:hAnsi="Calibri" w:cs="Calibri"/>
                <w:color w:val="000000"/>
              </w:rPr>
            </w:pPr>
            <w:r>
              <w:rPr>
                <w:rFonts w:ascii="Calibri" w:eastAsia="Calibri" w:hAnsi="Calibri" w:cs="Calibri"/>
                <w:color w:val="000000"/>
              </w:rPr>
              <w:t>Linzie Ellis</w:t>
            </w:r>
          </w:p>
        </w:tc>
        <w:tc>
          <w:tcPr>
            <w:tcW w:w="2580" w:type="dxa"/>
            <w:tcMar>
              <w:top w:w="100" w:type="dxa"/>
              <w:left w:w="100" w:type="dxa"/>
              <w:bottom w:w="100" w:type="dxa"/>
              <w:right w:w="100" w:type="dxa"/>
            </w:tcMar>
          </w:tcPr>
          <w:p w14:paraId="1EAEBCDC" w14:textId="77777777" w:rsidR="002E0952" w:rsidRDefault="002E0952">
            <w:pPr>
              <w:widowControl w:val="0"/>
              <w:pBdr>
                <w:top w:val="nil"/>
                <w:left w:val="nil"/>
                <w:bottom w:val="nil"/>
                <w:right w:val="nil"/>
                <w:between w:val="nil"/>
              </w:pBdr>
              <w:rPr>
                <w:rFonts w:ascii="Calibri" w:eastAsia="Calibri" w:hAnsi="Calibri" w:cs="Calibri"/>
                <w:color w:val="000000"/>
              </w:rPr>
            </w:pPr>
          </w:p>
        </w:tc>
      </w:tr>
      <w:tr w:rsidR="002E0952" w14:paraId="67DAEED7" w14:textId="77777777" w:rsidTr="00FB2998">
        <w:trPr>
          <w:trHeight w:val="520"/>
        </w:trPr>
        <w:tc>
          <w:tcPr>
            <w:tcW w:w="6440" w:type="dxa"/>
            <w:tcMar>
              <w:top w:w="100" w:type="dxa"/>
              <w:left w:w="100" w:type="dxa"/>
              <w:bottom w:w="100" w:type="dxa"/>
              <w:right w:w="100" w:type="dxa"/>
            </w:tcMar>
          </w:tcPr>
          <w:p w14:paraId="21854E07" w14:textId="3FF26676" w:rsidR="002E0952" w:rsidRDefault="00BE6ACC">
            <w:pPr>
              <w:widowControl w:val="0"/>
              <w:pBdr>
                <w:top w:val="nil"/>
                <w:left w:val="nil"/>
                <w:bottom w:val="nil"/>
                <w:right w:val="nil"/>
                <w:between w:val="nil"/>
              </w:pBdr>
              <w:spacing w:line="240" w:lineRule="auto"/>
              <w:ind w:left="255"/>
              <w:rPr>
                <w:rFonts w:ascii="Calibri" w:eastAsia="Calibri" w:hAnsi="Calibri" w:cs="Calibri"/>
                <w:color w:val="000000"/>
              </w:rPr>
            </w:pPr>
            <w:r>
              <w:rPr>
                <w:rFonts w:ascii="Calibri" w:eastAsia="Calibri" w:hAnsi="Calibri" w:cs="Calibri"/>
                <w:color w:val="000000"/>
              </w:rPr>
              <w:t>Lauren McNaughton</w:t>
            </w:r>
          </w:p>
        </w:tc>
        <w:tc>
          <w:tcPr>
            <w:tcW w:w="2580" w:type="dxa"/>
            <w:tcMar>
              <w:top w:w="100" w:type="dxa"/>
              <w:left w:w="100" w:type="dxa"/>
              <w:bottom w:w="100" w:type="dxa"/>
              <w:right w:w="100" w:type="dxa"/>
            </w:tcMar>
          </w:tcPr>
          <w:p w14:paraId="120F1665" w14:textId="77777777" w:rsidR="002E0952" w:rsidRDefault="002E0952">
            <w:pPr>
              <w:widowControl w:val="0"/>
              <w:pBdr>
                <w:top w:val="nil"/>
                <w:left w:val="nil"/>
                <w:bottom w:val="nil"/>
                <w:right w:val="nil"/>
                <w:between w:val="nil"/>
              </w:pBdr>
              <w:rPr>
                <w:rFonts w:ascii="Calibri" w:eastAsia="Calibri" w:hAnsi="Calibri" w:cs="Calibri"/>
                <w:color w:val="000000"/>
              </w:rPr>
            </w:pPr>
          </w:p>
        </w:tc>
      </w:tr>
      <w:tr w:rsidR="002E0952" w14:paraId="4CC580A0" w14:textId="77777777" w:rsidTr="00FB2998">
        <w:trPr>
          <w:trHeight w:val="540"/>
        </w:trPr>
        <w:tc>
          <w:tcPr>
            <w:tcW w:w="6440" w:type="dxa"/>
            <w:tcMar>
              <w:top w:w="100" w:type="dxa"/>
              <w:left w:w="100" w:type="dxa"/>
              <w:bottom w:w="100" w:type="dxa"/>
              <w:right w:w="100" w:type="dxa"/>
            </w:tcMar>
          </w:tcPr>
          <w:p w14:paraId="55099941" w14:textId="77777777" w:rsidR="002E0952" w:rsidRDefault="009F5684">
            <w:pPr>
              <w:widowControl w:val="0"/>
              <w:pBdr>
                <w:top w:val="nil"/>
                <w:left w:val="nil"/>
                <w:bottom w:val="nil"/>
                <w:right w:val="nil"/>
                <w:between w:val="nil"/>
              </w:pBdr>
              <w:spacing w:line="240" w:lineRule="auto"/>
              <w:ind w:left="248"/>
              <w:rPr>
                <w:rFonts w:ascii="Calibri" w:eastAsia="Calibri" w:hAnsi="Calibri" w:cs="Calibri"/>
                <w:color w:val="000000"/>
              </w:rPr>
            </w:pPr>
            <w:r>
              <w:rPr>
                <w:rFonts w:ascii="Calibri" w:eastAsia="Calibri" w:hAnsi="Calibri" w:cs="Calibri"/>
              </w:rPr>
              <w:t>Angela Reid</w:t>
            </w:r>
          </w:p>
        </w:tc>
        <w:tc>
          <w:tcPr>
            <w:tcW w:w="2580" w:type="dxa"/>
            <w:tcMar>
              <w:top w:w="100" w:type="dxa"/>
              <w:left w:w="100" w:type="dxa"/>
              <w:bottom w:w="100" w:type="dxa"/>
              <w:right w:w="100" w:type="dxa"/>
            </w:tcMar>
          </w:tcPr>
          <w:p w14:paraId="6C4922B6" w14:textId="77777777" w:rsidR="002E0952" w:rsidRDefault="002E0952">
            <w:pPr>
              <w:widowControl w:val="0"/>
              <w:pBdr>
                <w:top w:val="nil"/>
                <w:left w:val="nil"/>
                <w:bottom w:val="nil"/>
                <w:right w:val="nil"/>
                <w:between w:val="nil"/>
              </w:pBdr>
              <w:rPr>
                <w:rFonts w:ascii="Calibri" w:eastAsia="Calibri" w:hAnsi="Calibri" w:cs="Calibri"/>
                <w:color w:val="000000"/>
              </w:rPr>
            </w:pPr>
          </w:p>
        </w:tc>
      </w:tr>
      <w:tr w:rsidR="002E0952" w14:paraId="43C6E76E" w14:textId="77777777" w:rsidTr="00FB2998">
        <w:trPr>
          <w:trHeight w:val="520"/>
        </w:trPr>
        <w:tc>
          <w:tcPr>
            <w:tcW w:w="6440" w:type="dxa"/>
            <w:tcMar>
              <w:top w:w="100" w:type="dxa"/>
              <w:left w:w="100" w:type="dxa"/>
              <w:bottom w:w="100" w:type="dxa"/>
              <w:right w:w="100" w:type="dxa"/>
            </w:tcMar>
          </w:tcPr>
          <w:p w14:paraId="4FE4522A" w14:textId="77777777" w:rsidR="002E0952" w:rsidRDefault="002E0952">
            <w:pPr>
              <w:widowControl w:val="0"/>
              <w:pBdr>
                <w:top w:val="nil"/>
                <w:left w:val="nil"/>
                <w:bottom w:val="nil"/>
                <w:right w:val="nil"/>
                <w:between w:val="nil"/>
              </w:pBdr>
              <w:spacing w:line="240" w:lineRule="auto"/>
              <w:ind w:left="278"/>
              <w:rPr>
                <w:rFonts w:ascii="Calibri" w:eastAsia="Calibri" w:hAnsi="Calibri" w:cs="Calibri"/>
                <w:color w:val="000000"/>
              </w:rPr>
            </w:pPr>
          </w:p>
        </w:tc>
        <w:tc>
          <w:tcPr>
            <w:tcW w:w="2580" w:type="dxa"/>
            <w:tcMar>
              <w:top w:w="100" w:type="dxa"/>
              <w:left w:w="100" w:type="dxa"/>
              <w:bottom w:w="100" w:type="dxa"/>
              <w:right w:w="100" w:type="dxa"/>
            </w:tcMar>
          </w:tcPr>
          <w:p w14:paraId="0530FF83" w14:textId="77777777" w:rsidR="002E0952" w:rsidRDefault="002E0952">
            <w:pPr>
              <w:widowControl w:val="0"/>
              <w:pBdr>
                <w:top w:val="nil"/>
                <w:left w:val="nil"/>
                <w:bottom w:val="nil"/>
                <w:right w:val="nil"/>
                <w:between w:val="nil"/>
              </w:pBdr>
              <w:rPr>
                <w:rFonts w:ascii="Calibri" w:eastAsia="Calibri" w:hAnsi="Calibri" w:cs="Calibri"/>
                <w:color w:val="000000"/>
              </w:rPr>
            </w:pPr>
          </w:p>
        </w:tc>
      </w:tr>
    </w:tbl>
    <w:p w14:paraId="40A9528F" w14:textId="77777777" w:rsidR="002E0952" w:rsidRDefault="002E0952">
      <w:pPr>
        <w:widowControl w:val="0"/>
        <w:pBdr>
          <w:top w:val="nil"/>
          <w:left w:val="nil"/>
          <w:bottom w:val="nil"/>
          <w:right w:val="nil"/>
          <w:between w:val="nil"/>
        </w:pBdr>
        <w:rPr>
          <w:color w:val="000000"/>
        </w:rPr>
      </w:pPr>
    </w:p>
    <w:p w14:paraId="3AD10B7F" w14:textId="77777777" w:rsidR="002E0952" w:rsidRDefault="002E0952">
      <w:pPr>
        <w:widowControl w:val="0"/>
        <w:pBdr>
          <w:top w:val="nil"/>
          <w:left w:val="nil"/>
          <w:bottom w:val="nil"/>
          <w:right w:val="nil"/>
          <w:between w:val="nil"/>
        </w:pBdr>
        <w:rPr>
          <w:color w:val="000000"/>
        </w:rPr>
      </w:pPr>
    </w:p>
    <w:tbl>
      <w:tblPr>
        <w:tblStyle w:val="a0"/>
        <w:tblW w:w="900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
        <w:gridCol w:w="6880"/>
        <w:gridCol w:w="1500"/>
      </w:tblGrid>
      <w:tr w:rsidR="002E0952" w14:paraId="24A57B15" w14:textId="77777777">
        <w:trPr>
          <w:trHeight w:val="520"/>
        </w:trPr>
        <w:tc>
          <w:tcPr>
            <w:tcW w:w="620" w:type="dxa"/>
            <w:tcMar>
              <w:top w:w="100" w:type="dxa"/>
              <w:left w:w="100" w:type="dxa"/>
              <w:bottom w:w="100" w:type="dxa"/>
              <w:right w:w="100" w:type="dxa"/>
            </w:tcMar>
          </w:tcPr>
          <w:p w14:paraId="00B2CEEC" w14:textId="77777777" w:rsidR="002E0952" w:rsidRDefault="002E0952">
            <w:pPr>
              <w:widowControl w:val="0"/>
              <w:pBdr>
                <w:top w:val="nil"/>
                <w:left w:val="nil"/>
                <w:bottom w:val="nil"/>
                <w:right w:val="nil"/>
                <w:between w:val="nil"/>
              </w:pBdr>
              <w:rPr>
                <w:color w:val="000000"/>
              </w:rPr>
            </w:pPr>
          </w:p>
        </w:tc>
        <w:tc>
          <w:tcPr>
            <w:tcW w:w="6880" w:type="dxa"/>
            <w:tcMar>
              <w:top w:w="100" w:type="dxa"/>
              <w:left w:w="100" w:type="dxa"/>
              <w:bottom w:w="100" w:type="dxa"/>
              <w:right w:w="100" w:type="dxa"/>
            </w:tcMar>
          </w:tcPr>
          <w:p w14:paraId="66B8E7A8" w14:textId="77777777" w:rsidR="002E0952" w:rsidRDefault="009F5684">
            <w:pPr>
              <w:widowControl w:val="0"/>
              <w:pBdr>
                <w:top w:val="nil"/>
                <w:left w:val="nil"/>
                <w:bottom w:val="nil"/>
                <w:right w:val="nil"/>
                <w:between w:val="nil"/>
              </w:pBdr>
              <w:spacing w:line="240" w:lineRule="auto"/>
              <w:jc w:val="center"/>
              <w:rPr>
                <w:rFonts w:ascii="Calibri" w:eastAsia="Calibri" w:hAnsi="Calibri" w:cs="Calibri"/>
                <w:b/>
                <w:bCs/>
                <w:color w:val="000000"/>
              </w:rPr>
            </w:pPr>
            <w:r>
              <w:rPr>
                <w:rFonts w:ascii="Calibri" w:eastAsia="Calibri" w:hAnsi="Calibri" w:cs="Calibri"/>
                <w:b/>
                <w:bCs/>
                <w:color w:val="000000"/>
              </w:rPr>
              <w:t xml:space="preserve">Subject </w:t>
            </w:r>
          </w:p>
        </w:tc>
        <w:tc>
          <w:tcPr>
            <w:tcW w:w="1500" w:type="dxa"/>
            <w:tcMar>
              <w:top w:w="100" w:type="dxa"/>
              <w:left w:w="100" w:type="dxa"/>
              <w:bottom w:w="100" w:type="dxa"/>
              <w:right w:w="100" w:type="dxa"/>
            </w:tcMar>
          </w:tcPr>
          <w:p w14:paraId="5E9C1383" w14:textId="77777777" w:rsidR="002E0952" w:rsidRDefault="009F5684">
            <w:pPr>
              <w:widowControl w:val="0"/>
              <w:pBdr>
                <w:top w:val="nil"/>
                <w:left w:val="nil"/>
                <w:bottom w:val="nil"/>
                <w:right w:val="nil"/>
                <w:between w:val="nil"/>
              </w:pBdr>
              <w:spacing w:line="240" w:lineRule="auto"/>
              <w:ind w:left="262"/>
              <w:rPr>
                <w:rFonts w:ascii="Calibri" w:eastAsia="Calibri" w:hAnsi="Calibri" w:cs="Calibri"/>
                <w:b/>
                <w:bCs/>
                <w:color w:val="000000"/>
              </w:rPr>
            </w:pPr>
            <w:r>
              <w:rPr>
                <w:rFonts w:ascii="Calibri" w:eastAsia="Calibri" w:hAnsi="Calibri" w:cs="Calibri"/>
                <w:b/>
                <w:bCs/>
                <w:color w:val="000000"/>
              </w:rPr>
              <w:t>Action by</w:t>
            </w:r>
          </w:p>
        </w:tc>
      </w:tr>
      <w:tr w:rsidR="002E0952" w14:paraId="1EF0D910" w14:textId="77777777">
        <w:trPr>
          <w:trHeight w:val="1380"/>
        </w:trPr>
        <w:tc>
          <w:tcPr>
            <w:tcW w:w="620" w:type="dxa"/>
            <w:tcMar>
              <w:top w:w="100" w:type="dxa"/>
              <w:left w:w="100" w:type="dxa"/>
              <w:bottom w:w="100" w:type="dxa"/>
              <w:right w:w="100" w:type="dxa"/>
            </w:tcMar>
          </w:tcPr>
          <w:p w14:paraId="7B6F9D15" w14:textId="77777777" w:rsidR="002E0952" w:rsidRDefault="009F5684">
            <w:pPr>
              <w:widowControl w:val="0"/>
              <w:pBdr>
                <w:top w:val="nil"/>
                <w:left w:val="nil"/>
                <w:bottom w:val="nil"/>
                <w:right w:val="nil"/>
                <w:between w:val="nil"/>
              </w:pBdr>
              <w:spacing w:line="240" w:lineRule="auto"/>
              <w:ind w:right="174"/>
              <w:jc w:val="right"/>
              <w:rPr>
                <w:rFonts w:ascii="Calibri" w:eastAsia="Calibri" w:hAnsi="Calibri" w:cs="Calibri"/>
                <w:color w:val="000000"/>
              </w:rPr>
            </w:pPr>
            <w:r>
              <w:rPr>
                <w:rFonts w:ascii="Calibri" w:eastAsia="Calibri" w:hAnsi="Calibri" w:cs="Calibri"/>
                <w:color w:val="000000"/>
              </w:rPr>
              <w:t xml:space="preserve">1. </w:t>
            </w:r>
          </w:p>
        </w:tc>
        <w:tc>
          <w:tcPr>
            <w:tcW w:w="6880" w:type="dxa"/>
            <w:tcMar>
              <w:top w:w="100" w:type="dxa"/>
              <w:left w:w="100" w:type="dxa"/>
              <w:bottom w:w="100" w:type="dxa"/>
              <w:right w:w="100" w:type="dxa"/>
            </w:tcMar>
          </w:tcPr>
          <w:p w14:paraId="03EA2146" w14:textId="77777777" w:rsidR="002E0952" w:rsidRDefault="009F5684">
            <w:pPr>
              <w:widowControl w:val="0"/>
              <w:pBdr>
                <w:top w:val="nil"/>
                <w:left w:val="nil"/>
                <w:bottom w:val="nil"/>
                <w:right w:val="nil"/>
                <w:between w:val="nil"/>
              </w:pBdr>
              <w:spacing w:line="240" w:lineRule="auto"/>
              <w:ind w:left="288"/>
              <w:rPr>
                <w:rFonts w:ascii="Calibri" w:eastAsia="Calibri" w:hAnsi="Calibri" w:cs="Calibri"/>
                <w:color w:val="000000"/>
              </w:rPr>
            </w:pPr>
            <w:r>
              <w:rPr>
                <w:rFonts w:ascii="Calibri" w:eastAsia="Calibri" w:hAnsi="Calibri" w:cs="Calibri"/>
                <w:color w:val="000000"/>
              </w:rPr>
              <w:t xml:space="preserve">Linzie welcomed those in attendance. </w:t>
            </w:r>
          </w:p>
          <w:p w14:paraId="480B2A75" w14:textId="7B70A4A3" w:rsidR="002E0952" w:rsidRDefault="009F5684">
            <w:pPr>
              <w:widowControl w:val="0"/>
              <w:pBdr>
                <w:top w:val="nil"/>
                <w:left w:val="nil"/>
                <w:bottom w:val="nil"/>
                <w:right w:val="nil"/>
                <w:between w:val="nil"/>
              </w:pBdr>
              <w:spacing w:before="293" w:line="240" w:lineRule="auto"/>
              <w:ind w:left="258"/>
              <w:rPr>
                <w:rFonts w:ascii="Calibri" w:eastAsia="Calibri" w:hAnsi="Calibri" w:cs="Calibri"/>
                <w:color w:val="000000"/>
              </w:rPr>
            </w:pPr>
            <w:r>
              <w:rPr>
                <w:rFonts w:ascii="Calibri" w:eastAsia="Calibri" w:hAnsi="Calibri" w:cs="Calibri"/>
                <w:color w:val="000000"/>
              </w:rPr>
              <w:t xml:space="preserve">Apologies none: </w:t>
            </w:r>
            <w:proofErr w:type="gramStart"/>
            <w:r>
              <w:rPr>
                <w:rFonts w:ascii="Calibri" w:eastAsia="Calibri" w:hAnsi="Calibri" w:cs="Calibri"/>
                <w:color w:val="000000"/>
              </w:rPr>
              <w:t xml:space="preserve">John </w:t>
            </w:r>
            <w:r w:rsidR="00E83357">
              <w:rPr>
                <w:rFonts w:ascii="Calibri" w:eastAsia="Calibri" w:hAnsi="Calibri" w:cs="Calibri"/>
                <w:color w:val="000000"/>
              </w:rPr>
              <w:t>,</w:t>
            </w:r>
            <w:proofErr w:type="gramEnd"/>
            <w:r w:rsidR="00E83357">
              <w:rPr>
                <w:rFonts w:ascii="Calibri" w:eastAsia="Calibri" w:hAnsi="Calibri" w:cs="Calibri"/>
                <w:color w:val="000000"/>
              </w:rPr>
              <w:t xml:space="preserve"> Nikole </w:t>
            </w:r>
          </w:p>
        </w:tc>
        <w:tc>
          <w:tcPr>
            <w:tcW w:w="1500" w:type="dxa"/>
            <w:tcMar>
              <w:top w:w="100" w:type="dxa"/>
              <w:left w:w="100" w:type="dxa"/>
              <w:bottom w:w="100" w:type="dxa"/>
              <w:right w:w="100" w:type="dxa"/>
            </w:tcMar>
          </w:tcPr>
          <w:p w14:paraId="6F68B4E6" w14:textId="77777777" w:rsidR="002E0952" w:rsidRDefault="002E0952">
            <w:pPr>
              <w:widowControl w:val="0"/>
              <w:pBdr>
                <w:top w:val="nil"/>
                <w:left w:val="nil"/>
                <w:bottom w:val="nil"/>
                <w:right w:val="nil"/>
                <w:between w:val="nil"/>
              </w:pBdr>
              <w:rPr>
                <w:rFonts w:ascii="Calibri" w:eastAsia="Calibri" w:hAnsi="Calibri" w:cs="Calibri"/>
                <w:color w:val="000000"/>
              </w:rPr>
            </w:pPr>
          </w:p>
        </w:tc>
      </w:tr>
      <w:tr w:rsidR="002E0952" w14:paraId="212B5B8A" w14:textId="77777777">
        <w:trPr>
          <w:trHeight w:val="1100"/>
        </w:trPr>
        <w:tc>
          <w:tcPr>
            <w:tcW w:w="620" w:type="dxa"/>
            <w:tcMar>
              <w:top w:w="100" w:type="dxa"/>
              <w:left w:w="100" w:type="dxa"/>
              <w:bottom w:w="100" w:type="dxa"/>
              <w:right w:w="100" w:type="dxa"/>
            </w:tcMar>
          </w:tcPr>
          <w:p w14:paraId="18C3F7E2" w14:textId="77777777" w:rsidR="002E0952" w:rsidRDefault="009F5684">
            <w:pPr>
              <w:widowControl w:val="0"/>
              <w:pBdr>
                <w:top w:val="nil"/>
                <w:left w:val="nil"/>
                <w:bottom w:val="nil"/>
                <w:right w:val="nil"/>
                <w:between w:val="nil"/>
              </w:pBdr>
              <w:spacing w:line="240" w:lineRule="auto"/>
              <w:ind w:right="108"/>
              <w:jc w:val="right"/>
              <w:rPr>
                <w:rFonts w:ascii="Calibri" w:eastAsia="Calibri" w:hAnsi="Calibri" w:cs="Calibri"/>
                <w:color w:val="000000"/>
              </w:rPr>
            </w:pPr>
            <w:r>
              <w:rPr>
                <w:rFonts w:ascii="Calibri" w:eastAsia="Calibri" w:hAnsi="Calibri" w:cs="Calibri"/>
                <w:color w:val="000000"/>
              </w:rPr>
              <w:t xml:space="preserve">1a </w:t>
            </w:r>
          </w:p>
          <w:p w14:paraId="31094E01" w14:textId="77777777" w:rsidR="002E0952" w:rsidRDefault="009F5684">
            <w:pPr>
              <w:widowControl w:val="0"/>
              <w:pBdr>
                <w:top w:val="nil"/>
                <w:left w:val="nil"/>
                <w:bottom w:val="nil"/>
                <w:right w:val="nil"/>
                <w:between w:val="nil"/>
              </w:pBdr>
              <w:spacing w:before="13" w:line="240" w:lineRule="auto"/>
              <w:jc w:val="center"/>
              <w:rPr>
                <w:rFonts w:ascii="Calibri" w:eastAsia="Calibri" w:hAnsi="Calibri" w:cs="Calibri"/>
                <w:color w:val="000000"/>
              </w:rPr>
            </w:pPr>
            <w:r>
              <w:rPr>
                <w:rFonts w:ascii="Calibri" w:eastAsia="Calibri" w:hAnsi="Calibri" w:cs="Calibri"/>
                <w:color w:val="000000"/>
              </w:rPr>
              <w:t>.</w:t>
            </w:r>
          </w:p>
        </w:tc>
        <w:tc>
          <w:tcPr>
            <w:tcW w:w="6880" w:type="dxa"/>
            <w:tcMar>
              <w:top w:w="100" w:type="dxa"/>
              <w:left w:w="100" w:type="dxa"/>
              <w:bottom w:w="100" w:type="dxa"/>
              <w:right w:w="100" w:type="dxa"/>
            </w:tcMar>
          </w:tcPr>
          <w:p w14:paraId="4D0238FB" w14:textId="77777777" w:rsidR="002E0952" w:rsidRDefault="009F5684">
            <w:pPr>
              <w:widowControl w:val="0"/>
              <w:pBdr>
                <w:top w:val="nil"/>
                <w:left w:val="nil"/>
                <w:bottom w:val="nil"/>
                <w:right w:val="nil"/>
                <w:between w:val="nil"/>
              </w:pBdr>
              <w:spacing w:line="240" w:lineRule="auto"/>
              <w:ind w:left="263"/>
              <w:rPr>
                <w:rFonts w:ascii="Calibri" w:eastAsia="Calibri" w:hAnsi="Calibri" w:cs="Calibri"/>
                <w:b/>
                <w:bCs/>
                <w:color w:val="000000"/>
              </w:rPr>
            </w:pPr>
            <w:r>
              <w:rPr>
                <w:rFonts w:ascii="Calibri" w:eastAsia="Calibri" w:hAnsi="Calibri" w:cs="Calibri"/>
                <w:b/>
                <w:bCs/>
                <w:color w:val="000000"/>
              </w:rPr>
              <w:t xml:space="preserve">Quorum: </w:t>
            </w:r>
          </w:p>
          <w:p w14:paraId="6950CCFF" w14:textId="77777777" w:rsidR="002E0952" w:rsidRDefault="009F5684">
            <w:pPr>
              <w:widowControl w:val="0"/>
              <w:pBdr>
                <w:top w:val="nil"/>
                <w:left w:val="nil"/>
                <w:bottom w:val="nil"/>
                <w:right w:val="nil"/>
                <w:between w:val="nil"/>
              </w:pBdr>
              <w:spacing w:before="25" w:line="248" w:lineRule="auto"/>
              <w:ind w:left="258" w:right="111" w:hanging="16"/>
              <w:rPr>
                <w:rFonts w:ascii="Calibri" w:eastAsia="Calibri" w:hAnsi="Calibri" w:cs="Calibri"/>
                <w:color w:val="000000"/>
              </w:rPr>
            </w:pPr>
            <w:r>
              <w:rPr>
                <w:rFonts w:ascii="Calibri" w:eastAsia="Calibri" w:hAnsi="Calibri" w:cs="Calibri"/>
                <w:color w:val="000000"/>
              </w:rPr>
              <w:t>The revised constitution is now in force therefore a quorum is 3. As more than three people in attendance the meeting proceeded.</w:t>
            </w:r>
          </w:p>
        </w:tc>
        <w:tc>
          <w:tcPr>
            <w:tcW w:w="1500" w:type="dxa"/>
            <w:tcMar>
              <w:top w:w="100" w:type="dxa"/>
              <w:left w:w="100" w:type="dxa"/>
              <w:bottom w:w="100" w:type="dxa"/>
              <w:right w:w="100" w:type="dxa"/>
            </w:tcMar>
          </w:tcPr>
          <w:p w14:paraId="5BD54E58" w14:textId="77777777" w:rsidR="002E0952" w:rsidRDefault="002E0952">
            <w:pPr>
              <w:widowControl w:val="0"/>
              <w:pBdr>
                <w:top w:val="nil"/>
                <w:left w:val="nil"/>
                <w:bottom w:val="nil"/>
                <w:right w:val="nil"/>
                <w:between w:val="nil"/>
              </w:pBdr>
              <w:rPr>
                <w:rFonts w:ascii="Calibri" w:eastAsia="Calibri" w:hAnsi="Calibri" w:cs="Calibri"/>
                <w:color w:val="000000"/>
              </w:rPr>
            </w:pPr>
          </w:p>
        </w:tc>
      </w:tr>
    </w:tbl>
    <w:p w14:paraId="1763813F" w14:textId="77777777" w:rsidR="002E0952" w:rsidRDefault="002E0952">
      <w:pPr>
        <w:widowControl w:val="0"/>
        <w:pBdr>
          <w:top w:val="nil"/>
          <w:left w:val="nil"/>
          <w:bottom w:val="nil"/>
          <w:right w:val="nil"/>
          <w:between w:val="nil"/>
        </w:pBdr>
        <w:rPr>
          <w:color w:val="000000"/>
        </w:rPr>
      </w:pPr>
    </w:p>
    <w:p w14:paraId="5F6205A2" w14:textId="77777777" w:rsidR="002E0952" w:rsidRDefault="002E0952">
      <w:pPr>
        <w:widowControl w:val="0"/>
        <w:pBdr>
          <w:top w:val="nil"/>
          <w:left w:val="nil"/>
          <w:bottom w:val="nil"/>
          <w:right w:val="nil"/>
          <w:between w:val="nil"/>
        </w:pBdr>
        <w:rPr>
          <w:color w:val="000000"/>
        </w:rPr>
      </w:pPr>
    </w:p>
    <w:tbl>
      <w:tblPr>
        <w:tblStyle w:val="a1"/>
        <w:tblW w:w="900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
        <w:gridCol w:w="6880"/>
        <w:gridCol w:w="1500"/>
      </w:tblGrid>
      <w:tr w:rsidR="002E0952" w14:paraId="4D1549B7" w14:textId="77777777" w:rsidTr="007C47F8">
        <w:trPr>
          <w:trHeight w:val="7300"/>
        </w:trPr>
        <w:tc>
          <w:tcPr>
            <w:tcW w:w="620" w:type="dxa"/>
            <w:tcMar>
              <w:top w:w="100" w:type="dxa"/>
              <w:left w:w="100" w:type="dxa"/>
              <w:bottom w:w="100" w:type="dxa"/>
              <w:right w:w="100" w:type="dxa"/>
            </w:tcMar>
          </w:tcPr>
          <w:p w14:paraId="4E7EF716" w14:textId="77777777" w:rsidR="002E0952" w:rsidRDefault="009F5684">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lastRenderedPageBreak/>
              <w:t xml:space="preserve">2. </w:t>
            </w:r>
          </w:p>
        </w:tc>
        <w:tc>
          <w:tcPr>
            <w:tcW w:w="6880" w:type="dxa"/>
            <w:tcMar>
              <w:top w:w="100" w:type="dxa"/>
              <w:left w:w="100" w:type="dxa"/>
              <w:bottom w:w="100" w:type="dxa"/>
              <w:right w:w="100" w:type="dxa"/>
            </w:tcMar>
          </w:tcPr>
          <w:p w14:paraId="77D9DBA8" w14:textId="77777777" w:rsidR="002E0952" w:rsidRPr="002F2C90" w:rsidRDefault="009F5684">
            <w:pPr>
              <w:widowControl w:val="0"/>
              <w:pBdr>
                <w:top w:val="nil"/>
                <w:left w:val="nil"/>
                <w:bottom w:val="nil"/>
                <w:right w:val="nil"/>
                <w:between w:val="nil"/>
              </w:pBdr>
              <w:spacing w:line="240" w:lineRule="auto"/>
              <w:ind w:left="270"/>
              <w:rPr>
                <w:rFonts w:ascii="Calibri" w:eastAsia="Calibri" w:hAnsi="Calibri" w:cs="Calibri"/>
                <w:color w:val="000000"/>
              </w:rPr>
            </w:pPr>
            <w:r w:rsidRPr="002F2C90">
              <w:rPr>
                <w:rFonts w:ascii="Calibri" w:eastAsia="Calibri" w:hAnsi="Calibri" w:cs="Calibri"/>
                <w:color w:val="000000"/>
              </w:rPr>
              <w:t xml:space="preserve">Head Teachers Report: </w:t>
            </w:r>
          </w:p>
          <w:p w14:paraId="5CC17378"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color w:val="000000"/>
              </w:rPr>
              <w:t xml:space="preserve">Headteacher Update </w:t>
            </w:r>
            <w:r w:rsidRPr="002F2C90">
              <w:rPr>
                <w:rFonts w:ascii="Calibri" w:eastAsia="Calibri" w:hAnsi="Calibri" w:cs="Calibri" w:hint="eastAsia"/>
                <w:color w:val="000000"/>
              </w:rPr>
              <w:t>–</w:t>
            </w:r>
            <w:r w:rsidRPr="002F2C90">
              <w:rPr>
                <w:rFonts w:ascii="Calibri" w:eastAsia="Calibri" w:hAnsi="Calibri" w:cs="Calibri"/>
                <w:color w:val="000000"/>
              </w:rPr>
              <w:t xml:space="preserve"> Parent Council</w:t>
            </w:r>
          </w:p>
          <w:p w14:paraId="0477B5B0"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color w:val="000000"/>
              </w:rPr>
              <w:t>School Improvement Priorities</w:t>
            </w:r>
          </w:p>
          <w:p w14:paraId="7F81D469"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This term we continue to focus on SIP 2: Reading development, </w:t>
            </w:r>
            <w:proofErr w:type="gramStart"/>
            <w:r w:rsidRPr="002F2C90">
              <w:rPr>
                <w:rFonts w:ascii="Calibri" w:eastAsia="Calibri" w:hAnsi="Calibri" w:cs="Calibri"/>
                <w:color w:val="000000"/>
              </w:rPr>
              <w:t>skills based</w:t>
            </w:r>
            <w:proofErr w:type="gramEnd"/>
            <w:r w:rsidRPr="002F2C90">
              <w:rPr>
                <w:rFonts w:ascii="Calibri" w:eastAsia="Calibri" w:hAnsi="Calibri" w:cs="Calibri"/>
                <w:color w:val="000000"/>
              </w:rPr>
              <w:t xml:space="preserve"> curriculum and Numeracy and SIP 3: pupil leadership and individualised programmes for targeted learners, with staff undertaking professional learning and moderation activities to strengthen consistency across the school.</w:t>
            </w:r>
          </w:p>
          <w:p w14:paraId="32BEB82E"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Blackford</w:t>
            </w:r>
            <w:r w:rsidRPr="002F2C90">
              <w:rPr>
                <w:rFonts w:ascii="Calibri" w:eastAsia="Calibri" w:hAnsi="Calibri" w:cs="Calibri" w:hint="eastAsia"/>
                <w:color w:val="000000"/>
              </w:rPr>
              <w:t>’</w:t>
            </w:r>
            <w:r w:rsidRPr="002F2C90">
              <w:rPr>
                <w:rFonts w:ascii="Calibri" w:eastAsia="Calibri" w:hAnsi="Calibri" w:cs="Calibri"/>
                <w:color w:val="000000"/>
              </w:rPr>
              <w:t>s attainment tracker is being updated as part of our ongoing monitoring and tracking.</w:t>
            </w:r>
          </w:p>
          <w:p w14:paraId="59AC9619"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color w:val="000000"/>
              </w:rPr>
              <w:t>Learning &amp; Teaching</w:t>
            </w:r>
          </w:p>
          <w:p w14:paraId="4D0731AC"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Staff have been engaging in collegiate sessions on HIGOS 2.3, skills-based learning, and the development of a research informed reading approach.</w:t>
            </w:r>
          </w:p>
          <w:p w14:paraId="28095F3D"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Jotter moderation, planning meetings, and learning visits remain key to ensuring high quality experiences for pupils.</w:t>
            </w:r>
          </w:p>
          <w:p w14:paraId="0A977324"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PEF money has been used for 1-1 teaching input for targeted learners in numeracy and literacy</w:t>
            </w:r>
          </w:p>
          <w:p w14:paraId="6F28E698"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Forest Schools continue with P6/7</w:t>
            </w:r>
          </w:p>
          <w:p w14:paraId="0F23501B"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Creativity Project concludes next week</w:t>
            </w:r>
          </w:p>
          <w:p w14:paraId="58C4CB16"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Community volunteer, Heather </w:t>
            </w:r>
            <w:proofErr w:type="gramStart"/>
            <w:r w:rsidRPr="002F2C90">
              <w:rPr>
                <w:rFonts w:ascii="Calibri" w:eastAsia="Calibri" w:hAnsi="Calibri" w:cs="Calibri"/>
                <w:color w:val="000000"/>
              </w:rPr>
              <w:t>Dickie</w:t>
            </w:r>
            <w:proofErr w:type="gramEnd"/>
            <w:r w:rsidRPr="002F2C90">
              <w:rPr>
                <w:rFonts w:ascii="Calibri" w:eastAsia="Calibri" w:hAnsi="Calibri" w:cs="Calibri"/>
                <w:color w:val="000000"/>
              </w:rPr>
              <w:t xml:space="preserve"> a recently retired </w:t>
            </w:r>
            <w:proofErr w:type="gramStart"/>
            <w:r w:rsidRPr="002F2C90">
              <w:rPr>
                <w:rFonts w:ascii="Calibri" w:eastAsia="Calibri" w:hAnsi="Calibri" w:cs="Calibri"/>
                <w:color w:val="000000"/>
              </w:rPr>
              <w:t>teacher</w:t>
            </w:r>
            <w:proofErr w:type="gramEnd"/>
            <w:r w:rsidRPr="002F2C90">
              <w:rPr>
                <w:rFonts w:ascii="Calibri" w:eastAsia="Calibri" w:hAnsi="Calibri" w:cs="Calibri"/>
                <w:color w:val="000000"/>
              </w:rPr>
              <w:t xml:space="preserve"> is providing support one morning per week</w:t>
            </w:r>
          </w:p>
          <w:p w14:paraId="10AFFC70"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color w:val="000000"/>
              </w:rPr>
              <w:t>Pupil Experience &amp; Wellbeing</w:t>
            </w:r>
          </w:p>
          <w:p w14:paraId="4A740850"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Programmes such as Nurture, Emotion Works, and continue to support wellbeing.</w:t>
            </w:r>
          </w:p>
          <w:p w14:paraId="606FC4AB"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Sports leaders and pupil leadership opportunities are enhancing our extra curricular offer </w:t>
            </w:r>
            <w:r w:rsidRPr="002F2C90">
              <w:rPr>
                <w:rFonts w:ascii="Calibri" w:eastAsia="Calibri" w:hAnsi="Calibri" w:cs="Calibri" w:hint="eastAsia"/>
                <w:color w:val="000000"/>
              </w:rPr>
              <w:t>–</w:t>
            </w:r>
            <w:r w:rsidRPr="002F2C90">
              <w:rPr>
                <w:rFonts w:ascii="Calibri" w:eastAsia="Calibri" w:hAnsi="Calibri" w:cs="Calibri"/>
                <w:color w:val="000000"/>
              </w:rPr>
              <w:t xml:space="preserve"> this contributes towards our School Sports Award and We Make Music School Awards</w:t>
            </w:r>
          </w:p>
          <w:p w14:paraId="3AD8CBA2"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Glasgow Wellbeing Tool </w:t>
            </w:r>
            <w:r w:rsidRPr="002F2C90">
              <w:rPr>
                <w:rFonts w:ascii="Calibri" w:eastAsia="Calibri" w:hAnsi="Calibri" w:cs="Calibri" w:hint="eastAsia"/>
                <w:color w:val="000000"/>
              </w:rPr>
              <w:t>–</w:t>
            </w:r>
            <w:r w:rsidRPr="002F2C90">
              <w:rPr>
                <w:rFonts w:ascii="Calibri" w:eastAsia="Calibri" w:hAnsi="Calibri" w:cs="Calibri"/>
                <w:color w:val="000000"/>
              </w:rPr>
              <w:t xml:space="preserve"> Data was collated in term 1 and again in February. Analysis indicates significant increases in our children</w:t>
            </w:r>
            <w:r w:rsidRPr="002F2C90">
              <w:rPr>
                <w:rFonts w:ascii="Calibri" w:eastAsia="Calibri" w:hAnsi="Calibri" w:cs="Calibri" w:hint="eastAsia"/>
                <w:color w:val="000000"/>
              </w:rPr>
              <w:t>’</w:t>
            </w:r>
            <w:r w:rsidRPr="002F2C90">
              <w:rPr>
                <w:rFonts w:ascii="Calibri" w:eastAsia="Calibri" w:hAnsi="Calibri" w:cs="Calibri"/>
                <w:color w:val="000000"/>
              </w:rPr>
              <w:t xml:space="preserve">s feelings of safety, security, self- efficacy and success in our school. This evidences that ongoing work around nurture, positive relationships and emotional literacy as well as developments in our curriculum are helping our children to feel like successful learners and confident individuals. </w:t>
            </w:r>
          </w:p>
          <w:p w14:paraId="2A08D4D4"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Attendance checks and </w:t>
            </w:r>
            <w:proofErr w:type="gramStart"/>
            <w:r w:rsidRPr="002F2C90">
              <w:rPr>
                <w:rFonts w:ascii="Calibri" w:eastAsia="Calibri" w:hAnsi="Calibri" w:cs="Calibri"/>
                <w:color w:val="000000"/>
              </w:rPr>
              <w:t>follow up</w:t>
            </w:r>
            <w:proofErr w:type="gramEnd"/>
            <w:r w:rsidRPr="002F2C90">
              <w:rPr>
                <w:rFonts w:ascii="Calibri" w:eastAsia="Calibri" w:hAnsi="Calibri" w:cs="Calibri"/>
                <w:color w:val="000000"/>
              </w:rPr>
              <w:t xml:space="preserve"> letters are ongoing to ensure every child has the best chance to succeed.</w:t>
            </w:r>
          </w:p>
          <w:p w14:paraId="2FD98DBA"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color w:val="000000"/>
              </w:rPr>
              <w:t>Community &amp; Events</w:t>
            </w:r>
          </w:p>
          <w:p w14:paraId="481EE1B3"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Website development is underway </w:t>
            </w:r>
            <w:r w:rsidRPr="002F2C90">
              <w:rPr>
                <w:rFonts w:ascii="Calibri" w:eastAsia="Calibri" w:hAnsi="Calibri" w:cs="Calibri" w:hint="eastAsia"/>
                <w:color w:val="000000"/>
              </w:rPr>
              <w:t>–</w:t>
            </w:r>
            <w:r w:rsidRPr="002F2C90">
              <w:rPr>
                <w:rFonts w:ascii="Calibri" w:eastAsia="Calibri" w:hAnsi="Calibri" w:cs="Calibri"/>
                <w:color w:val="000000"/>
              </w:rPr>
              <w:t xml:space="preserve"> while we update our existing site, we will be moving to a new platform as part of the PKC roll out. We have asked to be included in the pilot and awaiting confirmation. </w:t>
            </w:r>
          </w:p>
          <w:p w14:paraId="63C574A7"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Parent events such as Scottish Celebration, P1/2 class assembly, community singalongs, have been well attended.</w:t>
            </w:r>
          </w:p>
          <w:p w14:paraId="291928B3"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Upcoming activities and </w:t>
            </w:r>
            <w:proofErr w:type="gramStart"/>
            <w:r w:rsidRPr="002F2C90">
              <w:rPr>
                <w:rFonts w:ascii="Calibri" w:eastAsia="Calibri" w:hAnsi="Calibri" w:cs="Calibri"/>
                <w:color w:val="000000"/>
              </w:rPr>
              <w:t>class based</w:t>
            </w:r>
            <w:proofErr w:type="gramEnd"/>
            <w:r w:rsidRPr="002F2C90">
              <w:rPr>
                <w:rFonts w:ascii="Calibri" w:eastAsia="Calibri" w:hAnsi="Calibri" w:cs="Calibri"/>
                <w:color w:val="000000"/>
              </w:rPr>
              <w:t xml:space="preserve"> events are being shared through newsletters and Learning Journals.</w:t>
            </w:r>
          </w:p>
          <w:p w14:paraId="453B226F"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color w:val="000000"/>
              </w:rPr>
              <w:t>Staffing Updates</w:t>
            </w:r>
          </w:p>
          <w:p w14:paraId="08A4DA23"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lastRenderedPageBreak/>
              <w:t>•</w:t>
            </w:r>
            <w:r w:rsidRPr="002F2C90">
              <w:rPr>
                <w:rFonts w:ascii="Calibri" w:eastAsia="Calibri" w:hAnsi="Calibri" w:cs="Calibri"/>
                <w:color w:val="000000"/>
              </w:rPr>
              <w:tab/>
              <w:t>Staff are participating in leadership and professional learning programmes, including Into Headship and Leading Change.</w:t>
            </w:r>
          </w:p>
          <w:p w14:paraId="37513414"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Recruitment of our Primary School Support Worker post is ongoing- interviews next week. </w:t>
            </w:r>
          </w:p>
          <w:p w14:paraId="4147A20E"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We welcome our new volunteer who has joined us this term.</w:t>
            </w:r>
          </w:p>
          <w:p w14:paraId="7420D52A"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color w:val="000000"/>
              </w:rPr>
              <w:t>Looking Ahead</w:t>
            </w:r>
          </w:p>
          <w:p w14:paraId="2A9EA38C"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Planning for Term 4 is underway, with a focus on transition, end of year events, and continued progress in literacy, numeracy, and wellbeing.</w:t>
            </w:r>
          </w:p>
          <w:p w14:paraId="22F4EBEE" w14:textId="77777777" w:rsidR="007C47F8" w:rsidRPr="002F2C90" w:rsidRDefault="007C47F8" w:rsidP="007C47F8">
            <w:pPr>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 xml:space="preserve">We will be reaching out to parents to support self-evaluation to inform our next cycle of </w:t>
            </w:r>
            <w:proofErr w:type="gramStart"/>
            <w:r w:rsidRPr="002F2C90">
              <w:rPr>
                <w:rFonts w:ascii="Calibri" w:eastAsia="Calibri" w:hAnsi="Calibri" w:cs="Calibri"/>
                <w:color w:val="000000"/>
              </w:rPr>
              <w:t>3 year</w:t>
            </w:r>
            <w:proofErr w:type="gramEnd"/>
            <w:r w:rsidRPr="002F2C90">
              <w:rPr>
                <w:rFonts w:ascii="Calibri" w:eastAsia="Calibri" w:hAnsi="Calibri" w:cs="Calibri"/>
                <w:color w:val="000000"/>
              </w:rPr>
              <w:t xml:space="preserve"> planning, curriculum review and Annual Quality Improvement Plan.</w:t>
            </w:r>
          </w:p>
          <w:p w14:paraId="7BCCC5F9" w14:textId="290BDA89" w:rsidR="002E0952" w:rsidRPr="002F2C90" w:rsidRDefault="007C47F8">
            <w:pPr>
              <w:widowControl w:val="0"/>
              <w:pBdr>
                <w:top w:val="nil"/>
                <w:left w:val="nil"/>
                <w:bottom w:val="nil"/>
                <w:right w:val="nil"/>
                <w:between w:val="nil"/>
              </w:pBdr>
              <w:spacing w:before="16" w:line="240" w:lineRule="auto"/>
              <w:ind w:left="270"/>
              <w:rPr>
                <w:rFonts w:ascii="Calibri" w:eastAsia="Calibri" w:hAnsi="Calibri" w:cs="Calibri"/>
                <w:color w:val="000000"/>
              </w:rPr>
            </w:pPr>
            <w:r w:rsidRPr="002F2C90">
              <w:rPr>
                <w:rFonts w:ascii="Calibri" w:eastAsia="Calibri" w:hAnsi="Calibri" w:cs="Calibri" w:hint="eastAsia"/>
                <w:color w:val="000000"/>
              </w:rPr>
              <w:t>•</w:t>
            </w:r>
            <w:r w:rsidRPr="002F2C90">
              <w:rPr>
                <w:rFonts w:ascii="Calibri" w:eastAsia="Calibri" w:hAnsi="Calibri" w:cs="Calibri"/>
                <w:color w:val="000000"/>
              </w:rPr>
              <w:tab/>
              <w:t>The school continues to review and refine its approaches in line with national guidance and local priorities.</w:t>
            </w:r>
          </w:p>
        </w:tc>
        <w:tc>
          <w:tcPr>
            <w:tcW w:w="1500" w:type="dxa"/>
            <w:tcMar>
              <w:top w:w="100" w:type="dxa"/>
              <w:left w:w="100" w:type="dxa"/>
              <w:bottom w:w="100" w:type="dxa"/>
              <w:right w:w="100" w:type="dxa"/>
            </w:tcMar>
          </w:tcPr>
          <w:p w14:paraId="79D3CABA" w14:textId="77777777" w:rsidR="002E0952" w:rsidRDefault="002E0952">
            <w:pPr>
              <w:widowControl w:val="0"/>
              <w:pBdr>
                <w:top w:val="nil"/>
                <w:left w:val="nil"/>
                <w:bottom w:val="nil"/>
                <w:right w:val="nil"/>
                <w:between w:val="nil"/>
              </w:pBdr>
              <w:rPr>
                <w:rFonts w:ascii="Calibri" w:eastAsia="Calibri" w:hAnsi="Calibri" w:cs="Calibri"/>
                <w:b/>
                <w:bCs/>
                <w:color w:val="000000"/>
              </w:rPr>
            </w:pPr>
          </w:p>
        </w:tc>
      </w:tr>
    </w:tbl>
    <w:p w14:paraId="10600EB8" w14:textId="77777777" w:rsidR="002E0952" w:rsidRDefault="002E0952">
      <w:pPr>
        <w:widowControl w:val="0"/>
        <w:pBdr>
          <w:top w:val="nil"/>
          <w:left w:val="nil"/>
          <w:bottom w:val="nil"/>
          <w:right w:val="nil"/>
          <w:between w:val="nil"/>
        </w:pBdr>
        <w:rPr>
          <w:color w:val="000000"/>
        </w:rPr>
      </w:pPr>
    </w:p>
    <w:p w14:paraId="50216397" w14:textId="7724C9F5" w:rsidR="002E0952" w:rsidRDefault="002E0952">
      <w:pPr>
        <w:widowControl w:val="0"/>
        <w:pBdr>
          <w:top w:val="nil"/>
          <w:left w:val="nil"/>
          <w:bottom w:val="nil"/>
          <w:right w:val="nil"/>
          <w:between w:val="nil"/>
        </w:pBdr>
        <w:spacing w:line="240" w:lineRule="auto"/>
        <w:jc w:val="center"/>
        <w:rPr>
          <w:rFonts w:ascii="Calibri" w:eastAsia="Calibri" w:hAnsi="Calibri" w:cs="Calibri"/>
          <w:color w:val="000000"/>
        </w:rPr>
      </w:pPr>
    </w:p>
    <w:tbl>
      <w:tblPr>
        <w:tblStyle w:val="a5"/>
        <w:tblW w:w="900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0"/>
        <w:gridCol w:w="6880"/>
        <w:gridCol w:w="1500"/>
      </w:tblGrid>
      <w:tr w:rsidR="002E0952" w14:paraId="526B74AF" w14:textId="77777777" w:rsidTr="0010650C">
        <w:trPr>
          <w:trHeight w:val="5120"/>
        </w:trPr>
        <w:tc>
          <w:tcPr>
            <w:tcW w:w="620" w:type="dxa"/>
            <w:tcMar>
              <w:top w:w="100" w:type="dxa"/>
              <w:left w:w="100" w:type="dxa"/>
              <w:bottom w:w="100" w:type="dxa"/>
              <w:right w:w="100" w:type="dxa"/>
            </w:tcMar>
          </w:tcPr>
          <w:p w14:paraId="2BF671EC" w14:textId="670E013A" w:rsidR="002E0952" w:rsidRDefault="00D653FF">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3.</w:t>
            </w:r>
          </w:p>
        </w:tc>
        <w:tc>
          <w:tcPr>
            <w:tcW w:w="6880" w:type="dxa"/>
            <w:tcMar>
              <w:top w:w="100" w:type="dxa"/>
              <w:left w:w="100" w:type="dxa"/>
              <w:bottom w:w="100" w:type="dxa"/>
              <w:right w:w="100" w:type="dxa"/>
            </w:tcMar>
          </w:tcPr>
          <w:p w14:paraId="7884A967" w14:textId="77777777" w:rsidR="002E0952" w:rsidRDefault="009F5684">
            <w:pPr>
              <w:widowControl w:val="0"/>
              <w:pBdr>
                <w:top w:val="nil"/>
                <w:left w:val="nil"/>
                <w:bottom w:val="nil"/>
                <w:right w:val="nil"/>
                <w:between w:val="nil"/>
              </w:pBdr>
              <w:spacing w:before="287" w:line="239" w:lineRule="auto"/>
              <w:ind w:left="284" w:right="1041" w:hanging="18"/>
              <w:rPr>
                <w:rFonts w:ascii="Calibri" w:eastAsia="Calibri" w:hAnsi="Calibri" w:cs="Calibri"/>
                <w:b/>
                <w:bCs/>
              </w:rPr>
            </w:pPr>
            <w:r>
              <w:rPr>
                <w:rFonts w:ascii="Calibri" w:eastAsia="Calibri" w:hAnsi="Calibri" w:cs="Calibri"/>
                <w:b/>
                <w:bCs/>
              </w:rPr>
              <w:t xml:space="preserve">Treasurer Account </w:t>
            </w:r>
          </w:p>
          <w:p w14:paraId="20005929" w14:textId="77777777" w:rsidR="0010650C" w:rsidRDefault="0010650C">
            <w:pPr>
              <w:widowControl w:val="0"/>
              <w:pBdr>
                <w:top w:val="nil"/>
                <w:left w:val="nil"/>
                <w:bottom w:val="nil"/>
                <w:right w:val="nil"/>
                <w:between w:val="nil"/>
              </w:pBdr>
              <w:spacing w:before="287" w:line="239" w:lineRule="auto"/>
              <w:ind w:left="284" w:right="1041" w:hanging="18"/>
              <w:rPr>
                <w:rFonts w:eastAsia="Times New Roman"/>
              </w:rPr>
            </w:pPr>
            <w:r>
              <w:rPr>
                <w:rFonts w:eastAsia="Times New Roman"/>
              </w:rPr>
              <w:t>Bank balance at last meeting £2890.53</w:t>
            </w:r>
            <w:r>
              <w:rPr>
                <w:rFonts w:eastAsia="Times New Roman"/>
              </w:rPr>
              <w:br/>
              <w:t>Expenditure - £2001.27</w:t>
            </w:r>
            <w:r>
              <w:rPr>
                <w:rFonts w:eastAsia="Times New Roman"/>
              </w:rPr>
              <w:br/>
              <w:t>Income - £1627.62</w:t>
            </w:r>
            <w:r>
              <w:rPr>
                <w:rFonts w:eastAsia="Times New Roman"/>
              </w:rPr>
              <w:br/>
            </w:r>
            <w:r>
              <w:rPr>
                <w:rFonts w:eastAsia="Times New Roman"/>
              </w:rPr>
              <w:br/>
              <w:t>Total in bank - £2516.88</w:t>
            </w:r>
            <w:r>
              <w:rPr>
                <w:rFonts w:eastAsia="Times New Roman"/>
              </w:rPr>
              <w:br/>
            </w:r>
            <w:r>
              <w:rPr>
                <w:rFonts w:eastAsia="Times New Roman"/>
              </w:rPr>
              <w:br/>
              <w:t>Expenditure breakdown-</w:t>
            </w:r>
            <w:r>
              <w:rPr>
                <w:rFonts w:eastAsia="Times New Roman"/>
              </w:rPr>
              <w:br/>
              <w:t>£1316.00 to school fund</w:t>
            </w:r>
            <w:r>
              <w:rPr>
                <w:rFonts w:eastAsia="Times New Roman"/>
              </w:rPr>
              <w:br/>
              <w:t>£216.00 P7 leaver hoodies</w:t>
            </w:r>
            <w:r>
              <w:rPr>
                <w:rFonts w:eastAsia="Times New Roman"/>
              </w:rPr>
              <w:br/>
              <w:t>£150.00 Tesco voucher for school</w:t>
            </w:r>
            <w:r>
              <w:rPr>
                <w:rFonts w:eastAsia="Times New Roman"/>
              </w:rPr>
              <w:br/>
              <w:t>£300.00 forest school</w:t>
            </w:r>
            <w:r>
              <w:rPr>
                <w:rFonts w:eastAsia="Times New Roman"/>
              </w:rPr>
              <w:br/>
              <w:t>£19.27 bank charges</w:t>
            </w:r>
            <w:r>
              <w:rPr>
                <w:rFonts w:eastAsia="Times New Roman"/>
              </w:rPr>
              <w:br/>
            </w:r>
            <w:r>
              <w:rPr>
                <w:rFonts w:eastAsia="Times New Roman"/>
              </w:rPr>
              <w:br/>
              <w:t>Income breakdown -</w:t>
            </w:r>
            <w:r>
              <w:rPr>
                <w:rFonts w:eastAsia="Times New Roman"/>
              </w:rPr>
              <w:br/>
              <w:t>£170.77 pub collections</w:t>
            </w:r>
            <w:r>
              <w:rPr>
                <w:rFonts w:eastAsia="Times New Roman"/>
              </w:rPr>
              <w:br/>
              <w:t>£1306.00 raffle money</w:t>
            </w:r>
            <w:r>
              <w:rPr>
                <w:rFonts w:eastAsia="Times New Roman"/>
              </w:rPr>
              <w:br/>
              <w:t>£10.42 parent kind lottery</w:t>
            </w:r>
            <w:r>
              <w:rPr>
                <w:rFonts w:eastAsia="Times New Roman"/>
              </w:rPr>
              <w:br/>
              <w:t>£79.00 IQ digital</w:t>
            </w:r>
            <w:r>
              <w:rPr>
                <w:rFonts w:eastAsia="Times New Roman"/>
              </w:rPr>
              <w:br/>
              <w:t xml:space="preserve">£61.43 Easy fundraising </w:t>
            </w:r>
            <w:r>
              <w:rPr>
                <w:rFonts w:eastAsia="Times New Roman"/>
              </w:rPr>
              <w:br/>
            </w:r>
            <w:r>
              <w:rPr>
                <w:rFonts w:eastAsia="Times New Roman"/>
              </w:rPr>
              <w:br/>
              <w:t xml:space="preserve">We still have invoices to pay for the current forest </w:t>
            </w:r>
            <w:r>
              <w:rPr>
                <w:rFonts w:eastAsia="Times New Roman"/>
              </w:rPr>
              <w:lastRenderedPageBreak/>
              <w:t>school sessions.</w:t>
            </w:r>
          </w:p>
          <w:p w14:paraId="287D2AF3" w14:textId="1B63AF8C" w:rsidR="0010650C" w:rsidRDefault="0010650C">
            <w:pPr>
              <w:widowControl w:val="0"/>
              <w:pBdr>
                <w:top w:val="nil"/>
                <w:left w:val="nil"/>
                <w:bottom w:val="nil"/>
                <w:right w:val="nil"/>
                <w:between w:val="nil"/>
              </w:pBdr>
              <w:spacing w:before="287" w:line="239" w:lineRule="auto"/>
              <w:ind w:left="284" w:right="1041" w:hanging="18"/>
              <w:rPr>
                <w:rFonts w:ascii="Calibri" w:eastAsia="Calibri" w:hAnsi="Calibri" w:cs="Calibri"/>
                <w:color w:val="000000"/>
              </w:rPr>
            </w:pPr>
          </w:p>
        </w:tc>
        <w:tc>
          <w:tcPr>
            <w:tcW w:w="1500" w:type="dxa"/>
            <w:tcMar>
              <w:top w:w="100" w:type="dxa"/>
              <w:left w:w="100" w:type="dxa"/>
              <w:bottom w:w="100" w:type="dxa"/>
              <w:right w:w="100" w:type="dxa"/>
            </w:tcMar>
          </w:tcPr>
          <w:p w14:paraId="64E5794D" w14:textId="77777777" w:rsidR="002E0952" w:rsidRDefault="002E0952">
            <w:pPr>
              <w:widowControl w:val="0"/>
              <w:pBdr>
                <w:top w:val="nil"/>
                <w:left w:val="nil"/>
                <w:bottom w:val="nil"/>
                <w:right w:val="nil"/>
                <w:between w:val="nil"/>
              </w:pBdr>
              <w:rPr>
                <w:rFonts w:ascii="Calibri" w:eastAsia="Calibri" w:hAnsi="Calibri" w:cs="Calibri"/>
                <w:color w:val="000000"/>
              </w:rPr>
            </w:pPr>
          </w:p>
        </w:tc>
      </w:tr>
      <w:tr w:rsidR="002E0952" w14:paraId="3E6F55A6" w14:textId="77777777" w:rsidTr="0010650C">
        <w:trPr>
          <w:trHeight w:val="5620"/>
        </w:trPr>
        <w:tc>
          <w:tcPr>
            <w:tcW w:w="620" w:type="dxa"/>
            <w:tcMar>
              <w:top w:w="100" w:type="dxa"/>
              <w:left w:w="100" w:type="dxa"/>
              <w:bottom w:w="100" w:type="dxa"/>
              <w:right w:w="100" w:type="dxa"/>
            </w:tcMar>
          </w:tcPr>
          <w:p w14:paraId="7F68451F" w14:textId="2BEF99A5" w:rsidR="002E0952" w:rsidRDefault="00D653FF">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4.</w:t>
            </w:r>
          </w:p>
        </w:tc>
        <w:tc>
          <w:tcPr>
            <w:tcW w:w="6880" w:type="dxa"/>
            <w:tcMar>
              <w:top w:w="100" w:type="dxa"/>
              <w:left w:w="100" w:type="dxa"/>
              <w:bottom w:w="100" w:type="dxa"/>
              <w:right w:w="100" w:type="dxa"/>
            </w:tcMar>
          </w:tcPr>
          <w:p w14:paraId="170BD8A0" w14:textId="77777777" w:rsidR="002E0952" w:rsidRDefault="009F5684">
            <w:pPr>
              <w:widowControl w:val="0"/>
              <w:pBdr>
                <w:top w:val="nil"/>
                <w:left w:val="nil"/>
                <w:bottom w:val="nil"/>
                <w:right w:val="nil"/>
                <w:between w:val="nil"/>
              </w:pBdr>
              <w:spacing w:before="43" w:line="240" w:lineRule="auto"/>
              <w:ind w:left="140"/>
              <w:rPr>
                <w:color w:val="222222"/>
                <w:highlight w:val="white"/>
              </w:rPr>
            </w:pPr>
            <w:r>
              <w:rPr>
                <w:color w:val="222222"/>
                <w:highlight w:val="white"/>
              </w:rPr>
              <w:t>A.O.B</w:t>
            </w:r>
          </w:p>
          <w:p w14:paraId="69F75EF3" w14:textId="77777777" w:rsidR="00DA2ACD" w:rsidRDefault="00DA2ACD">
            <w:pPr>
              <w:widowControl w:val="0"/>
              <w:pBdr>
                <w:top w:val="nil"/>
                <w:left w:val="nil"/>
                <w:bottom w:val="nil"/>
                <w:right w:val="nil"/>
                <w:between w:val="nil"/>
              </w:pBdr>
              <w:spacing w:before="43" w:line="240" w:lineRule="auto"/>
              <w:ind w:left="140"/>
              <w:rPr>
                <w:color w:val="222222"/>
                <w:highlight w:val="white"/>
              </w:rPr>
            </w:pPr>
          </w:p>
          <w:p w14:paraId="1679F456" w14:textId="6F059214" w:rsidR="00DA2ACD" w:rsidRDefault="00DA2ACD" w:rsidP="00B055E6">
            <w:pPr>
              <w:widowControl w:val="0"/>
              <w:pBdr>
                <w:top w:val="nil"/>
                <w:left w:val="nil"/>
                <w:bottom w:val="nil"/>
                <w:right w:val="nil"/>
                <w:between w:val="nil"/>
              </w:pBdr>
              <w:spacing w:before="43" w:line="240" w:lineRule="auto"/>
              <w:rPr>
                <w:color w:val="222222"/>
                <w:highlight w:val="white"/>
              </w:rPr>
            </w:pPr>
          </w:p>
          <w:p w14:paraId="7E374400" w14:textId="77777777" w:rsidR="00DC0A8E" w:rsidRDefault="00DC0A8E">
            <w:pPr>
              <w:widowControl w:val="0"/>
              <w:pBdr>
                <w:top w:val="nil"/>
                <w:left w:val="nil"/>
                <w:bottom w:val="nil"/>
                <w:right w:val="nil"/>
                <w:between w:val="nil"/>
              </w:pBdr>
              <w:spacing w:before="43" w:line="240" w:lineRule="auto"/>
              <w:ind w:left="140"/>
              <w:rPr>
                <w:color w:val="222222"/>
                <w:highlight w:val="white"/>
              </w:rPr>
            </w:pPr>
          </w:p>
          <w:p w14:paraId="7928627B" w14:textId="35F382E4" w:rsidR="00DC0A8E" w:rsidRDefault="00DC0A8E">
            <w:pPr>
              <w:widowControl w:val="0"/>
              <w:pBdr>
                <w:top w:val="nil"/>
                <w:left w:val="nil"/>
                <w:bottom w:val="nil"/>
                <w:right w:val="nil"/>
                <w:between w:val="nil"/>
              </w:pBdr>
              <w:spacing w:before="43" w:line="240" w:lineRule="auto"/>
              <w:ind w:left="140"/>
              <w:rPr>
                <w:color w:val="222222"/>
                <w:highlight w:val="white"/>
              </w:rPr>
            </w:pPr>
            <w:r>
              <w:rPr>
                <w:color w:val="222222"/>
                <w:highlight w:val="white"/>
              </w:rPr>
              <w:t>New law requires Disclosure Scotland checks for parent council role holders.</w:t>
            </w:r>
            <w:r w:rsidR="00560818">
              <w:rPr>
                <w:color w:val="222222"/>
                <w:highlight w:val="white"/>
              </w:rPr>
              <w:t xml:space="preserve"> J</w:t>
            </w:r>
            <w:r>
              <w:rPr>
                <w:color w:val="222222"/>
                <w:highlight w:val="white"/>
              </w:rPr>
              <w:t>ackie agreed to serve as secretary for the next nine months until a vote.</w:t>
            </w:r>
          </w:p>
          <w:p w14:paraId="7EDF5DD0" w14:textId="77777777" w:rsidR="00DC0A8E" w:rsidRDefault="00DC0A8E">
            <w:pPr>
              <w:widowControl w:val="0"/>
              <w:pBdr>
                <w:top w:val="nil"/>
                <w:left w:val="nil"/>
                <w:bottom w:val="nil"/>
                <w:right w:val="nil"/>
                <w:between w:val="nil"/>
              </w:pBdr>
              <w:spacing w:before="43" w:line="240" w:lineRule="auto"/>
              <w:ind w:left="140"/>
              <w:rPr>
                <w:color w:val="222222"/>
                <w:highlight w:val="white"/>
              </w:rPr>
            </w:pPr>
          </w:p>
          <w:p w14:paraId="4C150156" w14:textId="5057866D" w:rsidR="00B95D5E" w:rsidRDefault="00B95D5E">
            <w:pPr>
              <w:widowControl w:val="0"/>
              <w:pBdr>
                <w:top w:val="nil"/>
                <w:left w:val="nil"/>
                <w:bottom w:val="nil"/>
                <w:right w:val="nil"/>
                <w:between w:val="nil"/>
              </w:pBdr>
              <w:spacing w:before="43" w:line="240" w:lineRule="auto"/>
              <w:ind w:left="140"/>
              <w:rPr>
                <w:color w:val="222222"/>
                <w:highlight w:val="white"/>
              </w:rPr>
            </w:pPr>
            <w:r>
              <w:rPr>
                <w:color w:val="222222"/>
                <w:highlight w:val="white"/>
              </w:rPr>
              <w:t xml:space="preserve">School </w:t>
            </w:r>
            <w:proofErr w:type="gramStart"/>
            <w:r>
              <w:rPr>
                <w:color w:val="222222"/>
                <w:highlight w:val="white"/>
              </w:rPr>
              <w:t>are</w:t>
            </w:r>
            <w:proofErr w:type="gramEnd"/>
            <w:r>
              <w:rPr>
                <w:color w:val="222222"/>
                <w:highlight w:val="white"/>
              </w:rPr>
              <w:t xml:space="preserve"> doing Easter crafts – </w:t>
            </w:r>
            <w:proofErr w:type="spellStart"/>
            <w:r>
              <w:rPr>
                <w:color w:val="222222"/>
                <w:highlight w:val="white"/>
              </w:rPr>
              <w:t>eg</w:t>
            </w:r>
            <w:proofErr w:type="spellEnd"/>
            <w:r>
              <w:rPr>
                <w:color w:val="222222"/>
                <w:highlight w:val="white"/>
              </w:rPr>
              <w:t xml:space="preserve"> bonnets </w:t>
            </w:r>
            <w:r w:rsidR="000E5804">
              <w:rPr>
                <w:color w:val="222222"/>
                <w:highlight w:val="white"/>
              </w:rPr>
              <w:t>–</w:t>
            </w:r>
            <w:r w:rsidR="002C2255">
              <w:rPr>
                <w:color w:val="222222"/>
                <w:highlight w:val="white"/>
              </w:rPr>
              <w:t xml:space="preserve"> </w:t>
            </w:r>
            <w:r w:rsidR="000E5804">
              <w:rPr>
                <w:color w:val="222222"/>
                <w:highlight w:val="white"/>
              </w:rPr>
              <w:t>parent council have been asked for help with donating Easter eggs for the children</w:t>
            </w:r>
            <w:r w:rsidR="00AF2075">
              <w:rPr>
                <w:color w:val="222222"/>
                <w:highlight w:val="white"/>
              </w:rPr>
              <w:t xml:space="preserve"> </w:t>
            </w:r>
            <w:proofErr w:type="gramStart"/>
            <w:r w:rsidR="00AF2075">
              <w:rPr>
                <w:color w:val="222222"/>
                <w:highlight w:val="white"/>
              </w:rPr>
              <w:t>and  voucher</w:t>
            </w:r>
            <w:proofErr w:type="gramEnd"/>
            <w:r w:rsidR="00AF2075">
              <w:rPr>
                <w:color w:val="222222"/>
                <w:highlight w:val="white"/>
              </w:rPr>
              <w:t xml:space="preserve"> for crafts.</w:t>
            </w:r>
          </w:p>
          <w:p w14:paraId="44111986" w14:textId="77777777" w:rsidR="00AF2075" w:rsidRDefault="00AF2075">
            <w:pPr>
              <w:widowControl w:val="0"/>
              <w:pBdr>
                <w:top w:val="nil"/>
                <w:left w:val="nil"/>
                <w:bottom w:val="nil"/>
                <w:right w:val="nil"/>
                <w:between w:val="nil"/>
              </w:pBdr>
              <w:spacing w:before="43" w:line="240" w:lineRule="auto"/>
              <w:ind w:left="140"/>
              <w:rPr>
                <w:color w:val="222222"/>
                <w:highlight w:val="white"/>
              </w:rPr>
            </w:pPr>
          </w:p>
          <w:p w14:paraId="792C42C4" w14:textId="77777777" w:rsidR="009D2C5F" w:rsidRDefault="009D2C5F">
            <w:pPr>
              <w:widowControl w:val="0"/>
              <w:pBdr>
                <w:top w:val="nil"/>
                <w:left w:val="nil"/>
                <w:bottom w:val="nil"/>
                <w:right w:val="nil"/>
                <w:between w:val="nil"/>
              </w:pBdr>
              <w:spacing w:before="43" w:line="240" w:lineRule="auto"/>
              <w:ind w:left="140"/>
              <w:rPr>
                <w:color w:val="222222"/>
                <w:highlight w:val="white"/>
              </w:rPr>
            </w:pPr>
          </w:p>
          <w:p w14:paraId="5E30B783" w14:textId="4187E4B5" w:rsidR="00AF2075" w:rsidRDefault="00AF2075">
            <w:pPr>
              <w:widowControl w:val="0"/>
              <w:pBdr>
                <w:top w:val="nil"/>
                <w:left w:val="nil"/>
                <w:bottom w:val="nil"/>
                <w:right w:val="nil"/>
                <w:between w:val="nil"/>
              </w:pBdr>
              <w:spacing w:before="43" w:line="240" w:lineRule="auto"/>
              <w:ind w:left="140"/>
              <w:rPr>
                <w:color w:val="222222"/>
                <w:highlight w:val="white"/>
              </w:rPr>
            </w:pPr>
          </w:p>
        </w:tc>
        <w:tc>
          <w:tcPr>
            <w:tcW w:w="1500" w:type="dxa"/>
            <w:tcMar>
              <w:top w:w="100" w:type="dxa"/>
              <w:left w:w="100" w:type="dxa"/>
              <w:bottom w:w="100" w:type="dxa"/>
              <w:right w:w="100" w:type="dxa"/>
            </w:tcMar>
          </w:tcPr>
          <w:p w14:paraId="0DFD032C" w14:textId="77777777" w:rsidR="002E0952" w:rsidRDefault="002E0952">
            <w:pPr>
              <w:widowControl w:val="0"/>
              <w:pBdr>
                <w:top w:val="nil"/>
                <w:left w:val="nil"/>
                <w:bottom w:val="nil"/>
                <w:right w:val="nil"/>
                <w:between w:val="nil"/>
              </w:pBdr>
              <w:rPr>
                <w:color w:val="222222"/>
                <w:highlight w:val="white"/>
              </w:rPr>
            </w:pPr>
          </w:p>
        </w:tc>
      </w:tr>
      <w:tr w:rsidR="002E0952" w14:paraId="7CAE133E" w14:textId="77777777" w:rsidTr="0010650C">
        <w:trPr>
          <w:trHeight w:val="1040"/>
        </w:trPr>
        <w:tc>
          <w:tcPr>
            <w:tcW w:w="620" w:type="dxa"/>
            <w:tcMar>
              <w:top w:w="100" w:type="dxa"/>
              <w:left w:w="100" w:type="dxa"/>
              <w:bottom w:w="100" w:type="dxa"/>
              <w:right w:w="100" w:type="dxa"/>
            </w:tcMar>
          </w:tcPr>
          <w:p w14:paraId="503590A7" w14:textId="6C87C736" w:rsidR="002E0952" w:rsidRDefault="00D653FF">
            <w:pPr>
              <w:widowControl w:val="0"/>
              <w:pBdr>
                <w:top w:val="nil"/>
                <w:left w:val="nil"/>
                <w:bottom w:val="nil"/>
                <w:right w:val="nil"/>
                <w:between w:val="nil"/>
              </w:pBdr>
              <w:spacing w:line="240" w:lineRule="auto"/>
              <w:jc w:val="center"/>
              <w:rPr>
                <w:rFonts w:ascii="Calibri" w:eastAsia="Calibri" w:hAnsi="Calibri" w:cs="Calibri"/>
                <w:color w:val="000000"/>
              </w:rPr>
            </w:pPr>
            <w:r>
              <w:rPr>
                <w:rFonts w:ascii="Calibri" w:eastAsia="Calibri" w:hAnsi="Calibri" w:cs="Calibri"/>
                <w:color w:val="000000"/>
              </w:rPr>
              <w:t>5.</w:t>
            </w:r>
          </w:p>
        </w:tc>
        <w:tc>
          <w:tcPr>
            <w:tcW w:w="6880" w:type="dxa"/>
            <w:tcMar>
              <w:top w:w="100" w:type="dxa"/>
              <w:left w:w="100" w:type="dxa"/>
              <w:bottom w:w="100" w:type="dxa"/>
              <w:right w:w="100" w:type="dxa"/>
            </w:tcMar>
          </w:tcPr>
          <w:p w14:paraId="31FB3E38" w14:textId="77777777" w:rsidR="002E0952" w:rsidRDefault="009F5684">
            <w:pPr>
              <w:widowControl w:val="0"/>
              <w:pBdr>
                <w:top w:val="nil"/>
                <w:left w:val="nil"/>
                <w:bottom w:val="nil"/>
                <w:right w:val="nil"/>
                <w:between w:val="nil"/>
              </w:pBdr>
              <w:spacing w:line="240" w:lineRule="auto"/>
              <w:ind w:left="270"/>
              <w:rPr>
                <w:rFonts w:ascii="Calibri" w:eastAsia="Calibri" w:hAnsi="Calibri" w:cs="Calibri"/>
                <w:b/>
                <w:bCs/>
                <w:color w:val="000000"/>
              </w:rPr>
            </w:pPr>
            <w:r>
              <w:rPr>
                <w:rFonts w:ascii="Calibri" w:eastAsia="Calibri" w:hAnsi="Calibri" w:cs="Calibri"/>
                <w:b/>
                <w:bCs/>
                <w:color w:val="000000"/>
              </w:rPr>
              <w:t xml:space="preserve">Date of Next Meeting: </w:t>
            </w:r>
          </w:p>
          <w:p w14:paraId="0E8EC53C" w14:textId="3D5EF18B" w:rsidR="002E0952" w:rsidRDefault="00CC1C6B">
            <w:pPr>
              <w:widowControl w:val="0"/>
              <w:pBdr>
                <w:top w:val="nil"/>
                <w:left w:val="nil"/>
                <w:bottom w:val="nil"/>
                <w:right w:val="nil"/>
                <w:between w:val="nil"/>
              </w:pBdr>
              <w:spacing w:before="293" w:line="240" w:lineRule="auto"/>
              <w:ind w:left="264"/>
              <w:rPr>
                <w:rFonts w:ascii="Calibri" w:eastAsia="Calibri" w:hAnsi="Calibri" w:cs="Calibri"/>
                <w:b/>
                <w:bCs/>
                <w:color w:val="000000"/>
              </w:rPr>
            </w:pPr>
            <w:r>
              <w:rPr>
                <w:rFonts w:ascii="Calibri" w:eastAsia="Calibri" w:hAnsi="Calibri" w:cs="Calibri"/>
                <w:b/>
                <w:bCs/>
                <w:color w:val="000000"/>
              </w:rPr>
              <w:t>26</w:t>
            </w:r>
            <w:r w:rsidRPr="00CC1C6B">
              <w:rPr>
                <w:rFonts w:ascii="Calibri" w:eastAsia="Calibri" w:hAnsi="Calibri" w:cs="Calibri"/>
                <w:b/>
                <w:bCs/>
                <w:color w:val="000000"/>
                <w:vertAlign w:val="superscript"/>
              </w:rPr>
              <w:t>th</w:t>
            </w:r>
            <w:r>
              <w:rPr>
                <w:rFonts w:ascii="Calibri" w:eastAsia="Calibri" w:hAnsi="Calibri" w:cs="Calibri"/>
                <w:b/>
                <w:bCs/>
                <w:color w:val="000000"/>
              </w:rPr>
              <w:t xml:space="preserve"> of May </w:t>
            </w:r>
            <w:r w:rsidR="009F5684">
              <w:rPr>
                <w:rFonts w:ascii="Calibri" w:eastAsia="Calibri" w:hAnsi="Calibri" w:cs="Calibri"/>
                <w:b/>
                <w:bCs/>
                <w:color w:val="000000"/>
              </w:rPr>
              <w:t>2026 at 6.30pm</w:t>
            </w:r>
          </w:p>
        </w:tc>
        <w:tc>
          <w:tcPr>
            <w:tcW w:w="1500" w:type="dxa"/>
            <w:tcMar>
              <w:top w:w="100" w:type="dxa"/>
              <w:left w:w="100" w:type="dxa"/>
              <w:bottom w:w="100" w:type="dxa"/>
              <w:right w:w="100" w:type="dxa"/>
            </w:tcMar>
          </w:tcPr>
          <w:p w14:paraId="16314EF0" w14:textId="77777777" w:rsidR="002E0952" w:rsidRDefault="002E0952">
            <w:pPr>
              <w:widowControl w:val="0"/>
              <w:pBdr>
                <w:top w:val="nil"/>
                <w:left w:val="nil"/>
                <w:bottom w:val="nil"/>
                <w:right w:val="nil"/>
                <w:between w:val="nil"/>
              </w:pBdr>
              <w:rPr>
                <w:rFonts w:ascii="Calibri" w:eastAsia="Calibri" w:hAnsi="Calibri" w:cs="Calibri"/>
                <w:b/>
                <w:bCs/>
                <w:color w:val="000000"/>
              </w:rPr>
            </w:pPr>
          </w:p>
        </w:tc>
      </w:tr>
    </w:tbl>
    <w:p w14:paraId="3D252B5B" w14:textId="77777777" w:rsidR="002E0952" w:rsidRDefault="002E0952">
      <w:pPr>
        <w:widowControl w:val="0"/>
        <w:pBdr>
          <w:top w:val="nil"/>
          <w:left w:val="nil"/>
          <w:bottom w:val="nil"/>
          <w:right w:val="nil"/>
          <w:between w:val="nil"/>
        </w:pBdr>
        <w:rPr>
          <w:color w:val="000000"/>
        </w:rPr>
      </w:pPr>
    </w:p>
    <w:p w14:paraId="55FD293C" w14:textId="77777777" w:rsidR="002E0952" w:rsidRDefault="002E0952">
      <w:pPr>
        <w:widowControl w:val="0"/>
        <w:pBdr>
          <w:top w:val="nil"/>
          <w:left w:val="nil"/>
          <w:bottom w:val="nil"/>
          <w:right w:val="nil"/>
          <w:between w:val="nil"/>
        </w:pBdr>
        <w:rPr>
          <w:color w:val="000000"/>
        </w:rPr>
      </w:pPr>
    </w:p>
    <w:p w14:paraId="6C23C134" w14:textId="2FF262F8" w:rsidR="002E0952" w:rsidRDefault="002E0952">
      <w:pPr>
        <w:widowControl w:val="0"/>
        <w:pBdr>
          <w:top w:val="nil"/>
          <w:left w:val="nil"/>
          <w:bottom w:val="nil"/>
          <w:right w:val="nil"/>
          <w:between w:val="nil"/>
        </w:pBdr>
        <w:spacing w:line="240" w:lineRule="auto"/>
        <w:jc w:val="center"/>
        <w:rPr>
          <w:rFonts w:ascii="Calibri" w:eastAsia="Calibri" w:hAnsi="Calibri" w:cs="Calibri"/>
          <w:color w:val="000000"/>
        </w:rPr>
      </w:pPr>
    </w:p>
    <w:sectPr w:rsidR="002E0952">
      <w:pgSz w:w="11920" w:h="16840"/>
      <w:pgMar w:top="1390" w:right="1490" w:bottom="889" w:left="141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0A4361A-11B8-41F4-BE78-6192A206C9E0}"/>
  </w:font>
  <w:font w:name="Calibri">
    <w:panose1 w:val="020F0502020204030204"/>
    <w:charset w:val="00"/>
    <w:family w:val="swiss"/>
    <w:pitch w:val="variable"/>
    <w:sig w:usb0="E4002EFF" w:usb1="C200247B" w:usb2="00000009" w:usb3="00000000" w:csb0="000001FF" w:csb1="00000000"/>
    <w:embedRegular r:id="rId2" w:fontKey="{378E3782-EB16-4FBC-809E-A53C3FE64718}"/>
    <w:embedBold r:id="rId3" w:fontKey="{FC11A46F-9B52-4373-B36B-FDA815D16C2F}"/>
  </w:font>
  <w:font w:name="Cambria">
    <w:panose1 w:val="02040503050406030204"/>
    <w:charset w:val="00"/>
    <w:family w:val="roman"/>
    <w:pitch w:val="variable"/>
    <w:sig w:usb0="E00006FF" w:usb1="420024FF" w:usb2="02000000" w:usb3="00000000" w:csb0="0000019F" w:csb1="00000000"/>
    <w:embedRegular r:id="rId4" w:fontKey="{48D8C93B-0EC7-405B-98A1-5826E33736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952"/>
    <w:rsid w:val="000E5804"/>
    <w:rsid w:val="0010650C"/>
    <w:rsid w:val="00112165"/>
    <w:rsid w:val="001748D3"/>
    <w:rsid w:val="002268E8"/>
    <w:rsid w:val="002C2255"/>
    <w:rsid w:val="002C5910"/>
    <w:rsid w:val="002E0952"/>
    <w:rsid w:val="002F2C90"/>
    <w:rsid w:val="00407174"/>
    <w:rsid w:val="004F0BF1"/>
    <w:rsid w:val="00560818"/>
    <w:rsid w:val="005D76B0"/>
    <w:rsid w:val="006479B3"/>
    <w:rsid w:val="00777293"/>
    <w:rsid w:val="007C47F8"/>
    <w:rsid w:val="007C6315"/>
    <w:rsid w:val="00835ABD"/>
    <w:rsid w:val="00847057"/>
    <w:rsid w:val="008538A5"/>
    <w:rsid w:val="008B1C3C"/>
    <w:rsid w:val="009D2C5F"/>
    <w:rsid w:val="009F5684"/>
    <w:rsid w:val="00A04AEE"/>
    <w:rsid w:val="00A709C6"/>
    <w:rsid w:val="00AF2075"/>
    <w:rsid w:val="00B055E6"/>
    <w:rsid w:val="00B95D5E"/>
    <w:rsid w:val="00BE6ACC"/>
    <w:rsid w:val="00CC1C6B"/>
    <w:rsid w:val="00D26FB6"/>
    <w:rsid w:val="00D653FF"/>
    <w:rsid w:val="00DA2ACD"/>
    <w:rsid w:val="00DC0A8E"/>
    <w:rsid w:val="00E31286"/>
    <w:rsid w:val="00E83357"/>
    <w:rsid w:val="00F408A6"/>
    <w:rsid w:val="00FB2998"/>
    <w:rsid w:val="00FE0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76AFE"/>
  <w15:docId w15:val="{29D4BEA0-ED0B-044C-A7A2-85A4E901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21DC05C611F5934DBFF505999C96B3C8" ma:contentTypeVersion="14" ma:contentTypeDescription="Core EDMS document content type" ma:contentTypeScope="" ma:versionID="785d9bbcaf648c85766ff74ad3fa59c8">
  <xsd:schema xmlns:xsd="http://www.w3.org/2001/XMLSchema" xmlns:xs="http://www.w3.org/2001/XMLSchema" xmlns:p="http://schemas.microsoft.com/office/2006/metadata/properties" xmlns:ns2="8c6ee720-0b0d-43a1-bfa1-0557023bf876" xmlns:ns3="a0136ae3-22bc-426f-88a6-a34b3f20f4af" targetNamespace="http://schemas.microsoft.com/office/2006/metadata/properties" ma:root="true" ma:fieldsID="02a8b0b5ed6eb35208801189f6e5e4e7" ns2:_="" ns3:_="">
    <xsd:import namespace="8c6ee720-0b0d-43a1-bfa1-0557023bf876"/>
    <xsd:import namespace="a0136ae3-22bc-426f-88a6-a34b3f20f4af"/>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ee720-0b0d-43a1-bfa1-0557023bf8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4f225804-8d15-4be9-924e-75430f8c5833}" ma:internalName="TaxCatchAll" ma:showField="CatchAllData" ma:web="8c6ee720-0b0d-43a1-bfa1-0557023bf8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f225804-8d15-4be9-924e-75430f8c5833}" ma:internalName="TaxCatchAllLabel" ma:readOnly="true" ma:showField="CatchAllDataLabel" ma:web="8c6ee720-0b0d-43a1-bfa1-0557023bf8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136ae3-22bc-426f-88a6-a34b3f20f4a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msdateclosed xmlns="8c6ee720-0b0d-43a1-bfa1-0557023bf876" xsi:nil="true"/>
    <TaxCatchAll xmlns="8c6ee720-0b0d-43a1-bfa1-0557023bf876" xsi:nil="true"/>
    <lcf76f155ced4ddcb4097134ff3c332f xmlns="a0136ae3-22bc-426f-88a6-a34b3f20f4af">
      <Terms xmlns="http://schemas.microsoft.com/office/infopath/2007/PartnerControls"/>
    </lcf76f155ced4ddcb4097134ff3c332f>
    <Edmsdisposition xmlns="8c6ee720-0b0d-43a1-bfa1-0557023bf876" xsi:nil="true"/>
    <FileplanmarkerTaxHTField xmlns="8c6ee720-0b0d-43a1-bfa1-0557023bf876">
      <Terms xmlns="http://schemas.microsoft.com/office/infopath/2007/PartnerControls"/>
    </FileplanmarkerTaxHTField>
  </documentManagement>
</p:properties>
</file>

<file path=customXml/itemProps1.xml><?xml version="1.0" encoding="utf-8"?>
<ds:datastoreItem xmlns:ds="http://schemas.openxmlformats.org/officeDocument/2006/customXml" ds:itemID="{B31DF793-4810-4F20-A91C-96E92522C443}"/>
</file>

<file path=customXml/itemProps2.xml><?xml version="1.0" encoding="utf-8"?>
<ds:datastoreItem xmlns:ds="http://schemas.openxmlformats.org/officeDocument/2006/customXml" ds:itemID="{5694CA8A-F8B1-472C-8D90-CE3E25E0D9CA}"/>
</file>

<file path=customXml/itemProps3.xml><?xml version="1.0" encoding="utf-8"?>
<ds:datastoreItem xmlns:ds="http://schemas.openxmlformats.org/officeDocument/2006/customXml" ds:itemID="{E8D3078C-EE7A-405D-AC1C-47A244F4C1FF}"/>
</file>

<file path=docProps/app.xml><?xml version="1.0" encoding="utf-8"?>
<Properties xmlns="http://schemas.openxmlformats.org/officeDocument/2006/extended-properties" xmlns:vt="http://schemas.openxmlformats.org/officeDocument/2006/docPropsVTypes">
  <Template>Normal</Template>
  <TotalTime>1</TotalTime>
  <Pages>4</Pages>
  <Words>650</Words>
  <Characters>3654</Characters>
  <Application>Microsoft Office Word</Application>
  <DocSecurity>4</DocSecurity>
  <Lines>145</Lines>
  <Paragraphs>60</Paragraphs>
  <ScaleCrop>false</ScaleCrop>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Fowler</dc:creator>
  <cp:lastModifiedBy>Laura Fowler</cp:lastModifiedBy>
  <cp:revision>2</cp:revision>
  <dcterms:created xsi:type="dcterms:W3CDTF">2026-02-27T15:08:00Z</dcterms:created>
  <dcterms:modified xsi:type="dcterms:W3CDTF">2026-02-27T15:08:00Z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0x0101006303DCE5F3884555ABDE6450E03068EE0021DC05C611F5934DBFF505999C96B3C8</vt:lpwstr>
  </property>
</Properties>
</file>