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2" w:rsidRDefault="008364EC">
      <w:r>
        <w:rPr>
          <w:noProof/>
          <w:lang w:eastAsia="en-GB"/>
        </w:rPr>
        <w:drawing>
          <wp:inline distT="0" distB="0" distL="0" distR="0">
            <wp:extent cx="4800600" cy="2647950"/>
            <wp:effectExtent l="1905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364EC" w:rsidRDefault="008364EC"/>
    <w:p w:rsidR="008364EC" w:rsidRDefault="008364EC">
      <w:r>
        <w:rPr>
          <w:noProof/>
          <w:lang w:eastAsia="en-GB"/>
        </w:rPr>
        <w:drawing>
          <wp:inline distT="0" distB="0" distL="0" distR="0" wp14:anchorId="3A75C082" wp14:editId="5266FB97">
            <wp:extent cx="6306207" cy="6227379"/>
            <wp:effectExtent l="0" t="0" r="0" b="787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Start w:id="0" w:name="_GoBack"/>
      <w:bookmarkEnd w:id="0"/>
    </w:p>
    <w:sectPr w:rsidR="008364EC" w:rsidSect="008364EC">
      <w:headerReference w:type="default" r:id="rId1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EC" w:rsidRDefault="008364EC" w:rsidP="008364EC">
      <w:pPr>
        <w:spacing w:after="0" w:line="240" w:lineRule="auto"/>
      </w:pPr>
      <w:r>
        <w:separator/>
      </w:r>
    </w:p>
  </w:endnote>
  <w:endnote w:type="continuationSeparator" w:id="0">
    <w:p w:rsidR="008364EC" w:rsidRDefault="008364EC" w:rsidP="0083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EC" w:rsidRDefault="008364EC" w:rsidP="008364EC">
      <w:pPr>
        <w:spacing w:after="0" w:line="240" w:lineRule="auto"/>
      </w:pPr>
      <w:r>
        <w:separator/>
      </w:r>
    </w:p>
  </w:footnote>
  <w:footnote w:type="continuationSeparator" w:id="0">
    <w:p w:rsidR="008364EC" w:rsidRDefault="008364EC" w:rsidP="0083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EC" w:rsidRDefault="008364EC">
    <w:pPr>
      <w:pStyle w:val="Header"/>
    </w:pPr>
    <w:r>
      <w:t xml:space="preserve">Media: Structures for NARRATIVE answers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EC"/>
    <w:rsid w:val="00302D24"/>
    <w:rsid w:val="00342DD2"/>
    <w:rsid w:val="00391BFC"/>
    <w:rsid w:val="00637414"/>
    <w:rsid w:val="008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EC"/>
  </w:style>
  <w:style w:type="paragraph" w:styleId="Footer">
    <w:name w:val="footer"/>
    <w:basedOn w:val="Normal"/>
    <w:link w:val="FooterChar"/>
    <w:uiPriority w:val="99"/>
    <w:unhideWhenUsed/>
    <w:rsid w:val="0083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EC"/>
  </w:style>
  <w:style w:type="paragraph" w:styleId="Footer">
    <w:name w:val="footer"/>
    <w:basedOn w:val="Normal"/>
    <w:link w:val="FooterChar"/>
    <w:uiPriority w:val="99"/>
    <w:unhideWhenUsed/>
    <w:rsid w:val="0083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A9A38E-3AE4-411B-97EF-09E14140A008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44293B8-10E0-428A-A8DA-CB37FE4221AA}">
      <dgm:prSet phldrT="[Text]"/>
      <dgm:spPr/>
      <dgm:t>
        <a:bodyPr/>
        <a:lstStyle/>
        <a:p>
          <a:r>
            <a:rPr lang="en-GB"/>
            <a:t>POINT: Introduce the idea you are going to discuss.</a:t>
          </a:r>
        </a:p>
      </dgm:t>
    </dgm:pt>
    <dgm:pt modelId="{7E2A61E3-FF6C-4E10-A6FE-C58340E42BD0}" type="parTrans" cxnId="{66B7758A-9F23-42F8-84DD-D9F6FBE75E80}">
      <dgm:prSet/>
      <dgm:spPr/>
      <dgm:t>
        <a:bodyPr/>
        <a:lstStyle/>
        <a:p>
          <a:endParaRPr lang="en-GB"/>
        </a:p>
      </dgm:t>
    </dgm:pt>
    <dgm:pt modelId="{6B3985F4-5E8E-4B6A-8B00-8C377F2DE9CE}" type="sibTrans" cxnId="{66B7758A-9F23-42F8-84DD-D9F6FBE75E80}">
      <dgm:prSet/>
      <dgm:spPr/>
      <dgm:t>
        <a:bodyPr/>
        <a:lstStyle/>
        <a:p>
          <a:endParaRPr lang="en-GB"/>
        </a:p>
      </dgm:t>
    </dgm:pt>
    <dgm:pt modelId="{595DAE61-94C1-4FE6-A810-880446F93166}">
      <dgm:prSet phldrT="[Text]"/>
      <dgm:spPr/>
      <dgm:t>
        <a:bodyPr/>
        <a:lstStyle/>
        <a:p>
          <a:r>
            <a:rPr lang="en-GB"/>
            <a:t>EVIDENCE: Give an example from the film. What have you seen on screen that exemplifies the point you've made?</a:t>
          </a:r>
        </a:p>
      </dgm:t>
    </dgm:pt>
    <dgm:pt modelId="{A68829C9-E482-4EBB-878A-206494A0537B}" type="parTrans" cxnId="{942C5CCA-7E0B-47AB-9582-4A46E08E8AE0}">
      <dgm:prSet/>
      <dgm:spPr/>
      <dgm:t>
        <a:bodyPr/>
        <a:lstStyle/>
        <a:p>
          <a:endParaRPr lang="en-GB"/>
        </a:p>
      </dgm:t>
    </dgm:pt>
    <dgm:pt modelId="{4D03AF8B-6A0E-4692-AF45-DEA565CD4DA5}" type="sibTrans" cxnId="{942C5CCA-7E0B-47AB-9582-4A46E08E8AE0}">
      <dgm:prSet/>
      <dgm:spPr/>
      <dgm:t>
        <a:bodyPr/>
        <a:lstStyle/>
        <a:p>
          <a:endParaRPr lang="en-GB"/>
        </a:p>
      </dgm:t>
    </dgm:pt>
    <dgm:pt modelId="{21CC2AA4-351A-4355-8C4E-B2618D18D0C5}">
      <dgm:prSet phldrT="[Text]"/>
      <dgm:spPr/>
      <dgm:t>
        <a:bodyPr/>
        <a:lstStyle/>
        <a:p>
          <a:r>
            <a:rPr lang="en-GB"/>
            <a:t>EXPLAIN: Why did the directors make this decision? What does this show/ highlight/ illustrate / explain?</a:t>
          </a:r>
        </a:p>
      </dgm:t>
    </dgm:pt>
    <dgm:pt modelId="{C510FA24-5D09-4F1A-BB3E-D788EC70FECF}" type="parTrans" cxnId="{49BC6019-A66D-4ADF-B020-7842CB91AF39}">
      <dgm:prSet/>
      <dgm:spPr/>
      <dgm:t>
        <a:bodyPr/>
        <a:lstStyle/>
        <a:p>
          <a:endParaRPr lang="en-GB"/>
        </a:p>
      </dgm:t>
    </dgm:pt>
    <dgm:pt modelId="{E70A766B-EA80-4BA8-9C6C-02A7EA237B17}" type="sibTrans" cxnId="{49BC6019-A66D-4ADF-B020-7842CB91AF39}">
      <dgm:prSet/>
      <dgm:spPr/>
      <dgm:t>
        <a:bodyPr/>
        <a:lstStyle/>
        <a:p>
          <a:endParaRPr lang="en-GB"/>
        </a:p>
      </dgm:t>
    </dgm:pt>
    <dgm:pt modelId="{F055F593-1B0C-42E6-BDD2-4DE93295B10B}" type="pres">
      <dgm:prSet presAssocID="{3DA9A38E-3AE4-411B-97EF-09E14140A008}" presName="outerComposite" presStyleCnt="0">
        <dgm:presLayoutVars>
          <dgm:chMax val="5"/>
          <dgm:dir/>
          <dgm:resizeHandles val="exact"/>
        </dgm:presLayoutVars>
      </dgm:prSet>
      <dgm:spPr/>
    </dgm:pt>
    <dgm:pt modelId="{B237F155-E2A8-4710-BD49-C5F0B227878A}" type="pres">
      <dgm:prSet presAssocID="{3DA9A38E-3AE4-411B-97EF-09E14140A008}" presName="dummyMaxCanvas" presStyleCnt="0">
        <dgm:presLayoutVars/>
      </dgm:prSet>
      <dgm:spPr/>
    </dgm:pt>
    <dgm:pt modelId="{52317DF7-F771-428A-A864-B9E3750750A6}" type="pres">
      <dgm:prSet presAssocID="{3DA9A38E-3AE4-411B-97EF-09E14140A008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DE655E4-22AB-4E0A-B761-00E7E4106FD1}" type="pres">
      <dgm:prSet presAssocID="{3DA9A38E-3AE4-411B-97EF-09E14140A008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79DDFE1-5231-4D13-9589-C3A6B67B947B}" type="pres">
      <dgm:prSet presAssocID="{3DA9A38E-3AE4-411B-97EF-09E14140A008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19405CE-F906-48D2-B7F6-AEEB433EF6DB}" type="pres">
      <dgm:prSet presAssocID="{3DA9A38E-3AE4-411B-97EF-09E14140A008}" presName="ThreeConn_1-2" presStyleLbl="fgAccFollowNode1" presStyleIdx="0" presStyleCnt="2">
        <dgm:presLayoutVars>
          <dgm:bulletEnabled val="1"/>
        </dgm:presLayoutVars>
      </dgm:prSet>
      <dgm:spPr/>
    </dgm:pt>
    <dgm:pt modelId="{5CC97C36-3E31-44DE-84E2-2C29BBE537C6}" type="pres">
      <dgm:prSet presAssocID="{3DA9A38E-3AE4-411B-97EF-09E14140A008}" presName="ThreeConn_2-3" presStyleLbl="fgAccFollowNode1" presStyleIdx="1" presStyleCnt="2">
        <dgm:presLayoutVars>
          <dgm:bulletEnabled val="1"/>
        </dgm:presLayoutVars>
      </dgm:prSet>
      <dgm:spPr/>
    </dgm:pt>
    <dgm:pt modelId="{D29B2266-4FC3-492B-B555-EA9D19599445}" type="pres">
      <dgm:prSet presAssocID="{3DA9A38E-3AE4-411B-97EF-09E14140A008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5C970E9-DAB1-4145-AA51-042EE43162C4}" type="pres">
      <dgm:prSet presAssocID="{3DA9A38E-3AE4-411B-97EF-09E14140A008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7C2970D-3FED-4388-A9F2-373EF80347C8}" type="pres">
      <dgm:prSet presAssocID="{3DA9A38E-3AE4-411B-97EF-09E14140A008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9BC6019-A66D-4ADF-B020-7842CB91AF39}" srcId="{3DA9A38E-3AE4-411B-97EF-09E14140A008}" destId="{21CC2AA4-351A-4355-8C4E-B2618D18D0C5}" srcOrd="2" destOrd="0" parTransId="{C510FA24-5D09-4F1A-BB3E-D788EC70FECF}" sibTransId="{E70A766B-EA80-4BA8-9C6C-02A7EA237B17}"/>
    <dgm:cxn modelId="{6AF4925B-1AA8-42F2-B4E4-BC1DC002FD10}" type="presOf" srcId="{595DAE61-94C1-4FE6-A810-880446F93166}" destId="{D5C970E9-DAB1-4145-AA51-042EE43162C4}" srcOrd="1" destOrd="0" presId="urn:microsoft.com/office/officeart/2005/8/layout/vProcess5"/>
    <dgm:cxn modelId="{FA90500E-505C-4F1A-9634-2FF2DC8EA084}" type="presOf" srcId="{6B3985F4-5E8E-4B6A-8B00-8C377F2DE9CE}" destId="{919405CE-F906-48D2-B7F6-AEEB433EF6DB}" srcOrd="0" destOrd="0" presId="urn:microsoft.com/office/officeart/2005/8/layout/vProcess5"/>
    <dgm:cxn modelId="{3A4F4E9D-6A9C-4FB6-8DD9-8EAAA1B3192A}" type="presOf" srcId="{595DAE61-94C1-4FE6-A810-880446F93166}" destId="{DDE655E4-22AB-4E0A-B761-00E7E4106FD1}" srcOrd="0" destOrd="0" presId="urn:microsoft.com/office/officeart/2005/8/layout/vProcess5"/>
    <dgm:cxn modelId="{FB4F6A28-CDEB-4570-99CC-DFCB2ADB5426}" type="presOf" srcId="{3DA9A38E-3AE4-411B-97EF-09E14140A008}" destId="{F055F593-1B0C-42E6-BDD2-4DE93295B10B}" srcOrd="0" destOrd="0" presId="urn:microsoft.com/office/officeart/2005/8/layout/vProcess5"/>
    <dgm:cxn modelId="{9EFB3B19-B1BC-4402-B9C8-A70B11F1F427}" type="presOf" srcId="{744293B8-10E0-428A-A8DA-CB37FE4221AA}" destId="{52317DF7-F771-428A-A864-B9E3750750A6}" srcOrd="0" destOrd="0" presId="urn:microsoft.com/office/officeart/2005/8/layout/vProcess5"/>
    <dgm:cxn modelId="{77D72343-4DEF-43B3-AD9F-A5945370277B}" type="presOf" srcId="{4D03AF8B-6A0E-4692-AF45-DEA565CD4DA5}" destId="{5CC97C36-3E31-44DE-84E2-2C29BBE537C6}" srcOrd="0" destOrd="0" presId="urn:microsoft.com/office/officeart/2005/8/layout/vProcess5"/>
    <dgm:cxn modelId="{66B7758A-9F23-42F8-84DD-D9F6FBE75E80}" srcId="{3DA9A38E-3AE4-411B-97EF-09E14140A008}" destId="{744293B8-10E0-428A-A8DA-CB37FE4221AA}" srcOrd="0" destOrd="0" parTransId="{7E2A61E3-FF6C-4E10-A6FE-C58340E42BD0}" sibTransId="{6B3985F4-5E8E-4B6A-8B00-8C377F2DE9CE}"/>
    <dgm:cxn modelId="{20003F1E-BBEA-4F2F-8977-54492A6832E1}" type="presOf" srcId="{21CC2AA4-351A-4355-8C4E-B2618D18D0C5}" destId="{C7C2970D-3FED-4388-A9F2-373EF80347C8}" srcOrd="1" destOrd="0" presId="urn:microsoft.com/office/officeart/2005/8/layout/vProcess5"/>
    <dgm:cxn modelId="{CEC8CD2F-4D0B-4E66-B6BF-D21A5CC2C8A3}" type="presOf" srcId="{744293B8-10E0-428A-A8DA-CB37FE4221AA}" destId="{D29B2266-4FC3-492B-B555-EA9D19599445}" srcOrd="1" destOrd="0" presId="urn:microsoft.com/office/officeart/2005/8/layout/vProcess5"/>
    <dgm:cxn modelId="{7F6E413B-06AE-426A-9815-3FC0457E8FEC}" type="presOf" srcId="{21CC2AA4-351A-4355-8C4E-B2618D18D0C5}" destId="{279DDFE1-5231-4D13-9589-C3A6B67B947B}" srcOrd="0" destOrd="0" presId="urn:microsoft.com/office/officeart/2005/8/layout/vProcess5"/>
    <dgm:cxn modelId="{942C5CCA-7E0B-47AB-9582-4A46E08E8AE0}" srcId="{3DA9A38E-3AE4-411B-97EF-09E14140A008}" destId="{595DAE61-94C1-4FE6-A810-880446F93166}" srcOrd="1" destOrd="0" parTransId="{A68829C9-E482-4EBB-878A-206494A0537B}" sibTransId="{4D03AF8B-6A0E-4692-AF45-DEA565CD4DA5}"/>
    <dgm:cxn modelId="{80FDDC80-2819-4AAF-AC47-58FAE6D22811}" type="presParOf" srcId="{F055F593-1B0C-42E6-BDD2-4DE93295B10B}" destId="{B237F155-E2A8-4710-BD49-C5F0B227878A}" srcOrd="0" destOrd="0" presId="urn:microsoft.com/office/officeart/2005/8/layout/vProcess5"/>
    <dgm:cxn modelId="{E4A8FF3E-D0FC-41B3-AD72-0E88F9B331C7}" type="presParOf" srcId="{F055F593-1B0C-42E6-BDD2-4DE93295B10B}" destId="{52317DF7-F771-428A-A864-B9E3750750A6}" srcOrd="1" destOrd="0" presId="urn:microsoft.com/office/officeart/2005/8/layout/vProcess5"/>
    <dgm:cxn modelId="{B4993CBD-1BC2-4722-8110-4FD9948F35DF}" type="presParOf" srcId="{F055F593-1B0C-42E6-BDD2-4DE93295B10B}" destId="{DDE655E4-22AB-4E0A-B761-00E7E4106FD1}" srcOrd="2" destOrd="0" presId="urn:microsoft.com/office/officeart/2005/8/layout/vProcess5"/>
    <dgm:cxn modelId="{9B851157-A9C6-4590-AA81-DDA928147C0B}" type="presParOf" srcId="{F055F593-1B0C-42E6-BDD2-4DE93295B10B}" destId="{279DDFE1-5231-4D13-9589-C3A6B67B947B}" srcOrd="3" destOrd="0" presId="urn:microsoft.com/office/officeart/2005/8/layout/vProcess5"/>
    <dgm:cxn modelId="{2D36F7C6-B62F-4A8F-A5FB-703E875B5DB3}" type="presParOf" srcId="{F055F593-1B0C-42E6-BDD2-4DE93295B10B}" destId="{919405CE-F906-48D2-B7F6-AEEB433EF6DB}" srcOrd="4" destOrd="0" presId="urn:microsoft.com/office/officeart/2005/8/layout/vProcess5"/>
    <dgm:cxn modelId="{6B1C34EF-CB91-4628-A24C-BD31052175EF}" type="presParOf" srcId="{F055F593-1B0C-42E6-BDD2-4DE93295B10B}" destId="{5CC97C36-3E31-44DE-84E2-2C29BBE537C6}" srcOrd="5" destOrd="0" presId="urn:microsoft.com/office/officeart/2005/8/layout/vProcess5"/>
    <dgm:cxn modelId="{F1BEF908-DE0A-4F56-BD08-4D7ED061F4F3}" type="presParOf" srcId="{F055F593-1B0C-42E6-BDD2-4DE93295B10B}" destId="{D29B2266-4FC3-492B-B555-EA9D19599445}" srcOrd="6" destOrd="0" presId="urn:microsoft.com/office/officeart/2005/8/layout/vProcess5"/>
    <dgm:cxn modelId="{12269CA9-D004-4E64-AE34-1AB37D8BEB31}" type="presParOf" srcId="{F055F593-1B0C-42E6-BDD2-4DE93295B10B}" destId="{D5C970E9-DAB1-4145-AA51-042EE43162C4}" srcOrd="7" destOrd="0" presId="urn:microsoft.com/office/officeart/2005/8/layout/vProcess5"/>
    <dgm:cxn modelId="{0F56721D-6902-4EE6-A7B9-0F50501CCE20}" type="presParOf" srcId="{F055F593-1B0C-42E6-BDD2-4DE93295B10B}" destId="{C7C2970D-3FED-4388-A9F2-373EF80347C8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A9A38E-3AE4-411B-97EF-09E14140A008}" type="doc">
      <dgm:prSet loTypeId="urn:microsoft.com/office/officeart/2005/8/layout/v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744293B8-10E0-428A-A8DA-CB37FE4221AA}">
      <dgm:prSet phldrT="[Text]"/>
      <dgm:spPr/>
      <dgm:t>
        <a:bodyPr/>
        <a:lstStyle/>
        <a:p>
          <a:r>
            <a:rPr lang="en-GB" baseline="0"/>
            <a:t>Star Wars: The Force Awakens (2015) uses Todorov's theory of narrative. This theory has 5 stages (list)</a:t>
          </a:r>
          <a:endParaRPr lang="en-GB"/>
        </a:p>
      </dgm:t>
    </dgm:pt>
    <dgm:pt modelId="{7E2A61E3-FF6C-4E10-A6FE-C58340E42BD0}" type="parTrans" cxnId="{66B7758A-9F23-42F8-84DD-D9F6FBE75E80}">
      <dgm:prSet/>
      <dgm:spPr/>
      <dgm:t>
        <a:bodyPr/>
        <a:lstStyle/>
        <a:p>
          <a:endParaRPr lang="en-GB"/>
        </a:p>
      </dgm:t>
    </dgm:pt>
    <dgm:pt modelId="{6B3985F4-5E8E-4B6A-8B00-8C377F2DE9CE}" type="sibTrans" cxnId="{66B7758A-9F23-42F8-84DD-D9F6FBE75E80}">
      <dgm:prSet/>
      <dgm:spPr/>
      <dgm:t>
        <a:bodyPr/>
        <a:lstStyle/>
        <a:p>
          <a:endParaRPr lang="en-GB"/>
        </a:p>
      </dgm:t>
    </dgm:pt>
    <dgm:pt modelId="{595DAE61-94C1-4FE6-A810-880446F93166}">
      <dgm:prSet phldrT="[Text]"/>
      <dgm:spPr/>
      <dgm:t>
        <a:bodyPr/>
        <a:lstStyle/>
        <a:p>
          <a:r>
            <a:rPr lang="en-GB" i="1"/>
            <a:t>Give an example for each stage from the film</a:t>
          </a:r>
          <a:r>
            <a:rPr lang="en-GB"/>
            <a:t>.</a:t>
          </a:r>
        </a:p>
        <a:p>
          <a:r>
            <a:rPr lang="en-GB"/>
            <a:t> - Equilibrium:</a:t>
          </a:r>
        </a:p>
        <a:p>
          <a:r>
            <a:rPr lang="en-GB"/>
            <a:t> - Disruption:</a:t>
          </a:r>
        </a:p>
        <a:p>
          <a:r>
            <a:rPr lang="en-GB"/>
            <a:t> - Recognition:</a:t>
          </a:r>
        </a:p>
        <a:p>
          <a:r>
            <a:rPr lang="en-GB"/>
            <a:t> - Action:</a:t>
          </a:r>
        </a:p>
        <a:p>
          <a:r>
            <a:rPr lang="en-GB"/>
            <a:t> - New equilibrium:</a:t>
          </a:r>
        </a:p>
        <a:p>
          <a:endParaRPr lang="en-GB"/>
        </a:p>
      </dgm:t>
    </dgm:pt>
    <dgm:pt modelId="{A68829C9-E482-4EBB-878A-206494A0537B}" type="parTrans" cxnId="{942C5CCA-7E0B-47AB-9582-4A46E08E8AE0}">
      <dgm:prSet/>
      <dgm:spPr/>
      <dgm:t>
        <a:bodyPr/>
        <a:lstStyle/>
        <a:p>
          <a:endParaRPr lang="en-GB"/>
        </a:p>
      </dgm:t>
    </dgm:pt>
    <dgm:pt modelId="{4D03AF8B-6A0E-4692-AF45-DEA565CD4DA5}" type="sibTrans" cxnId="{942C5CCA-7E0B-47AB-9582-4A46E08E8AE0}">
      <dgm:prSet/>
      <dgm:spPr/>
      <dgm:t>
        <a:bodyPr/>
        <a:lstStyle/>
        <a:p>
          <a:endParaRPr lang="en-GB"/>
        </a:p>
      </dgm:t>
    </dgm:pt>
    <dgm:pt modelId="{21CC2AA4-351A-4355-8C4E-B2618D18D0C5}">
      <dgm:prSet phldrT="[Text]"/>
      <dgm:spPr/>
      <dgm:t>
        <a:bodyPr/>
        <a:lstStyle/>
        <a:p>
          <a:r>
            <a:rPr lang="en-GB"/>
            <a:t>EXPLAIN: Why did the directors make this decision? What does this show/ highlight/ illustrate / explain?</a:t>
          </a:r>
        </a:p>
      </dgm:t>
    </dgm:pt>
    <dgm:pt modelId="{C510FA24-5D09-4F1A-BB3E-D788EC70FECF}" type="parTrans" cxnId="{49BC6019-A66D-4ADF-B020-7842CB91AF39}">
      <dgm:prSet/>
      <dgm:spPr/>
      <dgm:t>
        <a:bodyPr/>
        <a:lstStyle/>
        <a:p>
          <a:endParaRPr lang="en-GB"/>
        </a:p>
      </dgm:t>
    </dgm:pt>
    <dgm:pt modelId="{E70A766B-EA80-4BA8-9C6C-02A7EA237B17}" type="sibTrans" cxnId="{49BC6019-A66D-4ADF-B020-7842CB91AF39}">
      <dgm:prSet/>
      <dgm:spPr/>
      <dgm:t>
        <a:bodyPr/>
        <a:lstStyle/>
        <a:p>
          <a:endParaRPr lang="en-GB"/>
        </a:p>
      </dgm:t>
    </dgm:pt>
    <dgm:pt modelId="{F055F593-1B0C-42E6-BDD2-4DE93295B10B}" type="pres">
      <dgm:prSet presAssocID="{3DA9A38E-3AE4-411B-97EF-09E14140A008}" presName="outerComposite" presStyleCnt="0">
        <dgm:presLayoutVars>
          <dgm:chMax val="5"/>
          <dgm:dir/>
          <dgm:resizeHandles val="exact"/>
        </dgm:presLayoutVars>
      </dgm:prSet>
      <dgm:spPr/>
    </dgm:pt>
    <dgm:pt modelId="{B237F155-E2A8-4710-BD49-C5F0B227878A}" type="pres">
      <dgm:prSet presAssocID="{3DA9A38E-3AE4-411B-97EF-09E14140A008}" presName="dummyMaxCanvas" presStyleCnt="0">
        <dgm:presLayoutVars/>
      </dgm:prSet>
      <dgm:spPr/>
    </dgm:pt>
    <dgm:pt modelId="{52317DF7-F771-428A-A864-B9E3750750A6}" type="pres">
      <dgm:prSet presAssocID="{3DA9A38E-3AE4-411B-97EF-09E14140A008}" presName="ThreeNodes_1" presStyleLbl="node1" presStyleIdx="0" presStyleCnt="3" custScaleX="78823" custScaleY="6666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DE655E4-22AB-4E0A-B761-00E7E4106FD1}" type="pres">
      <dgm:prSet presAssocID="{3DA9A38E-3AE4-411B-97EF-09E14140A008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79DDFE1-5231-4D13-9589-C3A6B67B947B}" type="pres">
      <dgm:prSet presAssocID="{3DA9A38E-3AE4-411B-97EF-09E14140A008}" presName="ThreeNodes_3" presStyleLbl="node1" presStyleIdx="2" presStyleCnt="3" custScaleX="75882" custScaleY="112658" custLinFactNeighborX="5918" custLinFactNeighborY="21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19405CE-F906-48D2-B7F6-AEEB433EF6DB}" type="pres">
      <dgm:prSet presAssocID="{3DA9A38E-3AE4-411B-97EF-09E14140A008}" presName="ThreeConn_1-2" presStyleLbl="fgAccFollowNode1" presStyleIdx="0" presStyleCnt="2" custLinFactNeighborX="-37235" custLinFactNeighborY="-23695">
        <dgm:presLayoutVars>
          <dgm:bulletEnabled val="1"/>
        </dgm:presLayoutVars>
      </dgm:prSet>
      <dgm:spPr/>
    </dgm:pt>
    <dgm:pt modelId="{5CC97C36-3E31-44DE-84E2-2C29BBE537C6}" type="pres">
      <dgm:prSet presAssocID="{3DA9A38E-3AE4-411B-97EF-09E14140A008}" presName="ThreeConn_2-3" presStyleLbl="fgAccFollowNode1" presStyleIdx="1" presStyleCnt="2">
        <dgm:presLayoutVars>
          <dgm:bulletEnabled val="1"/>
        </dgm:presLayoutVars>
      </dgm:prSet>
      <dgm:spPr/>
    </dgm:pt>
    <dgm:pt modelId="{D29B2266-4FC3-492B-B555-EA9D19599445}" type="pres">
      <dgm:prSet presAssocID="{3DA9A38E-3AE4-411B-97EF-09E14140A008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5C970E9-DAB1-4145-AA51-042EE43162C4}" type="pres">
      <dgm:prSet presAssocID="{3DA9A38E-3AE4-411B-97EF-09E14140A008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7C2970D-3FED-4388-A9F2-373EF80347C8}" type="pres">
      <dgm:prSet presAssocID="{3DA9A38E-3AE4-411B-97EF-09E14140A008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9BC6019-A66D-4ADF-B020-7842CB91AF39}" srcId="{3DA9A38E-3AE4-411B-97EF-09E14140A008}" destId="{21CC2AA4-351A-4355-8C4E-B2618D18D0C5}" srcOrd="2" destOrd="0" parTransId="{C510FA24-5D09-4F1A-BB3E-D788EC70FECF}" sibTransId="{E70A766B-EA80-4BA8-9C6C-02A7EA237B17}"/>
    <dgm:cxn modelId="{5F19D6EE-0E96-4085-B162-3342CF88F691}" type="presOf" srcId="{21CC2AA4-351A-4355-8C4E-B2618D18D0C5}" destId="{279DDFE1-5231-4D13-9589-C3A6B67B947B}" srcOrd="0" destOrd="0" presId="urn:microsoft.com/office/officeart/2005/8/layout/vProcess5"/>
    <dgm:cxn modelId="{985C1FBE-4940-4251-A12C-9AD35365B48A}" type="presOf" srcId="{595DAE61-94C1-4FE6-A810-880446F93166}" destId="{D5C970E9-DAB1-4145-AA51-042EE43162C4}" srcOrd="1" destOrd="0" presId="urn:microsoft.com/office/officeart/2005/8/layout/vProcess5"/>
    <dgm:cxn modelId="{7B359910-9427-406A-AB2D-2F2A516B63DF}" type="presOf" srcId="{6B3985F4-5E8E-4B6A-8B00-8C377F2DE9CE}" destId="{919405CE-F906-48D2-B7F6-AEEB433EF6DB}" srcOrd="0" destOrd="0" presId="urn:microsoft.com/office/officeart/2005/8/layout/vProcess5"/>
    <dgm:cxn modelId="{FC3343C6-7587-4B09-BA12-4B8D983A3135}" type="presOf" srcId="{744293B8-10E0-428A-A8DA-CB37FE4221AA}" destId="{52317DF7-F771-428A-A864-B9E3750750A6}" srcOrd="0" destOrd="0" presId="urn:microsoft.com/office/officeart/2005/8/layout/vProcess5"/>
    <dgm:cxn modelId="{145FC670-F8A2-4CC7-AC7B-27135E9856F1}" type="presOf" srcId="{595DAE61-94C1-4FE6-A810-880446F93166}" destId="{DDE655E4-22AB-4E0A-B761-00E7E4106FD1}" srcOrd="0" destOrd="0" presId="urn:microsoft.com/office/officeart/2005/8/layout/vProcess5"/>
    <dgm:cxn modelId="{52B76CF8-7D09-4504-BAF6-996386982A4D}" type="presOf" srcId="{4D03AF8B-6A0E-4692-AF45-DEA565CD4DA5}" destId="{5CC97C36-3E31-44DE-84E2-2C29BBE537C6}" srcOrd="0" destOrd="0" presId="urn:microsoft.com/office/officeart/2005/8/layout/vProcess5"/>
    <dgm:cxn modelId="{CF1968EF-C597-44C8-BCE7-790D94994B46}" type="presOf" srcId="{3DA9A38E-3AE4-411B-97EF-09E14140A008}" destId="{F055F593-1B0C-42E6-BDD2-4DE93295B10B}" srcOrd="0" destOrd="0" presId="urn:microsoft.com/office/officeart/2005/8/layout/vProcess5"/>
    <dgm:cxn modelId="{911FCBBA-CF24-4E3F-9468-217A50A08308}" type="presOf" srcId="{744293B8-10E0-428A-A8DA-CB37FE4221AA}" destId="{D29B2266-4FC3-492B-B555-EA9D19599445}" srcOrd="1" destOrd="0" presId="urn:microsoft.com/office/officeart/2005/8/layout/vProcess5"/>
    <dgm:cxn modelId="{66B7758A-9F23-42F8-84DD-D9F6FBE75E80}" srcId="{3DA9A38E-3AE4-411B-97EF-09E14140A008}" destId="{744293B8-10E0-428A-A8DA-CB37FE4221AA}" srcOrd="0" destOrd="0" parTransId="{7E2A61E3-FF6C-4E10-A6FE-C58340E42BD0}" sibTransId="{6B3985F4-5E8E-4B6A-8B00-8C377F2DE9CE}"/>
    <dgm:cxn modelId="{942C5CCA-7E0B-47AB-9582-4A46E08E8AE0}" srcId="{3DA9A38E-3AE4-411B-97EF-09E14140A008}" destId="{595DAE61-94C1-4FE6-A810-880446F93166}" srcOrd="1" destOrd="0" parTransId="{A68829C9-E482-4EBB-878A-206494A0537B}" sibTransId="{4D03AF8B-6A0E-4692-AF45-DEA565CD4DA5}"/>
    <dgm:cxn modelId="{50C5A386-7107-4190-B711-6C82944074E8}" type="presOf" srcId="{21CC2AA4-351A-4355-8C4E-B2618D18D0C5}" destId="{C7C2970D-3FED-4388-A9F2-373EF80347C8}" srcOrd="1" destOrd="0" presId="urn:microsoft.com/office/officeart/2005/8/layout/vProcess5"/>
    <dgm:cxn modelId="{2635465C-B2DB-4B0E-8E02-BD04F377CD34}" type="presParOf" srcId="{F055F593-1B0C-42E6-BDD2-4DE93295B10B}" destId="{B237F155-E2A8-4710-BD49-C5F0B227878A}" srcOrd="0" destOrd="0" presId="urn:microsoft.com/office/officeart/2005/8/layout/vProcess5"/>
    <dgm:cxn modelId="{A7B9EE1E-8200-4105-9A80-1C55EEEE5DC0}" type="presParOf" srcId="{F055F593-1B0C-42E6-BDD2-4DE93295B10B}" destId="{52317DF7-F771-428A-A864-B9E3750750A6}" srcOrd="1" destOrd="0" presId="urn:microsoft.com/office/officeart/2005/8/layout/vProcess5"/>
    <dgm:cxn modelId="{8059BAF0-65CE-47C3-A076-B7ACCAD5E983}" type="presParOf" srcId="{F055F593-1B0C-42E6-BDD2-4DE93295B10B}" destId="{DDE655E4-22AB-4E0A-B761-00E7E4106FD1}" srcOrd="2" destOrd="0" presId="urn:microsoft.com/office/officeart/2005/8/layout/vProcess5"/>
    <dgm:cxn modelId="{C30F7143-0FC2-48B8-8C25-BDDB2159F3C1}" type="presParOf" srcId="{F055F593-1B0C-42E6-BDD2-4DE93295B10B}" destId="{279DDFE1-5231-4D13-9589-C3A6B67B947B}" srcOrd="3" destOrd="0" presId="urn:microsoft.com/office/officeart/2005/8/layout/vProcess5"/>
    <dgm:cxn modelId="{25F7E17F-9E6B-4AB9-8D62-B7DF09E00FD1}" type="presParOf" srcId="{F055F593-1B0C-42E6-BDD2-4DE93295B10B}" destId="{919405CE-F906-48D2-B7F6-AEEB433EF6DB}" srcOrd="4" destOrd="0" presId="urn:microsoft.com/office/officeart/2005/8/layout/vProcess5"/>
    <dgm:cxn modelId="{89CB64D7-B2B6-4FEF-9A5C-54E710209979}" type="presParOf" srcId="{F055F593-1B0C-42E6-BDD2-4DE93295B10B}" destId="{5CC97C36-3E31-44DE-84E2-2C29BBE537C6}" srcOrd="5" destOrd="0" presId="urn:microsoft.com/office/officeart/2005/8/layout/vProcess5"/>
    <dgm:cxn modelId="{CE04E8FF-986C-468F-893F-A2D6DF66C8B7}" type="presParOf" srcId="{F055F593-1B0C-42E6-BDD2-4DE93295B10B}" destId="{D29B2266-4FC3-492B-B555-EA9D19599445}" srcOrd="6" destOrd="0" presId="urn:microsoft.com/office/officeart/2005/8/layout/vProcess5"/>
    <dgm:cxn modelId="{DBA4D1ED-4854-4FB6-A19A-6389A675125C}" type="presParOf" srcId="{F055F593-1B0C-42E6-BDD2-4DE93295B10B}" destId="{D5C970E9-DAB1-4145-AA51-042EE43162C4}" srcOrd="7" destOrd="0" presId="urn:microsoft.com/office/officeart/2005/8/layout/vProcess5"/>
    <dgm:cxn modelId="{64CEA3A9-C59A-4A17-8212-616974C9E3AD}" type="presParOf" srcId="{F055F593-1B0C-42E6-BDD2-4DE93295B10B}" destId="{C7C2970D-3FED-4388-A9F2-373EF80347C8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317DF7-F771-428A-A864-B9E3750750A6}">
      <dsp:nvSpPr>
        <dsp:cNvPr id="0" name=""/>
        <dsp:cNvSpPr/>
      </dsp:nvSpPr>
      <dsp:spPr>
        <a:xfrm>
          <a:off x="0" y="0"/>
          <a:ext cx="4080510" cy="7943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POINT: Introduce the idea you are going to discuss.</a:t>
          </a:r>
        </a:p>
      </dsp:txBody>
      <dsp:txXfrm>
        <a:off x="23267" y="23267"/>
        <a:ext cx="3223306" cy="747851"/>
      </dsp:txXfrm>
    </dsp:sp>
    <dsp:sp modelId="{DDE655E4-22AB-4E0A-B761-00E7E4106FD1}">
      <dsp:nvSpPr>
        <dsp:cNvPr id="0" name=""/>
        <dsp:cNvSpPr/>
      </dsp:nvSpPr>
      <dsp:spPr>
        <a:xfrm>
          <a:off x="360044" y="926782"/>
          <a:ext cx="4080510" cy="7943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EVIDENCE: Give an example from the film. What have you seen on screen that exemplifies the point you've made?</a:t>
          </a:r>
        </a:p>
      </dsp:txBody>
      <dsp:txXfrm>
        <a:off x="383311" y="950049"/>
        <a:ext cx="3157580" cy="747850"/>
      </dsp:txXfrm>
    </dsp:sp>
    <dsp:sp modelId="{279DDFE1-5231-4D13-9589-C3A6B67B947B}">
      <dsp:nvSpPr>
        <dsp:cNvPr id="0" name=""/>
        <dsp:cNvSpPr/>
      </dsp:nvSpPr>
      <dsp:spPr>
        <a:xfrm>
          <a:off x="720089" y="1853565"/>
          <a:ext cx="4080510" cy="7943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EXPLAIN: Why did the directors make this decision? What does this show/ highlight/ illustrate / explain?</a:t>
          </a:r>
        </a:p>
      </dsp:txBody>
      <dsp:txXfrm>
        <a:off x="743356" y="1876832"/>
        <a:ext cx="3157580" cy="747850"/>
      </dsp:txXfrm>
    </dsp:sp>
    <dsp:sp modelId="{919405CE-F906-48D2-B7F6-AEEB433EF6DB}">
      <dsp:nvSpPr>
        <dsp:cNvPr id="0" name=""/>
        <dsp:cNvSpPr/>
      </dsp:nvSpPr>
      <dsp:spPr>
        <a:xfrm>
          <a:off x="3564159" y="602408"/>
          <a:ext cx="516350" cy="5163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</dsp:txBody>
      <dsp:txXfrm>
        <a:off x="3680338" y="602408"/>
        <a:ext cx="283992" cy="388553"/>
      </dsp:txXfrm>
    </dsp:sp>
    <dsp:sp modelId="{5CC97C36-3E31-44DE-84E2-2C29BBE537C6}">
      <dsp:nvSpPr>
        <dsp:cNvPr id="0" name=""/>
        <dsp:cNvSpPr/>
      </dsp:nvSpPr>
      <dsp:spPr>
        <a:xfrm>
          <a:off x="3924204" y="1523895"/>
          <a:ext cx="516350" cy="5163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</dsp:txBody>
      <dsp:txXfrm>
        <a:off x="4040383" y="1523895"/>
        <a:ext cx="283992" cy="3885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317DF7-F771-428A-A864-B9E3750750A6}">
      <dsp:nvSpPr>
        <dsp:cNvPr id="0" name=""/>
        <dsp:cNvSpPr/>
      </dsp:nvSpPr>
      <dsp:spPr>
        <a:xfrm>
          <a:off x="567572" y="252246"/>
          <a:ext cx="4225130" cy="12454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baseline="0"/>
            <a:t>Star Wars: The Force Awakens (2015) uses Todorov's theory of narrative. This theory has 5 stages (list)</a:t>
          </a:r>
          <a:endParaRPr lang="en-GB" sz="1200" kern="1200"/>
        </a:p>
      </dsp:txBody>
      <dsp:txXfrm>
        <a:off x="604051" y="288725"/>
        <a:ext cx="2649402" cy="1172524"/>
      </dsp:txXfrm>
    </dsp:sp>
    <dsp:sp modelId="{DDE655E4-22AB-4E0A-B761-00E7E4106FD1}">
      <dsp:nvSpPr>
        <dsp:cNvPr id="0" name=""/>
        <dsp:cNvSpPr/>
      </dsp:nvSpPr>
      <dsp:spPr>
        <a:xfrm>
          <a:off x="472965" y="2120463"/>
          <a:ext cx="5360275" cy="18682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i="1" kern="1200"/>
            <a:t>Give an example for each stage from the film</a:t>
          </a:r>
          <a:r>
            <a:rPr lang="en-GB" sz="1200" kern="1200"/>
            <a:t>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 - Equilibrium: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 - Disruption: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 - Recognition: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 - Action: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 - New equilibrium: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527683" y="2175181"/>
        <a:ext cx="3563535" cy="1758777"/>
      </dsp:txXfrm>
    </dsp:sp>
    <dsp:sp modelId="{279DDFE1-5231-4D13-9589-C3A6B67B947B}">
      <dsp:nvSpPr>
        <dsp:cNvPr id="0" name=""/>
        <dsp:cNvSpPr/>
      </dsp:nvSpPr>
      <dsp:spPr>
        <a:xfrm>
          <a:off x="1909547" y="4181806"/>
          <a:ext cx="4067484" cy="21046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EXPLAIN: Why did the directors make this decision? What does this show/ highlight/ illustrate / explain?</a:t>
          </a:r>
        </a:p>
      </dsp:txBody>
      <dsp:txXfrm>
        <a:off x="1971191" y="4243450"/>
        <a:ext cx="2663836" cy="1981404"/>
      </dsp:txXfrm>
    </dsp:sp>
    <dsp:sp modelId="{919405CE-F906-48D2-B7F6-AEEB433EF6DB}">
      <dsp:nvSpPr>
        <dsp:cNvPr id="0" name=""/>
        <dsp:cNvSpPr/>
      </dsp:nvSpPr>
      <dsp:spPr>
        <a:xfrm>
          <a:off x="3693777" y="1069871"/>
          <a:ext cx="1214338" cy="121433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>
        <a:off x="3967003" y="1069871"/>
        <a:ext cx="667886" cy="913789"/>
      </dsp:txXfrm>
    </dsp:sp>
    <dsp:sp modelId="{5CC97C36-3E31-44DE-84E2-2C29BBE537C6}">
      <dsp:nvSpPr>
        <dsp:cNvPr id="0" name=""/>
        <dsp:cNvSpPr/>
      </dsp:nvSpPr>
      <dsp:spPr>
        <a:xfrm>
          <a:off x="4618902" y="3524736"/>
          <a:ext cx="1214338" cy="121433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>
        <a:off x="4892128" y="3524736"/>
        <a:ext cx="667886" cy="913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57A8-575B-4A0C-90B5-0745E8C4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Lynch</dc:creator>
  <cp:lastModifiedBy>Clare Lynch</cp:lastModifiedBy>
  <cp:revision>3</cp:revision>
  <dcterms:created xsi:type="dcterms:W3CDTF">2016-09-12T15:34:00Z</dcterms:created>
  <dcterms:modified xsi:type="dcterms:W3CDTF">2016-09-12T16:15:00Z</dcterms:modified>
</cp:coreProperties>
</file>