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A780D" w:rsidR="00AD1D03" w:rsidRDefault="00B25BE3" w14:paraId="0031FD6E" w14:textId="77777777">
      <w:pPr>
        <w:pStyle w:val="Default"/>
        <w:jc w:val="center"/>
        <w:rPr>
          <w:rFonts w:ascii="OpenDyslexic" w:hAnsi="OpenDyslexic" w:cstheme="minorHAnsi"/>
          <w:b/>
        </w:rPr>
      </w:pPr>
      <w:r w:rsidRPr="00B25BE3">
        <w:rPr>
          <w:rFonts w:ascii="OpenDyslexic" w:hAnsi="OpenDyslexic"/>
          <w:b/>
          <w:bCs/>
          <w:color w:val="1F497D"/>
          <w:sz w:val="36"/>
          <w:szCs w:val="36"/>
        </w:rPr>
        <w:t>Fairview School Standards and Quality Report 2025–2026</w:t>
      </w:r>
    </w:p>
    <w:p w:rsidRPr="00AA780D" w:rsidR="00AD1D03" w:rsidRDefault="007F4C66" w14:paraId="791A0DF2" w14:textId="77777777">
      <w:pPr>
        <w:pStyle w:val="Default"/>
        <w:jc w:val="center"/>
        <w:rPr>
          <w:rFonts w:ascii="OpenDyslexic" w:hAnsi="OpenDyslexic" w:cstheme="minorHAnsi"/>
          <w:b/>
        </w:rPr>
      </w:pPr>
      <w:r w:rsidRPr="007F4C66">
        <w:rPr>
          <w:rFonts w:ascii="OpenDyslexic" w:hAnsi="OpenDyslexic"/>
          <w:color w:val="1F497D"/>
          <w:sz w:val="22"/>
          <w:szCs w:val="22"/>
        </w:rPr>
        <w:t>Information for Parents and Carers</w:t>
      </w:r>
    </w:p>
    <w:p w:rsidRPr="009770CB" w:rsidR="004F0CAD" w:rsidRDefault="004F0CAD" w14:paraId="64CCA241" w14:textId="0BE79F29">
      <w:pPr>
        <w:shd w:val="clear" w:color="auto" w:fill="FAFAFA"/>
        <w:spacing w:before="120" w:after="120"/>
        <w:rPr>
          <w:kern w:val="2"/>
          <w:lang w:eastAsia="en-GB"/>
          <w14:ligatures w14:val="standardContextual"/>
        </w:rPr>
      </w:pPr>
      <w:r w:rsidRPr="009770CB">
        <w:rPr>
          <w:rFonts w:ascii="OpenDyslexic" w:hAnsi="OpenDyslexic"/>
          <w:color w:val="424242"/>
        </w:rPr>
        <w:t>This report shares our progress during session 2025–2026 and outlines our improvement priorities for 2026–2027. It reflects evidence gathered through self-evaluation, data, learner voice, family views, staff reflection and partner feedback.</w:t>
      </w:r>
    </w:p>
    <w:p w:rsidRPr="00AA780D" w:rsidR="00AD1D03" w:rsidRDefault="00D81B67" w14:paraId="0AA8C84F" w14:textId="77777777">
      <w:pPr>
        <w:shd w:val="clear" w:color="auto" w:fill="FAFAFA"/>
        <w:spacing w:before="120" w:after="40"/>
        <w:rPr>
          <w:rFonts w:ascii="OpenDyslexic" w:hAnsi="OpenDyslexic" w:cstheme="minorHAnsi"/>
          <w:b/>
          <w:sz w:val="24"/>
          <w:szCs w:val="24"/>
        </w:rPr>
      </w:pPr>
      <w:r w:rsidRPr="00D81B67">
        <w:rPr>
          <w:rFonts w:ascii="OpenDyslexic" w:hAnsi="OpenDyslexic"/>
          <w:b/>
          <w:bCs/>
          <w:color w:val="424242"/>
          <w:sz w:val="24"/>
          <w:szCs w:val="24"/>
        </w:rPr>
        <w:t>Vision, Values and Aims</w:t>
      </w:r>
    </w:p>
    <w:p w:rsidRPr="00AA780D" w:rsidR="00AD1D03" w:rsidRDefault="00AE476D" w14:paraId="4EE922B3" w14:textId="77777777">
      <w:pPr>
        <w:shd w:val="clear" w:color="auto" w:fill="FAFAFA"/>
        <w:spacing w:before="60" w:after="60"/>
        <w:rPr>
          <w:rFonts w:ascii="OpenDyslexic" w:hAnsi="OpenDyslexic" w:cstheme="minorHAnsi"/>
          <w:b/>
          <w:sz w:val="24"/>
          <w:szCs w:val="24"/>
        </w:rPr>
      </w:pPr>
      <w:r w:rsidRPr="00AE476D">
        <w:rPr>
          <w:rFonts w:ascii="OpenDyslexic" w:hAnsi="OpenDyslexic"/>
          <w:b/>
          <w:bCs/>
          <w:color w:val="424242"/>
          <w:sz w:val="20"/>
          <w:szCs w:val="20"/>
        </w:rPr>
        <w:t>Vision:</w:t>
      </w:r>
      <w:r w:rsidRPr="00AE476D">
        <w:rPr>
          <w:rFonts w:ascii="OpenDyslexic" w:hAnsi="OpenDyslexic"/>
          <w:color w:val="424242"/>
          <w:sz w:val="20"/>
          <w:szCs w:val="20"/>
        </w:rPr>
        <w:t xml:space="preserve"> Every child feels valued, supported and able to be their best. </w:t>
      </w:r>
      <w:r w:rsidRPr="00AE476D">
        <w:rPr>
          <w:rFonts w:ascii="OpenDyslexic" w:hAnsi="OpenDyslexic"/>
          <w:b/>
          <w:bCs/>
          <w:color w:val="424242"/>
          <w:sz w:val="20"/>
          <w:szCs w:val="20"/>
        </w:rPr>
        <w:t>Values:</w:t>
      </w:r>
      <w:r w:rsidRPr="00AE476D">
        <w:rPr>
          <w:rFonts w:ascii="OpenDyslexic" w:hAnsi="OpenDyslexic"/>
          <w:color w:val="424242"/>
          <w:sz w:val="20"/>
          <w:szCs w:val="20"/>
        </w:rPr>
        <w:t xml:space="preserve"> Fun | Ambitious | Inspiring | Respectful. </w:t>
      </w:r>
      <w:r w:rsidRPr="00AE476D">
        <w:rPr>
          <w:rFonts w:ascii="OpenDyslexic" w:hAnsi="OpenDyslexic"/>
          <w:b/>
          <w:bCs/>
          <w:color w:val="424242"/>
          <w:sz w:val="20"/>
          <w:szCs w:val="20"/>
        </w:rPr>
        <w:t>Aims:</w:t>
      </w:r>
      <w:r w:rsidRPr="00AE476D">
        <w:rPr>
          <w:rFonts w:ascii="OpenDyslexic" w:hAnsi="OpenDyslexic"/>
          <w:color w:val="424242"/>
          <w:sz w:val="20"/>
          <w:szCs w:val="20"/>
        </w:rPr>
        <w:t xml:space="preserve"> Support every child to thrive, work closely with families and partners, provide creative high-quality learning, build life skills and celebrate individuality.</w:t>
      </w:r>
    </w:p>
    <w:tbl>
      <w:tblPr>
        <w:tblStyle w:val="GridTable4-Accent1"/>
        <w:tblW w:w="5000" w:type="pct"/>
        <w:tblInd w:w="0" w:type="dxa"/>
        <w:tblLook w:val="04A0" w:firstRow="1" w:lastRow="0" w:firstColumn="1" w:lastColumn="0" w:noHBand="0" w:noVBand="1"/>
      </w:tblPr>
      <w:tblGrid>
        <w:gridCol w:w="7505"/>
        <w:gridCol w:w="7877"/>
      </w:tblGrid>
      <w:tr w:rsidR="00AE476D" w14:paraId="2688795D" w14:textId="77777777">
        <w:tc>
          <w:tcPr>
            <w:tcW w:w="0" w:type="auto"/>
            <w:gridSpan w:val="2"/>
            <w:tcBorders>
              <w:top w:val="outset" w:color="auto" w:sz="6" w:space="0"/>
              <w:left w:val="outset" w:color="auto" w:sz="6" w:space="0"/>
              <w:bottom w:val="outset" w:color="auto" w:sz="6" w:space="0"/>
              <w:right w:val="outset" w:color="auto" w:sz="6" w:space="0"/>
            </w:tcBorders>
            <w:vAlign w:val="center"/>
            <w:hideMark/>
          </w:tcPr>
          <w:p w:rsidR="00AE476D" w:rsidRDefault="00AE476D" w14:paraId="5BA00FBC" w14:textId="77777777">
            <w:pPr>
              <w:rPr>
                <w:sz w:val="22"/>
                <w:szCs w:val="22"/>
                <w:lang w:eastAsia="en-GB"/>
              </w:rPr>
            </w:pPr>
            <w:r>
              <w:rPr>
                <w:b/>
                <w:bCs/>
                <w:sz w:val="22"/>
                <w:szCs w:val="22"/>
              </w:rPr>
              <w:t>Other whole school achievements 2025–2026</w:t>
            </w:r>
          </w:p>
        </w:tc>
      </w:tr>
      <w:tr w:rsidR="00AE476D" w14:paraId="3B38E1E5"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00AE476D" w:rsidRDefault="00AE476D" w14:paraId="5CA4A4FF" w14:textId="77777777">
            <w:pPr>
              <w:rPr>
                <w:sz w:val="22"/>
                <w:szCs w:val="22"/>
              </w:rPr>
            </w:pPr>
            <w:r>
              <w:rPr>
                <w:sz w:val="22"/>
                <w:szCs w:val="22"/>
              </w:rPr>
              <w:t>Fairview Nursery Care Inspectorate visit: 6, 6, 5</w:t>
            </w:r>
          </w:p>
        </w:tc>
        <w:tc>
          <w:tcPr>
            <w:tcW w:w="0" w:type="auto"/>
            <w:tcBorders>
              <w:top w:val="outset" w:color="auto" w:sz="6" w:space="0"/>
              <w:left w:val="outset" w:color="auto" w:sz="6" w:space="0"/>
              <w:bottom w:val="outset" w:color="auto" w:sz="6" w:space="0"/>
              <w:right w:val="outset" w:color="auto" w:sz="6" w:space="0"/>
            </w:tcBorders>
            <w:vAlign w:val="center"/>
            <w:hideMark/>
          </w:tcPr>
          <w:p w:rsidR="00AE476D" w:rsidRDefault="00AE476D" w14:paraId="335ABE07" w14:textId="77777777">
            <w:pPr>
              <w:rPr>
                <w:sz w:val="22"/>
                <w:szCs w:val="22"/>
              </w:rPr>
            </w:pPr>
            <w:r>
              <w:rPr>
                <w:sz w:val="22"/>
                <w:szCs w:val="22"/>
              </w:rPr>
              <w:t>Hi5 Awards, Duke of Edinburgh and Youth Achievement Award</w:t>
            </w:r>
          </w:p>
        </w:tc>
      </w:tr>
      <w:tr w:rsidR="00AE476D" w14:paraId="16008D21"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00AE476D" w:rsidRDefault="00AE476D" w14:paraId="103ECF62" w14:textId="77777777">
            <w:pPr>
              <w:rPr>
                <w:sz w:val="22"/>
                <w:szCs w:val="22"/>
              </w:rPr>
            </w:pPr>
            <w:r>
              <w:rPr>
                <w:sz w:val="22"/>
                <w:szCs w:val="22"/>
              </w:rPr>
              <w:t>Level 2 Nurture Award, Eco Schools Green Flag and Rights Respecting Gold reaccreditation</w:t>
            </w:r>
          </w:p>
        </w:tc>
        <w:tc>
          <w:tcPr>
            <w:tcW w:w="0" w:type="auto"/>
            <w:tcBorders>
              <w:top w:val="outset" w:color="auto" w:sz="6" w:space="0"/>
              <w:left w:val="outset" w:color="auto" w:sz="6" w:space="0"/>
              <w:bottom w:val="outset" w:color="auto" w:sz="6" w:space="0"/>
              <w:right w:val="outset" w:color="auto" w:sz="6" w:space="0"/>
            </w:tcBorders>
            <w:vAlign w:val="center"/>
            <w:hideMark/>
          </w:tcPr>
          <w:p w:rsidR="00AE476D" w:rsidRDefault="00AE476D" w14:paraId="54A69720" w14:textId="77777777">
            <w:pPr>
              <w:rPr>
                <w:sz w:val="22"/>
                <w:szCs w:val="22"/>
              </w:rPr>
            </w:pPr>
            <w:r>
              <w:rPr>
                <w:sz w:val="22"/>
                <w:szCs w:val="22"/>
              </w:rPr>
              <w:t>Increased work experience and partnership opportunities</w:t>
            </w:r>
          </w:p>
        </w:tc>
      </w:tr>
      <w:tr w:rsidR="00AE476D" w14:paraId="4C02A831"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00AE476D" w:rsidRDefault="00AE476D" w14:paraId="2E32F10C" w14:textId="77777777">
            <w:pPr>
              <w:rPr>
                <w:sz w:val="22"/>
                <w:szCs w:val="22"/>
              </w:rPr>
            </w:pPr>
            <w:r>
              <w:rPr>
                <w:sz w:val="22"/>
                <w:szCs w:val="22"/>
              </w:rPr>
              <w:t>Sporting achievements including table-top cricket, SOMA, Boccia, Judo and swimming</w:t>
            </w:r>
          </w:p>
        </w:tc>
        <w:tc>
          <w:tcPr>
            <w:tcW w:w="0" w:type="auto"/>
            <w:tcBorders>
              <w:top w:val="outset" w:color="auto" w:sz="6" w:space="0"/>
              <w:left w:val="outset" w:color="auto" w:sz="6" w:space="0"/>
              <w:bottom w:val="outset" w:color="auto" w:sz="6" w:space="0"/>
              <w:right w:val="outset" w:color="auto" w:sz="6" w:space="0"/>
            </w:tcBorders>
            <w:vAlign w:val="center"/>
            <w:hideMark/>
          </w:tcPr>
          <w:p w:rsidR="00AE476D" w:rsidRDefault="00AE476D" w14:paraId="73562CD4" w14:textId="77777777">
            <w:pPr>
              <w:rPr>
                <w:sz w:val="22"/>
                <w:szCs w:val="22"/>
              </w:rPr>
            </w:pPr>
            <w:r>
              <w:rPr>
                <w:sz w:val="22"/>
                <w:szCs w:val="22"/>
              </w:rPr>
              <w:t>Charity, enterprise and community projects, including CHAS, YMCA and local museum work</w:t>
            </w:r>
          </w:p>
        </w:tc>
      </w:tr>
      <w:tr w:rsidR="00AE476D" w14:paraId="7B0C87DB"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00AE476D" w:rsidRDefault="00AE476D" w14:paraId="1CFB3E4A" w14:textId="77777777">
            <w:pPr>
              <w:rPr>
                <w:sz w:val="22"/>
                <w:szCs w:val="22"/>
              </w:rPr>
            </w:pPr>
            <w:r>
              <w:rPr>
                <w:sz w:val="22"/>
                <w:szCs w:val="22"/>
              </w:rPr>
              <w:t>Whole-school trips, residential experiences and family events</w:t>
            </w:r>
          </w:p>
        </w:tc>
        <w:tc>
          <w:tcPr>
            <w:tcW w:w="0" w:type="auto"/>
            <w:tcBorders>
              <w:top w:val="outset" w:color="auto" w:sz="6" w:space="0"/>
              <w:left w:val="outset" w:color="auto" w:sz="6" w:space="0"/>
              <w:bottom w:val="outset" w:color="auto" w:sz="6" w:space="0"/>
              <w:right w:val="outset" w:color="auto" w:sz="6" w:space="0"/>
            </w:tcBorders>
            <w:vAlign w:val="center"/>
            <w:hideMark/>
          </w:tcPr>
          <w:p w:rsidR="00AE476D" w:rsidRDefault="00AE476D" w14:paraId="6D91523B" w14:textId="77777777">
            <w:pPr>
              <w:rPr>
                <w:sz w:val="22"/>
                <w:szCs w:val="22"/>
              </w:rPr>
            </w:pPr>
            <w:r>
              <w:rPr>
                <w:sz w:val="22"/>
                <w:szCs w:val="22"/>
              </w:rPr>
              <w:t>Volunteers, fundraising and wellbeing opportunities strengthened the wider school community</w:t>
            </w:r>
          </w:p>
        </w:tc>
      </w:tr>
    </w:tbl>
    <w:p w:rsidR="00AE476D" w:rsidRDefault="00AE476D" w14:paraId="7D279B2E" w14:textId="77777777">
      <w:pPr>
        <w:rPr>
          <w:kern w:val="2"/>
          <w:lang w:eastAsia="en-GB"/>
          <w14:ligatures w14:val="standardContextual"/>
        </w:rPr>
      </w:pPr>
    </w:p>
    <w:p w:rsidRPr="00AA780D" w:rsidR="00307719" w:rsidP="00307719" w:rsidRDefault="00307719" w14:paraId="59D8D72A" w14:textId="77777777">
      <w:pPr>
        <w:shd w:val="clear" w:color="auto" w:fill="FAFAFA"/>
        <w:spacing w:before="195" w:after="45" w:line="420" w:lineRule="atLeast"/>
        <w:outlineLvl w:val="2"/>
        <w:rPr>
          <w:rFonts w:ascii="OpenDyslexic" w:hAnsi="OpenDyslexic" w:eastAsia="Times New Roman" w:cs="Segoe UI"/>
          <w:b/>
          <w:bCs/>
          <w:color w:val="424242"/>
          <w:sz w:val="30"/>
          <w:szCs w:val="30"/>
          <w:lang w:eastAsia="en-GB"/>
        </w:rPr>
      </w:pPr>
      <w:r w:rsidRPr="00AA780D">
        <w:rPr>
          <w:rFonts w:ascii="OpenDyslexic" w:hAnsi="OpenDyslexic" w:eastAsia="Times New Roman" w:cs="Segoe UI"/>
          <w:b/>
          <w:bCs/>
          <w:color w:val="424242"/>
          <w:sz w:val="30"/>
          <w:szCs w:val="30"/>
          <w:lang w:eastAsia="en-GB"/>
        </w:rPr>
        <w:t>Learning at Fairview</w:t>
      </w:r>
    </w:p>
    <w:p w:rsidRPr="009770CB" w:rsidR="00307719" w:rsidP="00307719" w:rsidRDefault="00307719" w14:paraId="6EC34796" w14:textId="55A6C78A">
      <w:pPr>
        <w:shd w:val="clear" w:color="auto" w:fill="FAFAFA"/>
        <w:spacing w:before="120" w:after="60" w:line="240" w:lineRule="auto"/>
        <w:rPr>
          <w:rFonts w:ascii="OpenDyslexic" w:hAnsi="OpenDyslexic" w:eastAsia="Times New Roman" w:cs="Segoe UI"/>
          <w:color w:val="424242"/>
          <w:lang w:eastAsia="en-GB"/>
        </w:rPr>
      </w:pPr>
      <w:r w:rsidRPr="009770CB">
        <w:rPr>
          <w:rFonts w:ascii="OpenDyslexic" w:hAnsi="OpenDyslexic" w:eastAsia="Times New Roman" w:cs="Segoe UI"/>
          <w:color w:val="424242"/>
          <w:lang w:eastAsia="en-GB"/>
        </w:rPr>
        <w:t>Our curriculum is tailored to each child</w:t>
      </w:r>
      <w:r w:rsidRPr="009770CB" w:rsidR="008130CD">
        <w:rPr>
          <w:rFonts w:ascii="OpenDyslexic" w:hAnsi="OpenDyslexic" w:eastAsia="Times New Roman" w:cs="Segoe UI"/>
          <w:color w:val="424242"/>
          <w:lang w:eastAsia="en-GB"/>
        </w:rPr>
        <w:t xml:space="preserve"> and young person’s</w:t>
      </w:r>
      <w:r w:rsidRPr="009770CB">
        <w:rPr>
          <w:rFonts w:ascii="OpenDyslexic" w:hAnsi="OpenDyslexic" w:eastAsia="Times New Roman" w:cs="Segoe UI"/>
          <w:color w:val="424242"/>
          <w:lang w:eastAsia="en-GB"/>
        </w:rPr>
        <w:t xml:space="preserve"> needs. Children</w:t>
      </w:r>
      <w:r w:rsidRPr="009770CB" w:rsidR="008130CD">
        <w:rPr>
          <w:rFonts w:ascii="OpenDyslexic" w:hAnsi="OpenDyslexic" w:eastAsia="Times New Roman" w:cs="Segoe UI"/>
          <w:color w:val="424242"/>
          <w:lang w:eastAsia="en-GB"/>
        </w:rPr>
        <w:t xml:space="preserve"> and young people</w:t>
      </w:r>
      <w:r w:rsidRPr="009770CB">
        <w:rPr>
          <w:rFonts w:ascii="OpenDyslexic" w:hAnsi="OpenDyslexic" w:eastAsia="Times New Roman" w:cs="Segoe UI"/>
          <w:color w:val="424242"/>
          <w:lang w:eastAsia="en-GB"/>
        </w:rPr>
        <w:t xml:space="preserve"> work at different levels and progress at their own pace. We focus on:</w:t>
      </w:r>
    </w:p>
    <w:p w:rsidRPr="009770CB" w:rsidR="00307719" w:rsidP="00307719" w:rsidRDefault="00307719" w14:paraId="549E43D2" w14:textId="77777777">
      <w:pPr>
        <w:numPr>
          <w:ilvl w:val="0"/>
          <w:numId w:val="18"/>
        </w:numPr>
        <w:shd w:val="clear" w:color="auto" w:fill="FAFAFA"/>
        <w:spacing w:before="100" w:beforeAutospacing="1" w:after="100" w:afterAutospacing="1" w:line="240" w:lineRule="auto"/>
        <w:rPr>
          <w:rFonts w:ascii="OpenDyslexic" w:hAnsi="OpenDyslexic" w:eastAsia="Times New Roman" w:cs="Segoe UI"/>
          <w:color w:val="424242"/>
          <w:lang w:eastAsia="en-GB"/>
        </w:rPr>
      </w:pPr>
      <w:r w:rsidRPr="009770CB">
        <w:rPr>
          <w:rFonts w:ascii="OpenDyslexic" w:hAnsi="OpenDyslexic" w:eastAsia="Times New Roman" w:cs="Segoe UI"/>
          <w:color w:val="424242"/>
          <w:lang w:eastAsia="en-GB"/>
        </w:rPr>
        <w:t>Communication &amp; Literacy</w:t>
      </w:r>
    </w:p>
    <w:p w:rsidRPr="009770CB" w:rsidR="00307719" w:rsidP="00307719" w:rsidRDefault="00307719" w14:paraId="569CB2B8" w14:textId="77777777">
      <w:pPr>
        <w:numPr>
          <w:ilvl w:val="0"/>
          <w:numId w:val="18"/>
        </w:numPr>
        <w:shd w:val="clear" w:color="auto" w:fill="FAFAFA"/>
        <w:spacing w:before="100" w:beforeAutospacing="1" w:after="100" w:afterAutospacing="1" w:line="240" w:lineRule="auto"/>
        <w:rPr>
          <w:rFonts w:ascii="OpenDyslexic" w:hAnsi="OpenDyslexic" w:eastAsia="Times New Roman" w:cs="Segoe UI"/>
          <w:color w:val="424242"/>
          <w:lang w:eastAsia="en-GB"/>
        </w:rPr>
      </w:pPr>
      <w:r w:rsidRPr="009770CB">
        <w:rPr>
          <w:rFonts w:ascii="OpenDyslexic" w:hAnsi="OpenDyslexic" w:eastAsia="Times New Roman" w:cs="Segoe UI"/>
          <w:color w:val="424242"/>
          <w:lang w:eastAsia="en-GB"/>
        </w:rPr>
        <w:t>Wellbeing</w:t>
      </w:r>
    </w:p>
    <w:p w:rsidRPr="009770CB" w:rsidR="00307719" w:rsidP="00307719" w:rsidRDefault="00307719" w14:paraId="5481181B" w14:textId="77777777">
      <w:pPr>
        <w:numPr>
          <w:ilvl w:val="0"/>
          <w:numId w:val="18"/>
        </w:numPr>
        <w:shd w:val="clear" w:color="auto" w:fill="FAFAFA"/>
        <w:spacing w:before="100" w:beforeAutospacing="1" w:after="100" w:afterAutospacing="1" w:line="240" w:lineRule="auto"/>
        <w:rPr>
          <w:rFonts w:ascii="OpenDyslexic" w:hAnsi="OpenDyslexic" w:eastAsia="Times New Roman" w:cs="Segoe UI"/>
          <w:color w:val="424242"/>
          <w:lang w:eastAsia="en-GB"/>
        </w:rPr>
      </w:pPr>
      <w:r w:rsidRPr="009770CB">
        <w:rPr>
          <w:rFonts w:ascii="OpenDyslexic" w:hAnsi="OpenDyslexic" w:eastAsia="Times New Roman" w:cs="Segoe UI"/>
          <w:color w:val="424242"/>
          <w:lang w:eastAsia="en-GB"/>
        </w:rPr>
        <w:t>Creativity &amp; Independence</w:t>
      </w:r>
    </w:p>
    <w:p w:rsidRPr="009770CB" w:rsidR="00307719" w:rsidP="00307719" w:rsidRDefault="00307719" w14:paraId="7786A6C9" w14:textId="77777777">
      <w:pPr>
        <w:numPr>
          <w:ilvl w:val="0"/>
          <w:numId w:val="18"/>
        </w:numPr>
        <w:shd w:val="clear" w:color="auto" w:fill="FAFAFA"/>
        <w:spacing w:before="100" w:beforeAutospacing="1" w:after="100" w:afterAutospacing="1" w:line="240" w:lineRule="auto"/>
        <w:rPr>
          <w:rFonts w:ascii="OpenDyslexic" w:hAnsi="OpenDyslexic" w:eastAsia="Times New Roman" w:cs="Segoe UI"/>
          <w:color w:val="424242"/>
          <w:lang w:eastAsia="en-GB"/>
        </w:rPr>
      </w:pPr>
      <w:r w:rsidRPr="009770CB">
        <w:rPr>
          <w:rFonts w:ascii="OpenDyslexic" w:hAnsi="OpenDyslexic" w:eastAsia="Times New Roman" w:cs="Segoe UI"/>
          <w:color w:val="424242"/>
          <w:lang w:eastAsia="en-GB"/>
        </w:rPr>
        <w:t>Play &amp; Leisure</w:t>
      </w:r>
    </w:p>
    <w:p w:rsidRPr="009770CB" w:rsidR="00307719" w:rsidP="00307719" w:rsidRDefault="00307719" w14:paraId="03B96B34" w14:textId="77777777">
      <w:pPr>
        <w:numPr>
          <w:ilvl w:val="0"/>
          <w:numId w:val="18"/>
        </w:numPr>
        <w:shd w:val="clear" w:color="auto" w:fill="FAFAFA"/>
        <w:spacing w:before="100" w:beforeAutospacing="1" w:after="100" w:afterAutospacing="1" w:line="240" w:lineRule="auto"/>
        <w:rPr>
          <w:rFonts w:ascii="OpenDyslexic" w:hAnsi="OpenDyslexic" w:eastAsia="Times New Roman" w:cs="Segoe UI"/>
          <w:color w:val="424242"/>
          <w:lang w:eastAsia="en-GB"/>
        </w:rPr>
      </w:pPr>
      <w:r w:rsidRPr="009770CB">
        <w:rPr>
          <w:rFonts w:ascii="OpenDyslexic" w:hAnsi="OpenDyslexic" w:eastAsia="Times New Roman" w:cs="Segoe UI"/>
          <w:color w:val="424242"/>
          <w:lang w:eastAsia="en-GB"/>
        </w:rPr>
        <w:lastRenderedPageBreak/>
        <w:t>Thinking &amp; Numeracy</w:t>
      </w:r>
    </w:p>
    <w:p w:rsidRPr="009770CB" w:rsidR="00307719" w:rsidP="00307719" w:rsidRDefault="00307719" w14:paraId="7B5258DE" w14:textId="77777777">
      <w:pPr>
        <w:numPr>
          <w:ilvl w:val="0"/>
          <w:numId w:val="18"/>
        </w:numPr>
        <w:shd w:val="clear" w:color="auto" w:fill="FAFAFA"/>
        <w:spacing w:before="100" w:beforeAutospacing="1" w:after="100" w:afterAutospacing="1" w:line="240" w:lineRule="auto"/>
        <w:rPr>
          <w:rFonts w:ascii="OpenDyslexic" w:hAnsi="OpenDyslexic" w:eastAsia="Times New Roman" w:cs="Segoe UI"/>
          <w:color w:val="424242"/>
          <w:lang w:eastAsia="en-GB"/>
        </w:rPr>
      </w:pPr>
      <w:r w:rsidRPr="009770CB">
        <w:rPr>
          <w:rFonts w:ascii="OpenDyslexic" w:hAnsi="OpenDyslexic" w:eastAsia="Times New Roman" w:cs="Segoe UI"/>
          <w:color w:val="424242"/>
          <w:lang w:eastAsia="en-GB"/>
        </w:rPr>
        <w:t>Community</w:t>
      </w:r>
    </w:p>
    <w:p w:rsidRPr="00AA780D" w:rsidR="00AD1D03" w:rsidRDefault="001C0FBB" w14:paraId="47F96391" w14:textId="77777777">
      <w:pPr>
        <w:shd w:val="clear" w:color="auto" w:fill="FAFAFA"/>
        <w:spacing w:before="120" w:after="60"/>
        <w:rPr>
          <w:rFonts w:ascii="OpenDyslexic" w:hAnsi="OpenDyslexic" w:cstheme="minorHAnsi"/>
          <w:b/>
          <w:sz w:val="24"/>
          <w:szCs w:val="24"/>
        </w:rPr>
      </w:pPr>
      <w:r w:rsidRPr="001C0FBB">
        <w:rPr>
          <w:rFonts w:ascii="OpenDyslexic" w:hAnsi="OpenDyslexic"/>
          <w:b/>
          <w:bCs/>
          <w:color w:val="424242"/>
          <w:sz w:val="24"/>
          <w:szCs w:val="24"/>
        </w:rPr>
        <w:t xml:space="preserve">Attendance, Attainment and </w:t>
      </w:r>
      <w:r w:rsidRPr="001C0FBB">
        <w:rPr>
          <w:rFonts w:ascii="OpenDyslexic" w:hAnsi="OpenDyslexic"/>
          <w:b/>
          <w:color w:val="424242"/>
          <w:sz w:val="24"/>
          <w:szCs w:val="24"/>
        </w:rPr>
        <w:t>Achievement:</w:t>
      </w:r>
      <w:r w:rsidRPr="001C0FBB">
        <w:rPr>
          <w:rFonts w:ascii="OpenDyslexic" w:hAnsi="OpenDyslexic"/>
          <w:color w:val="424242"/>
          <w:sz w:val="24"/>
          <w:szCs w:val="24"/>
        </w:rPr>
        <w:br/>
      </w:r>
      <w:r w:rsidRPr="009770CB">
        <w:rPr>
          <w:rFonts w:ascii="OpenDyslexic" w:hAnsi="OpenDyslexic"/>
          <w:color w:val="424242"/>
        </w:rPr>
        <w:t>Children and young people made strong progress against their individualised My Learning outcomes across Nursery, Primary and Secondary. The data below shows average achievement across each learning area.</w:t>
      </w:r>
    </w:p>
    <w:tbl>
      <w:tblPr>
        <w:tblW w:w="0" w:type="auto"/>
        <w:tblCellSpacing w:w="15" w:type="dxa"/>
        <w:shd w:val="clear" w:color="auto" w:fill="FAFAFA"/>
        <w:tblCellMar>
          <w:top w:w="15" w:type="dxa"/>
          <w:left w:w="15" w:type="dxa"/>
          <w:bottom w:w="15" w:type="dxa"/>
          <w:right w:w="15" w:type="dxa"/>
        </w:tblCellMar>
        <w:tblLook w:val="04A0" w:firstRow="1" w:lastRow="0" w:firstColumn="1" w:lastColumn="0" w:noHBand="0" w:noVBand="1"/>
      </w:tblPr>
      <w:tblGrid>
        <w:gridCol w:w="6055"/>
        <w:gridCol w:w="3067"/>
        <w:gridCol w:w="3486"/>
      </w:tblGrid>
      <w:tr w:rsidRPr="00AA780D" w:rsidR="00AD1FFA" w:rsidTr="00AD1FFA" w14:paraId="01800D0B" w14:textId="7C45B6EB">
        <w:trPr>
          <w:tblHeader/>
          <w:tblCellSpacing w:w="15" w:type="dxa"/>
        </w:trPr>
        <w:tc>
          <w:tcPr>
            <w:tcW w:w="0" w:type="auto"/>
            <w:tcBorders>
              <w:top w:val="single" w:color="E6E6E6" w:sz="6" w:space="0"/>
              <w:left w:val="single" w:color="E6E6E6" w:sz="6" w:space="0"/>
              <w:bottom w:val="single" w:color="E6E6E6" w:sz="6" w:space="0"/>
              <w:right w:val="single" w:color="E6E6E6" w:sz="6" w:space="0"/>
            </w:tcBorders>
            <w:shd w:val="clear" w:color="auto" w:fill="F5F5F5"/>
            <w:tcMar>
              <w:top w:w="120" w:type="dxa"/>
              <w:left w:w="180" w:type="dxa"/>
              <w:bottom w:w="105" w:type="dxa"/>
              <w:right w:w="120" w:type="dxa"/>
            </w:tcMar>
            <w:hideMark/>
          </w:tcPr>
          <w:p w:rsidRPr="00AA780D" w:rsidR="00AD1FFA" w:rsidP="002E25CA" w:rsidRDefault="00AD1FFA" w14:paraId="4B87F1FD" w14:textId="77777777">
            <w:pPr>
              <w:pStyle w:val="NoSpacing"/>
              <w:rPr>
                <w:rFonts w:ascii="OpenDyslexic" w:hAnsi="OpenDyslexic"/>
                <w:lang w:eastAsia="en-GB"/>
              </w:rPr>
            </w:pPr>
            <w:r w:rsidRPr="00AA780D">
              <w:rPr>
                <w:rFonts w:ascii="OpenDyslexic" w:hAnsi="OpenDyslexic"/>
                <w:lang w:eastAsia="en-GB"/>
              </w:rPr>
              <w:t>Learning Area</w:t>
            </w:r>
          </w:p>
        </w:tc>
        <w:tc>
          <w:tcPr>
            <w:tcW w:w="0" w:type="auto"/>
            <w:tcBorders>
              <w:top w:val="single" w:color="E6E6E6" w:sz="6" w:space="0"/>
              <w:bottom w:val="single" w:color="E6E6E6" w:sz="6" w:space="0"/>
              <w:right w:val="single" w:color="E6E6E6" w:sz="6" w:space="0"/>
            </w:tcBorders>
            <w:shd w:val="clear" w:color="auto" w:fill="F5F5F5"/>
            <w:tcMar>
              <w:top w:w="120" w:type="dxa"/>
              <w:left w:w="180" w:type="dxa"/>
              <w:bottom w:w="105" w:type="dxa"/>
              <w:right w:w="120" w:type="dxa"/>
            </w:tcMar>
            <w:hideMark/>
          </w:tcPr>
          <w:p w:rsidR="00AD1FFA" w:rsidP="002E25CA" w:rsidRDefault="00AD1FFA" w14:paraId="38DA8AD2" w14:textId="77777777">
            <w:pPr>
              <w:pStyle w:val="NoSpacing"/>
              <w:rPr>
                <w:rFonts w:ascii="OpenDyslexic" w:hAnsi="OpenDyslexic"/>
                <w:lang w:eastAsia="en-GB"/>
              </w:rPr>
            </w:pPr>
            <w:r w:rsidRPr="00AA780D">
              <w:rPr>
                <w:rFonts w:ascii="OpenDyslexic" w:hAnsi="OpenDyslexic"/>
                <w:lang w:eastAsia="en-GB"/>
              </w:rPr>
              <w:t>% of Targets Achieved</w:t>
            </w:r>
          </w:p>
          <w:p w:rsidRPr="00AA780D" w:rsidR="00AD1FFA" w:rsidP="002E25CA" w:rsidRDefault="00AD1FFA" w14:paraId="395B6009" w14:textId="6D03B745">
            <w:pPr>
              <w:pStyle w:val="NoSpacing"/>
              <w:rPr>
                <w:rFonts w:ascii="OpenDyslexic" w:hAnsi="OpenDyslexic"/>
                <w:lang w:eastAsia="en-GB"/>
              </w:rPr>
            </w:pPr>
            <w:r>
              <w:rPr>
                <w:rFonts w:ascii="OpenDyslexic" w:hAnsi="OpenDyslexic"/>
                <w:lang w:eastAsia="en-GB"/>
              </w:rPr>
              <w:t>2024-25</w:t>
            </w:r>
          </w:p>
        </w:tc>
        <w:tc>
          <w:tcPr>
            <w:tcW w:w="3441" w:type="dxa"/>
            <w:tcBorders>
              <w:top w:val="single" w:color="E6E6E6" w:sz="6" w:space="0"/>
              <w:bottom w:val="single" w:color="E6E6E6" w:sz="6" w:space="0"/>
              <w:right w:val="single" w:color="E6E6E6" w:sz="6" w:space="0"/>
            </w:tcBorders>
            <w:shd w:val="clear" w:color="auto" w:fill="F5F5F5"/>
          </w:tcPr>
          <w:p w:rsidR="00AD1FFA" w:rsidP="00AD1FFA" w:rsidRDefault="00AD1FFA" w14:paraId="23CD0878" w14:textId="77777777">
            <w:pPr>
              <w:pStyle w:val="NoSpacing"/>
              <w:rPr>
                <w:rFonts w:ascii="OpenDyslexic" w:hAnsi="OpenDyslexic"/>
                <w:lang w:eastAsia="en-GB"/>
              </w:rPr>
            </w:pPr>
            <w:r w:rsidRPr="00AA780D">
              <w:rPr>
                <w:rFonts w:ascii="OpenDyslexic" w:hAnsi="OpenDyslexic"/>
                <w:lang w:eastAsia="en-GB"/>
              </w:rPr>
              <w:t>% of Targets Achieved</w:t>
            </w:r>
          </w:p>
          <w:p w:rsidRPr="00AA780D" w:rsidR="00AD1FFA" w:rsidP="00AD1FFA" w:rsidRDefault="00AD1FFA" w14:paraId="19874DA2" w14:textId="309A9215">
            <w:pPr>
              <w:pStyle w:val="NoSpacing"/>
              <w:rPr>
                <w:rFonts w:ascii="OpenDyslexic" w:hAnsi="OpenDyslexic"/>
                <w:lang w:eastAsia="en-GB"/>
              </w:rPr>
            </w:pPr>
            <w:r>
              <w:rPr>
                <w:rFonts w:ascii="OpenDyslexic" w:hAnsi="OpenDyslexic"/>
                <w:lang w:eastAsia="en-GB"/>
              </w:rPr>
              <w:t>2025-26</w:t>
            </w:r>
          </w:p>
        </w:tc>
      </w:tr>
      <w:tr w:rsidRPr="00AA780D" w:rsidR="00AD1FFA" w:rsidTr="00AD1FFA" w14:paraId="718A2639" w14:textId="0D82F3DF">
        <w:trPr>
          <w:tblCellSpacing w:w="15" w:type="dxa"/>
        </w:trPr>
        <w:tc>
          <w:tcPr>
            <w:tcW w:w="0" w:type="auto"/>
            <w:tcBorders>
              <w:left w:val="single" w:color="E6E6E6" w:sz="6" w:space="0"/>
              <w:bottom w:val="single" w:color="E6E6E6" w:sz="6" w:space="0"/>
              <w:right w:val="single" w:color="E6E6E6" w:sz="6" w:space="0"/>
            </w:tcBorders>
            <w:shd w:val="clear" w:color="auto" w:fill="FAFAFA"/>
            <w:tcMar>
              <w:top w:w="120" w:type="dxa"/>
              <w:left w:w="180" w:type="dxa"/>
              <w:bottom w:w="105" w:type="dxa"/>
              <w:right w:w="120" w:type="dxa"/>
            </w:tcMar>
            <w:hideMark/>
          </w:tcPr>
          <w:p w:rsidRPr="00AA780D" w:rsidR="00AD1FFA" w:rsidP="002E25CA" w:rsidRDefault="00AD1FFA" w14:paraId="28811552" w14:textId="77777777">
            <w:pPr>
              <w:pStyle w:val="NoSpacing"/>
              <w:rPr>
                <w:rFonts w:ascii="OpenDyslexic" w:hAnsi="OpenDyslexic"/>
                <w:lang w:eastAsia="en-GB"/>
              </w:rPr>
            </w:pPr>
            <w:r w:rsidRPr="00AA780D">
              <w:rPr>
                <w:rFonts w:ascii="OpenDyslexic" w:hAnsi="OpenDyslexic"/>
                <w:lang w:eastAsia="en-GB"/>
              </w:rPr>
              <w:t>My Communication, Interaction &amp; Literacy Skills</w:t>
            </w:r>
          </w:p>
        </w:tc>
        <w:tc>
          <w:tcPr>
            <w:tcW w:w="0" w:type="auto"/>
            <w:tcBorders>
              <w:bottom w:val="single" w:color="E6E6E6" w:sz="6" w:space="0"/>
              <w:right w:val="single" w:color="E6E6E6" w:sz="6" w:space="0"/>
            </w:tcBorders>
            <w:shd w:val="clear" w:color="auto" w:fill="FAFAFA"/>
            <w:tcMar>
              <w:top w:w="120" w:type="dxa"/>
              <w:left w:w="180" w:type="dxa"/>
              <w:bottom w:w="105" w:type="dxa"/>
              <w:right w:w="120" w:type="dxa"/>
            </w:tcMar>
            <w:hideMark/>
          </w:tcPr>
          <w:p w:rsidRPr="00AA780D" w:rsidR="00AD1FFA" w:rsidP="002E25CA" w:rsidRDefault="00AD1FFA" w14:paraId="7B1BB8B6" w14:textId="77777777">
            <w:pPr>
              <w:pStyle w:val="NoSpacing"/>
              <w:rPr>
                <w:rFonts w:ascii="OpenDyslexic" w:hAnsi="OpenDyslexic"/>
                <w:lang w:eastAsia="en-GB"/>
              </w:rPr>
            </w:pPr>
            <w:r w:rsidRPr="00AA780D">
              <w:rPr>
                <w:rFonts w:ascii="OpenDyslexic" w:hAnsi="OpenDyslexic"/>
                <w:lang w:eastAsia="en-GB"/>
              </w:rPr>
              <w:t>94.2%</w:t>
            </w:r>
          </w:p>
        </w:tc>
        <w:tc>
          <w:tcPr>
            <w:tcW w:w="3441" w:type="dxa"/>
            <w:tcBorders>
              <w:bottom w:val="single" w:color="E6E6E6" w:sz="6" w:space="0"/>
              <w:right w:val="single" w:color="E6E6E6" w:sz="6" w:space="0"/>
            </w:tcBorders>
            <w:shd w:val="clear" w:color="auto" w:fill="FAFAFA"/>
          </w:tcPr>
          <w:p w:rsidRPr="00AA780D" w:rsidR="00AD1FFA" w:rsidP="002E25CA" w:rsidRDefault="002F1032" w14:paraId="73D273CC" w14:textId="5D71A5F3">
            <w:pPr>
              <w:pStyle w:val="NoSpacing"/>
              <w:rPr>
                <w:rFonts w:ascii="OpenDyslexic" w:hAnsi="OpenDyslexic"/>
                <w:lang w:eastAsia="en-GB"/>
              </w:rPr>
            </w:pPr>
            <w:r>
              <w:rPr>
                <w:rFonts w:ascii="OpenDyslexic" w:hAnsi="OpenDyslexic"/>
                <w:lang w:eastAsia="en-GB"/>
              </w:rPr>
              <w:t>95</w:t>
            </w:r>
            <w:r w:rsidR="00D93C6D">
              <w:rPr>
                <w:rFonts w:ascii="OpenDyslexic" w:hAnsi="OpenDyslexic"/>
                <w:lang w:eastAsia="en-GB"/>
              </w:rPr>
              <w:t>%</w:t>
            </w:r>
          </w:p>
        </w:tc>
      </w:tr>
      <w:tr w:rsidRPr="00AA780D" w:rsidR="00AD1FFA" w:rsidTr="00AD1FFA" w14:paraId="0C856F4E" w14:textId="708C95B7">
        <w:trPr>
          <w:tblCellSpacing w:w="15" w:type="dxa"/>
        </w:trPr>
        <w:tc>
          <w:tcPr>
            <w:tcW w:w="0" w:type="auto"/>
            <w:tcBorders>
              <w:left w:val="single" w:color="E6E6E6" w:sz="6" w:space="0"/>
              <w:bottom w:val="single" w:color="E6E6E6" w:sz="6" w:space="0"/>
              <w:right w:val="single" w:color="E6E6E6" w:sz="6" w:space="0"/>
            </w:tcBorders>
            <w:shd w:val="clear" w:color="auto" w:fill="FAFAFA"/>
            <w:tcMar>
              <w:top w:w="120" w:type="dxa"/>
              <w:left w:w="180" w:type="dxa"/>
              <w:bottom w:w="105" w:type="dxa"/>
              <w:right w:w="120" w:type="dxa"/>
            </w:tcMar>
            <w:hideMark/>
          </w:tcPr>
          <w:p w:rsidRPr="00AA780D" w:rsidR="00AD1FFA" w:rsidP="002E25CA" w:rsidRDefault="00AD1FFA" w14:paraId="5BE943EE" w14:textId="77777777">
            <w:pPr>
              <w:pStyle w:val="NoSpacing"/>
              <w:rPr>
                <w:rFonts w:ascii="OpenDyslexic" w:hAnsi="OpenDyslexic"/>
                <w:lang w:eastAsia="en-GB"/>
              </w:rPr>
            </w:pPr>
            <w:r w:rsidRPr="00AA780D">
              <w:rPr>
                <w:rFonts w:ascii="OpenDyslexic" w:hAnsi="OpenDyslexic"/>
                <w:lang w:eastAsia="en-GB"/>
              </w:rPr>
              <w:t>My Wellbeing (Physical, Social &amp; Emotional)</w:t>
            </w:r>
          </w:p>
        </w:tc>
        <w:tc>
          <w:tcPr>
            <w:tcW w:w="0" w:type="auto"/>
            <w:tcBorders>
              <w:bottom w:val="single" w:color="E6E6E6" w:sz="6" w:space="0"/>
              <w:right w:val="single" w:color="E6E6E6" w:sz="6" w:space="0"/>
            </w:tcBorders>
            <w:shd w:val="clear" w:color="auto" w:fill="FAFAFA"/>
            <w:tcMar>
              <w:top w:w="120" w:type="dxa"/>
              <w:left w:w="180" w:type="dxa"/>
              <w:bottom w:w="105" w:type="dxa"/>
              <w:right w:w="120" w:type="dxa"/>
            </w:tcMar>
            <w:hideMark/>
          </w:tcPr>
          <w:p w:rsidRPr="00AA780D" w:rsidR="00AD1FFA" w:rsidP="002E25CA" w:rsidRDefault="00AD1FFA" w14:paraId="1EDFD89B" w14:textId="77777777">
            <w:pPr>
              <w:pStyle w:val="NoSpacing"/>
              <w:rPr>
                <w:rFonts w:ascii="OpenDyslexic" w:hAnsi="OpenDyslexic"/>
                <w:lang w:eastAsia="en-GB"/>
              </w:rPr>
            </w:pPr>
            <w:r w:rsidRPr="00AA780D">
              <w:rPr>
                <w:rFonts w:ascii="OpenDyslexic" w:hAnsi="OpenDyslexic"/>
                <w:lang w:eastAsia="en-GB"/>
              </w:rPr>
              <w:t>94.4%</w:t>
            </w:r>
          </w:p>
        </w:tc>
        <w:tc>
          <w:tcPr>
            <w:tcW w:w="3441" w:type="dxa"/>
            <w:tcBorders>
              <w:bottom w:val="single" w:color="E6E6E6" w:sz="6" w:space="0"/>
              <w:right w:val="single" w:color="E6E6E6" w:sz="6" w:space="0"/>
            </w:tcBorders>
            <w:shd w:val="clear" w:color="auto" w:fill="FAFAFA"/>
          </w:tcPr>
          <w:p w:rsidRPr="00AA780D" w:rsidR="00AD1FFA" w:rsidP="002E25CA" w:rsidRDefault="00D93C6D" w14:paraId="5C586DFD" w14:textId="58D8689E">
            <w:pPr>
              <w:pStyle w:val="NoSpacing"/>
              <w:rPr>
                <w:rFonts w:ascii="OpenDyslexic" w:hAnsi="OpenDyslexic"/>
                <w:lang w:eastAsia="en-GB"/>
              </w:rPr>
            </w:pPr>
            <w:r>
              <w:rPr>
                <w:rFonts w:ascii="OpenDyslexic" w:hAnsi="OpenDyslexic"/>
                <w:lang w:eastAsia="en-GB"/>
              </w:rPr>
              <w:t>92%</w:t>
            </w:r>
          </w:p>
        </w:tc>
      </w:tr>
      <w:tr w:rsidRPr="00AA780D" w:rsidR="00AD1FFA" w:rsidTr="00AD1FFA" w14:paraId="3FD40A47" w14:textId="5ABD323F">
        <w:trPr>
          <w:tblCellSpacing w:w="15" w:type="dxa"/>
        </w:trPr>
        <w:tc>
          <w:tcPr>
            <w:tcW w:w="0" w:type="auto"/>
            <w:tcBorders>
              <w:left w:val="single" w:color="E6E6E6" w:sz="6" w:space="0"/>
              <w:bottom w:val="single" w:color="E6E6E6" w:sz="6" w:space="0"/>
              <w:right w:val="single" w:color="E6E6E6" w:sz="6" w:space="0"/>
            </w:tcBorders>
            <w:shd w:val="clear" w:color="auto" w:fill="FAFAFA"/>
            <w:tcMar>
              <w:top w:w="120" w:type="dxa"/>
              <w:left w:w="180" w:type="dxa"/>
              <w:bottom w:w="105" w:type="dxa"/>
              <w:right w:w="120" w:type="dxa"/>
            </w:tcMar>
            <w:hideMark/>
          </w:tcPr>
          <w:p w:rsidRPr="00AA780D" w:rsidR="00AD1FFA" w:rsidP="002E25CA" w:rsidRDefault="00AD1FFA" w14:paraId="760BB144" w14:textId="77777777">
            <w:pPr>
              <w:pStyle w:val="NoSpacing"/>
              <w:rPr>
                <w:rFonts w:ascii="OpenDyslexic" w:hAnsi="OpenDyslexic"/>
                <w:lang w:eastAsia="en-GB"/>
              </w:rPr>
            </w:pPr>
            <w:r w:rsidRPr="00AA780D">
              <w:rPr>
                <w:rFonts w:ascii="OpenDyslexic" w:hAnsi="OpenDyslexic"/>
                <w:lang w:eastAsia="en-GB"/>
              </w:rPr>
              <w:t>My Creativity, Independence &amp; Vocational Skills</w:t>
            </w:r>
          </w:p>
        </w:tc>
        <w:tc>
          <w:tcPr>
            <w:tcW w:w="0" w:type="auto"/>
            <w:tcBorders>
              <w:bottom w:val="single" w:color="E6E6E6" w:sz="6" w:space="0"/>
              <w:right w:val="single" w:color="E6E6E6" w:sz="6" w:space="0"/>
            </w:tcBorders>
            <w:shd w:val="clear" w:color="auto" w:fill="FAFAFA"/>
            <w:tcMar>
              <w:top w:w="120" w:type="dxa"/>
              <w:left w:w="180" w:type="dxa"/>
              <w:bottom w:w="105" w:type="dxa"/>
              <w:right w:w="120" w:type="dxa"/>
            </w:tcMar>
            <w:hideMark/>
          </w:tcPr>
          <w:p w:rsidRPr="00AA780D" w:rsidR="00AD1FFA" w:rsidP="002E25CA" w:rsidRDefault="00AD1FFA" w14:paraId="399C64CE" w14:textId="77777777">
            <w:pPr>
              <w:pStyle w:val="NoSpacing"/>
              <w:rPr>
                <w:rFonts w:ascii="OpenDyslexic" w:hAnsi="OpenDyslexic"/>
                <w:lang w:eastAsia="en-GB"/>
              </w:rPr>
            </w:pPr>
            <w:r w:rsidRPr="00AA780D">
              <w:rPr>
                <w:rFonts w:ascii="OpenDyslexic" w:hAnsi="OpenDyslexic"/>
                <w:lang w:eastAsia="en-GB"/>
              </w:rPr>
              <w:t>92.1%</w:t>
            </w:r>
          </w:p>
        </w:tc>
        <w:tc>
          <w:tcPr>
            <w:tcW w:w="3441" w:type="dxa"/>
            <w:tcBorders>
              <w:bottom w:val="single" w:color="E6E6E6" w:sz="6" w:space="0"/>
              <w:right w:val="single" w:color="E6E6E6" w:sz="6" w:space="0"/>
            </w:tcBorders>
            <w:shd w:val="clear" w:color="auto" w:fill="FAFAFA"/>
          </w:tcPr>
          <w:p w:rsidRPr="00AA780D" w:rsidR="00AD1FFA" w:rsidP="002E25CA" w:rsidRDefault="00D93C6D" w14:paraId="273D867C" w14:textId="5923651C">
            <w:pPr>
              <w:pStyle w:val="NoSpacing"/>
              <w:rPr>
                <w:rFonts w:ascii="OpenDyslexic" w:hAnsi="OpenDyslexic"/>
                <w:lang w:eastAsia="en-GB"/>
              </w:rPr>
            </w:pPr>
            <w:r>
              <w:rPr>
                <w:rFonts w:ascii="OpenDyslexic" w:hAnsi="OpenDyslexic"/>
                <w:lang w:eastAsia="en-GB"/>
              </w:rPr>
              <w:t>92%</w:t>
            </w:r>
          </w:p>
        </w:tc>
      </w:tr>
      <w:tr w:rsidRPr="00AA780D" w:rsidR="00AD1FFA" w:rsidTr="00AD1FFA" w14:paraId="64459C7D" w14:textId="18861371">
        <w:trPr>
          <w:tblCellSpacing w:w="15" w:type="dxa"/>
        </w:trPr>
        <w:tc>
          <w:tcPr>
            <w:tcW w:w="0" w:type="auto"/>
            <w:tcBorders>
              <w:left w:val="single" w:color="E6E6E6" w:sz="6" w:space="0"/>
              <w:bottom w:val="single" w:color="E6E6E6" w:sz="6" w:space="0"/>
              <w:right w:val="single" w:color="E6E6E6" w:sz="6" w:space="0"/>
            </w:tcBorders>
            <w:shd w:val="clear" w:color="auto" w:fill="FAFAFA"/>
            <w:tcMar>
              <w:top w:w="120" w:type="dxa"/>
              <w:left w:w="180" w:type="dxa"/>
              <w:bottom w:w="105" w:type="dxa"/>
              <w:right w:w="120" w:type="dxa"/>
            </w:tcMar>
            <w:hideMark/>
          </w:tcPr>
          <w:p w:rsidRPr="00AA780D" w:rsidR="00AD1FFA" w:rsidP="002E25CA" w:rsidRDefault="00AD1FFA" w14:paraId="449B1EA8" w14:textId="77777777">
            <w:pPr>
              <w:pStyle w:val="NoSpacing"/>
              <w:rPr>
                <w:rFonts w:ascii="OpenDyslexic" w:hAnsi="OpenDyslexic"/>
                <w:lang w:eastAsia="en-GB"/>
              </w:rPr>
            </w:pPr>
            <w:r w:rsidRPr="00AA780D">
              <w:rPr>
                <w:rFonts w:ascii="OpenDyslexic" w:hAnsi="OpenDyslexic"/>
                <w:lang w:eastAsia="en-GB"/>
              </w:rPr>
              <w:t>My Play, Leisure &amp; Choices</w:t>
            </w:r>
          </w:p>
        </w:tc>
        <w:tc>
          <w:tcPr>
            <w:tcW w:w="0" w:type="auto"/>
            <w:tcBorders>
              <w:bottom w:val="single" w:color="E6E6E6" w:sz="6" w:space="0"/>
              <w:right w:val="single" w:color="E6E6E6" w:sz="6" w:space="0"/>
            </w:tcBorders>
            <w:shd w:val="clear" w:color="auto" w:fill="FAFAFA"/>
            <w:tcMar>
              <w:top w:w="120" w:type="dxa"/>
              <w:left w:w="180" w:type="dxa"/>
              <w:bottom w:w="105" w:type="dxa"/>
              <w:right w:w="120" w:type="dxa"/>
            </w:tcMar>
            <w:hideMark/>
          </w:tcPr>
          <w:p w:rsidRPr="00AA780D" w:rsidR="00AD1FFA" w:rsidP="002E25CA" w:rsidRDefault="00AD1FFA" w14:paraId="0DF3FD35" w14:textId="77777777">
            <w:pPr>
              <w:pStyle w:val="NoSpacing"/>
              <w:rPr>
                <w:rFonts w:ascii="OpenDyslexic" w:hAnsi="OpenDyslexic"/>
                <w:lang w:eastAsia="en-GB"/>
              </w:rPr>
            </w:pPr>
            <w:r w:rsidRPr="00AA780D">
              <w:rPr>
                <w:rFonts w:ascii="OpenDyslexic" w:hAnsi="OpenDyslexic"/>
                <w:lang w:eastAsia="en-GB"/>
              </w:rPr>
              <w:t>93.8%</w:t>
            </w:r>
          </w:p>
        </w:tc>
        <w:tc>
          <w:tcPr>
            <w:tcW w:w="3441" w:type="dxa"/>
            <w:tcBorders>
              <w:bottom w:val="single" w:color="E6E6E6" w:sz="6" w:space="0"/>
              <w:right w:val="single" w:color="E6E6E6" w:sz="6" w:space="0"/>
            </w:tcBorders>
            <w:shd w:val="clear" w:color="auto" w:fill="FAFAFA"/>
          </w:tcPr>
          <w:p w:rsidRPr="00AA780D" w:rsidR="00AD1FFA" w:rsidP="002E25CA" w:rsidRDefault="00D93C6D" w14:paraId="6AA492BE" w14:textId="1C1CAD64">
            <w:pPr>
              <w:pStyle w:val="NoSpacing"/>
              <w:rPr>
                <w:rFonts w:ascii="OpenDyslexic" w:hAnsi="OpenDyslexic"/>
                <w:lang w:eastAsia="en-GB"/>
              </w:rPr>
            </w:pPr>
            <w:r>
              <w:rPr>
                <w:rFonts w:ascii="OpenDyslexic" w:hAnsi="OpenDyslexic"/>
                <w:lang w:eastAsia="en-GB"/>
              </w:rPr>
              <w:t>95%</w:t>
            </w:r>
          </w:p>
        </w:tc>
      </w:tr>
      <w:tr w:rsidRPr="00AA780D" w:rsidR="00AD1FFA" w:rsidTr="00AD1FFA" w14:paraId="411DD033" w14:textId="3AC4EC2E">
        <w:trPr>
          <w:tblCellSpacing w:w="15" w:type="dxa"/>
        </w:trPr>
        <w:tc>
          <w:tcPr>
            <w:tcW w:w="0" w:type="auto"/>
            <w:tcBorders>
              <w:left w:val="single" w:color="E6E6E6" w:sz="6" w:space="0"/>
              <w:bottom w:val="single" w:color="E6E6E6" w:sz="6" w:space="0"/>
              <w:right w:val="single" w:color="E6E6E6" w:sz="6" w:space="0"/>
            </w:tcBorders>
            <w:shd w:val="clear" w:color="auto" w:fill="FAFAFA"/>
            <w:tcMar>
              <w:top w:w="120" w:type="dxa"/>
              <w:left w:w="180" w:type="dxa"/>
              <w:bottom w:w="105" w:type="dxa"/>
              <w:right w:w="120" w:type="dxa"/>
            </w:tcMar>
            <w:hideMark/>
          </w:tcPr>
          <w:p w:rsidRPr="00AA780D" w:rsidR="00AD1FFA" w:rsidP="002E25CA" w:rsidRDefault="00AD1FFA" w14:paraId="5D915720" w14:textId="77777777">
            <w:pPr>
              <w:pStyle w:val="NoSpacing"/>
              <w:rPr>
                <w:rFonts w:ascii="OpenDyslexic" w:hAnsi="OpenDyslexic"/>
                <w:lang w:eastAsia="en-GB"/>
              </w:rPr>
            </w:pPr>
            <w:r w:rsidRPr="00AA780D">
              <w:rPr>
                <w:rFonts w:ascii="OpenDyslexic" w:hAnsi="OpenDyslexic"/>
                <w:lang w:eastAsia="en-GB"/>
              </w:rPr>
              <w:t>My Thinking, Problem Solving &amp; Numeracy Skills</w:t>
            </w:r>
          </w:p>
        </w:tc>
        <w:tc>
          <w:tcPr>
            <w:tcW w:w="0" w:type="auto"/>
            <w:tcBorders>
              <w:bottom w:val="single" w:color="E6E6E6" w:sz="6" w:space="0"/>
              <w:right w:val="single" w:color="E6E6E6" w:sz="6" w:space="0"/>
            </w:tcBorders>
            <w:shd w:val="clear" w:color="auto" w:fill="FAFAFA"/>
            <w:tcMar>
              <w:top w:w="120" w:type="dxa"/>
              <w:left w:w="180" w:type="dxa"/>
              <w:bottom w:w="105" w:type="dxa"/>
              <w:right w:w="120" w:type="dxa"/>
            </w:tcMar>
            <w:hideMark/>
          </w:tcPr>
          <w:p w:rsidRPr="00AA780D" w:rsidR="00AD1FFA" w:rsidP="002E25CA" w:rsidRDefault="00AD1FFA" w14:paraId="2BC86029" w14:textId="77777777">
            <w:pPr>
              <w:pStyle w:val="NoSpacing"/>
              <w:rPr>
                <w:rFonts w:ascii="OpenDyslexic" w:hAnsi="OpenDyslexic"/>
                <w:lang w:eastAsia="en-GB"/>
              </w:rPr>
            </w:pPr>
            <w:r w:rsidRPr="00AA780D">
              <w:rPr>
                <w:rFonts w:ascii="OpenDyslexic" w:hAnsi="OpenDyslexic"/>
                <w:lang w:eastAsia="en-GB"/>
              </w:rPr>
              <w:t>90.8%</w:t>
            </w:r>
          </w:p>
        </w:tc>
        <w:tc>
          <w:tcPr>
            <w:tcW w:w="3441" w:type="dxa"/>
            <w:tcBorders>
              <w:bottom w:val="single" w:color="E6E6E6" w:sz="6" w:space="0"/>
              <w:right w:val="single" w:color="E6E6E6" w:sz="6" w:space="0"/>
            </w:tcBorders>
            <w:shd w:val="clear" w:color="auto" w:fill="FAFAFA"/>
          </w:tcPr>
          <w:p w:rsidRPr="00AA780D" w:rsidR="00AD1FFA" w:rsidP="002E25CA" w:rsidRDefault="00D93C6D" w14:paraId="2FA5614D" w14:textId="482479E9">
            <w:pPr>
              <w:pStyle w:val="NoSpacing"/>
              <w:rPr>
                <w:rFonts w:ascii="OpenDyslexic" w:hAnsi="OpenDyslexic"/>
                <w:lang w:eastAsia="en-GB"/>
              </w:rPr>
            </w:pPr>
            <w:r>
              <w:rPr>
                <w:rFonts w:ascii="OpenDyslexic" w:hAnsi="OpenDyslexic"/>
                <w:lang w:eastAsia="en-GB"/>
              </w:rPr>
              <w:t>94%</w:t>
            </w:r>
          </w:p>
        </w:tc>
      </w:tr>
      <w:tr w:rsidRPr="00AA780D" w:rsidR="00AD1FFA" w:rsidTr="00AD1FFA" w14:paraId="56E4ADEF" w14:textId="52E83405">
        <w:trPr>
          <w:tblCellSpacing w:w="15" w:type="dxa"/>
        </w:trPr>
        <w:tc>
          <w:tcPr>
            <w:tcW w:w="0" w:type="auto"/>
            <w:tcBorders>
              <w:left w:val="single" w:color="E6E6E6" w:sz="6" w:space="0"/>
              <w:bottom w:val="single" w:color="E6E6E6" w:sz="6" w:space="0"/>
              <w:right w:val="single" w:color="E6E6E6" w:sz="6" w:space="0"/>
            </w:tcBorders>
            <w:shd w:val="clear" w:color="auto" w:fill="FAFAFA"/>
            <w:tcMar>
              <w:top w:w="120" w:type="dxa"/>
              <w:left w:w="180" w:type="dxa"/>
              <w:bottom w:w="90" w:type="dxa"/>
              <w:right w:w="120" w:type="dxa"/>
            </w:tcMar>
            <w:hideMark/>
          </w:tcPr>
          <w:p w:rsidRPr="00AA780D" w:rsidR="00AD1FFA" w:rsidP="002E25CA" w:rsidRDefault="00AD1FFA" w14:paraId="2FC8FD0F" w14:textId="77777777">
            <w:pPr>
              <w:pStyle w:val="NoSpacing"/>
              <w:rPr>
                <w:rFonts w:ascii="OpenDyslexic" w:hAnsi="OpenDyslexic"/>
                <w:lang w:eastAsia="en-GB"/>
              </w:rPr>
            </w:pPr>
            <w:r w:rsidRPr="00AA780D">
              <w:rPr>
                <w:rFonts w:ascii="OpenDyslexic" w:hAnsi="OpenDyslexic"/>
                <w:lang w:eastAsia="en-GB"/>
              </w:rPr>
              <w:t xml:space="preserve">My </w:t>
            </w:r>
            <w:proofErr w:type="gramStart"/>
            <w:r w:rsidRPr="00AA780D">
              <w:rPr>
                <w:rFonts w:ascii="OpenDyslexic" w:hAnsi="OpenDyslexic"/>
                <w:lang w:eastAsia="en-GB"/>
              </w:rPr>
              <w:t>Community</w:t>
            </w:r>
            <w:proofErr w:type="gramEnd"/>
          </w:p>
        </w:tc>
        <w:tc>
          <w:tcPr>
            <w:tcW w:w="0" w:type="auto"/>
            <w:tcBorders>
              <w:bottom w:val="single" w:color="E6E6E6" w:sz="6" w:space="0"/>
              <w:right w:val="single" w:color="E6E6E6" w:sz="6" w:space="0"/>
            </w:tcBorders>
            <w:shd w:val="clear" w:color="auto" w:fill="FAFAFA"/>
            <w:tcMar>
              <w:top w:w="120" w:type="dxa"/>
              <w:left w:w="180" w:type="dxa"/>
              <w:bottom w:w="90" w:type="dxa"/>
              <w:right w:w="120" w:type="dxa"/>
            </w:tcMar>
            <w:hideMark/>
          </w:tcPr>
          <w:p w:rsidRPr="00AA780D" w:rsidR="00AD1FFA" w:rsidP="002E25CA" w:rsidRDefault="00AD1FFA" w14:paraId="4CA0FBB2" w14:textId="77777777">
            <w:pPr>
              <w:pStyle w:val="NoSpacing"/>
              <w:rPr>
                <w:rFonts w:ascii="OpenDyslexic" w:hAnsi="OpenDyslexic"/>
                <w:lang w:eastAsia="en-GB"/>
              </w:rPr>
            </w:pPr>
            <w:r w:rsidRPr="00AA780D">
              <w:rPr>
                <w:rFonts w:ascii="OpenDyslexic" w:hAnsi="OpenDyslexic"/>
                <w:lang w:eastAsia="en-GB"/>
              </w:rPr>
              <w:t>89.4%</w:t>
            </w:r>
          </w:p>
        </w:tc>
        <w:tc>
          <w:tcPr>
            <w:tcW w:w="3441" w:type="dxa"/>
            <w:tcBorders>
              <w:bottom w:val="single" w:color="E6E6E6" w:sz="6" w:space="0"/>
              <w:right w:val="single" w:color="E6E6E6" w:sz="6" w:space="0"/>
            </w:tcBorders>
            <w:shd w:val="clear" w:color="auto" w:fill="FAFAFA"/>
          </w:tcPr>
          <w:p w:rsidRPr="00AA780D" w:rsidR="00AD1FFA" w:rsidP="002E25CA" w:rsidRDefault="00D93C6D" w14:paraId="31209389" w14:textId="20E26899">
            <w:pPr>
              <w:pStyle w:val="NoSpacing"/>
              <w:rPr>
                <w:rFonts w:ascii="OpenDyslexic" w:hAnsi="OpenDyslexic"/>
                <w:lang w:eastAsia="en-GB"/>
              </w:rPr>
            </w:pPr>
            <w:r>
              <w:rPr>
                <w:rFonts w:ascii="OpenDyslexic" w:hAnsi="OpenDyslexic"/>
                <w:lang w:eastAsia="en-GB"/>
              </w:rPr>
              <w:t>90%</w:t>
            </w:r>
          </w:p>
        </w:tc>
      </w:tr>
    </w:tbl>
    <w:p w:rsidR="00695FA6" w:rsidRDefault="00695FA6" w14:paraId="0141247E" w14:textId="77777777">
      <w:pPr>
        <w:rPr>
          <w:kern w:val="2"/>
          <w:lang w:eastAsia="en-GB"/>
          <w14:ligatures w14:val="standardContextual"/>
        </w:rPr>
      </w:pPr>
    </w:p>
    <w:tbl>
      <w:tblPr>
        <w:tblpPr w:leftFromText="180" w:rightFromText="180" w:vertAnchor="text" w:horzAnchor="margin" w:tblpY="927"/>
        <w:tblW w:w="11191"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28"/>
        <w:gridCol w:w="710"/>
        <w:gridCol w:w="850"/>
        <w:gridCol w:w="993"/>
        <w:gridCol w:w="1558"/>
        <w:gridCol w:w="851"/>
        <w:gridCol w:w="850"/>
        <w:gridCol w:w="851"/>
      </w:tblGrid>
      <w:tr w:rsidRPr="00C30A40" w:rsidR="009770CB" w:rsidTr="4E442DB4" w14:paraId="60936625" w14:textId="18D695A9">
        <w:trPr>
          <w:trHeight w:val="450"/>
        </w:trPr>
        <w:tc>
          <w:tcPr>
            <w:tcW w:w="4528" w:type="dxa"/>
            <w:tcBorders>
              <w:top w:val="single" w:color="7295D2" w:sz="6" w:space="0"/>
              <w:left w:val="single" w:color="7295D2" w:sz="6" w:space="0"/>
              <w:bottom w:val="single" w:color="7295D2" w:sz="6" w:space="0"/>
              <w:right w:val="single" w:color="auto" w:sz="4" w:space="0"/>
            </w:tcBorders>
            <w:shd w:val="clear" w:color="auto" w:fill="4472C4"/>
            <w:tcMar/>
            <w:hideMark/>
          </w:tcPr>
          <w:p w:rsidRPr="00C30A40" w:rsidR="009770CB" w:rsidP="009770CB" w:rsidRDefault="009770CB" w14:paraId="50994089" w14:textId="77777777">
            <w:pPr>
              <w:spacing w:after="0" w:line="240" w:lineRule="auto"/>
              <w:jc w:val="both"/>
              <w:textAlignment w:val="baseline"/>
              <w:rPr>
                <w:rFonts w:ascii="OpenDyslexic" w:hAnsi="OpenDyslexic" w:eastAsia="Times New Roman" w:cs="Segoe UI"/>
                <w:b/>
                <w:bCs/>
                <w:sz w:val="18"/>
                <w:szCs w:val="18"/>
                <w:lang w:eastAsia="en-GB"/>
              </w:rPr>
            </w:pPr>
            <w:r w:rsidRPr="00C30A40">
              <w:rPr>
                <w:rFonts w:ascii="OpenDyslexic" w:hAnsi="OpenDyslexic" w:eastAsia="Times New Roman" w:cs="Calibri Light"/>
                <w:b/>
                <w:bCs/>
                <w:lang w:eastAsia="en-GB"/>
              </w:rPr>
              <w:lastRenderedPageBreak/>
              <w:t>Summary of SQA Qualifications </w:t>
            </w:r>
          </w:p>
        </w:tc>
        <w:tc>
          <w:tcPr>
            <w:tcW w:w="710" w:type="dxa"/>
            <w:tcBorders>
              <w:top w:val="single" w:color="7295D2" w:sz="6" w:space="0"/>
              <w:left w:val="nil"/>
              <w:bottom w:val="single" w:color="7295D2" w:sz="6" w:space="0"/>
              <w:right w:val="nil"/>
            </w:tcBorders>
            <w:shd w:val="clear" w:color="auto" w:fill="4472C4"/>
            <w:tcMar/>
            <w:hideMark/>
          </w:tcPr>
          <w:p w:rsidRPr="00C30A40" w:rsidR="009770CB" w:rsidP="009770CB" w:rsidRDefault="009770CB" w14:paraId="157A63A7" w14:textId="77777777">
            <w:pPr>
              <w:spacing w:after="0" w:line="240" w:lineRule="auto"/>
              <w:jc w:val="both"/>
              <w:textAlignment w:val="baseline"/>
              <w:rPr>
                <w:rFonts w:ascii="OpenDyslexic" w:hAnsi="OpenDyslexic" w:eastAsia="Times New Roman" w:cs="Segoe UI"/>
                <w:b/>
                <w:bCs/>
                <w:sz w:val="18"/>
                <w:szCs w:val="18"/>
                <w:lang w:eastAsia="en-GB"/>
              </w:rPr>
            </w:pPr>
            <w:r w:rsidRPr="00C30A40">
              <w:rPr>
                <w:rFonts w:ascii="OpenDyslexic" w:hAnsi="OpenDyslexic" w:eastAsia="Times New Roman" w:cs="Calibri Light"/>
                <w:lang w:eastAsia="en-GB"/>
              </w:rPr>
              <w:t>2019-20</w:t>
            </w:r>
            <w:r w:rsidRPr="00C30A40">
              <w:rPr>
                <w:rFonts w:ascii="OpenDyslexic" w:hAnsi="OpenDyslexic" w:eastAsia="Times New Roman" w:cs="Calibri Light"/>
                <w:b/>
                <w:bCs/>
                <w:lang w:eastAsia="en-GB"/>
              </w:rPr>
              <w:t> </w:t>
            </w:r>
          </w:p>
        </w:tc>
        <w:tc>
          <w:tcPr>
            <w:tcW w:w="850" w:type="dxa"/>
            <w:tcBorders>
              <w:top w:val="single" w:color="7295D2" w:sz="6" w:space="0"/>
              <w:left w:val="nil"/>
              <w:bottom w:val="single" w:color="7295D2" w:sz="6" w:space="0"/>
              <w:right w:val="single" w:color="7295D2" w:sz="6" w:space="0"/>
            </w:tcBorders>
            <w:shd w:val="clear" w:color="auto" w:fill="4472C4"/>
            <w:tcMar/>
            <w:hideMark/>
          </w:tcPr>
          <w:p w:rsidRPr="00C30A40" w:rsidR="009770CB" w:rsidP="009770CB" w:rsidRDefault="009770CB" w14:paraId="134DAB87" w14:textId="77777777">
            <w:pPr>
              <w:spacing w:after="0" w:line="240" w:lineRule="auto"/>
              <w:jc w:val="both"/>
              <w:textAlignment w:val="baseline"/>
              <w:rPr>
                <w:rFonts w:ascii="OpenDyslexic" w:hAnsi="OpenDyslexic" w:eastAsia="Times New Roman" w:cs="Segoe UI"/>
                <w:b/>
                <w:bCs/>
                <w:sz w:val="18"/>
                <w:szCs w:val="18"/>
                <w:lang w:eastAsia="en-GB"/>
              </w:rPr>
            </w:pPr>
            <w:r w:rsidRPr="00C30A40">
              <w:rPr>
                <w:rFonts w:ascii="OpenDyslexic" w:hAnsi="OpenDyslexic" w:eastAsia="Times New Roman" w:cs="Calibri Light"/>
                <w:b/>
                <w:bCs/>
                <w:lang w:eastAsia="en-GB"/>
              </w:rPr>
              <w:t>2020-21 </w:t>
            </w:r>
          </w:p>
        </w:tc>
        <w:tc>
          <w:tcPr>
            <w:tcW w:w="993" w:type="dxa"/>
            <w:tcBorders>
              <w:top w:val="single" w:color="7295D2" w:sz="6" w:space="0"/>
              <w:left w:val="nil"/>
              <w:bottom w:val="single" w:color="7295D2" w:sz="6" w:space="0"/>
              <w:right w:val="single" w:color="7295D2" w:sz="6" w:space="0"/>
            </w:tcBorders>
            <w:shd w:val="clear" w:color="auto" w:fill="4472C4"/>
            <w:tcMar/>
          </w:tcPr>
          <w:p w:rsidRPr="00C30A40" w:rsidR="009770CB" w:rsidP="009770CB" w:rsidRDefault="009770CB" w14:paraId="25BA13D1" w14:textId="77777777">
            <w:pPr>
              <w:spacing w:after="0" w:line="240" w:lineRule="auto"/>
              <w:jc w:val="both"/>
              <w:textAlignment w:val="baseline"/>
              <w:rPr>
                <w:rFonts w:ascii="OpenDyslexic" w:hAnsi="OpenDyslexic" w:eastAsia="Times New Roman" w:cs="Calibri Light"/>
                <w:b/>
                <w:bCs/>
                <w:lang w:eastAsia="en-GB"/>
              </w:rPr>
            </w:pPr>
            <w:r w:rsidRPr="00C30A40">
              <w:rPr>
                <w:rFonts w:ascii="OpenDyslexic" w:hAnsi="OpenDyslexic" w:eastAsia="Times New Roman" w:cs="Calibri Light"/>
                <w:b/>
                <w:bCs/>
                <w:lang w:eastAsia="en-GB"/>
              </w:rPr>
              <w:t>2021-22</w:t>
            </w:r>
          </w:p>
        </w:tc>
        <w:tc>
          <w:tcPr>
            <w:tcW w:w="1558" w:type="dxa"/>
            <w:tcBorders>
              <w:top w:val="single" w:color="7295D2" w:sz="6" w:space="0"/>
              <w:left w:val="nil"/>
              <w:bottom w:val="single" w:color="7295D2" w:sz="6" w:space="0"/>
              <w:right w:val="single" w:color="7295D2" w:sz="6" w:space="0"/>
            </w:tcBorders>
            <w:shd w:val="clear" w:color="auto" w:fill="4472C4"/>
            <w:tcMar/>
          </w:tcPr>
          <w:p w:rsidRPr="00C30A40" w:rsidR="009770CB" w:rsidP="009770CB" w:rsidRDefault="009770CB" w14:paraId="6E96EE1F" w14:textId="77777777">
            <w:pPr>
              <w:spacing w:after="0" w:line="240" w:lineRule="auto"/>
              <w:jc w:val="both"/>
              <w:textAlignment w:val="baseline"/>
              <w:rPr>
                <w:rFonts w:ascii="OpenDyslexic" w:hAnsi="OpenDyslexic" w:eastAsia="Times New Roman" w:cs="Calibri Light"/>
                <w:b/>
                <w:bCs/>
                <w:lang w:eastAsia="en-GB"/>
              </w:rPr>
            </w:pPr>
            <w:r w:rsidRPr="00C30A40">
              <w:rPr>
                <w:rFonts w:ascii="OpenDyslexic" w:hAnsi="OpenDyslexic"/>
              </w:rPr>
              <w:t>2022-23</w:t>
            </w:r>
          </w:p>
        </w:tc>
        <w:tc>
          <w:tcPr>
            <w:tcW w:w="851" w:type="dxa"/>
            <w:tcBorders>
              <w:top w:val="single" w:color="7295D2" w:sz="6" w:space="0"/>
              <w:left w:val="nil"/>
              <w:bottom w:val="single" w:color="7295D2" w:sz="6" w:space="0"/>
              <w:right w:val="single" w:color="7295D2" w:sz="6" w:space="0"/>
            </w:tcBorders>
            <w:shd w:val="clear" w:color="auto" w:fill="4F81BD" w:themeFill="accent1"/>
            <w:tcMar/>
          </w:tcPr>
          <w:p w:rsidRPr="00C30A40" w:rsidR="009770CB" w:rsidP="009770CB" w:rsidRDefault="009770CB" w14:paraId="2F3A1A1E" w14:textId="77777777">
            <w:pPr>
              <w:spacing w:after="0" w:line="240" w:lineRule="auto"/>
              <w:jc w:val="both"/>
              <w:textAlignment w:val="baseline"/>
              <w:rPr>
                <w:rFonts w:ascii="OpenDyslexic" w:hAnsi="OpenDyslexic"/>
              </w:rPr>
            </w:pPr>
            <w:r w:rsidRPr="00C30A40">
              <w:rPr>
                <w:rFonts w:ascii="OpenDyslexic" w:hAnsi="OpenDyslexic"/>
              </w:rPr>
              <w:t>2023-24</w:t>
            </w:r>
          </w:p>
        </w:tc>
        <w:tc>
          <w:tcPr>
            <w:tcW w:w="850" w:type="dxa"/>
            <w:tcBorders>
              <w:top w:val="single" w:color="7295D2" w:sz="6" w:space="0"/>
              <w:left w:val="nil"/>
              <w:bottom w:val="single" w:color="7295D2" w:sz="6" w:space="0"/>
              <w:right w:val="single" w:color="7295D2" w:sz="6" w:space="0"/>
            </w:tcBorders>
            <w:shd w:val="clear" w:color="auto" w:fill="4F81BD" w:themeFill="accent1"/>
            <w:tcMar/>
          </w:tcPr>
          <w:p w:rsidRPr="00C30A40" w:rsidR="009770CB" w:rsidP="009770CB" w:rsidRDefault="009770CB" w14:paraId="6308B84E" w14:textId="77777777">
            <w:pPr>
              <w:spacing w:after="0" w:line="240" w:lineRule="auto"/>
              <w:jc w:val="both"/>
              <w:textAlignment w:val="baseline"/>
              <w:rPr>
                <w:rFonts w:ascii="OpenDyslexic" w:hAnsi="OpenDyslexic"/>
              </w:rPr>
            </w:pPr>
            <w:r w:rsidRPr="00C30A40">
              <w:rPr>
                <w:rFonts w:ascii="OpenDyslexic" w:hAnsi="OpenDyslexic"/>
              </w:rPr>
              <w:t>2024-25</w:t>
            </w:r>
          </w:p>
        </w:tc>
        <w:tc>
          <w:tcPr>
            <w:tcW w:w="851" w:type="dxa"/>
            <w:tcBorders>
              <w:top w:val="single" w:color="7295D2" w:sz="6" w:space="0"/>
              <w:left w:val="nil"/>
              <w:bottom w:val="single" w:color="7295D2" w:sz="6" w:space="0"/>
              <w:right w:val="single" w:color="7295D2" w:sz="6" w:space="0"/>
            </w:tcBorders>
            <w:shd w:val="clear" w:color="auto" w:fill="4F81BD" w:themeFill="accent1"/>
            <w:tcMar/>
          </w:tcPr>
          <w:p w:rsidRPr="00C30A40" w:rsidR="009770CB" w:rsidP="009770CB" w:rsidRDefault="009770CB" w14:paraId="7B382D6A" w14:textId="77DDD783">
            <w:pPr>
              <w:spacing w:after="0" w:line="240" w:lineRule="auto"/>
              <w:jc w:val="both"/>
              <w:textAlignment w:val="baseline"/>
              <w:rPr>
                <w:rFonts w:ascii="OpenDyslexic" w:hAnsi="OpenDyslexic"/>
              </w:rPr>
            </w:pPr>
            <w:r>
              <w:rPr>
                <w:rFonts w:ascii="OpenDyslexic" w:hAnsi="OpenDyslexic"/>
              </w:rPr>
              <w:t>2025-6</w:t>
            </w:r>
          </w:p>
        </w:tc>
      </w:tr>
      <w:tr w:rsidRPr="00C30A40" w:rsidR="009770CB" w:rsidTr="4E442DB4" w14:paraId="6BF694C0" w14:textId="20BC4644">
        <w:trPr>
          <w:trHeight w:val="450"/>
        </w:trPr>
        <w:tc>
          <w:tcPr>
            <w:tcW w:w="4528" w:type="dxa"/>
            <w:tcBorders>
              <w:top w:val="single" w:color="7295D2" w:sz="6" w:space="0"/>
              <w:left w:val="single" w:color="7295D2" w:sz="6" w:space="0"/>
              <w:bottom w:val="single" w:color="7295D2" w:sz="6" w:space="0"/>
              <w:right w:val="single" w:color="auto" w:sz="4" w:space="0"/>
            </w:tcBorders>
            <w:shd w:val="clear" w:color="auto" w:fill="D0DBF0"/>
            <w:tcMar/>
            <w:hideMark/>
          </w:tcPr>
          <w:p w:rsidRPr="00C30A40" w:rsidR="009770CB" w:rsidP="009770CB" w:rsidRDefault="009770CB" w14:paraId="11C2832B" w14:textId="77777777">
            <w:pPr>
              <w:spacing w:after="0" w:line="240" w:lineRule="auto"/>
              <w:jc w:val="both"/>
              <w:textAlignment w:val="baseline"/>
              <w:rPr>
                <w:rFonts w:ascii="OpenDyslexic" w:hAnsi="OpenDyslexic" w:eastAsia="Times New Roman" w:cs="Segoe UI"/>
                <w:b/>
                <w:bCs/>
                <w:lang w:eastAsia="en-GB"/>
              </w:rPr>
            </w:pPr>
            <w:r w:rsidRPr="00C30A40">
              <w:rPr>
                <w:rFonts w:ascii="OpenDyslexic" w:hAnsi="OpenDyslexic" w:eastAsia="Times New Roman" w:cs="Calibri Light"/>
                <w:b/>
                <w:bCs/>
                <w:lang w:eastAsia="en-GB"/>
              </w:rPr>
              <w:t>Number of Modules Entered at Nat 1 </w:t>
            </w:r>
          </w:p>
        </w:tc>
        <w:tc>
          <w:tcPr>
            <w:tcW w:w="710" w:type="dxa"/>
            <w:tcBorders>
              <w:top w:val="single" w:color="7295D2" w:sz="6" w:space="0"/>
              <w:left w:val="nil"/>
              <w:bottom w:val="single" w:color="7295D2" w:sz="6" w:space="0"/>
              <w:right w:val="nil"/>
            </w:tcBorders>
            <w:shd w:val="clear" w:color="auto" w:fill="D0DBF0"/>
            <w:tcMar/>
            <w:hideMark/>
          </w:tcPr>
          <w:p w:rsidRPr="00C30A40" w:rsidR="009770CB" w:rsidP="009770CB" w:rsidRDefault="009770CB" w14:paraId="13A4E93B" w14:textId="77777777">
            <w:pPr>
              <w:spacing w:after="0" w:line="240" w:lineRule="auto"/>
              <w:jc w:val="both"/>
              <w:textAlignment w:val="baseline"/>
              <w:rPr>
                <w:rFonts w:ascii="OpenDyslexic" w:hAnsi="OpenDyslexic" w:eastAsia="Times New Roman" w:cs="Segoe UI"/>
                <w:sz w:val="18"/>
                <w:szCs w:val="18"/>
                <w:lang w:eastAsia="en-GB"/>
              </w:rPr>
            </w:pPr>
            <w:r w:rsidRPr="00C30A40">
              <w:rPr>
                <w:rFonts w:ascii="OpenDyslexic" w:hAnsi="OpenDyslexic" w:eastAsia="Times New Roman" w:cs="Calibri Light"/>
                <w:lang w:eastAsia="en-GB"/>
              </w:rPr>
              <w:t>96 </w:t>
            </w:r>
          </w:p>
        </w:tc>
        <w:tc>
          <w:tcPr>
            <w:tcW w:w="850" w:type="dxa"/>
            <w:tcBorders>
              <w:top w:val="single" w:color="7295D2" w:sz="6" w:space="0"/>
              <w:left w:val="nil"/>
              <w:bottom w:val="single" w:color="7295D2" w:sz="6" w:space="0"/>
              <w:right w:val="single" w:color="7295D2" w:sz="6" w:space="0"/>
            </w:tcBorders>
            <w:shd w:val="clear" w:color="auto" w:fill="D0DBF0"/>
            <w:tcMar/>
            <w:hideMark/>
          </w:tcPr>
          <w:p w:rsidRPr="00C30A40" w:rsidR="009770CB" w:rsidP="009770CB" w:rsidRDefault="009770CB" w14:paraId="38942712" w14:textId="77777777">
            <w:pPr>
              <w:spacing w:after="0" w:line="240" w:lineRule="auto"/>
              <w:jc w:val="both"/>
              <w:textAlignment w:val="baseline"/>
              <w:rPr>
                <w:rFonts w:ascii="OpenDyslexic" w:hAnsi="OpenDyslexic" w:eastAsia="Times New Roman" w:cs="Segoe UI"/>
                <w:b/>
                <w:bCs/>
                <w:sz w:val="18"/>
                <w:szCs w:val="18"/>
                <w:lang w:eastAsia="en-GB"/>
              </w:rPr>
            </w:pPr>
            <w:r w:rsidRPr="00C30A40">
              <w:rPr>
                <w:rFonts w:ascii="OpenDyslexic" w:hAnsi="OpenDyslexic" w:eastAsia="Times New Roman" w:cs="Calibri Light"/>
                <w:b/>
                <w:bCs/>
                <w:lang w:eastAsia="en-GB"/>
              </w:rPr>
              <w:t>80 </w:t>
            </w:r>
          </w:p>
        </w:tc>
        <w:tc>
          <w:tcPr>
            <w:tcW w:w="993" w:type="dxa"/>
            <w:tcBorders>
              <w:top w:val="single" w:color="7295D2" w:sz="6" w:space="0"/>
              <w:left w:val="nil"/>
              <w:bottom w:val="single" w:color="7295D2" w:sz="6" w:space="0"/>
              <w:right w:val="single" w:color="7295D2" w:sz="6" w:space="0"/>
            </w:tcBorders>
            <w:shd w:val="clear" w:color="auto" w:fill="D0DBF0"/>
            <w:tcMar/>
          </w:tcPr>
          <w:p w:rsidRPr="00C30A40" w:rsidR="009770CB" w:rsidP="009770CB" w:rsidRDefault="009770CB" w14:paraId="26AB9E94" w14:textId="77777777">
            <w:pPr>
              <w:spacing w:after="0" w:line="240" w:lineRule="auto"/>
              <w:jc w:val="both"/>
              <w:textAlignment w:val="baseline"/>
              <w:rPr>
                <w:rFonts w:ascii="OpenDyslexic" w:hAnsi="OpenDyslexic" w:eastAsia="Times New Roman" w:cs="Calibri Light"/>
                <w:b/>
                <w:bCs/>
                <w:lang w:eastAsia="en-GB"/>
              </w:rPr>
            </w:pPr>
            <w:r w:rsidRPr="00C30A40">
              <w:rPr>
                <w:rFonts w:ascii="OpenDyslexic" w:hAnsi="OpenDyslexic" w:eastAsia="Times New Roman" w:cs="Calibri Light"/>
                <w:b/>
                <w:bCs/>
                <w:lang w:eastAsia="en-GB"/>
              </w:rPr>
              <w:t>58</w:t>
            </w:r>
          </w:p>
        </w:tc>
        <w:tc>
          <w:tcPr>
            <w:tcW w:w="1558" w:type="dxa"/>
            <w:tcBorders>
              <w:top w:val="single" w:color="7295D2" w:sz="6" w:space="0"/>
              <w:left w:val="nil"/>
              <w:bottom w:val="single" w:color="7295D2" w:sz="6" w:space="0"/>
              <w:right w:val="single" w:color="7295D2" w:sz="6" w:space="0"/>
            </w:tcBorders>
            <w:shd w:val="clear" w:color="auto" w:fill="D0DBF0"/>
            <w:tcMar/>
          </w:tcPr>
          <w:p w:rsidRPr="00C30A40" w:rsidR="009770CB" w:rsidP="009770CB" w:rsidRDefault="009770CB" w14:paraId="20EF60B8" w14:textId="77777777">
            <w:pPr>
              <w:spacing w:after="0" w:line="240" w:lineRule="auto"/>
              <w:jc w:val="both"/>
              <w:textAlignment w:val="baseline"/>
              <w:rPr>
                <w:rFonts w:ascii="OpenDyslexic" w:hAnsi="OpenDyslexic" w:eastAsia="Times New Roman" w:cs="Calibri Light"/>
                <w:b/>
                <w:bCs/>
                <w:lang w:eastAsia="en-GB"/>
              </w:rPr>
            </w:pPr>
            <w:r w:rsidRPr="00C30A40">
              <w:rPr>
                <w:rFonts w:ascii="OpenDyslexic" w:hAnsi="OpenDyslexic"/>
              </w:rPr>
              <w:t>99</w:t>
            </w:r>
          </w:p>
        </w:tc>
        <w:tc>
          <w:tcPr>
            <w:tcW w:w="851" w:type="dxa"/>
            <w:tcBorders>
              <w:top w:val="single" w:color="7295D2" w:sz="6" w:space="0"/>
              <w:left w:val="nil"/>
              <w:bottom w:val="single" w:color="7295D2" w:sz="6" w:space="0"/>
              <w:right w:val="single" w:color="7295D2" w:sz="6" w:space="0"/>
            </w:tcBorders>
            <w:shd w:val="clear" w:color="auto" w:fill="DBE5F1" w:themeFill="accent1" w:themeFillTint="33"/>
            <w:tcMar/>
          </w:tcPr>
          <w:p w:rsidRPr="00C30A40" w:rsidR="009770CB" w:rsidP="009770CB" w:rsidRDefault="009770CB" w14:paraId="1A5E3B3A" w14:textId="77777777">
            <w:pPr>
              <w:spacing w:after="0" w:line="240" w:lineRule="auto"/>
              <w:jc w:val="both"/>
              <w:textAlignment w:val="baseline"/>
              <w:rPr>
                <w:rFonts w:ascii="OpenDyslexic" w:hAnsi="OpenDyslexic"/>
              </w:rPr>
            </w:pPr>
            <w:r w:rsidRPr="00C30A40">
              <w:rPr>
                <w:rFonts w:ascii="OpenDyslexic" w:hAnsi="OpenDyslexic"/>
              </w:rPr>
              <w:t>177</w:t>
            </w:r>
          </w:p>
        </w:tc>
        <w:tc>
          <w:tcPr>
            <w:tcW w:w="850" w:type="dxa"/>
            <w:tcBorders>
              <w:top w:val="single" w:color="7295D2" w:sz="6" w:space="0"/>
              <w:left w:val="nil"/>
              <w:bottom w:val="single" w:color="7295D2" w:sz="6" w:space="0"/>
              <w:right w:val="single" w:color="7295D2" w:sz="6" w:space="0"/>
            </w:tcBorders>
            <w:shd w:val="clear" w:color="auto" w:fill="DBE5F1" w:themeFill="accent1" w:themeFillTint="33"/>
            <w:tcMar/>
          </w:tcPr>
          <w:p w:rsidRPr="00C30A40" w:rsidR="009770CB" w:rsidP="009770CB" w:rsidRDefault="009770CB" w14:paraId="2C12E561" w14:textId="77777777">
            <w:pPr>
              <w:spacing w:after="0" w:line="240" w:lineRule="auto"/>
              <w:jc w:val="both"/>
              <w:textAlignment w:val="baseline"/>
              <w:rPr>
                <w:rFonts w:ascii="OpenDyslexic" w:hAnsi="OpenDyslexic"/>
              </w:rPr>
            </w:pPr>
            <w:r w:rsidRPr="00C30A40">
              <w:rPr>
                <w:rFonts w:ascii="OpenDyslexic" w:hAnsi="OpenDyslexic"/>
              </w:rPr>
              <w:t>221</w:t>
            </w:r>
          </w:p>
        </w:tc>
        <w:tc>
          <w:tcPr>
            <w:tcW w:w="851" w:type="dxa"/>
            <w:tcBorders>
              <w:top w:val="single" w:color="7295D2" w:sz="6" w:space="0"/>
              <w:left w:val="nil"/>
              <w:bottom w:val="single" w:color="7295D2" w:sz="6" w:space="0"/>
              <w:right w:val="single" w:color="7295D2" w:sz="6" w:space="0"/>
            </w:tcBorders>
            <w:shd w:val="clear" w:color="auto" w:fill="DBE5F1" w:themeFill="accent1" w:themeFillTint="33"/>
            <w:tcMar/>
          </w:tcPr>
          <w:p w:rsidRPr="00C30A40" w:rsidR="009770CB" w:rsidP="009770CB" w:rsidRDefault="009770CB" w14:paraId="71E06E33" w14:textId="52EFE779">
            <w:pPr>
              <w:spacing w:after="0" w:line="240" w:lineRule="auto"/>
              <w:jc w:val="both"/>
              <w:textAlignment w:val="baseline"/>
            </w:pPr>
            <w:r w:rsidRPr="04E3BC62" w:rsidR="73395F67">
              <w:rPr>
                <w:rFonts w:ascii="OpenDyslexic" w:hAnsi="OpenDyslexic"/>
              </w:rPr>
              <w:t>229</w:t>
            </w:r>
          </w:p>
        </w:tc>
      </w:tr>
      <w:tr w:rsidRPr="00C30A40" w:rsidR="009770CB" w:rsidTr="4E442DB4" w14:paraId="362B1FF3" w14:textId="0529F256">
        <w:trPr>
          <w:trHeight w:val="450"/>
        </w:trPr>
        <w:tc>
          <w:tcPr>
            <w:tcW w:w="4528" w:type="dxa"/>
            <w:tcBorders>
              <w:top w:val="single" w:color="7295D2" w:sz="6" w:space="0"/>
              <w:left w:val="single" w:color="7295D2" w:sz="6" w:space="0"/>
              <w:bottom w:val="single" w:color="7295D2" w:sz="6" w:space="0"/>
              <w:right w:val="single" w:color="auto" w:sz="4" w:space="0"/>
            </w:tcBorders>
            <w:tcMar/>
            <w:hideMark/>
          </w:tcPr>
          <w:p w:rsidRPr="00C30A40" w:rsidR="009770CB" w:rsidP="009770CB" w:rsidRDefault="009770CB" w14:paraId="6DB573C5" w14:textId="77777777">
            <w:pPr>
              <w:spacing w:after="0" w:line="240" w:lineRule="auto"/>
              <w:jc w:val="both"/>
              <w:textAlignment w:val="baseline"/>
              <w:rPr>
                <w:rFonts w:ascii="OpenDyslexic" w:hAnsi="OpenDyslexic" w:eastAsia="Times New Roman" w:cs="Segoe UI"/>
                <w:b/>
                <w:bCs/>
                <w:lang w:eastAsia="en-GB"/>
              </w:rPr>
            </w:pPr>
            <w:r w:rsidRPr="00C30A40">
              <w:rPr>
                <w:rFonts w:ascii="OpenDyslexic" w:hAnsi="OpenDyslexic" w:eastAsia="Times New Roman" w:cs="Calibri Light"/>
                <w:b/>
                <w:bCs/>
                <w:lang w:eastAsia="en-GB"/>
              </w:rPr>
              <w:t>Number of Pupils Entered at Nat 1 </w:t>
            </w:r>
          </w:p>
        </w:tc>
        <w:tc>
          <w:tcPr>
            <w:tcW w:w="710" w:type="dxa"/>
            <w:tcBorders>
              <w:top w:val="single" w:color="7295D2" w:sz="6" w:space="0"/>
              <w:left w:val="nil"/>
              <w:bottom w:val="single" w:color="7295D2" w:sz="6" w:space="0"/>
              <w:right w:val="nil"/>
            </w:tcBorders>
            <w:shd w:val="clear" w:color="auto" w:fill="FFFFFF" w:themeFill="background1"/>
            <w:tcMar/>
            <w:hideMark/>
          </w:tcPr>
          <w:p w:rsidRPr="00C30A40" w:rsidR="009770CB" w:rsidP="009770CB" w:rsidRDefault="009770CB" w14:paraId="2FDB71C3" w14:textId="77777777">
            <w:pPr>
              <w:spacing w:after="0" w:line="240" w:lineRule="auto"/>
              <w:jc w:val="both"/>
              <w:textAlignment w:val="baseline"/>
              <w:rPr>
                <w:rFonts w:ascii="OpenDyslexic" w:hAnsi="OpenDyslexic" w:eastAsia="Times New Roman" w:cs="Segoe UI"/>
                <w:sz w:val="18"/>
                <w:szCs w:val="18"/>
                <w:lang w:eastAsia="en-GB"/>
              </w:rPr>
            </w:pPr>
            <w:r w:rsidRPr="00C30A40">
              <w:rPr>
                <w:rFonts w:ascii="OpenDyslexic" w:hAnsi="OpenDyslexic" w:eastAsia="Times New Roman" w:cs="Calibri Light"/>
                <w:lang w:eastAsia="en-GB"/>
              </w:rPr>
              <w:t>15 </w:t>
            </w:r>
          </w:p>
        </w:tc>
        <w:tc>
          <w:tcPr>
            <w:tcW w:w="850" w:type="dxa"/>
            <w:tcBorders>
              <w:top w:val="single" w:color="7295D2" w:sz="6" w:space="0"/>
              <w:left w:val="nil"/>
              <w:bottom w:val="single" w:color="7295D2" w:sz="6" w:space="0"/>
              <w:right w:val="single" w:color="7295D2" w:sz="6" w:space="0"/>
            </w:tcBorders>
            <w:shd w:val="clear" w:color="auto" w:fill="FFFFFF" w:themeFill="background1"/>
            <w:tcMar/>
            <w:hideMark/>
          </w:tcPr>
          <w:p w:rsidRPr="00C30A40" w:rsidR="009770CB" w:rsidP="009770CB" w:rsidRDefault="009770CB" w14:paraId="10A81B1D" w14:textId="77777777">
            <w:pPr>
              <w:spacing w:after="0" w:line="240" w:lineRule="auto"/>
              <w:jc w:val="both"/>
              <w:textAlignment w:val="baseline"/>
              <w:rPr>
                <w:rFonts w:ascii="OpenDyslexic" w:hAnsi="OpenDyslexic" w:eastAsia="Times New Roman" w:cs="Segoe UI"/>
                <w:b/>
                <w:bCs/>
                <w:sz w:val="18"/>
                <w:szCs w:val="18"/>
                <w:lang w:eastAsia="en-GB"/>
              </w:rPr>
            </w:pPr>
            <w:r w:rsidRPr="00C30A40">
              <w:rPr>
                <w:rFonts w:ascii="OpenDyslexic" w:hAnsi="OpenDyslexic" w:eastAsia="Times New Roman" w:cs="Calibri Light"/>
                <w:b/>
                <w:bCs/>
                <w:lang w:eastAsia="en-GB"/>
              </w:rPr>
              <w:t>15 </w:t>
            </w:r>
          </w:p>
        </w:tc>
        <w:tc>
          <w:tcPr>
            <w:tcW w:w="993" w:type="dxa"/>
            <w:tcBorders>
              <w:top w:val="single" w:color="7295D2" w:sz="6" w:space="0"/>
              <w:left w:val="nil"/>
              <w:bottom w:val="single" w:color="7295D2" w:sz="6" w:space="0"/>
              <w:right w:val="single" w:color="7295D2" w:sz="6" w:space="0"/>
            </w:tcBorders>
            <w:shd w:val="clear" w:color="auto" w:fill="FFFFFF" w:themeFill="background1"/>
            <w:tcMar/>
          </w:tcPr>
          <w:p w:rsidRPr="00C30A40" w:rsidR="009770CB" w:rsidP="009770CB" w:rsidRDefault="009770CB" w14:paraId="1C24CFC6" w14:textId="77777777">
            <w:pPr>
              <w:spacing w:after="0" w:line="240" w:lineRule="auto"/>
              <w:jc w:val="both"/>
              <w:textAlignment w:val="baseline"/>
              <w:rPr>
                <w:rFonts w:ascii="OpenDyslexic" w:hAnsi="OpenDyslexic" w:eastAsia="Times New Roman" w:cs="Calibri Light"/>
                <w:b/>
                <w:bCs/>
                <w:lang w:eastAsia="en-GB"/>
              </w:rPr>
            </w:pPr>
            <w:r w:rsidRPr="00C30A40">
              <w:rPr>
                <w:rFonts w:ascii="OpenDyslexic" w:hAnsi="OpenDyslexic" w:eastAsia="Times New Roman" w:cs="Calibri Light"/>
                <w:b/>
                <w:bCs/>
                <w:lang w:eastAsia="en-GB"/>
              </w:rPr>
              <w:t>12</w:t>
            </w:r>
          </w:p>
        </w:tc>
        <w:tc>
          <w:tcPr>
            <w:tcW w:w="1558" w:type="dxa"/>
            <w:tcBorders>
              <w:top w:val="single" w:color="7295D2" w:sz="6" w:space="0"/>
              <w:left w:val="nil"/>
              <w:bottom w:val="single" w:color="7295D2" w:sz="6" w:space="0"/>
              <w:right w:val="single" w:color="7295D2" w:sz="6" w:space="0"/>
            </w:tcBorders>
            <w:shd w:val="clear" w:color="auto" w:fill="FFFFFF" w:themeFill="background1"/>
            <w:tcMar/>
          </w:tcPr>
          <w:p w:rsidRPr="00C30A40" w:rsidR="009770CB" w:rsidP="009770CB" w:rsidRDefault="009770CB" w14:paraId="4B43A729" w14:textId="77777777">
            <w:pPr>
              <w:spacing w:after="0" w:line="240" w:lineRule="auto"/>
              <w:jc w:val="both"/>
              <w:textAlignment w:val="baseline"/>
              <w:rPr>
                <w:rFonts w:ascii="OpenDyslexic" w:hAnsi="OpenDyslexic" w:eastAsia="Times New Roman" w:cs="Calibri Light"/>
                <w:b/>
                <w:bCs/>
                <w:lang w:eastAsia="en-GB"/>
              </w:rPr>
            </w:pPr>
            <w:r w:rsidRPr="00C30A40">
              <w:rPr>
                <w:rFonts w:ascii="OpenDyslexic" w:hAnsi="OpenDyslexic"/>
              </w:rPr>
              <w:t>11</w:t>
            </w:r>
          </w:p>
        </w:tc>
        <w:tc>
          <w:tcPr>
            <w:tcW w:w="851" w:type="dxa"/>
            <w:tcBorders>
              <w:top w:val="single" w:color="7295D2" w:sz="6" w:space="0"/>
              <w:left w:val="nil"/>
              <w:bottom w:val="single" w:color="7295D2" w:sz="6" w:space="0"/>
              <w:right w:val="single" w:color="7295D2" w:sz="6" w:space="0"/>
            </w:tcBorders>
            <w:shd w:val="clear" w:color="auto" w:fill="FFFFFF" w:themeFill="background1"/>
            <w:tcMar/>
          </w:tcPr>
          <w:p w:rsidRPr="00C30A40" w:rsidR="009770CB" w:rsidP="009770CB" w:rsidRDefault="009770CB" w14:paraId="7D70ADA0" w14:textId="77777777">
            <w:pPr>
              <w:spacing w:after="0" w:line="240" w:lineRule="auto"/>
              <w:jc w:val="both"/>
              <w:textAlignment w:val="baseline"/>
              <w:rPr>
                <w:rFonts w:ascii="OpenDyslexic" w:hAnsi="OpenDyslexic"/>
              </w:rPr>
            </w:pPr>
            <w:r w:rsidRPr="00C30A40">
              <w:rPr>
                <w:rFonts w:ascii="OpenDyslexic" w:hAnsi="OpenDyslexic"/>
              </w:rPr>
              <w:t>1</w:t>
            </w:r>
            <w:r w:rsidRPr="00C30A40">
              <w:rPr>
                <w:rFonts w:ascii="OpenDyslexic" w:hAnsi="OpenDyslexic"/>
                <w:shd w:val="clear" w:color="auto" w:fill="FFFFFF" w:themeFill="background1"/>
              </w:rPr>
              <w:t>9</w:t>
            </w:r>
          </w:p>
        </w:tc>
        <w:tc>
          <w:tcPr>
            <w:tcW w:w="850" w:type="dxa"/>
            <w:tcBorders>
              <w:top w:val="single" w:color="7295D2" w:sz="6" w:space="0"/>
              <w:left w:val="nil"/>
              <w:bottom w:val="single" w:color="7295D2" w:sz="6" w:space="0"/>
              <w:right w:val="single" w:color="7295D2" w:sz="6" w:space="0"/>
            </w:tcBorders>
            <w:shd w:val="clear" w:color="auto" w:fill="FFFFFF" w:themeFill="background1"/>
            <w:tcMar/>
          </w:tcPr>
          <w:p w:rsidRPr="00C30A40" w:rsidR="009770CB" w:rsidP="009770CB" w:rsidRDefault="009770CB" w14:paraId="66C1DC3E" w14:textId="77777777">
            <w:pPr>
              <w:spacing w:after="0" w:line="240" w:lineRule="auto"/>
              <w:jc w:val="both"/>
              <w:textAlignment w:val="baseline"/>
              <w:rPr>
                <w:rFonts w:ascii="OpenDyslexic" w:hAnsi="OpenDyslexic"/>
              </w:rPr>
            </w:pPr>
            <w:r w:rsidRPr="00C30A40">
              <w:rPr>
                <w:rFonts w:ascii="OpenDyslexic" w:hAnsi="OpenDyslexic"/>
              </w:rPr>
              <w:t>25</w:t>
            </w:r>
          </w:p>
        </w:tc>
        <w:tc>
          <w:tcPr>
            <w:tcW w:w="851" w:type="dxa"/>
            <w:tcBorders>
              <w:top w:val="single" w:color="7295D2" w:sz="6" w:space="0"/>
              <w:left w:val="nil"/>
              <w:bottom w:val="single" w:color="7295D2" w:sz="6" w:space="0"/>
              <w:right w:val="single" w:color="7295D2" w:sz="6" w:space="0"/>
            </w:tcBorders>
            <w:shd w:val="clear" w:color="auto" w:fill="FFFFFF" w:themeFill="background1"/>
            <w:tcMar/>
          </w:tcPr>
          <w:p w:rsidRPr="00C30A40" w:rsidR="009770CB" w:rsidP="009770CB" w:rsidRDefault="009770CB" w14:paraId="35428C42" w14:textId="0C8FB1AF">
            <w:pPr>
              <w:spacing w:after="0" w:line="240" w:lineRule="auto"/>
              <w:jc w:val="both"/>
              <w:textAlignment w:val="baseline"/>
            </w:pPr>
            <w:r w:rsidRPr="67ECE254" w:rsidR="1AD69408">
              <w:rPr>
                <w:rFonts w:ascii="OpenDyslexic" w:hAnsi="OpenDyslexic"/>
              </w:rPr>
              <w:t>28</w:t>
            </w:r>
          </w:p>
        </w:tc>
      </w:tr>
      <w:tr w:rsidRPr="00C30A40" w:rsidR="009770CB" w:rsidTr="4E442DB4" w14:paraId="42A2A968" w14:textId="0899BE6C">
        <w:trPr>
          <w:trHeight w:val="300"/>
        </w:trPr>
        <w:tc>
          <w:tcPr>
            <w:tcW w:w="4528" w:type="dxa"/>
            <w:tcBorders>
              <w:top w:val="single" w:color="7295D2" w:sz="6" w:space="0"/>
              <w:left w:val="single" w:color="7295D2" w:sz="6" w:space="0"/>
              <w:bottom w:val="single" w:color="7295D2" w:sz="6" w:space="0"/>
              <w:right w:val="single" w:color="auto" w:sz="4" w:space="0"/>
            </w:tcBorders>
            <w:shd w:val="clear" w:color="auto" w:fill="D0DBF0"/>
            <w:tcMar/>
            <w:hideMark/>
          </w:tcPr>
          <w:p w:rsidRPr="00C30A40" w:rsidR="009770CB" w:rsidP="009770CB" w:rsidRDefault="009770CB" w14:paraId="2F75768F" w14:textId="77777777">
            <w:pPr>
              <w:spacing w:after="0" w:line="240" w:lineRule="auto"/>
              <w:jc w:val="both"/>
              <w:textAlignment w:val="baseline"/>
              <w:rPr>
                <w:rFonts w:ascii="OpenDyslexic" w:hAnsi="OpenDyslexic" w:eastAsia="Times New Roman" w:cs="Segoe UI"/>
                <w:b/>
                <w:bCs/>
                <w:lang w:eastAsia="en-GB"/>
              </w:rPr>
            </w:pPr>
            <w:r w:rsidRPr="00C30A40">
              <w:rPr>
                <w:rFonts w:ascii="OpenDyslexic" w:hAnsi="OpenDyslexic" w:eastAsia="Times New Roman" w:cs="Calibri Light"/>
                <w:b/>
                <w:bCs/>
                <w:lang w:eastAsia="en-GB"/>
              </w:rPr>
              <w:t>Number of Modules Entered at Nat 2 </w:t>
            </w:r>
          </w:p>
        </w:tc>
        <w:tc>
          <w:tcPr>
            <w:tcW w:w="710" w:type="dxa"/>
            <w:tcBorders>
              <w:top w:val="single" w:color="7295D2" w:sz="6" w:space="0"/>
              <w:left w:val="nil"/>
              <w:bottom w:val="single" w:color="7295D2" w:sz="6" w:space="0"/>
              <w:right w:val="nil"/>
            </w:tcBorders>
            <w:shd w:val="clear" w:color="auto" w:fill="D0DBF0"/>
            <w:tcMar/>
            <w:hideMark/>
          </w:tcPr>
          <w:p w:rsidRPr="00C30A40" w:rsidR="009770CB" w:rsidP="009770CB" w:rsidRDefault="009770CB" w14:paraId="10755F98" w14:textId="77777777">
            <w:pPr>
              <w:spacing w:after="0" w:line="240" w:lineRule="auto"/>
              <w:jc w:val="both"/>
              <w:textAlignment w:val="baseline"/>
              <w:rPr>
                <w:rFonts w:ascii="OpenDyslexic" w:hAnsi="OpenDyslexic" w:eastAsia="Times New Roman" w:cs="Segoe UI"/>
                <w:sz w:val="18"/>
                <w:szCs w:val="18"/>
                <w:lang w:eastAsia="en-GB"/>
              </w:rPr>
            </w:pPr>
            <w:r w:rsidRPr="00C30A40">
              <w:rPr>
                <w:rFonts w:ascii="OpenDyslexic" w:hAnsi="OpenDyslexic" w:eastAsia="Times New Roman" w:cs="Calibri Light"/>
                <w:lang w:eastAsia="en-GB"/>
              </w:rPr>
              <w:t>33 </w:t>
            </w:r>
          </w:p>
        </w:tc>
        <w:tc>
          <w:tcPr>
            <w:tcW w:w="850" w:type="dxa"/>
            <w:tcBorders>
              <w:top w:val="single" w:color="7295D2" w:sz="6" w:space="0"/>
              <w:left w:val="nil"/>
              <w:bottom w:val="single" w:color="7295D2" w:sz="6" w:space="0"/>
              <w:right w:val="single" w:color="7295D2" w:sz="6" w:space="0"/>
            </w:tcBorders>
            <w:shd w:val="clear" w:color="auto" w:fill="D0DBF0"/>
            <w:tcMar/>
            <w:hideMark/>
          </w:tcPr>
          <w:p w:rsidRPr="00C30A40" w:rsidR="009770CB" w:rsidP="009770CB" w:rsidRDefault="009770CB" w14:paraId="01E11261" w14:textId="77777777">
            <w:pPr>
              <w:spacing w:after="0" w:line="240" w:lineRule="auto"/>
              <w:jc w:val="both"/>
              <w:textAlignment w:val="baseline"/>
              <w:rPr>
                <w:rFonts w:ascii="OpenDyslexic" w:hAnsi="OpenDyslexic" w:eastAsia="Times New Roman" w:cs="Segoe UI"/>
                <w:b/>
                <w:bCs/>
                <w:sz w:val="18"/>
                <w:szCs w:val="18"/>
                <w:lang w:eastAsia="en-GB"/>
              </w:rPr>
            </w:pPr>
            <w:r w:rsidRPr="00C30A40">
              <w:rPr>
                <w:rFonts w:ascii="OpenDyslexic" w:hAnsi="OpenDyslexic" w:eastAsia="Times New Roman" w:cs="Calibri Light"/>
                <w:b/>
                <w:bCs/>
                <w:lang w:eastAsia="en-GB"/>
              </w:rPr>
              <w:t>26 </w:t>
            </w:r>
          </w:p>
        </w:tc>
        <w:tc>
          <w:tcPr>
            <w:tcW w:w="993" w:type="dxa"/>
            <w:tcBorders>
              <w:top w:val="single" w:color="7295D2" w:sz="6" w:space="0"/>
              <w:left w:val="nil"/>
              <w:bottom w:val="single" w:color="7295D2" w:sz="6" w:space="0"/>
              <w:right w:val="single" w:color="7295D2" w:sz="6" w:space="0"/>
            </w:tcBorders>
            <w:shd w:val="clear" w:color="auto" w:fill="D0DBF0"/>
            <w:tcMar/>
          </w:tcPr>
          <w:p w:rsidRPr="00C30A40" w:rsidR="009770CB" w:rsidP="009770CB" w:rsidRDefault="009770CB" w14:paraId="328AC3A5" w14:textId="77777777">
            <w:pPr>
              <w:spacing w:after="0" w:line="240" w:lineRule="auto"/>
              <w:jc w:val="both"/>
              <w:textAlignment w:val="baseline"/>
              <w:rPr>
                <w:rFonts w:ascii="OpenDyslexic" w:hAnsi="OpenDyslexic" w:eastAsia="Times New Roman" w:cs="Calibri Light"/>
                <w:b/>
                <w:bCs/>
                <w:lang w:eastAsia="en-GB"/>
              </w:rPr>
            </w:pPr>
            <w:r w:rsidRPr="00C30A40">
              <w:rPr>
                <w:rFonts w:ascii="OpenDyslexic" w:hAnsi="OpenDyslexic" w:eastAsia="Times New Roman" w:cs="Calibri Light"/>
                <w:b/>
                <w:bCs/>
                <w:lang w:eastAsia="en-GB"/>
              </w:rPr>
              <w:t>15</w:t>
            </w:r>
          </w:p>
        </w:tc>
        <w:tc>
          <w:tcPr>
            <w:tcW w:w="1558" w:type="dxa"/>
            <w:tcBorders>
              <w:top w:val="single" w:color="7295D2" w:sz="6" w:space="0"/>
              <w:left w:val="nil"/>
              <w:bottom w:val="single" w:color="7295D2" w:sz="6" w:space="0"/>
              <w:right w:val="single" w:color="7295D2" w:sz="6" w:space="0"/>
            </w:tcBorders>
            <w:shd w:val="clear" w:color="auto" w:fill="D0DBF0"/>
            <w:tcMar/>
          </w:tcPr>
          <w:p w:rsidRPr="00C30A40" w:rsidR="009770CB" w:rsidP="009770CB" w:rsidRDefault="009770CB" w14:paraId="10805176" w14:textId="77777777">
            <w:pPr>
              <w:spacing w:after="0" w:line="240" w:lineRule="auto"/>
              <w:jc w:val="both"/>
              <w:textAlignment w:val="baseline"/>
              <w:rPr>
                <w:rFonts w:ascii="OpenDyslexic" w:hAnsi="OpenDyslexic" w:eastAsia="Times New Roman" w:cs="Calibri Light"/>
                <w:b/>
                <w:bCs/>
                <w:lang w:eastAsia="en-GB"/>
              </w:rPr>
            </w:pPr>
            <w:r w:rsidRPr="00C30A40">
              <w:rPr>
                <w:rFonts w:ascii="OpenDyslexic" w:hAnsi="OpenDyslexic"/>
              </w:rPr>
              <w:t>11</w:t>
            </w:r>
          </w:p>
        </w:tc>
        <w:tc>
          <w:tcPr>
            <w:tcW w:w="851" w:type="dxa"/>
            <w:tcBorders>
              <w:top w:val="single" w:color="7295D2" w:sz="6" w:space="0"/>
              <w:left w:val="nil"/>
              <w:bottom w:val="single" w:color="7295D2" w:sz="6" w:space="0"/>
              <w:right w:val="single" w:color="7295D2" w:sz="6" w:space="0"/>
            </w:tcBorders>
            <w:shd w:val="clear" w:color="auto" w:fill="DBE5F1" w:themeFill="accent1" w:themeFillTint="33"/>
            <w:tcMar/>
          </w:tcPr>
          <w:p w:rsidRPr="00C30A40" w:rsidR="009770CB" w:rsidP="009770CB" w:rsidRDefault="009770CB" w14:paraId="25C1CF0C" w14:textId="77777777">
            <w:pPr>
              <w:spacing w:after="0" w:line="240" w:lineRule="auto"/>
              <w:jc w:val="both"/>
              <w:textAlignment w:val="baseline"/>
              <w:rPr>
                <w:rFonts w:ascii="OpenDyslexic" w:hAnsi="OpenDyslexic"/>
              </w:rPr>
            </w:pPr>
            <w:r w:rsidRPr="00C30A40">
              <w:rPr>
                <w:rFonts w:ascii="OpenDyslexic" w:hAnsi="OpenDyslexic"/>
              </w:rPr>
              <w:t>19</w:t>
            </w:r>
          </w:p>
        </w:tc>
        <w:tc>
          <w:tcPr>
            <w:tcW w:w="850" w:type="dxa"/>
            <w:tcBorders>
              <w:top w:val="single" w:color="7295D2" w:sz="6" w:space="0"/>
              <w:left w:val="nil"/>
              <w:bottom w:val="single" w:color="7295D2" w:sz="6" w:space="0"/>
              <w:right w:val="single" w:color="7295D2" w:sz="6" w:space="0"/>
            </w:tcBorders>
            <w:shd w:val="clear" w:color="auto" w:fill="DBE5F1" w:themeFill="accent1" w:themeFillTint="33"/>
            <w:tcMar/>
          </w:tcPr>
          <w:p w:rsidRPr="00C30A40" w:rsidR="009770CB" w:rsidP="009770CB" w:rsidRDefault="009770CB" w14:paraId="1730B529" w14:textId="77777777">
            <w:pPr>
              <w:spacing w:after="0" w:line="240" w:lineRule="auto"/>
              <w:jc w:val="both"/>
              <w:textAlignment w:val="baseline"/>
              <w:rPr>
                <w:rFonts w:ascii="OpenDyslexic" w:hAnsi="OpenDyslexic"/>
              </w:rPr>
            </w:pPr>
            <w:r w:rsidRPr="00C30A40">
              <w:rPr>
                <w:rFonts w:ascii="OpenDyslexic" w:hAnsi="OpenDyslexic"/>
              </w:rPr>
              <w:t>17</w:t>
            </w:r>
          </w:p>
        </w:tc>
        <w:tc>
          <w:tcPr>
            <w:tcW w:w="851" w:type="dxa"/>
            <w:tcBorders>
              <w:top w:val="single" w:color="7295D2" w:sz="6" w:space="0"/>
              <w:left w:val="nil"/>
              <w:bottom w:val="single" w:color="7295D2" w:sz="6" w:space="0"/>
              <w:right w:val="single" w:color="7295D2" w:sz="6" w:space="0"/>
            </w:tcBorders>
            <w:shd w:val="clear" w:color="auto" w:fill="DBE5F1" w:themeFill="accent1" w:themeFillTint="33"/>
            <w:tcMar/>
          </w:tcPr>
          <w:p w:rsidRPr="00C30A40" w:rsidR="009770CB" w:rsidP="009770CB" w:rsidRDefault="009770CB" w14:paraId="0D2AFBBF" w14:textId="73888CC8">
            <w:pPr>
              <w:spacing w:after="0" w:line="240" w:lineRule="auto"/>
              <w:jc w:val="both"/>
              <w:textAlignment w:val="baseline"/>
            </w:pPr>
            <w:r w:rsidRPr="34C67C16" w:rsidR="6E6510C3">
              <w:rPr>
                <w:rFonts w:ascii="OpenDyslexic" w:hAnsi="OpenDyslexic"/>
              </w:rPr>
              <w:t>33</w:t>
            </w:r>
          </w:p>
        </w:tc>
      </w:tr>
      <w:tr w:rsidRPr="00C30A40" w:rsidR="009770CB" w:rsidTr="4E442DB4" w14:paraId="7CBA4DF4" w14:textId="398B8AA9">
        <w:trPr>
          <w:trHeight w:val="300"/>
        </w:trPr>
        <w:tc>
          <w:tcPr>
            <w:tcW w:w="4528" w:type="dxa"/>
            <w:tcBorders>
              <w:top w:val="double" w:color="7295D2" w:sz="6" w:space="0"/>
              <w:left w:val="single" w:color="7295D2" w:sz="6" w:space="0"/>
              <w:bottom w:val="single" w:color="auto" w:sz="4" w:space="0"/>
              <w:right w:val="single" w:color="auto" w:sz="4" w:space="0"/>
            </w:tcBorders>
            <w:tcMar/>
            <w:hideMark/>
          </w:tcPr>
          <w:p w:rsidRPr="00C30A40" w:rsidR="009770CB" w:rsidP="009770CB" w:rsidRDefault="009770CB" w14:paraId="7549C781" w14:textId="77777777">
            <w:pPr>
              <w:spacing w:after="0" w:line="240" w:lineRule="auto"/>
              <w:jc w:val="both"/>
              <w:textAlignment w:val="baseline"/>
              <w:rPr>
                <w:rFonts w:ascii="OpenDyslexic" w:hAnsi="OpenDyslexic" w:eastAsia="Times New Roman" w:cs="Segoe UI"/>
                <w:b/>
                <w:bCs/>
                <w:lang w:eastAsia="en-GB"/>
              </w:rPr>
            </w:pPr>
            <w:r w:rsidRPr="00C30A40">
              <w:rPr>
                <w:rFonts w:ascii="OpenDyslexic" w:hAnsi="OpenDyslexic" w:eastAsia="Times New Roman" w:cs="Calibri Light"/>
                <w:b/>
                <w:bCs/>
                <w:lang w:eastAsia="en-GB"/>
              </w:rPr>
              <w:t>Number of Pupils Entered at Nat 2 </w:t>
            </w:r>
          </w:p>
        </w:tc>
        <w:tc>
          <w:tcPr>
            <w:tcW w:w="710" w:type="dxa"/>
            <w:tcBorders>
              <w:top w:val="double" w:color="7295D2" w:sz="6" w:space="0"/>
              <w:left w:val="nil"/>
              <w:bottom w:val="single" w:color="7295D2" w:sz="6" w:space="0"/>
              <w:right w:val="nil"/>
            </w:tcBorders>
            <w:shd w:val="clear" w:color="auto" w:fill="FFFFFF" w:themeFill="background1"/>
            <w:tcMar/>
            <w:hideMark/>
          </w:tcPr>
          <w:p w:rsidRPr="00C30A40" w:rsidR="009770CB" w:rsidP="009770CB" w:rsidRDefault="009770CB" w14:paraId="4A447DEC" w14:textId="77777777">
            <w:pPr>
              <w:spacing w:after="0" w:line="240" w:lineRule="auto"/>
              <w:jc w:val="both"/>
              <w:textAlignment w:val="baseline"/>
              <w:rPr>
                <w:rFonts w:ascii="OpenDyslexic" w:hAnsi="OpenDyslexic" w:eastAsia="Times New Roman" w:cs="Segoe UI"/>
                <w:b/>
                <w:bCs/>
                <w:sz w:val="18"/>
                <w:szCs w:val="18"/>
                <w:lang w:eastAsia="en-GB"/>
              </w:rPr>
            </w:pPr>
            <w:r w:rsidRPr="00C30A40">
              <w:rPr>
                <w:rFonts w:ascii="OpenDyslexic" w:hAnsi="OpenDyslexic" w:eastAsia="Times New Roman" w:cs="Calibri Light"/>
                <w:b/>
                <w:bCs/>
                <w:lang w:eastAsia="en-GB"/>
              </w:rPr>
              <w:t>7 </w:t>
            </w:r>
          </w:p>
        </w:tc>
        <w:tc>
          <w:tcPr>
            <w:tcW w:w="850" w:type="dxa"/>
            <w:tcBorders>
              <w:top w:val="double" w:color="7295D2" w:sz="6" w:space="0"/>
              <w:left w:val="nil"/>
              <w:bottom w:val="single" w:color="7295D2" w:sz="6" w:space="0"/>
              <w:right w:val="single" w:color="7295D2" w:sz="6" w:space="0"/>
            </w:tcBorders>
            <w:shd w:val="clear" w:color="auto" w:fill="FFFFFF" w:themeFill="background1"/>
            <w:tcMar/>
            <w:hideMark/>
          </w:tcPr>
          <w:p w:rsidRPr="00C30A40" w:rsidR="009770CB" w:rsidP="009770CB" w:rsidRDefault="009770CB" w14:paraId="409FA718" w14:textId="77777777">
            <w:pPr>
              <w:spacing w:after="0" w:line="240" w:lineRule="auto"/>
              <w:jc w:val="both"/>
              <w:textAlignment w:val="baseline"/>
              <w:rPr>
                <w:rFonts w:ascii="OpenDyslexic" w:hAnsi="OpenDyslexic" w:eastAsia="Times New Roman" w:cs="Segoe UI"/>
                <w:b/>
                <w:bCs/>
                <w:sz w:val="18"/>
                <w:szCs w:val="18"/>
                <w:lang w:eastAsia="en-GB"/>
              </w:rPr>
            </w:pPr>
            <w:r w:rsidRPr="00C30A40">
              <w:rPr>
                <w:rFonts w:ascii="OpenDyslexic" w:hAnsi="OpenDyslexic" w:eastAsia="Times New Roman" w:cs="Calibri Light"/>
                <w:b/>
                <w:bCs/>
                <w:lang w:eastAsia="en-GB"/>
              </w:rPr>
              <w:t>8 </w:t>
            </w:r>
          </w:p>
        </w:tc>
        <w:tc>
          <w:tcPr>
            <w:tcW w:w="993" w:type="dxa"/>
            <w:tcBorders>
              <w:top w:val="double" w:color="7295D2" w:sz="6" w:space="0"/>
              <w:left w:val="nil"/>
              <w:bottom w:val="single" w:color="7295D2" w:sz="6" w:space="0"/>
              <w:right w:val="single" w:color="7295D2" w:sz="6" w:space="0"/>
            </w:tcBorders>
            <w:shd w:val="clear" w:color="auto" w:fill="FFFFFF" w:themeFill="background1"/>
            <w:tcMar/>
          </w:tcPr>
          <w:p w:rsidRPr="00C30A40" w:rsidR="009770CB" w:rsidP="009770CB" w:rsidRDefault="009770CB" w14:paraId="47DA0DD3" w14:textId="77777777">
            <w:pPr>
              <w:spacing w:after="0" w:line="240" w:lineRule="auto"/>
              <w:jc w:val="both"/>
              <w:textAlignment w:val="baseline"/>
              <w:rPr>
                <w:rFonts w:ascii="OpenDyslexic" w:hAnsi="OpenDyslexic" w:eastAsia="Times New Roman" w:cs="Calibri Light"/>
                <w:b/>
                <w:bCs/>
                <w:lang w:eastAsia="en-GB"/>
              </w:rPr>
            </w:pPr>
            <w:r w:rsidRPr="00C30A40">
              <w:rPr>
                <w:rFonts w:ascii="OpenDyslexic" w:hAnsi="OpenDyslexic" w:eastAsia="Times New Roman" w:cs="Calibri Light"/>
                <w:b/>
                <w:bCs/>
                <w:lang w:eastAsia="en-GB"/>
              </w:rPr>
              <w:t>4</w:t>
            </w:r>
          </w:p>
        </w:tc>
        <w:tc>
          <w:tcPr>
            <w:tcW w:w="1558" w:type="dxa"/>
            <w:tcBorders>
              <w:top w:val="double" w:color="7295D2" w:sz="6" w:space="0"/>
              <w:left w:val="nil"/>
              <w:bottom w:val="single" w:color="7295D2" w:sz="6" w:space="0"/>
              <w:right w:val="single" w:color="7295D2" w:sz="6" w:space="0"/>
            </w:tcBorders>
            <w:shd w:val="clear" w:color="auto" w:fill="FFFFFF" w:themeFill="background1"/>
            <w:tcMar/>
          </w:tcPr>
          <w:p w:rsidRPr="00C30A40" w:rsidR="009770CB" w:rsidP="009770CB" w:rsidRDefault="009770CB" w14:paraId="135123C8" w14:textId="77777777">
            <w:pPr>
              <w:spacing w:after="0" w:line="240" w:lineRule="auto"/>
              <w:jc w:val="both"/>
              <w:textAlignment w:val="baseline"/>
              <w:rPr>
                <w:rFonts w:ascii="OpenDyslexic" w:hAnsi="OpenDyslexic" w:eastAsia="Times New Roman" w:cs="Calibri Light"/>
                <w:b/>
                <w:bCs/>
                <w:lang w:eastAsia="en-GB"/>
              </w:rPr>
            </w:pPr>
            <w:r w:rsidRPr="00C30A40">
              <w:rPr>
                <w:rFonts w:ascii="OpenDyslexic" w:hAnsi="OpenDyslexic"/>
              </w:rPr>
              <w:t>2</w:t>
            </w:r>
          </w:p>
        </w:tc>
        <w:tc>
          <w:tcPr>
            <w:tcW w:w="851" w:type="dxa"/>
            <w:tcBorders>
              <w:top w:val="double" w:color="7295D2" w:sz="6" w:space="0"/>
              <w:left w:val="nil"/>
              <w:bottom w:val="single" w:color="7295D2" w:sz="6" w:space="0"/>
              <w:right w:val="single" w:color="7295D2" w:sz="6" w:space="0"/>
            </w:tcBorders>
            <w:shd w:val="clear" w:color="auto" w:fill="FFFFFF" w:themeFill="background1"/>
            <w:tcMar/>
          </w:tcPr>
          <w:p w:rsidRPr="00C30A40" w:rsidR="009770CB" w:rsidP="009770CB" w:rsidRDefault="009770CB" w14:paraId="2AD6781D" w14:textId="77777777">
            <w:pPr>
              <w:spacing w:after="0" w:line="240" w:lineRule="auto"/>
              <w:jc w:val="both"/>
              <w:textAlignment w:val="baseline"/>
              <w:rPr>
                <w:rFonts w:ascii="OpenDyslexic" w:hAnsi="OpenDyslexic"/>
              </w:rPr>
            </w:pPr>
            <w:r w:rsidRPr="00C30A40">
              <w:rPr>
                <w:rFonts w:ascii="OpenDyslexic" w:hAnsi="OpenDyslexic"/>
              </w:rPr>
              <w:t>5</w:t>
            </w:r>
          </w:p>
        </w:tc>
        <w:tc>
          <w:tcPr>
            <w:tcW w:w="850" w:type="dxa"/>
            <w:tcBorders>
              <w:top w:val="double" w:color="7295D2" w:sz="6" w:space="0"/>
              <w:left w:val="nil"/>
              <w:bottom w:val="single" w:color="7295D2" w:sz="6" w:space="0"/>
              <w:right w:val="single" w:color="7295D2" w:sz="6" w:space="0"/>
            </w:tcBorders>
            <w:shd w:val="clear" w:color="auto" w:fill="FFFFFF" w:themeFill="background1"/>
            <w:tcMar/>
          </w:tcPr>
          <w:p w:rsidRPr="00C30A40" w:rsidR="009770CB" w:rsidP="009770CB" w:rsidRDefault="009770CB" w14:paraId="00CABCD1" w14:textId="77777777">
            <w:pPr>
              <w:spacing w:after="0" w:line="240" w:lineRule="auto"/>
              <w:jc w:val="both"/>
              <w:textAlignment w:val="baseline"/>
              <w:rPr>
                <w:rFonts w:ascii="OpenDyslexic" w:hAnsi="OpenDyslexic"/>
              </w:rPr>
            </w:pPr>
            <w:r w:rsidRPr="00C30A40">
              <w:rPr>
                <w:rFonts w:ascii="OpenDyslexic" w:hAnsi="OpenDyslexic"/>
              </w:rPr>
              <w:t>5</w:t>
            </w:r>
          </w:p>
        </w:tc>
        <w:tc>
          <w:tcPr>
            <w:tcW w:w="851" w:type="dxa"/>
            <w:tcBorders>
              <w:top w:val="double" w:color="7295D2" w:sz="6" w:space="0"/>
              <w:left w:val="nil"/>
              <w:bottom w:val="single" w:color="7295D2" w:sz="6" w:space="0"/>
              <w:right w:val="single" w:color="7295D2" w:sz="6" w:space="0"/>
            </w:tcBorders>
            <w:shd w:val="clear" w:color="auto" w:fill="FFFFFF" w:themeFill="background1"/>
            <w:tcMar/>
          </w:tcPr>
          <w:p w:rsidRPr="00C30A40" w:rsidR="009770CB" w:rsidP="009770CB" w:rsidRDefault="009770CB" w14:paraId="39533529" w14:textId="0884FE2E">
            <w:pPr>
              <w:spacing w:after="0" w:line="240" w:lineRule="auto"/>
              <w:jc w:val="both"/>
              <w:textAlignment w:val="baseline"/>
            </w:pPr>
            <w:r w:rsidRPr="4E442DB4" w:rsidR="5C67C1D7">
              <w:rPr>
                <w:rFonts w:ascii="OpenDyslexic" w:hAnsi="OpenDyslexic"/>
              </w:rPr>
              <w:t>8</w:t>
            </w:r>
          </w:p>
        </w:tc>
      </w:tr>
    </w:tbl>
    <w:p w:rsidRPr="00C30A40" w:rsidR="009770CB" w:rsidP="009770CB" w:rsidRDefault="009770CB" w14:paraId="124D740B" w14:textId="2DAE0008">
      <w:pPr>
        <w:spacing w:after="0" w:line="240" w:lineRule="auto"/>
        <w:rPr>
          <w:rFonts w:ascii="Arial Rounded MT Bold" w:hAnsi="Arial Rounded MT Bold" w:cs="Arial Rounded MT Bold"/>
          <w:color w:val="000000"/>
          <w:sz w:val="20"/>
          <w:szCs w:val="20"/>
        </w:rPr>
      </w:pPr>
      <w:r w:rsidRPr="00C30A40">
        <w:rPr>
          <w:rFonts w:ascii="Arial Rounded MT Bold" w:hAnsi="Arial Rounded MT Bold" w:cs="Arial Rounded MT Bold"/>
          <w:color w:val="000000"/>
          <w:sz w:val="20"/>
          <w:szCs w:val="20"/>
        </w:rPr>
        <w:tab/>
      </w:r>
      <w:r w:rsidRPr="00C30A40">
        <w:rPr>
          <w:rFonts w:ascii="Arial Rounded MT Bold" w:hAnsi="Arial Rounded MT Bold" w:cs="Arial Rounded MT Bold"/>
          <w:color w:val="000000"/>
          <w:sz w:val="20"/>
          <w:szCs w:val="20"/>
        </w:rPr>
        <w:tab/>
      </w:r>
      <w:r w:rsidRPr="00C30A40">
        <w:rPr>
          <w:rFonts w:ascii="Arial Rounded MT Bold" w:hAnsi="Arial Rounded MT Bold" w:cs="Arial Rounded MT Bold"/>
          <w:color w:val="000000"/>
          <w:sz w:val="20"/>
          <w:szCs w:val="20"/>
        </w:rPr>
        <w:tab/>
      </w:r>
      <w:r w:rsidRPr="00C30A40">
        <w:rPr>
          <w:rFonts w:ascii="Arial Rounded MT Bold" w:hAnsi="Arial Rounded MT Bold" w:cs="Arial Rounded MT Bold"/>
          <w:color w:val="000000"/>
          <w:sz w:val="20"/>
          <w:szCs w:val="20"/>
        </w:rPr>
        <w:tab/>
      </w:r>
      <w:r w:rsidRPr="00C30A40">
        <w:rPr>
          <w:rFonts w:ascii="Arial Rounded MT Bold" w:hAnsi="Arial Rounded MT Bold" w:cs="Arial Rounded MT Bold"/>
          <w:color w:val="000000"/>
          <w:sz w:val="20"/>
          <w:szCs w:val="20"/>
        </w:rPr>
        <w:tab/>
      </w:r>
      <w:r w:rsidRPr="00C30A40">
        <w:rPr>
          <w:rFonts w:ascii="Arial Rounded MT Bold" w:hAnsi="Arial Rounded MT Bold" w:cs="Arial Rounded MT Bold"/>
          <w:color w:val="000000"/>
          <w:sz w:val="20"/>
          <w:szCs w:val="20"/>
        </w:rPr>
        <w:tab/>
      </w:r>
    </w:p>
    <w:tbl>
      <w:tblPr>
        <w:tblW w:w="11189"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095"/>
        <w:gridCol w:w="851"/>
        <w:gridCol w:w="850"/>
        <w:gridCol w:w="993"/>
        <w:gridCol w:w="850"/>
        <w:gridCol w:w="850"/>
        <w:gridCol w:w="850"/>
        <w:gridCol w:w="850"/>
      </w:tblGrid>
      <w:tr w:rsidRPr="00C30A40" w:rsidR="009770CB" w:rsidTr="14BE5AD9" w14:paraId="67098441" w14:textId="3A59C6A6">
        <w:tc>
          <w:tcPr>
            <w:tcW w:w="5095" w:type="dxa"/>
            <w:tcBorders>
              <w:top w:val="single" w:color="auto" w:sz="6" w:space="0"/>
              <w:left w:val="single" w:color="auto" w:sz="6" w:space="0"/>
              <w:bottom w:val="single" w:color="auto" w:sz="6" w:space="0"/>
              <w:right w:val="single" w:color="auto" w:sz="6" w:space="0"/>
            </w:tcBorders>
            <w:shd w:val="clear" w:color="auto" w:fill="FFC000"/>
            <w:tcMar/>
            <w:hideMark/>
          </w:tcPr>
          <w:p w:rsidRPr="00C30A40" w:rsidR="009770CB" w:rsidP="009770CB" w:rsidRDefault="009770CB" w14:paraId="40698650" w14:textId="77777777">
            <w:pPr>
              <w:spacing w:after="0" w:line="240" w:lineRule="auto"/>
              <w:jc w:val="both"/>
              <w:textAlignment w:val="baseline"/>
              <w:rPr>
                <w:rFonts w:ascii="OpenDyslexic" w:hAnsi="OpenDyslexic" w:eastAsia="Times New Roman" w:cs="Segoe UI"/>
                <w:i/>
                <w:iCs/>
                <w:sz w:val="18"/>
                <w:szCs w:val="18"/>
                <w:lang w:eastAsia="en-GB"/>
              </w:rPr>
            </w:pPr>
            <w:r w:rsidRPr="00C30A40">
              <w:rPr>
                <w:rFonts w:ascii="OpenDyslexic" w:hAnsi="OpenDyslexic" w:eastAsia="Times New Roman" w:cs="Calibri Light"/>
                <w:b/>
                <w:bCs/>
                <w:i/>
                <w:iCs/>
                <w:lang w:eastAsia="en-GB"/>
              </w:rPr>
              <w:t>Summary of ASDAN awards</w:t>
            </w:r>
            <w:r w:rsidRPr="00C30A40">
              <w:rPr>
                <w:rFonts w:ascii="OpenDyslexic" w:hAnsi="OpenDyslexic" w:eastAsia="Times New Roman" w:cs="Calibri Light"/>
                <w:i/>
                <w:iCs/>
                <w:lang w:eastAsia="en-GB"/>
              </w:rPr>
              <w:t> </w:t>
            </w:r>
          </w:p>
        </w:tc>
        <w:tc>
          <w:tcPr>
            <w:tcW w:w="851" w:type="dxa"/>
            <w:tcBorders>
              <w:top w:val="single" w:color="auto" w:sz="6" w:space="0"/>
              <w:left w:val="single" w:color="auto" w:sz="6" w:space="0"/>
              <w:bottom w:val="single" w:color="auto" w:sz="6" w:space="0"/>
              <w:right w:val="single" w:color="auto" w:sz="6" w:space="0"/>
            </w:tcBorders>
            <w:tcMar/>
            <w:hideMark/>
          </w:tcPr>
          <w:p w:rsidRPr="00C30A40" w:rsidR="009770CB" w:rsidP="009770CB" w:rsidRDefault="009770CB" w14:paraId="2B528D5F" w14:textId="77777777">
            <w:pPr>
              <w:spacing w:after="0" w:line="240" w:lineRule="auto"/>
              <w:jc w:val="both"/>
              <w:textAlignment w:val="baseline"/>
              <w:rPr>
                <w:rFonts w:ascii="OpenDyslexic" w:hAnsi="OpenDyslexic" w:eastAsia="Times New Roman" w:cs="Segoe UI"/>
                <w:sz w:val="18"/>
                <w:szCs w:val="18"/>
                <w:lang w:eastAsia="en-GB"/>
              </w:rPr>
            </w:pPr>
            <w:r w:rsidRPr="00C30A40">
              <w:rPr>
                <w:rFonts w:ascii="OpenDyslexic" w:hAnsi="OpenDyslexic" w:eastAsia="Times New Roman" w:cs="Calibri Light"/>
                <w:b/>
                <w:bCs/>
                <w:lang w:eastAsia="en-GB"/>
              </w:rPr>
              <w:t>2019-20</w:t>
            </w:r>
            <w:r w:rsidRPr="00C30A40">
              <w:rPr>
                <w:rFonts w:ascii="OpenDyslexic" w:hAnsi="OpenDyslexic" w:eastAsia="Times New Roman" w:cs="Calibri Light"/>
                <w:lang w:eastAsia="en-GB"/>
              </w:rPr>
              <w:t> </w:t>
            </w:r>
          </w:p>
        </w:tc>
        <w:tc>
          <w:tcPr>
            <w:tcW w:w="850" w:type="dxa"/>
            <w:tcBorders>
              <w:top w:val="single" w:color="auto" w:sz="6" w:space="0"/>
              <w:left w:val="single" w:color="auto" w:sz="6" w:space="0"/>
              <w:bottom w:val="single" w:color="auto" w:sz="6" w:space="0"/>
              <w:right w:val="single" w:color="auto" w:sz="6" w:space="0"/>
            </w:tcBorders>
            <w:tcMar/>
            <w:hideMark/>
          </w:tcPr>
          <w:p w:rsidRPr="00C30A40" w:rsidR="009770CB" w:rsidP="009770CB" w:rsidRDefault="009770CB" w14:paraId="190634FB" w14:textId="77777777">
            <w:pPr>
              <w:spacing w:after="0" w:line="240" w:lineRule="auto"/>
              <w:jc w:val="both"/>
              <w:textAlignment w:val="baseline"/>
              <w:rPr>
                <w:rFonts w:ascii="OpenDyslexic" w:hAnsi="OpenDyslexic" w:eastAsia="Times New Roman" w:cs="Segoe UI"/>
                <w:sz w:val="18"/>
                <w:szCs w:val="18"/>
                <w:lang w:eastAsia="en-GB"/>
              </w:rPr>
            </w:pPr>
            <w:r w:rsidRPr="00C30A40">
              <w:rPr>
                <w:rFonts w:ascii="OpenDyslexic" w:hAnsi="OpenDyslexic" w:eastAsia="Times New Roman" w:cs="Calibri Light"/>
                <w:b/>
                <w:bCs/>
                <w:lang w:eastAsia="en-GB"/>
              </w:rPr>
              <w:t>2020-21</w:t>
            </w:r>
            <w:r w:rsidRPr="00C30A40">
              <w:rPr>
                <w:rFonts w:ascii="OpenDyslexic" w:hAnsi="OpenDyslexic" w:eastAsia="Times New Roman" w:cs="Calibri Light"/>
                <w:lang w:eastAsia="en-GB"/>
              </w:rPr>
              <w:t> </w:t>
            </w:r>
          </w:p>
        </w:tc>
        <w:tc>
          <w:tcPr>
            <w:tcW w:w="993" w:type="dxa"/>
            <w:tcBorders>
              <w:top w:val="single" w:color="auto" w:sz="6" w:space="0"/>
              <w:left w:val="single" w:color="auto" w:sz="6" w:space="0"/>
              <w:bottom w:val="single" w:color="auto" w:sz="6" w:space="0"/>
              <w:right w:val="single" w:color="auto" w:sz="6" w:space="0"/>
            </w:tcBorders>
            <w:tcMar/>
          </w:tcPr>
          <w:p w:rsidRPr="00C30A40" w:rsidR="009770CB" w:rsidP="009770CB" w:rsidRDefault="009770CB" w14:paraId="1E2B2EE4" w14:textId="77777777">
            <w:pPr>
              <w:spacing w:after="0" w:line="240" w:lineRule="auto"/>
              <w:jc w:val="both"/>
              <w:textAlignment w:val="baseline"/>
              <w:rPr>
                <w:rFonts w:ascii="OpenDyslexic" w:hAnsi="OpenDyslexic" w:eastAsia="Times New Roman" w:cs="Calibri Light"/>
                <w:b/>
                <w:bCs/>
                <w:lang w:eastAsia="en-GB"/>
              </w:rPr>
            </w:pPr>
            <w:r w:rsidRPr="00C30A40">
              <w:rPr>
                <w:rFonts w:ascii="OpenDyslexic" w:hAnsi="OpenDyslexic" w:eastAsia="Times New Roman" w:cs="Calibri Light"/>
                <w:b/>
                <w:bCs/>
                <w:lang w:eastAsia="en-GB"/>
              </w:rPr>
              <w:t>2021-22</w:t>
            </w:r>
          </w:p>
        </w:tc>
        <w:tc>
          <w:tcPr>
            <w:tcW w:w="850" w:type="dxa"/>
            <w:tcBorders>
              <w:top w:val="single" w:color="auto" w:sz="6" w:space="0"/>
              <w:left w:val="single" w:color="auto" w:sz="6" w:space="0"/>
              <w:bottom w:val="single" w:color="auto" w:sz="6" w:space="0"/>
              <w:right w:val="single" w:color="auto" w:sz="6" w:space="0"/>
            </w:tcBorders>
            <w:tcMar/>
          </w:tcPr>
          <w:p w:rsidRPr="00C30A40" w:rsidR="009770CB" w:rsidP="009770CB" w:rsidRDefault="009770CB" w14:paraId="79B2B305" w14:textId="77777777">
            <w:pPr>
              <w:spacing w:after="0" w:line="240" w:lineRule="auto"/>
              <w:jc w:val="both"/>
              <w:textAlignment w:val="baseline"/>
              <w:rPr>
                <w:rFonts w:ascii="OpenDyslexic" w:hAnsi="OpenDyslexic" w:eastAsia="Times New Roman" w:cs="Calibri Light"/>
                <w:b/>
                <w:bCs/>
                <w:lang w:eastAsia="en-GB"/>
              </w:rPr>
            </w:pPr>
            <w:r w:rsidRPr="00C30A40">
              <w:rPr>
                <w:rFonts w:ascii="OpenDyslexic" w:hAnsi="OpenDyslexic"/>
                <w:b/>
                <w:bCs/>
              </w:rPr>
              <w:t>2022-23</w:t>
            </w:r>
          </w:p>
        </w:tc>
        <w:tc>
          <w:tcPr>
            <w:tcW w:w="850" w:type="dxa"/>
            <w:tcBorders>
              <w:top w:val="single" w:color="auto" w:sz="6" w:space="0"/>
              <w:left w:val="single" w:color="auto" w:sz="6" w:space="0"/>
              <w:bottom w:val="single" w:color="auto" w:sz="6" w:space="0"/>
              <w:right w:val="single" w:color="auto" w:sz="6" w:space="0"/>
            </w:tcBorders>
            <w:tcMar/>
          </w:tcPr>
          <w:p w:rsidRPr="00C30A40" w:rsidR="009770CB" w:rsidP="009770CB" w:rsidRDefault="009770CB" w14:paraId="578AD0FC" w14:textId="77777777">
            <w:pPr>
              <w:spacing w:after="0" w:line="240" w:lineRule="auto"/>
              <w:jc w:val="both"/>
              <w:textAlignment w:val="baseline"/>
              <w:rPr>
                <w:rFonts w:ascii="OpenDyslexic" w:hAnsi="OpenDyslexic"/>
                <w:b/>
                <w:bCs/>
              </w:rPr>
            </w:pPr>
            <w:r w:rsidRPr="00C30A40">
              <w:rPr>
                <w:rFonts w:ascii="OpenDyslexic" w:hAnsi="OpenDyslexic"/>
                <w:b/>
                <w:bCs/>
              </w:rPr>
              <w:t>2023-24</w:t>
            </w:r>
          </w:p>
        </w:tc>
        <w:tc>
          <w:tcPr>
            <w:tcW w:w="850" w:type="dxa"/>
            <w:tcBorders>
              <w:top w:val="single" w:color="auto" w:sz="6" w:space="0"/>
              <w:left w:val="single" w:color="auto" w:sz="6" w:space="0"/>
              <w:bottom w:val="single" w:color="auto" w:sz="6" w:space="0"/>
              <w:right w:val="single" w:color="auto" w:sz="6" w:space="0"/>
            </w:tcBorders>
            <w:tcMar/>
          </w:tcPr>
          <w:p w:rsidRPr="00C30A40" w:rsidR="009770CB" w:rsidP="009770CB" w:rsidRDefault="009770CB" w14:paraId="03802B4B" w14:textId="77777777">
            <w:pPr>
              <w:spacing w:after="0" w:line="240" w:lineRule="auto"/>
              <w:jc w:val="both"/>
              <w:textAlignment w:val="baseline"/>
              <w:rPr>
                <w:rFonts w:ascii="OpenDyslexic" w:hAnsi="OpenDyslexic"/>
                <w:b/>
                <w:bCs/>
              </w:rPr>
            </w:pPr>
            <w:r w:rsidRPr="00C30A40">
              <w:rPr>
                <w:rFonts w:ascii="OpenDyslexic" w:hAnsi="OpenDyslexic"/>
                <w:b/>
                <w:bCs/>
              </w:rPr>
              <w:t>2024-25</w:t>
            </w:r>
          </w:p>
        </w:tc>
        <w:tc>
          <w:tcPr>
            <w:tcW w:w="850" w:type="dxa"/>
            <w:tcBorders>
              <w:top w:val="single" w:color="auto" w:sz="6" w:space="0"/>
              <w:left w:val="single" w:color="auto" w:sz="6" w:space="0"/>
              <w:bottom w:val="single" w:color="auto" w:sz="6" w:space="0"/>
              <w:right w:val="single" w:color="auto" w:sz="6" w:space="0"/>
            </w:tcBorders>
            <w:tcMar/>
          </w:tcPr>
          <w:p w:rsidRPr="00C30A40" w:rsidR="009770CB" w:rsidP="009770CB" w:rsidRDefault="009770CB" w14:paraId="21269BDC" w14:textId="2D4F1FF7">
            <w:pPr>
              <w:spacing w:after="0" w:line="240" w:lineRule="auto"/>
              <w:jc w:val="both"/>
              <w:textAlignment w:val="baseline"/>
              <w:rPr>
                <w:rFonts w:ascii="OpenDyslexic" w:hAnsi="OpenDyslexic"/>
                <w:b/>
                <w:bCs/>
              </w:rPr>
            </w:pPr>
            <w:r>
              <w:rPr>
                <w:rFonts w:ascii="OpenDyslexic" w:hAnsi="OpenDyslexic"/>
                <w:b/>
                <w:bCs/>
              </w:rPr>
              <w:t>2025-26</w:t>
            </w:r>
          </w:p>
        </w:tc>
      </w:tr>
      <w:tr w:rsidRPr="00C30A40" w:rsidR="009770CB" w:rsidTr="14BE5AD9" w14:paraId="72B6D401" w14:textId="64E70B11">
        <w:trPr>
          <w:trHeight w:val="300"/>
        </w:trPr>
        <w:tc>
          <w:tcPr>
            <w:tcW w:w="5095" w:type="dxa"/>
            <w:tcBorders>
              <w:top w:val="single" w:color="auto" w:sz="6" w:space="0"/>
              <w:left w:val="single" w:color="auto" w:sz="6" w:space="0"/>
              <w:bottom w:val="single" w:color="auto" w:sz="6" w:space="0"/>
              <w:right w:val="single" w:color="auto" w:sz="6" w:space="0"/>
            </w:tcBorders>
            <w:tcMar/>
            <w:hideMark/>
          </w:tcPr>
          <w:p w:rsidRPr="00C30A40" w:rsidR="009770CB" w:rsidP="009770CB" w:rsidRDefault="009770CB" w14:paraId="7323B1AA" w14:textId="77777777">
            <w:pPr>
              <w:spacing w:after="0" w:line="240" w:lineRule="auto"/>
              <w:jc w:val="both"/>
              <w:textAlignment w:val="baseline"/>
              <w:rPr>
                <w:rFonts w:ascii="OpenDyslexic" w:hAnsi="OpenDyslexic" w:eastAsia="Times New Roman" w:cs="Calibri Light"/>
                <w:lang w:eastAsia="en-GB"/>
              </w:rPr>
            </w:pPr>
            <w:r w:rsidRPr="00C30A40">
              <w:rPr>
                <w:rFonts w:ascii="OpenDyslexic" w:hAnsi="OpenDyslexic" w:eastAsia="Times New Roman" w:cs="Calibri Light"/>
                <w:lang w:eastAsia="en-GB"/>
              </w:rPr>
              <w:t>Towards Independence modules </w:t>
            </w:r>
          </w:p>
          <w:p w:rsidRPr="00C30A40" w:rsidR="009770CB" w:rsidP="009770CB" w:rsidRDefault="009770CB" w14:paraId="3B63B0DB" w14:textId="77777777">
            <w:pPr>
              <w:spacing w:after="0" w:line="240" w:lineRule="auto"/>
              <w:jc w:val="both"/>
              <w:textAlignment w:val="baseline"/>
              <w:rPr>
                <w:rFonts w:ascii="OpenDyslexic" w:hAnsi="OpenDyslexic" w:eastAsia="Times New Roman" w:cs="Segoe UI"/>
                <w:sz w:val="18"/>
                <w:szCs w:val="18"/>
                <w:lang w:eastAsia="en-GB"/>
              </w:rPr>
            </w:pPr>
            <w:r w:rsidRPr="00C30A40">
              <w:rPr>
                <w:rFonts w:ascii="OpenDyslexic" w:hAnsi="OpenDyslexic" w:eastAsia="Times New Roman" w:cs="Segoe UI"/>
                <w:sz w:val="18"/>
                <w:szCs w:val="18"/>
                <w:lang w:eastAsia="en-GB"/>
              </w:rPr>
              <w:t>(These are verified in S6 only)</w:t>
            </w:r>
          </w:p>
        </w:tc>
        <w:tc>
          <w:tcPr>
            <w:tcW w:w="851" w:type="dxa"/>
            <w:tcBorders>
              <w:top w:val="single" w:color="auto" w:sz="6" w:space="0"/>
              <w:left w:val="single" w:color="auto" w:sz="6" w:space="0"/>
              <w:bottom w:val="single" w:color="auto" w:sz="6" w:space="0"/>
              <w:right w:val="single" w:color="auto" w:sz="6" w:space="0"/>
            </w:tcBorders>
            <w:shd w:val="clear" w:color="auto" w:fill="FFF2CC"/>
            <w:tcMar/>
            <w:hideMark/>
          </w:tcPr>
          <w:p w:rsidRPr="00C30A40" w:rsidR="009770CB" w:rsidP="009770CB" w:rsidRDefault="009770CB" w14:paraId="7A84A330" w14:textId="77777777">
            <w:pPr>
              <w:spacing w:after="0" w:line="240" w:lineRule="auto"/>
              <w:jc w:val="both"/>
              <w:textAlignment w:val="baseline"/>
              <w:rPr>
                <w:rFonts w:ascii="OpenDyslexic" w:hAnsi="OpenDyslexic" w:eastAsia="Times New Roman" w:cs="Segoe UI"/>
                <w:sz w:val="18"/>
                <w:szCs w:val="18"/>
                <w:lang w:eastAsia="en-GB"/>
              </w:rPr>
            </w:pPr>
            <w:r w:rsidRPr="00C30A40">
              <w:rPr>
                <w:rFonts w:ascii="OpenDyslexic" w:hAnsi="OpenDyslexic" w:eastAsia="Times New Roman" w:cs="Calibri Light"/>
                <w:lang w:eastAsia="en-GB"/>
              </w:rPr>
              <w:t>21 </w:t>
            </w:r>
          </w:p>
        </w:tc>
        <w:tc>
          <w:tcPr>
            <w:tcW w:w="850" w:type="dxa"/>
            <w:tcBorders>
              <w:top w:val="single" w:color="auto" w:sz="6" w:space="0"/>
              <w:left w:val="single" w:color="auto" w:sz="6" w:space="0"/>
              <w:bottom w:val="single" w:color="auto" w:sz="6" w:space="0"/>
              <w:right w:val="single" w:color="auto" w:sz="6" w:space="0"/>
            </w:tcBorders>
            <w:shd w:val="clear" w:color="auto" w:fill="FFF2CC"/>
            <w:tcMar/>
            <w:hideMark/>
          </w:tcPr>
          <w:p w:rsidRPr="00C30A40" w:rsidR="009770CB" w:rsidP="009770CB" w:rsidRDefault="009770CB" w14:paraId="4D755C47" w14:textId="77777777">
            <w:pPr>
              <w:spacing w:after="0" w:line="240" w:lineRule="auto"/>
              <w:jc w:val="both"/>
              <w:textAlignment w:val="baseline"/>
              <w:rPr>
                <w:rFonts w:ascii="OpenDyslexic" w:hAnsi="OpenDyslexic" w:eastAsia="Times New Roman" w:cs="Segoe UI"/>
                <w:sz w:val="18"/>
                <w:szCs w:val="18"/>
                <w:lang w:eastAsia="en-GB"/>
              </w:rPr>
            </w:pPr>
            <w:r w:rsidRPr="00C30A40">
              <w:rPr>
                <w:rFonts w:ascii="OpenDyslexic" w:hAnsi="OpenDyslexic" w:eastAsia="Times New Roman" w:cs="Calibri Light"/>
                <w:lang w:eastAsia="en-GB"/>
              </w:rPr>
              <w:t>18 </w:t>
            </w:r>
          </w:p>
        </w:tc>
        <w:tc>
          <w:tcPr>
            <w:tcW w:w="993" w:type="dxa"/>
            <w:tcBorders>
              <w:top w:val="single" w:color="auto" w:sz="6" w:space="0"/>
              <w:left w:val="single" w:color="auto" w:sz="6" w:space="0"/>
              <w:bottom w:val="single" w:color="auto" w:sz="6" w:space="0"/>
              <w:right w:val="single" w:color="auto" w:sz="6" w:space="0"/>
            </w:tcBorders>
            <w:shd w:val="clear" w:color="auto" w:fill="FFF2CC"/>
            <w:tcMar/>
          </w:tcPr>
          <w:p w:rsidRPr="00C30A40" w:rsidR="009770CB" w:rsidP="009770CB" w:rsidRDefault="009770CB" w14:paraId="2A61E2BD" w14:textId="77777777">
            <w:pPr>
              <w:spacing w:after="0" w:line="240" w:lineRule="auto"/>
              <w:jc w:val="both"/>
              <w:textAlignment w:val="baseline"/>
              <w:rPr>
                <w:rFonts w:ascii="OpenDyslexic" w:hAnsi="OpenDyslexic" w:eastAsia="Times New Roman" w:cs="Calibri Light"/>
                <w:lang w:eastAsia="en-GB"/>
              </w:rPr>
            </w:pPr>
            <w:r w:rsidRPr="00C30A40">
              <w:rPr>
                <w:rFonts w:ascii="OpenDyslexic" w:hAnsi="OpenDyslexic" w:eastAsia="Times New Roman" w:cs="Calibri Light"/>
                <w:lang w:eastAsia="en-GB"/>
              </w:rPr>
              <w:t>21</w:t>
            </w:r>
          </w:p>
        </w:tc>
        <w:tc>
          <w:tcPr>
            <w:tcW w:w="850" w:type="dxa"/>
            <w:tcBorders>
              <w:top w:val="single" w:color="auto" w:sz="6" w:space="0"/>
              <w:left w:val="single" w:color="auto" w:sz="6" w:space="0"/>
              <w:bottom w:val="single" w:color="auto" w:sz="6" w:space="0"/>
              <w:right w:val="single" w:color="auto" w:sz="6" w:space="0"/>
            </w:tcBorders>
            <w:shd w:val="clear" w:color="auto" w:fill="FFF2CC"/>
            <w:tcMar/>
          </w:tcPr>
          <w:p w:rsidRPr="00C30A40" w:rsidR="009770CB" w:rsidP="009770CB" w:rsidRDefault="009770CB" w14:paraId="0844496D" w14:textId="77777777">
            <w:pPr>
              <w:spacing w:after="0" w:line="240" w:lineRule="auto"/>
              <w:jc w:val="both"/>
              <w:textAlignment w:val="baseline"/>
              <w:rPr>
                <w:rFonts w:ascii="OpenDyslexic" w:hAnsi="OpenDyslexic" w:eastAsia="Times New Roman" w:cs="Calibri Light"/>
                <w:lang w:eastAsia="en-GB"/>
              </w:rPr>
            </w:pPr>
            <w:r w:rsidRPr="00C30A40">
              <w:rPr>
                <w:rFonts w:ascii="OpenDyslexic" w:hAnsi="OpenDyslexic"/>
              </w:rPr>
              <w:t>25</w:t>
            </w:r>
          </w:p>
        </w:tc>
        <w:tc>
          <w:tcPr>
            <w:tcW w:w="850" w:type="dxa"/>
            <w:tcBorders>
              <w:top w:val="single" w:color="auto" w:sz="6" w:space="0"/>
              <w:left w:val="single" w:color="auto" w:sz="6" w:space="0"/>
              <w:bottom w:val="single" w:color="auto" w:sz="6" w:space="0"/>
              <w:right w:val="single" w:color="auto" w:sz="6" w:space="0"/>
            </w:tcBorders>
            <w:shd w:val="clear" w:color="auto" w:fill="FDE9D9" w:themeFill="accent6" w:themeFillTint="33"/>
            <w:tcMar/>
          </w:tcPr>
          <w:p w:rsidRPr="00C30A40" w:rsidR="009770CB" w:rsidP="009770CB" w:rsidRDefault="009770CB" w14:paraId="3EC18921" w14:textId="77777777">
            <w:pPr>
              <w:spacing w:after="0" w:line="240" w:lineRule="auto"/>
              <w:jc w:val="both"/>
              <w:textAlignment w:val="baseline"/>
              <w:rPr>
                <w:rFonts w:ascii="OpenDyslexic" w:hAnsi="OpenDyslexic"/>
              </w:rPr>
            </w:pPr>
            <w:r w:rsidRPr="00C30A40">
              <w:rPr>
                <w:rFonts w:ascii="OpenDyslexic" w:hAnsi="OpenDyslexic"/>
              </w:rPr>
              <w:t>2</w:t>
            </w:r>
          </w:p>
        </w:tc>
        <w:tc>
          <w:tcPr>
            <w:tcW w:w="850" w:type="dxa"/>
            <w:tcBorders>
              <w:top w:val="single" w:color="auto" w:sz="6" w:space="0"/>
              <w:left w:val="single" w:color="auto" w:sz="6" w:space="0"/>
              <w:bottom w:val="single" w:color="auto" w:sz="6" w:space="0"/>
              <w:right w:val="single" w:color="auto" w:sz="6" w:space="0"/>
            </w:tcBorders>
            <w:shd w:val="clear" w:color="auto" w:fill="FDE9D9" w:themeFill="accent6" w:themeFillTint="33"/>
            <w:tcMar/>
          </w:tcPr>
          <w:p w:rsidRPr="00C30A40" w:rsidR="009770CB" w:rsidP="009770CB" w:rsidRDefault="009770CB" w14:paraId="21B6891D" w14:textId="77777777">
            <w:pPr>
              <w:spacing w:after="0" w:line="240" w:lineRule="auto"/>
              <w:jc w:val="both"/>
              <w:textAlignment w:val="baseline"/>
              <w:rPr>
                <w:rFonts w:ascii="OpenDyslexic" w:hAnsi="OpenDyslexic"/>
              </w:rPr>
            </w:pPr>
            <w:r w:rsidRPr="00C30A40">
              <w:rPr>
                <w:rFonts w:ascii="OpenDyslexic" w:hAnsi="OpenDyslexic"/>
              </w:rPr>
              <w:t>8</w:t>
            </w:r>
          </w:p>
        </w:tc>
        <w:tc>
          <w:tcPr>
            <w:tcW w:w="850" w:type="dxa"/>
            <w:tcBorders>
              <w:top w:val="single" w:color="auto" w:sz="6" w:space="0"/>
              <w:left w:val="single" w:color="auto" w:sz="6" w:space="0"/>
              <w:bottom w:val="single" w:color="auto" w:sz="6" w:space="0"/>
              <w:right w:val="single" w:color="auto" w:sz="6" w:space="0"/>
            </w:tcBorders>
            <w:shd w:val="clear" w:color="auto" w:fill="FDE9D9" w:themeFill="accent6" w:themeFillTint="33"/>
            <w:tcMar/>
          </w:tcPr>
          <w:p w:rsidRPr="00C30A40" w:rsidR="009770CB" w:rsidP="009770CB" w:rsidRDefault="009770CB" w14:paraId="0EA07F65" w14:textId="3CC4AB0D">
            <w:pPr>
              <w:spacing w:after="0" w:line="240" w:lineRule="auto"/>
              <w:jc w:val="both"/>
              <w:textAlignment w:val="baseline"/>
            </w:pPr>
            <w:r w:rsidRPr="35532959" w:rsidR="60DF3F5F">
              <w:rPr>
                <w:rFonts w:ascii="OpenDyslexic" w:hAnsi="OpenDyslexic"/>
              </w:rPr>
              <w:t>10</w:t>
            </w:r>
          </w:p>
        </w:tc>
      </w:tr>
      <w:tr w:rsidRPr="00C30A40" w:rsidR="009770CB" w:rsidTr="14BE5AD9" w14:paraId="677D6A70" w14:textId="69749C0D">
        <w:trPr>
          <w:trHeight w:val="300"/>
        </w:trPr>
        <w:tc>
          <w:tcPr>
            <w:tcW w:w="5095" w:type="dxa"/>
            <w:tcBorders>
              <w:top w:val="single" w:color="auto" w:sz="6" w:space="0"/>
              <w:left w:val="single" w:color="auto" w:sz="6" w:space="0"/>
              <w:bottom w:val="single" w:color="auto" w:sz="6" w:space="0"/>
              <w:right w:val="single" w:color="auto" w:sz="6" w:space="0"/>
            </w:tcBorders>
            <w:tcMar/>
            <w:hideMark/>
          </w:tcPr>
          <w:p w:rsidRPr="00C30A40" w:rsidR="009770CB" w:rsidP="009770CB" w:rsidRDefault="009770CB" w14:paraId="6AF02C96" w14:textId="77777777">
            <w:pPr>
              <w:spacing w:after="0" w:line="240" w:lineRule="auto"/>
              <w:jc w:val="both"/>
              <w:textAlignment w:val="baseline"/>
              <w:rPr>
                <w:rFonts w:ascii="OpenDyslexic" w:hAnsi="OpenDyslexic" w:eastAsia="Times New Roman" w:cs="Calibri Light"/>
                <w:lang w:eastAsia="en-GB"/>
              </w:rPr>
            </w:pPr>
            <w:r w:rsidRPr="00C30A40">
              <w:rPr>
                <w:rFonts w:ascii="OpenDyslexic" w:hAnsi="OpenDyslexic" w:eastAsia="Times New Roman" w:cs="Calibri Light"/>
                <w:lang w:eastAsia="en-GB"/>
              </w:rPr>
              <w:t>Number of pupils entered for an award in the current school year</w:t>
            </w:r>
          </w:p>
        </w:tc>
        <w:tc>
          <w:tcPr>
            <w:tcW w:w="851" w:type="dxa"/>
            <w:tcBorders>
              <w:top w:val="single" w:color="auto" w:sz="6" w:space="0"/>
              <w:left w:val="single" w:color="auto" w:sz="6" w:space="0"/>
              <w:bottom w:val="single" w:color="auto" w:sz="6" w:space="0"/>
              <w:right w:val="single" w:color="auto" w:sz="6" w:space="0"/>
            </w:tcBorders>
            <w:shd w:val="clear" w:color="auto" w:fill="FFF2CC"/>
            <w:tcMar/>
            <w:hideMark/>
          </w:tcPr>
          <w:p w:rsidRPr="00C30A40" w:rsidR="009770CB" w:rsidP="009770CB" w:rsidRDefault="009770CB" w14:paraId="1AEB6B02" w14:textId="77777777">
            <w:pPr>
              <w:spacing w:after="0" w:line="240" w:lineRule="auto"/>
              <w:jc w:val="both"/>
              <w:textAlignment w:val="baseline"/>
              <w:rPr>
                <w:rFonts w:ascii="OpenDyslexic" w:hAnsi="OpenDyslexic" w:eastAsia="Times New Roman" w:cs="Segoe UI"/>
                <w:sz w:val="18"/>
                <w:szCs w:val="18"/>
                <w:lang w:eastAsia="en-GB"/>
              </w:rPr>
            </w:pPr>
            <w:r w:rsidRPr="00C30A40">
              <w:rPr>
                <w:rFonts w:ascii="OpenDyslexic" w:hAnsi="OpenDyslexic" w:eastAsia="Times New Roman" w:cs="Calibri Light"/>
                <w:lang w:eastAsia="en-GB"/>
              </w:rPr>
              <w:t>3 </w:t>
            </w:r>
          </w:p>
        </w:tc>
        <w:tc>
          <w:tcPr>
            <w:tcW w:w="850" w:type="dxa"/>
            <w:tcBorders>
              <w:top w:val="single" w:color="auto" w:sz="6" w:space="0"/>
              <w:left w:val="single" w:color="auto" w:sz="6" w:space="0"/>
              <w:bottom w:val="single" w:color="auto" w:sz="6" w:space="0"/>
              <w:right w:val="single" w:color="auto" w:sz="6" w:space="0"/>
            </w:tcBorders>
            <w:shd w:val="clear" w:color="auto" w:fill="FFF2CC"/>
            <w:tcMar/>
            <w:hideMark/>
          </w:tcPr>
          <w:p w:rsidRPr="00C30A40" w:rsidR="009770CB" w:rsidP="009770CB" w:rsidRDefault="009770CB" w14:paraId="5474F096" w14:textId="77777777">
            <w:pPr>
              <w:spacing w:after="0" w:line="240" w:lineRule="auto"/>
              <w:jc w:val="both"/>
              <w:textAlignment w:val="baseline"/>
              <w:rPr>
                <w:rFonts w:ascii="OpenDyslexic" w:hAnsi="OpenDyslexic" w:eastAsia="Times New Roman" w:cs="Segoe UI"/>
                <w:sz w:val="18"/>
                <w:szCs w:val="18"/>
                <w:lang w:eastAsia="en-GB"/>
              </w:rPr>
            </w:pPr>
            <w:r w:rsidRPr="00C30A40">
              <w:rPr>
                <w:rFonts w:ascii="OpenDyslexic" w:hAnsi="OpenDyslexic" w:eastAsia="Times New Roman" w:cs="Calibri Light"/>
                <w:lang w:eastAsia="en-GB"/>
              </w:rPr>
              <w:t>10 </w:t>
            </w:r>
          </w:p>
        </w:tc>
        <w:tc>
          <w:tcPr>
            <w:tcW w:w="993" w:type="dxa"/>
            <w:tcBorders>
              <w:top w:val="single" w:color="auto" w:sz="6" w:space="0"/>
              <w:left w:val="single" w:color="auto" w:sz="6" w:space="0"/>
              <w:bottom w:val="single" w:color="auto" w:sz="6" w:space="0"/>
              <w:right w:val="single" w:color="auto" w:sz="6" w:space="0"/>
            </w:tcBorders>
            <w:shd w:val="clear" w:color="auto" w:fill="FFF2CC"/>
            <w:tcMar/>
          </w:tcPr>
          <w:p w:rsidRPr="00C30A40" w:rsidR="009770CB" w:rsidP="009770CB" w:rsidRDefault="009770CB" w14:paraId="253E8190" w14:textId="77777777">
            <w:pPr>
              <w:spacing w:after="0" w:line="240" w:lineRule="auto"/>
              <w:jc w:val="both"/>
              <w:textAlignment w:val="baseline"/>
              <w:rPr>
                <w:rFonts w:ascii="OpenDyslexic" w:hAnsi="OpenDyslexic" w:eastAsia="Times New Roman" w:cs="Calibri Light"/>
                <w:lang w:eastAsia="en-GB"/>
              </w:rPr>
            </w:pPr>
            <w:r w:rsidRPr="00C30A40">
              <w:rPr>
                <w:rFonts w:ascii="OpenDyslexic" w:hAnsi="OpenDyslexic" w:eastAsia="Times New Roman" w:cs="Calibri Light"/>
                <w:lang w:eastAsia="en-GB"/>
              </w:rPr>
              <w:t>11</w:t>
            </w:r>
          </w:p>
        </w:tc>
        <w:tc>
          <w:tcPr>
            <w:tcW w:w="850" w:type="dxa"/>
            <w:tcBorders>
              <w:top w:val="single" w:color="auto" w:sz="6" w:space="0"/>
              <w:left w:val="single" w:color="auto" w:sz="6" w:space="0"/>
              <w:bottom w:val="single" w:color="auto" w:sz="6" w:space="0"/>
              <w:right w:val="single" w:color="auto" w:sz="6" w:space="0"/>
            </w:tcBorders>
            <w:shd w:val="clear" w:color="auto" w:fill="FFF2CC"/>
            <w:tcMar/>
          </w:tcPr>
          <w:p w:rsidRPr="00C30A40" w:rsidR="009770CB" w:rsidP="009770CB" w:rsidRDefault="009770CB" w14:paraId="69FD2755" w14:textId="77777777">
            <w:pPr>
              <w:spacing w:after="0" w:line="240" w:lineRule="auto"/>
              <w:jc w:val="both"/>
              <w:textAlignment w:val="baseline"/>
              <w:rPr>
                <w:rFonts w:ascii="OpenDyslexic" w:hAnsi="OpenDyslexic" w:eastAsia="Times New Roman" w:cs="Calibri Light"/>
                <w:lang w:eastAsia="en-GB"/>
              </w:rPr>
            </w:pPr>
            <w:r w:rsidRPr="00C30A40">
              <w:rPr>
                <w:rFonts w:ascii="OpenDyslexic" w:hAnsi="OpenDyslexic"/>
              </w:rPr>
              <w:t>5</w:t>
            </w:r>
          </w:p>
        </w:tc>
        <w:tc>
          <w:tcPr>
            <w:tcW w:w="850" w:type="dxa"/>
            <w:tcBorders>
              <w:top w:val="single" w:color="auto" w:sz="6" w:space="0"/>
              <w:left w:val="single" w:color="auto" w:sz="6" w:space="0"/>
              <w:bottom w:val="single" w:color="auto" w:sz="6" w:space="0"/>
              <w:right w:val="single" w:color="auto" w:sz="6" w:space="0"/>
            </w:tcBorders>
            <w:shd w:val="clear" w:color="auto" w:fill="FDE9D9" w:themeFill="accent6" w:themeFillTint="33"/>
            <w:tcMar/>
          </w:tcPr>
          <w:p w:rsidRPr="00C30A40" w:rsidR="009770CB" w:rsidP="009770CB" w:rsidRDefault="009770CB" w14:paraId="2FDAE6A9" w14:textId="77777777">
            <w:pPr>
              <w:spacing w:after="0" w:line="240" w:lineRule="auto"/>
              <w:jc w:val="both"/>
              <w:textAlignment w:val="baseline"/>
              <w:rPr>
                <w:rFonts w:ascii="OpenDyslexic" w:hAnsi="OpenDyslexic"/>
              </w:rPr>
            </w:pPr>
            <w:r w:rsidRPr="00C30A40">
              <w:rPr>
                <w:rFonts w:ascii="OpenDyslexic" w:hAnsi="OpenDyslexic"/>
              </w:rPr>
              <w:t>0</w:t>
            </w:r>
          </w:p>
        </w:tc>
        <w:tc>
          <w:tcPr>
            <w:tcW w:w="850" w:type="dxa"/>
            <w:tcBorders>
              <w:top w:val="single" w:color="auto" w:sz="6" w:space="0"/>
              <w:left w:val="single" w:color="auto" w:sz="6" w:space="0"/>
              <w:bottom w:val="single" w:color="auto" w:sz="6" w:space="0"/>
              <w:right w:val="single" w:color="auto" w:sz="6" w:space="0"/>
            </w:tcBorders>
            <w:shd w:val="clear" w:color="auto" w:fill="FDE9D9" w:themeFill="accent6" w:themeFillTint="33"/>
            <w:tcMar/>
          </w:tcPr>
          <w:p w:rsidRPr="00C30A40" w:rsidR="009770CB" w:rsidP="009770CB" w:rsidRDefault="009770CB" w14:paraId="7BCFA1C1" w14:textId="77777777">
            <w:pPr>
              <w:spacing w:after="0" w:line="240" w:lineRule="auto"/>
              <w:jc w:val="both"/>
              <w:textAlignment w:val="baseline"/>
              <w:rPr>
                <w:rFonts w:ascii="OpenDyslexic" w:hAnsi="OpenDyslexic"/>
              </w:rPr>
            </w:pPr>
            <w:r w:rsidRPr="00C30A40">
              <w:rPr>
                <w:rFonts w:ascii="OpenDyslexic" w:hAnsi="OpenDyslexic"/>
              </w:rPr>
              <w:t>5</w:t>
            </w:r>
          </w:p>
        </w:tc>
        <w:tc>
          <w:tcPr>
            <w:tcW w:w="850" w:type="dxa"/>
            <w:tcBorders>
              <w:top w:val="single" w:color="auto" w:sz="6" w:space="0"/>
              <w:left w:val="single" w:color="auto" w:sz="6" w:space="0"/>
              <w:bottom w:val="single" w:color="auto" w:sz="6" w:space="0"/>
              <w:right w:val="single" w:color="auto" w:sz="6" w:space="0"/>
            </w:tcBorders>
            <w:shd w:val="clear" w:color="auto" w:fill="FDE9D9" w:themeFill="accent6" w:themeFillTint="33"/>
            <w:tcMar/>
          </w:tcPr>
          <w:p w:rsidRPr="00C30A40" w:rsidR="009770CB" w:rsidP="009770CB" w:rsidRDefault="009770CB" w14:paraId="399384DA" w14:textId="6C5EF1E3">
            <w:pPr>
              <w:spacing w:after="0" w:line="240" w:lineRule="auto"/>
              <w:jc w:val="both"/>
              <w:textAlignment w:val="baseline"/>
            </w:pPr>
            <w:r w:rsidRPr="68BB2112" w:rsidR="4AE9C6CF">
              <w:rPr>
                <w:rFonts w:ascii="OpenDyslexic" w:hAnsi="OpenDyslexic"/>
              </w:rPr>
              <w:t>9</w:t>
            </w:r>
          </w:p>
        </w:tc>
      </w:tr>
      <w:tr w:rsidRPr="00C30A40" w:rsidR="009770CB" w:rsidTr="14BE5AD9" w14:paraId="4480292E" w14:textId="67D277BD">
        <w:trPr>
          <w:trHeight w:val="300"/>
        </w:trPr>
        <w:tc>
          <w:tcPr>
            <w:tcW w:w="5095" w:type="dxa"/>
            <w:tcBorders>
              <w:top w:val="single" w:color="auto" w:sz="6" w:space="0"/>
              <w:left w:val="single" w:color="auto" w:sz="6" w:space="0"/>
              <w:bottom w:val="single" w:color="auto" w:sz="6" w:space="0"/>
              <w:right w:val="single" w:color="auto" w:sz="6" w:space="0"/>
            </w:tcBorders>
            <w:tcMar/>
          </w:tcPr>
          <w:p w:rsidRPr="00C30A40" w:rsidR="009770CB" w:rsidP="009770CB" w:rsidRDefault="009770CB" w14:paraId="5169384F" w14:textId="77777777">
            <w:pPr>
              <w:spacing w:after="0" w:line="240" w:lineRule="auto"/>
              <w:jc w:val="both"/>
              <w:textAlignment w:val="baseline"/>
              <w:rPr>
                <w:rFonts w:ascii="OpenDyslexic" w:hAnsi="OpenDyslexic" w:eastAsia="Times New Roman" w:cs="Calibri Light"/>
                <w:lang w:eastAsia="en-GB"/>
              </w:rPr>
            </w:pPr>
            <w:r w:rsidRPr="00C30A40">
              <w:rPr>
                <w:rFonts w:ascii="OpenDyslexic" w:hAnsi="OpenDyslexic" w:eastAsia="Times New Roman" w:cs="Calibri Light"/>
                <w:lang w:eastAsia="en-GB"/>
              </w:rPr>
              <w:t>Number of pupils achieving New Horizons awards (internally moderated)</w:t>
            </w:r>
          </w:p>
        </w:tc>
        <w:tc>
          <w:tcPr>
            <w:tcW w:w="851" w:type="dxa"/>
            <w:tcBorders>
              <w:top w:val="single" w:color="auto" w:sz="6" w:space="0"/>
              <w:left w:val="single" w:color="auto" w:sz="6" w:space="0"/>
              <w:bottom w:val="single" w:color="auto" w:sz="6" w:space="0"/>
              <w:right w:val="single" w:color="auto" w:sz="6" w:space="0"/>
            </w:tcBorders>
            <w:shd w:val="clear" w:color="auto" w:fill="FFF2CC"/>
            <w:tcMar/>
          </w:tcPr>
          <w:p w:rsidRPr="00C30A40" w:rsidR="009770CB" w:rsidP="009770CB" w:rsidRDefault="009770CB" w14:paraId="4CA1FE93" w14:textId="77777777">
            <w:pPr>
              <w:spacing w:after="0" w:line="240" w:lineRule="auto"/>
              <w:jc w:val="both"/>
              <w:textAlignment w:val="baseline"/>
              <w:rPr>
                <w:rFonts w:ascii="OpenDyslexic" w:hAnsi="OpenDyslexic" w:eastAsia="Times New Roman" w:cs="Calibri Light"/>
                <w:lang w:eastAsia="en-GB"/>
              </w:rPr>
            </w:pPr>
          </w:p>
        </w:tc>
        <w:tc>
          <w:tcPr>
            <w:tcW w:w="850" w:type="dxa"/>
            <w:tcBorders>
              <w:top w:val="single" w:color="auto" w:sz="6" w:space="0"/>
              <w:left w:val="single" w:color="auto" w:sz="6" w:space="0"/>
              <w:bottom w:val="single" w:color="auto" w:sz="6" w:space="0"/>
              <w:right w:val="single" w:color="auto" w:sz="6" w:space="0"/>
            </w:tcBorders>
            <w:shd w:val="clear" w:color="auto" w:fill="FFF2CC"/>
            <w:tcMar/>
          </w:tcPr>
          <w:p w:rsidRPr="00C30A40" w:rsidR="009770CB" w:rsidP="009770CB" w:rsidRDefault="009770CB" w14:paraId="7DB01900" w14:textId="77777777">
            <w:pPr>
              <w:spacing w:after="0" w:line="240" w:lineRule="auto"/>
              <w:jc w:val="both"/>
              <w:textAlignment w:val="baseline"/>
              <w:rPr>
                <w:rFonts w:ascii="OpenDyslexic" w:hAnsi="OpenDyslexic" w:eastAsia="Times New Roman" w:cs="Calibri Light"/>
                <w:lang w:eastAsia="en-GB"/>
              </w:rPr>
            </w:pPr>
          </w:p>
        </w:tc>
        <w:tc>
          <w:tcPr>
            <w:tcW w:w="993" w:type="dxa"/>
            <w:tcBorders>
              <w:top w:val="single" w:color="auto" w:sz="6" w:space="0"/>
              <w:left w:val="single" w:color="auto" w:sz="6" w:space="0"/>
              <w:bottom w:val="single" w:color="auto" w:sz="6" w:space="0"/>
              <w:right w:val="single" w:color="auto" w:sz="6" w:space="0"/>
            </w:tcBorders>
            <w:shd w:val="clear" w:color="auto" w:fill="FFF2CC"/>
            <w:tcMar/>
          </w:tcPr>
          <w:p w:rsidRPr="00C30A40" w:rsidR="009770CB" w:rsidP="009770CB" w:rsidRDefault="009770CB" w14:paraId="67BC1FC4" w14:textId="77777777">
            <w:pPr>
              <w:spacing w:after="0" w:line="240" w:lineRule="auto"/>
              <w:jc w:val="both"/>
              <w:textAlignment w:val="baseline"/>
              <w:rPr>
                <w:rFonts w:ascii="OpenDyslexic" w:hAnsi="OpenDyslexic" w:eastAsia="Times New Roman" w:cs="Calibri Light"/>
                <w:lang w:eastAsia="en-GB"/>
              </w:rPr>
            </w:pPr>
          </w:p>
        </w:tc>
        <w:tc>
          <w:tcPr>
            <w:tcW w:w="850" w:type="dxa"/>
            <w:tcBorders>
              <w:top w:val="single" w:color="auto" w:sz="6" w:space="0"/>
              <w:left w:val="single" w:color="auto" w:sz="6" w:space="0"/>
              <w:bottom w:val="single" w:color="auto" w:sz="6" w:space="0"/>
              <w:right w:val="single" w:color="auto" w:sz="6" w:space="0"/>
            </w:tcBorders>
            <w:shd w:val="clear" w:color="auto" w:fill="FFF2CC"/>
            <w:tcMar/>
          </w:tcPr>
          <w:p w:rsidRPr="00C30A40" w:rsidR="009770CB" w:rsidP="009770CB" w:rsidRDefault="009770CB" w14:paraId="371B8B54" w14:textId="77777777">
            <w:pPr>
              <w:spacing w:after="0" w:line="240" w:lineRule="auto"/>
              <w:jc w:val="both"/>
              <w:textAlignment w:val="baseline"/>
              <w:rPr>
                <w:rFonts w:ascii="OpenDyslexic" w:hAnsi="OpenDyslexic" w:eastAsia="Times New Roman" w:cs="Calibri Light"/>
                <w:lang w:eastAsia="en-GB"/>
              </w:rPr>
            </w:pPr>
            <w:r w:rsidRPr="00C30A40">
              <w:rPr>
                <w:rFonts w:ascii="OpenDyslexic" w:hAnsi="OpenDyslexic"/>
              </w:rPr>
              <w:t>13</w:t>
            </w:r>
          </w:p>
        </w:tc>
        <w:tc>
          <w:tcPr>
            <w:tcW w:w="850" w:type="dxa"/>
            <w:tcBorders>
              <w:top w:val="single" w:color="auto" w:sz="6" w:space="0"/>
              <w:left w:val="single" w:color="auto" w:sz="6" w:space="0"/>
              <w:bottom w:val="single" w:color="auto" w:sz="6" w:space="0"/>
              <w:right w:val="single" w:color="auto" w:sz="6" w:space="0"/>
            </w:tcBorders>
            <w:shd w:val="clear" w:color="auto" w:fill="FDE9D9" w:themeFill="accent6" w:themeFillTint="33"/>
            <w:tcMar/>
          </w:tcPr>
          <w:p w:rsidRPr="00C30A40" w:rsidR="009770CB" w:rsidP="009770CB" w:rsidRDefault="009770CB" w14:paraId="36BCE949" w14:textId="77777777">
            <w:pPr>
              <w:spacing w:after="0" w:line="240" w:lineRule="auto"/>
              <w:jc w:val="both"/>
              <w:textAlignment w:val="baseline"/>
              <w:rPr>
                <w:rFonts w:ascii="OpenDyslexic" w:hAnsi="OpenDyslexic"/>
              </w:rPr>
            </w:pPr>
            <w:r w:rsidRPr="00C30A40">
              <w:rPr>
                <w:rFonts w:ascii="OpenDyslexic" w:hAnsi="OpenDyslexic"/>
              </w:rPr>
              <w:t>10</w:t>
            </w:r>
          </w:p>
        </w:tc>
        <w:tc>
          <w:tcPr>
            <w:tcW w:w="850" w:type="dxa"/>
            <w:tcBorders>
              <w:top w:val="single" w:color="auto" w:sz="6" w:space="0"/>
              <w:left w:val="single" w:color="auto" w:sz="6" w:space="0"/>
              <w:bottom w:val="single" w:color="auto" w:sz="6" w:space="0"/>
              <w:right w:val="single" w:color="auto" w:sz="6" w:space="0"/>
            </w:tcBorders>
            <w:shd w:val="clear" w:color="auto" w:fill="FDE9D9" w:themeFill="accent6" w:themeFillTint="33"/>
            <w:tcMar/>
          </w:tcPr>
          <w:p w:rsidRPr="00C30A40" w:rsidR="009770CB" w:rsidP="009770CB" w:rsidRDefault="009770CB" w14:paraId="084E7236" w14:textId="77777777">
            <w:pPr>
              <w:spacing w:after="0" w:line="240" w:lineRule="auto"/>
              <w:jc w:val="both"/>
              <w:textAlignment w:val="baseline"/>
              <w:rPr>
                <w:rFonts w:ascii="OpenDyslexic" w:hAnsi="OpenDyslexic"/>
              </w:rPr>
            </w:pPr>
            <w:r w:rsidRPr="00C30A40">
              <w:rPr>
                <w:rFonts w:ascii="OpenDyslexic" w:hAnsi="OpenDyslexic"/>
              </w:rPr>
              <w:t>12</w:t>
            </w:r>
          </w:p>
        </w:tc>
        <w:tc>
          <w:tcPr>
            <w:tcW w:w="850" w:type="dxa"/>
            <w:tcBorders>
              <w:top w:val="single" w:color="auto" w:sz="6" w:space="0"/>
              <w:left w:val="single" w:color="auto" w:sz="6" w:space="0"/>
              <w:bottom w:val="single" w:color="auto" w:sz="6" w:space="0"/>
              <w:right w:val="single" w:color="auto" w:sz="6" w:space="0"/>
            </w:tcBorders>
            <w:shd w:val="clear" w:color="auto" w:fill="FDE9D9" w:themeFill="accent6" w:themeFillTint="33"/>
            <w:tcMar/>
          </w:tcPr>
          <w:p w:rsidRPr="00C30A40" w:rsidR="009770CB" w:rsidP="009770CB" w:rsidRDefault="009770CB" w14:paraId="104884A6" w14:textId="7874095E">
            <w:pPr>
              <w:spacing w:after="0" w:line="240" w:lineRule="auto"/>
              <w:jc w:val="both"/>
              <w:textAlignment w:val="baseline"/>
            </w:pPr>
            <w:r w:rsidRPr="14BE5AD9" w:rsidR="442CD12D">
              <w:rPr>
                <w:rFonts w:ascii="OpenDyslexic" w:hAnsi="OpenDyslexic"/>
              </w:rPr>
              <w:t>9</w:t>
            </w:r>
          </w:p>
        </w:tc>
      </w:tr>
      <w:tr w:rsidRPr="00C30A40" w:rsidR="009770CB" w:rsidTr="14BE5AD9" w14:paraId="5964188D" w14:textId="09E91FFB">
        <w:trPr>
          <w:trHeight w:val="300"/>
        </w:trPr>
        <w:tc>
          <w:tcPr>
            <w:tcW w:w="5095" w:type="dxa"/>
            <w:tcBorders>
              <w:top w:val="single" w:color="auto" w:sz="6" w:space="0"/>
              <w:left w:val="single" w:color="auto" w:sz="6" w:space="0"/>
              <w:bottom w:val="single" w:color="auto" w:sz="6" w:space="0"/>
              <w:right w:val="single" w:color="auto" w:sz="6" w:space="0"/>
            </w:tcBorders>
            <w:tcMar/>
          </w:tcPr>
          <w:p w:rsidRPr="00C30A40" w:rsidR="009770CB" w:rsidP="009770CB" w:rsidRDefault="009770CB" w14:paraId="03B89FF5" w14:textId="77777777">
            <w:pPr>
              <w:spacing w:after="0" w:line="240" w:lineRule="auto"/>
              <w:jc w:val="both"/>
              <w:rPr>
                <w:rFonts w:ascii="OpenDyslexic" w:hAnsi="OpenDyslexic" w:eastAsia="Times New Roman" w:cs="Calibri Light"/>
                <w:lang w:eastAsia="en-GB"/>
              </w:rPr>
            </w:pPr>
            <w:r w:rsidRPr="00C30A40">
              <w:rPr>
                <w:rFonts w:ascii="OpenDyslexic" w:hAnsi="OpenDyslexic" w:eastAsia="Times New Roman" w:cs="Calibri Light"/>
                <w:lang w:eastAsia="en-GB"/>
              </w:rPr>
              <w:t>Number of pupils achieving Transition Challenge awards (internally moderated)</w:t>
            </w:r>
          </w:p>
        </w:tc>
        <w:tc>
          <w:tcPr>
            <w:tcW w:w="851" w:type="dxa"/>
            <w:tcBorders>
              <w:top w:val="single" w:color="auto" w:sz="6" w:space="0"/>
              <w:left w:val="single" w:color="auto" w:sz="6" w:space="0"/>
              <w:bottom w:val="single" w:color="auto" w:sz="6" w:space="0"/>
              <w:right w:val="single" w:color="auto" w:sz="6" w:space="0"/>
            </w:tcBorders>
            <w:shd w:val="clear" w:color="auto" w:fill="FFF2CC"/>
            <w:tcMar/>
          </w:tcPr>
          <w:p w:rsidRPr="00C30A40" w:rsidR="009770CB" w:rsidP="009770CB" w:rsidRDefault="009770CB" w14:paraId="5CDD301A" w14:textId="77777777">
            <w:pPr>
              <w:spacing w:after="0" w:line="240" w:lineRule="auto"/>
              <w:jc w:val="both"/>
              <w:rPr>
                <w:rFonts w:ascii="OpenDyslexic" w:hAnsi="OpenDyslexic" w:eastAsia="Times New Roman" w:cs="Calibri Light"/>
                <w:lang w:eastAsia="en-GB"/>
              </w:rPr>
            </w:pPr>
          </w:p>
        </w:tc>
        <w:tc>
          <w:tcPr>
            <w:tcW w:w="850" w:type="dxa"/>
            <w:tcBorders>
              <w:top w:val="single" w:color="auto" w:sz="6" w:space="0"/>
              <w:left w:val="single" w:color="auto" w:sz="6" w:space="0"/>
              <w:bottom w:val="single" w:color="auto" w:sz="6" w:space="0"/>
              <w:right w:val="single" w:color="auto" w:sz="6" w:space="0"/>
            </w:tcBorders>
            <w:shd w:val="clear" w:color="auto" w:fill="FFF2CC"/>
            <w:tcMar/>
          </w:tcPr>
          <w:p w:rsidRPr="00C30A40" w:rsidR="009770CB" w:rsidP="009770CB" w:rsidRDefault="009770CB" w14:paraId="2C8B34D5" w14:textId="77777777">
            <w:pPr>
              <w:spacing w:after="0" w:line="240" w:lineRule="auto"/>
              <w:jc w:val="both"/>
              <w:rPr>
                <w:rFonts w:ascii="OpenDyslexic" w:hAnsi="OpenDyslexic" w:eastAsia="Times New Roman" w:cs="Calibri Light"/>
                <w:lang w:eastAsia="en-GB"/>
              </w:rPr>
            </w:pPr>
          </w:p>
        </w:tc>
        <w:tc>
          <w:tcPr>
            <w:tcW w:w="993" w:type="dxa"/>
            <w:tcBorders>
              <w:top w:val="single" w:color="auto" w:sz="6" w:space="0"/>
              <w:left w:val="single" w:color="auto" w:sz="6" w:space="0"/>
              <w:bottom w:val="single" w:color="auto" w:sz="6" w:space="0"/>
              <w:right w:val="single" w:color="auto" w:sz="6" w:space="0"/>
            </w:tcBorders>
            <w:shd w:val="clear" w:color="auto" w:fill="FFF2CC"/>
            <w:tcMar/>
          </w:tcPr>
          <w:p w:rsidRPr="00C30A40" w:rsidR="009770CB" w:rsidP="009770CB" w:rsidRDefault="009770CB" w14:paraId="73768B9E" w14:textId="77777777">
            <w:pPr>
              <w:spacing w:after="0" w:line="240" w:lineRule="auto"/>
              <w:jc w:val="both"/>
              <w:rPr>
                <w:rFonts w:ascii="OpenDyslexic" w:hAnsi="OpenDyslexic" w:eastAsia="Times New Roman" w:cs="Calibri Light"/>
                <w:lang w:eastAsia="en-GB"/>
              </w:rPr>
            </w:pPr>
          </w:p>
        </w:tc>
        <w:tc>
          <w:tcPr>
            <w:tcW w:w="850" w:type="dxa"/>
            <w:tcBorders>
              <w:top w:val="single" w:color="auto" w:sz="6" w:space="0"/>
              <w:left w:val="single" w:color="auto" w:sz="6" w:space="0"/>
              <w:bottom w:val="single" w:color="auto" w:sz="6" w:space="0"/>
              <w:right w:val="single" w:color="auto" w:sz="6" w:space="0"/>
            </w:tcBorders>
            <w:shd w:val="clear" w:color="auto" w:fill="FFF2CC"/>
            <w:tcMar/>
          </w:tcPr>
          <w:p w:rsidRPr="00C30A40" w:rsidR="009770CB" w:rsidP="009770CB" w:rsidRDefault="009770CB" w14:paraId="25D72E1A" w14:textId="77777777">
            <w:pPr>
              <w:spacing w:after="0" w:line="240" w:lineRule="auto"/>
              <w:jc w:val="both"/>
              <w:rPr>
                <w:rFonts w:ascii="OpenDyslexic" w:hAnsi="OpenDyslexic"/>
              </w:rPr>
            </w:pPr>
          </w:p>
        </w:tc>
        <w:tc>
          <w:tcPr>
            <w:tcW w:w="850" w:type="dxa"/>
            <w:tcBorders>
              <w:top w:val="single" w:color="auto" w:sz="6" w:space="0"/>
              <w:left w:val="single" w:color="auto" w:sz="6" w:space="0"/>
              <w:bottom w:val="single" w:color="auto" w:sz="6" w:space="0"/>
              <w:right w:val="single" w:color="auto" w:sz="6" w:space="0"/>
            </w:tcBorders>
            <w:shd w:val="clear" w:color="auto" w:fill="FDE9D9" w:themeFill="accent6" w:themeFillTint="33"/>
            <w:tcMar/>
          </w:tcPr>
          <w:p w:rsidRPr="00C30A40" w:rsidR="009770CB" w:rsidP="009770CB" w:rsidRDefault="009770CB" w14:paraId="4B105F1B" w14:textId="77777777">
            <w:pPr>
              <w:spacing w:after="0" w:line="240" w:lineRule="auto"/>
              <w:jc w:val="both"/>
              <w:rPr>
                <w:rFonts w:ascii="OpenDyslexic" w:hAnsi="OpenDyslexic"/>
              </w:rPr>
            </w:pPr>
          </w:p>
        </w:tc>
        <w:tc>
          <w:tcPr>
            <w:tcW w:w="850" w:type="dxa"/>
            <w:tcBorders>
              <w:top w:val="single" w:color="auto" w:sz="6" w:space="0"/>
              <w:left w:val="single" w:color="auto" w:sz="6" w:space="0"/>
              <w:bottom w:val="single" w:color="auto" w:sz="6" w:space="0"/>
              <w:right w:val="single" w:color="auto" w:sz="6" w:space="0"/>
            </w:tcBorders>
            <w:shd w:val="clear" w:color="auto" w:fill="FDE9D9" w:themeFill="accent6" w:themeFillTint="33"/>
            <w:tcMar/>
          </w:tcPr>
          <w:p w:rsidRPr="00C30A40" w:rsidR="009770CB" w:rsidP="009770CB" w:rsidRDefault="009770CB" w14:paraId="4E1D6979" w14:textId="77777777">
            <w:pPr>
              <w:spacing w:after="0" w:line="240" w:lineRule="auto"/>
              <w:jc w:val="both"/>
              <w:rPr>
                <w:rFonts w:ascii="OpenDyslexic" w:hAnsi="OpenDyslexic"/>
              </w:rPr>
            </w:pPr>
            <w:r w:rsidRPr="00C30A40">
              <w:rPr>
                <w:rFonts w:ascii="OpenDyslexic" w:hAnsi="OpenDyslexic"/>
              </w:rPr>
              <w:t>6</w:t>
            </w:r>
          </w:p>
        </w:tc>
        <w:tc>
          <w:tcPr>
            <w:tcW w:w="850" w:type="dxa"/>
            <w:tcBorders>
              <w:top w:val="single" w:color="auto" w:sz="6" w:space="0"/>
              <w:left w:val="single" w:color="auto" w:sz="6" w:space="0"/>
              <w:bottom w:val="single" w:color="auto" w:sz="6" w:space="0"/>
              <w:right w:val="single" w:color="auto" w:sz="6" w:space="0"/>
            </w:tcBorders>
            <w:shd w:val="clear" w:color="auto" w:fill="FDE9D9" w:themeFill="accent6" w:themeFillTint="33"/>
            <w:tcMar/>
          </w:tcPr>
          <w:p w:rsidRPr="00C30A40" w:rsidR="009770CB" w:rsidP="009770CB" w:rsidRDefault="009770CB" w14:paraId="4F7C90BD" w14:textId="6BCD2A16">
            <w:pPr>
              <w:spacing w:after="0" w:line="240" w:lineRule="auto"/>
              <w:jc w:val="both"/>
            </w:pPr>
            <w:r w:rsidRPr="14BE5AD9" w:rsidR="4E5CE34B">
              <w:rPr>
                <w:rFonts w:ascii="OpenDyslexic" w:hAnsi="OpenDyslexic"/>
              </w:rPr>
              <w:t>9</w:t>
            </w:r>
          </w:p>
        </w:tc>
      </w:tr>
    </w:tbl>
    <w:p w:rsidR="00F35049" w:rsidRDefault="00F35049" w14:paraId="51C05DB7" w14:textId="77777777">
      <w:pPr>
        <w:rPr>
          <w:kern w:val="2"/>
          <w:lang w:eastAsia="en-GB"/>
          <w14:ligatures w14:val="standardContextual"/>
        </w:rPr>
      </w:pPr>
    </w:p>
    <w:p w:rsidRPr="009770CB" w:rsidR="003C6040" w:rsidP="00674CE1" w:rsidRDefault="003C6040" w14:paraId="5E55BCEB" w14:textId="31909608">
      <w:pPr>
        <w:autoSpaceDE w:val="0"/>
        <w:autoSpaceDN w:val="0"/>
        <w:adjustRightInd w:val="0"/>
        <w:spacing w:after="0" w:line="240" w:lineRule="auto"/>
        <w:rPr>
          <w:rFonts w:ascii="OpenDyslexic" w:hAnsi="OpenDyslexic" w:cs="Arial"/>
          <w:color w:val="000000"/>
        </w:rPr>
      </w:pPr>
      <w:r w:rsidRPr="009770CB">
        <w:rPr>
          <w:rFonts w:ascii="OpenDyslexic" w:hAnsi="OpenDyslexic" w:cs="Arial Rounded MT Bold"/>
          <w:b/>
          <w:bCs/>
          <w:color w:val="000000"/>
        </w:rPr>
        <w:t>Positive Destination Data</w:t>
      </w:r>
      <w:r w:rsidRPr="009770CB">
        <w:rPr>
          <w:rFonts w:ascii="OpenDyslexic" w:hAnsi="OpenDyslexic" w:cs="Arial Rounded MT Bold"/>
          <w:color w:val="000000"/>
        </w:rPr>
        <w:t>:</w:t>
      </w:r>
    </w:p>
    <w:p w:rsidRPr="009770CB" w:rsidR="00AE476D" w:rsidRDefault="00AE476D" w14:paraId="3092046A" w14:textId="4259CCC8">
      <w:pPr>
        <w:spacing w:after="0"/>
        <w:rPr>
          <w:kern w:val="2"/>
          <w:lang w:eastAsia="en-GB"/>
          <w14:ligatures w14:val="standardContextual"/>
        </w:rPr>
      </w:pPr>
      <w:r w:rsidRPr="009770CB">
        <w:rPr>
          <w:rFonts w:ascii="OpenDyslexic" w:hAnsi="OpenDyslexic"/>
          <w:b/>
          <w:bCs/>
          <w:color w:val="000000"/>
        </w:rPr>
        <w:t>Positive destinations:</w:t>
      </w:r>
      <w:r w:rsidRPr="009770CB">
        <w:rPr>
          <w:rFonts w:ascii="OpenDyslexic" w:hAnsi="OpenDyslexic"/>
          <w:color w:val="000000"/>
        </w:rPr>
        <w:t xml:space="preserve"> In 2025–2026, 12 leavers moved to positive destinations, maintaining 100% positive destinations at the point of leaving</w:t>
      </w:r>
      <w:r w:rsidR="00BA18AD">
        <w:rPr>
          <w:rFonts w:ascii="OpenDyslexic" w:hAnsi="OpenDyslexic"/>
          <w:color w:val="000000"/>
        </w:rPr>
        <w:t xml:space="preserve"> as has been the case for </w:t>
      </w:r>
      <w:r w:rsidR="00EC6BBC">
        <w:rPr>
          <w:rFonts w:ascii="OpenDyslexic" w:hAnsi="OpenDyslexic"/>
          <w:color w:val="000000"/>
        </w:rPr>
        <w:t>in every year</w:t>
      </w:r>
      <w:r w:rsidRPr="009770CB">
        <w:rPr>
          <w:rFonts w:ascii="OpenDyslexic" w:hAnsi="OpenDyslexic"/>
          <w:color w:val="000000"/>
        </w:rPr>
        <w:t>.</w:t>
      </w:r>
    </w:p>
    <w:p w:rsidR="00181551" w:rsidRDefault="00000000" w14:paraId="6F063017" w14:textId="79A7C4F8">
      <w:pPr>
        <w:spacing w:after="0"/>
        <w:rPr>
          <w:rFonts w:ascii="OpenDyslexic" w:hAnsi="OpenDyslexic"/>
          <w:color w:val="000000"/>
        </w:rPr>
      </w:pPr>
      <w:r w:rsidRPr="009770CB">
        <w:rPr>
          <w:rFonts w:ascii="OpenDyslexic" w:hAnsi="OpenDyslexic"/>
          <w:b/>
          <w:color w:val="000000"/>
        </w:rPr>
        <w:lastRenderedPageBreak/>
        <w:t xml:space="preserve">Positive destinations </w:t>
      </w:r>
      <w:proofErr w:type="gramStart"/>
      <w:r w:rsidRPr="009770CB">
        <w:rPr>
          <w:rFonts w:ascii="OpenDyslexic" w:hAnsi="OpenDyslexic"/>
          <w:b/>
          <w:color w:val="000000"/>
        </w:rPr>
        <w:t>include</w:t>
      </w:r>
      <w:r w:rsidRPr="009770CB">
        <w:rPr>
          <w:rFonts w:ascii="OpenDyslexic" w:hAnsi="OpenDyslexic"/>
          <w:color w:val="000000"/>
        </w:rPr>
        <w:t>:</w:t>
      </w:r>
      <w:proofErr w:type="gramEnd"/>
      <w:r w:rsidRPr="009770CB">
        <w:rPr>
          <w:rFonts w:ascii="OpenDyslexic" w:hAnsi="OpenDyslexic"/>
          <w:color w:val="000000"/>
        </w:rPr>
        <w:t xml:space="preserve"> </w:t>
      </w:r>
      <w:r w:rsidRPr="009770CB" w:rsidR="00582AF4">
        <w:rPr>
          <w:rFonts w:ascii="OpenDyslexic" w:hAnsi="OpenDyslexic"/>
          <w:color w:val="000000"/>
        </w:rPr>
        <w:t>college</w:t>
      </w:r>
      <w:r w:rsidRPr="009770CB">
        <w:rPr>
          <w:rFonts w:ascii="OpenDyslexic" w:hAnsi="OpenDyslexic"/>
          <w:color w:val="000000"/>
        </w:rPr>
        <w:t xml:space="preserve">, Kinnoull Day Opportunities, Gleneagles, Corbenic, Upper Springlands, Blairgowrie Day Opportunities, Blair Drummond, </w:t>
      </w:r>
      <w:r w:rsidRPr="009770CB" w:rsidR="00582AF4">
        <w:rPr>
          <w:rFonts w:ascii="OpenDyslexic" w:hAnsi="OpenDyslexic"/>
          <w:color w:val="000000"/>
        </w:rPr>
        <w:t>SDS/carer provider support</w:t>
      </w:r>
      <w:r w:rsidRPr="009770CB">
        <w:rPr>
          <w:rFonts w:ascii="OpenDyslexic" w:hAnsi="OpenDyslexic"/>
          <w:color w:val="000000"/>
        </w:rPr>
        <w:t>, Scottish Autism supported accommodation</w:t>
      </w:r>
      <w:r w:rsidRPr="009770CB" w:rsidR="00582AF4">
        <w:rPr>
          <w:rFonts w:ascii="OpenDyslexic" w:hAnsi="OpenDyslexic"/>
          <w:color w:val="000000"/>
        </w:rPr>
        <w:t xml:space="preserve"> and</w:t>
      </w:r>
      <w:r w:rsidRPr="009770CB">
        <w:rPr>
          <w:rFonts w:ascii="OpenDyslexic" w:hAnsi="OpenDyslexic"/>
          <w:color w:val="000000"/>
        </w:rPr>
        <w:t xml:space="preserve"> supported work opportunities. </w:t>
      </w:r>
      <w:r w:rsidRPr="009770CB" w:rsidR="00582AF4">
        <w:rPr>
          <w:rFonts w:ascii="OpenDyslexic" w:hAnsi="OpenDyslexic"/>
          <w:color w:val="000000"/>
        </w:rPr>
        <w:t>This continues to show strong partnership working and careful transition planning for young people moving on from school.</w:t>
      </w:r>
    </w:p>
    <w:p w:rsidR="00181551" w:rsidRDefault="00181551" w14:paraId="0BBDD291" w14:textId="5898B5E9">
      <w:pPr>
        <w:spacing w:after="0"/>
        <w:rPr>
          <w:rFonts w:ascii="OpenDyslexic" w:hAnsi="OpenDyslexic"/>
          <w:color w:val="000000"/>
        </w:rPr>
      </w:pPr>
    </w:p>
    <w:p w:rsidRPr="00181551" w:rsidR="00181551" w:rsidRDefault="00181551" w14:paraId="1C0668F5" w14:textId="6E7ED484">
      <w:pPr>
        <w:spacing w:after="0"/>
        <w:rPr>
          <w:rFonts w:ascii="OpenDyslexic" w:hAnsi="OpenDyslexic"/>
          <w:color w:val="000000"/>
        </w:rPr>
      </w:pPr>
      <w:r>
        <w:rPr>
          <w:rFonts w:ascii="OpenDyslexic" w:hAnsi="OpenDyslexic"/>
          <w:color w:val="000000"/>
        </w:rPr>
        <w:t>Attendance information:</w:t>
      </w:r>
    </w:p>
    <w:tbl>
      <w:tblPr>
        <w:tblStyle w:val="LightGrid-Accent1"/>
        <w:tblpPr w:leftFromText="180" w:rightFromText="180" w:vertAnchor="text" w:tblpY="1"/>
        <w:tblOverlap w:val="never"/>
        <w:tblW w:w="0" w:type="auto"/>
        <w:tblLook w:val="04A0" w:firstRow="1" w:lastRow="0" w:firstColumn="1" w:lastColumn="0" w:noHBand="0" w:noVBand="1"/>
      </w:tblPr>
      <w:tblGrid>
        <w:gridCol w:w="1962"/>
        <w:gridCol w:w="2204"/>
        <w:gridCol w:w="2110"/>
        <w:gridCol w:w="2192"/>
        <w:gridCol w:w="2278"/>
      </w:tblGrid>
      <w:tr w:rsidRPr="00C30A40" w:rsidR="00181551" w:rsidTr="00181551" w14:paraId="47CD08B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2" w:type="dxa"/>
          </w:tcPr>
          <w:p w:rsidRPr="00C30A40" w:rsidR="00181551" w:rsidP="00181551" w:rsidRDefault="00181551" w14:paraId="69E9331E" w14:textId="77777777">
            <w:pPr>
              <w:autoSpaceDE w:val="0"/>
              <w:autoSpaceDN w:val="0"/>
              <w:adjustRightInd w:val="0"/>
              <w:rPr>
                <w:rFonts w:ascii="OpenDyslexic" w:hAnsi="OpenDyslexic" w:cs="Arial"/>
                <w:color w:val="000000"/>
              </w:rPr>
            </w:pPr>
            <w:r w:rsidRPr="00C30A40">
              <w:rPr>
                <w:rFonts w:ascii="OpenDyslexic" w:hAnsi="OpenDyslexic" w:cs="Arial"/>
                <w:color w:val="000000"/>
              </w:rPr>
              <w:t>Year</w:t>
            </w:r>
          </w:p>
        </w:tc>
        <w:tc>
          <w:tcPr>
            <w:tcW w:w="2204" w:type="dxa"/>
          </w:tcPr>
          <w:p w:rsidRPr="00C30A40" w:rsidR="00181551" w:rsidP="00181551" w:rsidRDefault="00181551" w14:paraId="325AFF5C" w14:textId="7777777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Dyslexic" w:hAnsi="OpenDyslexic" w:cs="Arial"/>
                <w:color w:val="000000"/>
              </w:rPr>
            </w:pPr>
            <w:r w:rsidRPr="00C30A40">
              <w:rPr>
                <w:rFonts w:ascii="OpenDyslexic" w:hAnsi="OpenDyslexic" w:cs="Arial"/>
                <w:color w:val="000000"/>
              </w:rPr>
              <w:t>Possible Attendance</w:t>
            </w:r>
          </w:p>
        </w:tc>
        <w:tc>
          <w:tcPr>
            <w:tcW w:w="2110" w:type="dxa"/>
          </w:tcPr>
          <w:p w:rsidRPr="00C30A40" w:rsidR="00181551" w:rsidP="00181551" w:rsidRDefault="00181551" w14:paraId="680330C1" w14:textId="7777777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Dyslexic" w:hAnsi="OpenDyslexic" w:cs="Arial"/>
                <w:color w:val="000000"/>
              </w:rPr>
            </w:pPr>
            <w:r w:rsidRPr="00C30A40">
              <w:rPr>
                <w:rFonts w:ascii="OpenDyslexic" w:hAnsi="OpenDyslexic" w:cs="Arial"/>
                <w:color w:val="000000"/>
              </w:rPr>
              <w:t>Total Absence</w:t>
            </w:r>
          </w:p>
        </w:tc>
        <w:tc>
          <w:tcPr>
            <w:tcW w:w="2192" w:type="dxa"/>
          </w:tcPr>
          <w:p w:rsidRPr="00C30A40" w:rsidR="00181551" w:rsidP="00181551" w:rsidRDefault="00181551" w14:paraId="5D724F20" w14:textId="7777777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Dyslexic" w:hAnsi="OpenDyslexic" w:cs="Arial"/>
                <w:color w:val="000000"/>
              </w:rPr>
            </w:pPr>
            <w:r w:rsidRPr="00C30A40">
              <w:rPr>
                <w:rFonts w:ascii="OpenDyslexic" w:hAnsi="OpenDyslexic" w:cs="Arial"/>
                <w:color w:val="000000"/>
              </w:rPr>
              <w:t>Authorised Absence</w:t>
            </w:r>
          </w:p>
        </w:tc>
        <w:tc>
          <w:tcPr>
            <w:tcW w:w="2278" w:type="dxa"/>
          </w:tcPr>
          <w:p w:rsidRPr="00C30A40" w:rsidR="00181551" w:rsidP="00181551" w:rsidRDefault="00181551" w14:paraId="055277DD" w14:textId="7777777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OpenDyslexic" w:hAnsi="OpenDyslexic" w:cs="Arial"/>
                <w:color w:val="000000"/>
              </w:rPr>
            </w:pPr>
            <w:r w:rsidRPr="00C30A40">
              <w:rPr>
                <w:rFonts w:ascii="OpenDyslexic" w:hAnsi="OpenDyslexic" w:cs="Arial"/>
                <w:color w:val="000000"/>
              </w:rPr>
              <w:t>Unauthorised absence</w:t>
            </w:r>
          </w:p>
        </w:tc>
      </w:tr>
      <w:tr w:rsidRPr="00C30A40" w:rsidR="00181551" w:rsidTr="00181551" w14:paraId="58262EF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2" w:type="dxa"/>
          </w:tcPr>
          <w:p w:rsidRPr="00C30A40" w:rsidR="00181551" w:rsidP="00181551" w:rsidRDefault="00181551" w14:paraId="1FD42D7F" w14:textId="5C179EA3">
            <w:pPr>
              <w:autoSpaceDE w:val="0"/>
              <w:autoSpaceDN w:val="0"/>
              <w:adjustRightInd w:val="0"/>
              <w:rPr>
                <w:rFonts w:ascii="OpenDyslexic" w:hAnsi="OpenDyslexic" w:cs="Arial"/>
                <w:color w:val="000000"/>
              </w:rPr>
            </w:pPr>
            <w:r w:rsidRPr="00C30A40">
              <w:rPr>
                <w:rFonts w:ascii="OpenDyslexic" w:hAnsi="OpenDyslexic" w:cs="Arial"/>
                <w:color w:val="000000"/>
              </w:rPr>
              <w:t>2021.22</w:t>
            </w:r>
          </w:p>
        </w:tc>
        <w:tc>
          <w:tcPr>
            <w:tcW w:w="2204" w:type="dxa"/>
          </w:tcPr>
          <w:p w:rsidRPr="00C30A40" w:rsidR="00181551" w:rsidP="00181551" w:rsidRDefault="00181551" w14:paraId="29E232E3" w14:textId="2021061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Dyslexic" w:hAnsi="OpenDyslexic" w:cs="Arial"/>
                <w:color w:val="000000"/>
              </w:rPr>
            </w:pPr>
            <w:r w:rsidRPr="00C30A40">
              <w:rPr>
                <w:rFonts w:ascii="OpenDyslexic" w:hAnsi="OpenDyslexic" w:cs="Arial"/>
                <w:color w:val="000000"/>
              </w:rPr>
              <w:t>100%</w:t>
            </w:r>
          </w:p>
        </w:tc>
        <w:tc>
          <w:tcPr>
            <w:tcW w:w="2110" w:type="dxa"/>
          </w:tcPr>
          <w:p w:rsidRPr="00C30A40" w:rsidR="00181551" w:rsidP="00181551" w:rsidRDefault="00181551" w14:paraId="65C6E875" w14:textId="6A70E93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Dyslexic" w:hAnsi="OpenDyslexic" w:cs="Arial"/>
                <w:color w:val="000000"/>
              </w:rPr>
            </w:pPr>
            <w:r w:rsidRPr="00C30A40">
              <w:rPr>
                <w:rFonts w:ascii="OpenDyslexic" w:hAnsi="OpenDyslexic" w:cs="Arial"/>
                <w:color w:val="000000"/>
              </w:rPr>
              <w:t>13.24%</w:t>
            </w:r>
          </w:p>
        </w:tc>
        <w:tc>
          <w:tcPr>
            <w:tcW w:w="2192" w:type="dxa"/>
          </w:tcPr>
          <w:p w:rsidRPr="00C30A40" w:rsidR="00181551" w:rsidP="00181551" w:rsidRDefault="00181551" w14:paraId="1AD0C0F9" w14:textId="660EBEA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Dyslexic" w:hAnsi="OpenDyslexic" w:cs="Arial"/>
                <w:color w:val="000000"/>
              </w:rPr>
            </w:pPr>
            <w:r w:rsidRPr="00C30A40">
              <w:rPr>
                <w:rFonts w:ascii="OpenDyslexic" w:hAnsi="OpenDyslexic" w:cs="Arial"/>
                <w:color w:val="000000"/>
              </w:rPr>
              <w:t>12.06%</w:t>
            </w:r>
          </w:p>
        </w:tc>
        <w:tc>
          <w:tcPr>
            <w:tcW w:w="2278" w:type="dxa"/>
          </w:tcPr>
          <w:p w:rsidRPr="00C30A40" w:rsidR="00181551" w:rsidP="00181551" w:rsidRDefault="00181551" w14:paraId="5587DC95" w14:textId="58FC88F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Dyslexic" w:hAnsi="OpenDyslexic" w:cs="Arial"/>
                <w:color w:val="000000"/>
              </w:rPr>
            </w:pPr>
            <w:r w:rsidRPr="00C30A40">
              <w:rPr>
                <w:rFonts w:ascii="OpenDyslexic" w:hAnsi="OpenDyslexic" w:cs="Arial"/>
                <w:color w:val="000000"/>
              </w:rPr>
              <w:t>1.18%</w:t>
            </w:r>
          </w:p>
        </w:tc>
      </w:tr>
      <w:tr w:rsidRPr="00C30A40" w:rsidR="00181551" w:rsidTr="00181551" w14:paraId="7CA1B50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2" w:type="dxa"/>
          </w:tcPr>
          <w:p w:rsidRPr="00C30A40" w:rsidR="00181551" w:rsidP="00181551" w:rsidRDefault="00181551" w14:paraId="4BE3EC8E" w14:textId="02D1C3F5">
            <w:pPr>
              <w:autoSpaceDE w:val="0"/>
              <w:autoSpaceDN w:val="0"/>
              <w:adjustRightInd w:val="0"/>
              <w:rPr>
                <w:rFonts w:ascii="OpenDyslexic" w:hAnsi="OpenDyslexic" w:cs="Arial"/>
                <w:color w:val="000000"/>
              </w:rPr>
            </w:pPr>
            <w:r w:rsidRPr="00C30A40">
              <w:rPr>
                <w:rFonts w:ascii="OpenDyslexic" w:hAnsi="OpenDyslexic" w:cs="Arial"/>
                <w:color w:val="000000"/>
              </w:rPr>
              <w:t>2022.23</w:t>
            </w:r>
          </w:p>
        </w:tc>
        <w:tc>
          <w:tcPr>
            <w:tcW w:w="2204" w:type="dxa"/>
          </w:tcPr>
          <w:p w:rsidRPr="00C30A40" w:rsidR="00181551" w:rsidP="00181551" w:rsidRDefault="00181551" w14:paraId="01F6D9FB" w14:textId="6443C8AA">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OpenDyslexic" w:hAnsi="OpenDyslexic" w:cs="Arial"/>
                <w:color w:val="000000"/>
              </w:rPr>
            </w:pPr>
            <w:r w:rsidRPr="00C30A40">
              <w:rPr>
                <w:rFonts w:ascii="OpenDyslexic" w:hAnsi="OpenDyslexic" w:cs="Arial"/>
                <w:color w:val="000000"/>
              </w:rPr>
              <w:t>100%</w:t>
            </w:r>
          </w:p>
        </w:tc>
        <w:tc>
          <w:tcPr>
            <w:tcW w:w="2110" w:type="dxa"/>
          </w:tcPr>
          <w:p w:rsidRPr="00C30A40" w:rsidR="00181551" w:rsidP="00181551" w:rsidRDefault="00181551" w14:paraId="76153637" w14:textId="268F33BE">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OpenDyslexic" w:hAnsi="OpenDyslexic" w:cs="Arial"/>
                <w:color w:val="000000"/>
              </w:rPr>
            </w:pPr>
            <w:r w:rsidRPr="00C30A40">
              <w:rPr>
                <w:rFonts w:ascii="OpenDyslexic" w:hAnsi="OpenDyslexic" w:cs="Arial"/>
                <w:color w:val="000000"/>
              </w:rPr>
              <w:t>12.8%</w:t>
            </w:r>
          </w:p>
        </w:tc>
        <w:tc>
          <w:tcPr>
            <w:tcW w:w="2192" w:type="dxa"/>
          </w:tcPr>
          <w:p w:rsidRPr="00C30A40" w:rsidR="00181551" w:rsidP="00181551" w:rsidRDefault="00181551" w14:paraId="26CDD97D" w14:textId="2741E728">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OpenDyslexic" w:hAnsi="OpenDyslexic" w:cs="Arial"/>
                <w:color w:val="000000"/>
              </w:rPr>
            </w:pPr>
            <w:r w:rsidRPr="00C30A40">
              <w:rPr>
                <w:rFonts w:ascii="OpenDyslexic" w:hAnsi="OpenDyslexic" w:cs="Arial"/>
                <w:color w:val="000000"/>
              </w:rPr>
              <w:t>10.97%</w:t>
            </w:r>
          </w:p>
        </w:tc>
        <w:tc>
          <w:tcPr>
            <w:tcW w:w="2278" w:type="dxa"/>
          </w:tcPr>
          <w:p w:rsidRPr="00C30A40" w:rsidR="00181551" w:rsidP="00181551" w:rsidRDefault="00181551" w14:paraId="421D6468" w14:textId="0F3BD179">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OpenDyslexic" w:hAnsi="OpenDyslexic" w:cs="Arial"/>
                <w:color w:val="000000"/>
              </w:rPr>
            </w:pPr>
            <w:r w:rsidRPr="00C30A40">
              <w:rPr>
                <w:rFonts w:ascii="OpenDyslexic" w:hAnsi="OpenDyslexic" w:cs="Arial"/>
                <w:color w:val="000000"/>
              </w:rPr>
              <w:t>1.78%</w:t>
            </w:r>
          </w:p>
        </w:tc>
      </w:tr>
      <w:tr w:rsidRPr="00C30A40" w:rsidR="00181551" w:rsidTr="00181551" w14:paraId="61FDCC0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2" w:type="dxa"/>
          </w:tcPr>
          <w:p w:rsidRPr="00C30A40" w:rsidR="00181551" w:rsidP="00181551" w:rsidRDefault="00181551" w14:paraId="62A9F5A6" w14:textId="184F8132">
            <w:pPr>
              <w:autoSpaceDE w:val="0"/>
              <w:autoSpaceDN w:val="0"/>
              <w:adjustRightInd w:val="0"/>
              <w:rPr>
                <w:rFonts w:ascii="OpenDyslexic" w:hAnsi="OpenDyslexic" w:cs="Arial"/>
                <w:color w:val="000000"/>
              </w:rPr>
            </w:pPr>
            <w:r w:rsidRPr="00C30A40">
              <w:rPr>
                <w:rFonts w:ascii="OpenDyslexic" w:hAnsi="OpenDyslexic" w:cs="Arial"/>
                <w:color w:val="000000"/>
              </w:rPr>
              <w:t>2023.24</w:t>
            </w:r>
          </w:p>
        </w:tc>
        <w:tc>
          <w:tcPr>
            <w:tcW w:w="2204" w:type="dxa"/>
          </w:tcPr>
          <w:p w:rsidRPr="00C30A40" w:rsidR="00181551" w:rsidP="00181551" w:rsidRDefault="00181551" w14:paraId="2D41DF1C" w14:textId="7A72C3D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Dyslexic" w:hAnsi="OpenDyslexic" w:cs="Arial"/>
                <w:color w:val="000000"/>
              </w:rPr>
            </w:pPr>
            <w:r w:rsidRPr="00C30A40">
              <w:rPr>
                <w:rFonts w:ascii="OpenDyslexic" w:hAnsi="OpenDyslexic" w:cs="Arial"/>
                <w:color w:val="000000"/>
              </w:rPr>
              <w:t>100%</w:t>
            </w:r>
          </w:p>
        </w:tc>
        <w:tc>
          <w:tcPr>
            <w:tcW w:w="2110" w:type="dxa"/>
          </w:tcPr>
          <w:p w:rsidRPr="00C30A40" w:rsidR="00181551" w:rsidP="00181551" w:rsidRDefault="00181551" w14:paraId="53190E09" w14:textId="094A59A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Dyslexic" w:hAnsi="OpenDyslexic" w:cs="Arial"/>
                <w:color w:val="000000"/>
              </w:rPr>
            </w:pPr>
            <w:r w:rsidRPr="00C30A40">
              <w:rPr>
                <w:rFonts w:ascii="OpenDyslexic" w:hAnsi="OpenDyslexic" w:cs="Arial"/>
                <w:color w:val="000000"/>
              </w:rPr>
              <w:t>13.04%</w:t>
            </w:r>
          </w:p>
        </w:tc>
        <w:tc>
          <w:tcPr>
            <w:tcW w:w="2192" w:type="dxa"/>
          </w:tcPr>
          <w:p w:rsidRPr="00C30A40" w:rsidR="00181551" w:rsidP="00181551" w:rsidRDefault="00181551" w14:paraId="033C5972" w14:textId="2F6814A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Dyslexic" w:hAnsi="OpenDyslexic" w:cs="Arial"/>
                <w:color w:val="000000"/>
              </w:rPr>
            </w:pPr>
            <w:r w:rsidRPr="00C30A40">
              <w:rPr>
                <w:rFonts w:ascii="OpenDyslexic" w:hAnsi="OpenDyslexic" w:cs="Arial"/>
                <w:color w:val="000000"/>
              </w:rPr>
              <w:t>10.83%</w:t>
            </w:r>
          </w:p>
        </w:tc>
        <w:tc>
          <w:tcPr>
            <w:tcW w:w="2278" w:type="dxa"/>
          </w:tcPr>
          <w:p w:rsidRPr="00C30A40" w:rsidR="00181551" w:rsidP="00181551" w:rsidRDefault="00181551" w14:paraId="3D402CA7" w14:textId="3B18EEAE">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Dyslexic" w:hAnsi="OpenDyslexic" w:cs="Arial"/>
                <w:color w:val="000000"/>
              </w:rPr>
            </w:pPr>
            <w:r w:rsidRPr="00C30A40">
              <w:rPr>
                <w:rFonts w:ascii="OpenDyslexic" w:hAnsi="OpenDyslexic" w:cs="Arial"/>
                <w:color w:val="000000"/>
              </w:rPr>
              <w:t>2.21%</w:t>
            </w:r>
          </w:p>
        </w:tc>
      </w:tr>
      <w:tr w:rsidRPr="00C30A40" w:rsidR="00181551" w:rsidTr="00181551" w14:paraId="2364B52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2" w:type="dxa"/>
          </w:tcPr>
          <w:p w:rsidRPr="00C30A40" w:rsidR="00181551" w:rsidP="00181551" w:rsidRDefault="00181551" w14:paraId="6088EC5A" w14:textId="1E1FED1D">
            <w:pPr>
              <w:autoSpaceDE w:val="0"/>
              <w:autoSpaceDN w:val="0"/>
              <w:adjustRightInd w:val="0"/>
              <w:rPr>
                <w:rFonts w:ascii="OpenDyslexic" w:hAnsi="OpenDyslexic" w:cs="Arial"/>
                <w:color w:val="000000"/>
              </w:rPr>
            </w:pPr>
            <w:r w:rsidRPr="00C30A40">
              <w:rPr>
                <w:rFonts w:ascii="OpenDyslexic" w:hAnsi="OpenDyslexic" w:cs="Arial"/>
                <w:color w:val="000000"/>
              </w:rPr>
              <w:t>2024.25</w:t>
            </w:r>
          </w:p>
        </w:tc>
        <w:tc>
          <w:tcPr>
            <w:tcW w:w="2204" w:type="dxa"/>
          </w:tcPr>
          <w:p w:rsidRPr="00C30A40" w:rsidR="00181551" w:rsidP="00181551" w:rsidRDefault="00181551" w14:paraId="7FE0214B" w14:textId="081E6714">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OpenDyslexic" w:hAnsi="OpenDyslexic" w:cs="Arial"/>
                <w:color w:val="000000"/>
              </w:rPr>
            </w:pPr>
            <w:r w:rsidRPr="00C30A40">
              <w:rPr>
                <w:rFonts w:ascii="OpenDyslexic" w:hAnsi="OpenDyslexic" w:cs="Arial"/>
                <w:color w:val="000000"/>
              </w:rPr>
              <w:t>100%</w:t>
            </w:r>
          </w:p>
        </w:tc>
        <w:tc>
          <w:tcPr>
            <w:tcW w:w="2110" w:type="dxa"/>
          </w:tcPr>
          <w:p w:rsidRPr="00C30A40" w:rsidR="00181551" w:rsidP="00181551" w:rsidRDefault="00181551" w14:paraId="546A29F7" w14:textId="706665DB">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OpenDyslexic" w:hAnsi="OpenDyslexic" w:cs="Arial"/>
                <w:color w:val="000000"/>
              </w:rPr>
            </w:pPr>
            <w:r w:rsidRPr="00C30A40">
              <w:rPr>
                <w:rFonts w:ascii="OpenDyslexic" w:hAnsi="OpenDyslexic" w:cs="Arial"/>
                <w:color w:val="000000"/>
              </w:rPr>
              <w:t>10.3%</w:t>
            </w:r>
          </w:p>
        </w:tc>
        <w:tc>
          <w:tcPr>
            <w:tcW w:w="2192" w:type="dxa"/>
          </w:tcPr>
          <w:p w:rsidRPr="00C30A40" w:rsidR="00181551" w:rsidP="00181551" w:rsidRDefault="00181551" w14:paraId="07D8BBFB" w14:textId="78E2C601">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OpenDyslexic" w:hAnsi="OpenDyslexic" w:cs="Arial"/>
                <w:color w:val="000000"/>
              </w:rPr>
            </w:pPr>
            <w:r w:rsidRPr="00C30A40">
              <w:rPr>
                <w:rFonts w:ascii="OpenDyslexic" w:hAnsi="OpenDyslexic" w:cs="Arial"/>
                <w:color w:val="000000"/>
              </w:rPr>
              <w:t>7.46%</w:t>
            </w:r>
          </w:p>
        </w:tc>
        <w:tc>
          <w:tcPr>
            <w:tcW w:w="2278" w:type="dxa"/>
          </w:tcPr>
          <w:p w:rsidRPr="00C30A40" w:rsidR="00181551" w:rsidP="00181551" w:rsidRDefault="00181551" w14:paraId="20B03818" w14:textId="71B1FD0A">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OpenDyslexic" w:hAnsi="OpenDyslexic" w:cs="Arial"/>
                <w:color w:val="000000"/>
              </w:rPr>
            </w:pPr>
            <w:r w:rsidRPr="00C30A40">
              <w:rPr>
                <w:rFonts w:ascii="OpenDyslexic" w:hAnsi="OpenDyslexic" w:cs="Arial"/>
                <w:color w:val="000000"/>
              </w:rPr>
              <w:t>2.82%</w:t>
            </w:r>
          </w:p>
        </w:tc>
      </w:tr>
      <w:tr w:rsidRPr="00C30A40" w:rsidR="00181551" w:rsidTr="00181551" w14:paraId="3E339A1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2" w:type="dxa"/>
          </w:tcPr>
          <w:p w:rsidRPr="00C30A40" w:rsidR="00181551" w:rsidP="00181551" w:rsidRDefault="00181551" w14:paraId="234028EF" w14:textId="71577CFD">
            <w:pPr>
              <w:autoSpaceDE w:val="0"/>
              <w:autoSpaceDN w:val="0"/>
              <w:adjustRightInd w:val="0"/>
              <w:rPr>
                <w:rFonts w:ascii="OpenDyslexic" w:hAnsi="OpenDyslexic" w:cs="Arial"/>
                <w:color w:val="000000"/>
              </w:rPr>
            </w:pPr>
            <w:r>
              <w:rPr>
                <w:rFonts w:ascii="OpenDyslexic" w:hAnsi="OpenDyslexic" w:cs="Arial"/>
                <w:color w:val="000000"/>
              </w:rPr>
              <w:t>2025.26</w:t>
            </w:r>
          </w:p>
        </w:tc>
        <w:tc>
          <w:tcPr>
            <w:tcW w:w="2204" w:type="dxa"/>
          </w:tcPr>
          <w:p w:rsidRPr="00C30A40" w:rsidR="00181551" w:rsidP="00181551" w:rsidRDefault="00181551" w14:paraId="6F6F1524" w14:textId="0B8A35C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Dyslexic" w:hAnsi="OpenDyslexic" w:cs="Arial"/>
                <w:color w:val="000000"/>
              </w:rPr>
            </w:pPr>
            <w:r>
              <w:rPr>
                <w:rFonts w:ascii="OpenDyslexic" w:hAnsi="OpenDyslexic" w:cs="Arial"/>
                <w:color w:val="000000"/>
              </w:rPr>
              <w:t>100%</w:t>
            </w:r>
          </w:p>
        </w:tc>
        <w:tc>
          <w:tcPr>
            <w:tcW w:w="2110" w:type="dxa"/>
          </w:tcPr>
          <w:p w:rsidRPr="00C30A40" w:rsidR="00181551" w:rsidP="00181551" w:rsidRDefault="00181551" w14:paraId="138AE863" w14:textId="00C778B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Dyslexic" w:hAnsi="OpenDyslexic" w:cs="Arial"/>
                <w:color w:val="000000"/>
              </w:rPr>
            </w:pPr>
            <w:r>
              <w:rPr>
                <w:rFonts w:ascii="OpenDyslexic" w:hAnsi="OpenDyslexic" w:cs="Arial"/>
                <w:color w:val="000000"/>
              </w:rPr>
              <w:t>11.9%</w:t>
            </w:r>
          </w:p>
        </w:tc>
        <w:tc>
          <w:tcPr>
            <w:tcW w:w="2192" w:type="dxa"/>
          </w:tcPr>
          <w:p w:rsidRPr="00C30A40" w:rsidR="00181551" w:rsidP="00181551" w:rsidRDefault="00BA18AD" w14:paraId="5301DD6E" w14:textId="1A1325D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Dyslexic" w:hAnsi="OpenDyslexic" w:cs="Arial"/>
                <w:color w:val="000000"/>
              </w:rPr>
            </w:pPr>
            <w:r>
              <w:rPr>
                <w:rFonts w:ascii="OpenDyslexic" w:hAnsi="OpenDyslexic" w:cs="Arial"/>
                <w:color w:val="000000"/>
              </w:rPr>
              <w:t>8.6%</w:t>
            </w:r>
          </w:p>
        </w:tc>
        <w:tc>
          <w:tcPr>
            <w:tcW w:w="2278" w:type="dxa"/>
          </w:tcPr>
          <w:p w:rsidRPr="00C30A40" w:rsidR="00181551" w:rsidP="00181551" w:rsidRDefault="00BA18AD" w14:paraId="09989909" w14:textId="40CDBB7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OpenDyslexic" w:hAnsi="OpenDyslexic" w:cs="Arial"/>
                <w:color w:val="000000"/>
              </w:rPr>
            </w:pPr>
            <w:r>
              <w:rPr>
                <w:rFonts w:ascii="OpenDyslexic" w:hAnsi="OpenDyslexic" w:cs="Arial"/>
                <w:color w:val="000000"/>
              </w:rPr>
              <w:t>3.3%</w:t>
            </w:r>
          </w:p>
        </w:tc>
      </w:tr>
    </w:tbl>
    <w:p w:rsidR="00181551" w:rsidRDefault="00181551" w14:paraId="5FBBFAA1" w14:textId="77777777">
      <w:pPr>
        <w:shd w:val="clear" w:color="auto" w:fill="FAFAFA"/>
        <w:spacing w:before="195" w:after="45" w:line="420" w:lineRule="atLeast"/>
        <w:rPr>
          <w:rFonts w:ascii="OpenDyslexic" w:hAnsi="OpenDyslexic"/>
          <w:b/>
          <w:color w:val="424242"/>
          <w:sz w:val="30"/>
          <w:szCs w:val="30"/>
        </w:rPr>
      </w:pPr>
    </w:p>
    <w:p w:rsidR="00181551" w:rsidRDefault="00181551" w14:paraId="6FFAFF96" w14:textId="77777777">
      <w:pPr>
        <w:shd w:val="clear" w:color="auto" w:fill="FAFAFA"/>
        <w:spacing w:before="195" w:after="45" w:line="420" w:lineRule="atLeast"/>
        <w:rPr>
          <w:rFonts w:ascii="OpenDyslexic" w:hAnsi="OpenDyslexic"/>
          <w:b/>
          <w:color w:val="424242"/>
          <w:sz w:val="30"/>
          <w:szCs w:val="30"/>
        </w:rPr>
      </w:pPr>
    </w:p>
    <w:p w:rsidR="00181551" w:rsidRDefault="00181551" w14:paraId="341D82A0" w14:textId="77777777">
      <w:pPr>
        <w:shd w:val="clear" w:color="auto" w:fill="FAFAFA"/>
        <w:spacing w:before="195" w:after="45" w:line="420" w:lineRule="atLeast"/>
        <w:rPr>
          <w:rFonts w:ascii="OpenDyslexic" w:hAnsi="OpenDyslexic"/>
          <w:b/>
          <w:color w:val="424242"/>
          <w:sz w:val="30"/>
          <w:szCs w:val="30"/>
        </w:rPr>
      </w:pPr>
    </w:p>
    <w:p w:rsidR="00181551" w:rsidRDefault="00181551" w14:paraId="1F0CC54C" w14:textId="77777777">
      <w:pPr>
        <w:shd w:val="clear" w:color="auto" w:fill="FAFAFA"/>
        <w:spacing w:before="195" w:after="45" w:line="420" w:lineRule="atLeast"/>
        <w:rPr>
          <w:rFonts w:ascii="OpenDyslexic" w:hAnsi="OpenDyslexic"/>
          <w:b/>
          <w:color w:val="424242"/>
          <w:sz w:val="30"/>
          <w:szCs w:val="30"/>
        </w:rPr>
      </w:pPr>
    </w:p>
    <w:p w:rsidRPr="00AA780D" w:rsidR="00AD1D03" w:rsidRDefault="00000000" w14:paraId="57E9AD13" w14:textId="47F9A83C">
      <w:pPr>
        <w:shd w:val="clear" w:color="auto" w:fill="FAFAFA"/>
        <w:spacing w:before="195" w:after="45" w:line="420" w:lineRule="atLeast"/>
        <w:rPr>
          <w:rFonts w:ascii="OpenDyslexic" w:hAnsi="OpenDyslexic" w:cstheme="minorHAnsi"/>
          <w:b/>
          <w:sz w:val="24"/>
          <w:szCs w:val="24"/>
        </w:rPr>
      </w:pPr>
      <w:r w:rsidRPr="00AA772E">
        <w:rPr>
          <w:rFonts w:ascii="OpenDyslexic" w:hAnsi="OpenDyslexic"/>
          <w:b/>
          <w:color w:val="424242"/>
          <w:sz w:val="30"/>
          <w:szCs w:val="30"/>
        </w:rPr>
        <w:t>Leadership</w:t>
      </w:r>
    </w:p>
    <w:p w:rsidRPr="00D93C6D" w:rsidR="00F95B85" w:rsidP="00F95B85" w:rsidRDefault="00F95B85" w14:paraId="0294397E" w14:textId="64BDB6CE">
      <w:pPr>
        <w:numPr>
          <w:ilvl w:val="0"/>
          <w:numId w:val="19"/>
        </w:numPr>
        <w:shd w:val="clear" w:color="auto" w:fill="FAFAFA"/>
        <w:spacing w:before="100" w:beforeAutospacing="1" w:after="100" w:afterAutospacing="1" w:line="240" w:lineRule="auto"/>
        <w:rPr>
          <w:rFonts w:ascii="OpenDyslexic" w:hAnsi="OpenDyslexic" w:eastAsia="Times New Roman" w:cs="Segoe UI"/>
          <w:color w:val="424242"/>
          <w:sz w:val="20"/>
          <w:szCs w:val="20"/>
          <w:lang w:eastAsia="en-GB"/>
        </w:rPr>
      </w:pPr>
      <w:r w:rsidRPr="00D93C6D">
        <w:rPr>
          <w:rFonts w:ascii="OpenDyslexic" w:hAnsi="OpenDyslexic" w:eastAsia="Times New Roman" w:cs="Segoe UI"/>
          <w:color w:val="424242"/>
          <w:sz w:val="20"/>
          <w:szCs w:val="20"/>
          <w:lang w:eastAsia="en-GB"/>
        </w:rPr>
        <w:t>Pupils help shape their learning and school life</w:t>
      </w:r>
      <w:r w:rsidRPr="00D93C6D" w:rsidR="00191CA5">
        <w:rPr>
          <w:rFonts w:ascii="OpenDyslexic" w:hAnsi="OpenDyslexic" w:eastAsia="Times New Roman" w:cs="Segoe UI"/>
          <w:color w:val="424242"/>
          <w:sz w:val="20"/>
          <w:szCs w:val="20"/>
          <w:lang w:eastAsia="en-GB"/>
        </w:rPr>
        <w:t xml:space="preserve"> and there is a pupil council and events group</w:t>
      </w:r>
      <w:r w:rsidRPr="00D93C6D">
        <w:rPr>
          <w:rFonts w:ascii="OpenDyslexic" w:hAnsi="OpenDyslexic" w:eastAsia="Times New Roman" w:cs="Segoe UI"/>
          <w:color w:val="424242"/>
          <w:sz w:val="20"/>
          <w:szCs w:val="20"/>
          <w:lang w:eastAsia="en-GB"/>
        </w:rPr>
        <w:t>.</w:t>
      </w:r>
    </w:p>
    <w:p w:rsidRPr="00D93C6D" w:rsidR="00F95B85" w:rsidP="00F95B85" w:rsidRDefault="00F95B85" w14:paraId="0B6E4336" w14:textId="604D4E56">
      <w:pPr>
        <w:numPr>
          <w:ilvl w:val="0"/>
          <w:numId w:val="19"/>
        </w:numPr>
        <w:shd w:val="clear" w:color="auto" w:fill="FAFAFA"/>
        <w:spacing w:before="100" w:beforeAutospacing="1" w:after="100" w:afterAutospacing="1" w:line="240" w:lineRule="auto"/>
        <w:rPr>
          <w:rFonts w:ascii="OpenDyslexic" w:hAnsi="OpenDyslexic" w:eastAsia="Times New Roman" w:cs="Segoe UI"/>
          <w:color w:val="424242"/>
          <w:sz w:val="20"/>
          <w:szCs w:val="20"/>
          <w:lang w:eastAsia="en-GB"/>
        </w:rPr>
      </w:pPr>
      <w:r w:rsidRPr="00D93C6D">
        <w:rPr>
          <w:rFonts w:ascii="OpenDyslexic" w:hAnsi="OpenDyslexic" w:eastAsia="Times New Roman" w:cs="Segoe UI"/>
          <w:color w:val="424242"/>
          <w:sz w:val="20"/>
          <w:szCs w:val="20"/>
          <w:lang w:eastAsia="en-GB"/>
        </w:rPr>
        <w:t>Older pupils</w:t>
      </w:r>
      <w:r w:rsidRPr="00D93C6D" w:rsidR="00B55483">
        <w:rPr>
          <w:rFonts w:ascii="OpenDyslexic" w:hAnsi="OpenDyslexic" w:eastAsia="Times New Roman" w:cs="Segoe UI"/>
          <w:color w:val="424242"/>
          <w:sz w:val="20"/>
          <w:szCs w:val="20"/>
          <w:lang w:eastAsia="en-GB"/>
        </w:rPr>
        <w:t>’</w:t>
      </w:r>
      <w:r w:rsidRPr="00D93C6D">
        <w:rPr>
          <w:rFonts w:ascii="OpenDyslexic" w:hAnsi="OpenDyslexic" w:eastAsia="Times New Roman" w:cs="Segoe UI"/>
          <w:color w:val="424242"/>
          <w:sz w:val="20"/>
          <w:szCs w:val="20"/>
          <w:lang w:eastAsia="en-GB"/>
        </w:rPr>
        <w:t xml:space="preserve"> model positive behaviour and help care for the school.</w:t>
      </w:r>
    </w:p>
    <w:p w:rsidRPr="00D93C6D" w:rsidR="00AD1D03" w:rsidP="00675C60" w:rsidRDefault="00000000" w14:paraId="1E5E38A6" w14:textId="77777777">
      <w:pPr>
        <w:pStyle w:val="ListParagraph"/>
        <w:numPr>
          <w:ilvl w:val="0"/>
          <w:numId w:val="19"/>
        </w:numPr>
        <w:rPr>
          <w:rFonts w:ascii="OpenDyslexic" w:hAnsi="OpenDyslexic" w:cs="Segoe UI"/>
          <w:color w:val="424242"/>
          <w:sz w:val="20"/>
          <w:szCs w:val="20"/>
          <w:lang w:eastAsia="en-GB"/>
        </w:rPr>
      </w:pPr>
      <w:r w:rsidRPr="00D93C6D">
        <w:rPr>
          <w:rFonts w:ascii="OpenDyslexic" w:hAnsi="OpenDyslexic"/>
          <w:color w:val="424242"/>
          <w:sz w:val="20"/>
          <w:szCs w:val="20"/>
        </w:rPr>
        <w:t xml:space="preserve">Parents </w:t>
      </w:r>
      <w:r w:rsidRPr="00D93C6D" w:rsidR="00675C60">
        <w:rPr>
          <w:rFonts w:ascii="OpenDyslexic" w:hAnsi="OpenDyslexic"/>
          <w:color w:val="424242"/>
          <w:sz w:val="20"/>
          <w:szCs w:val="20"/>
        </w:rPr>
        <w:t xml:space="preserve">and carers </w:t>
      </w:r>
      <w:r w:rsidRPr="00D93C6D">
        <w:rPr>
          <w:rFonts w:ascii="OpenDyslexic" w:hAnsi="OpenDyslexic"/>
          <w:color w:val="424242"/>
          <w:sz w:val="20"/>
          <w:szCs w:val="20"/>
        </w:rPr>
        <w:t xml:space="preserve">are actively involved through </w:t>
      </w:r>
      <w:r w:rsidRPr="00D93C6D" w:rsidR="00675C60">
        <w:rPr>
          <w:rFonts w:ascii="OpenDyslexic" w:hAnsi="OpenDyslexic"/>
          <w:color w:val="424242"/>
          <w:sz w:val="20"/>
          <w:szCs w:val="20"/>
        </w:rPr>
        <w:t>school</w:t>
      </w:r>
      <w:r w:rsidRPr="00D93C6D">
        <w:rPr>
          <w:rFonts w:ascii="OpenDyslexic" w:hAnsi="OpenDyslexic"/>
          <w:color w:val="424242"/>
          <w:sz w:val="20"/>
          <w:szCs w:val="20"/>
        </w:rPr>
        <w:t xml:space="preserve"> events, open days</w:t>
      </w:r>
      <w:r w:rsidRPr="00D93C6D" w:rsidR="00675C60">
        <w:rPr>
          <w:rFonts w:ascii="OpenDyslexic" w:hAnsi="OpenDyslexic"/>
          <w:color w:val="424242"/>
          <w:sz w:val="20"/>
          <w:szCs w:val="20"/>
        </w:rPr>
        <w:t>,</w:t>
      </w:r>
      <w:r w:rsidRPr="00D93C6D">
        <w:rPr>
          <w:rFonts w:ascii="OpenDyslexic" w:hAnsi="OpenDyslexic"/>
          <w:color w:val="424242"/>
          <w:sz w:val="20"/>
          <w:szCs w:val="20"/>
        </w:rPr>
        <w:t xml:space="preserve"> surveys</w:t>
      </w:r>
      <w:r w:rsidRPr="00D93C6D" w:rsidR="00675C60">
        <w:rPr>
          <w:rFonts w:ascii="OpenDyslexic" w:hAnsi="OpenDyslexic"/>
          <w:color w:val="424242"/>
          <w:sz w:val="20"/>
          <w:szCs w:val="20"/>
        </w:rPr>
        <w:t>,</w:t>
      </w:r>
      <w:r w:rsidRPr="00D93C6D">
        <w:rPr>
          <w:rFonts w:ascii="OpenDyslexic" w:hAnsi="OpenDyslexic"/>
          <w:color w:val="424242"/>
          <w:sz w:val="20"/>
          <w:szCs w:val="20"/>
        </w:rPr>
        <w:t xml:space="preserve"> bulletins</w:t>
      </w:r>
      <w:r w:rsidRPr="00D93C6D" w:rsidR="00675C60">
        <w:rPr>
          <w:rFonts w:ascii="OpenDyslexic" w:hAnsi="OpenDyslexic"/>
          <w:color w:val="424242"/>
          <w:sz w:val="20"/>
          <w:szCs w:val="20"/>
        </w:rPr>
        <w:t>, Learning Journals</w:t>
      </w:r>
      <w:r w:rsidRPr="00D93C6D">
        <w:rPr>
          <w:rFonts w:ascii="OpenDyslexic" w:hAnsi="OpenDyslexic"/>
          <w:color w:val="424242"/>
          <w:sz w:val="20"/>
          <w:szCs w:val="20"/>
        </w:rPr>
        <w:t xml:space="preserve"> and wellbeing </w:t>
      </w:r>
      <w:r w:rsidRPr="00D93C6D" w:rsidR="00675C60">
        <w:rPr>
          <w:rFonts w:ascii="OpenDyslexic" w:hAnsi="OpenDyslexic"/>
          <w:color w:val="424242"/>
          <w:sz w:val="20"/>
          <w:szCs w:val="20"/>
        </w:rPr>
        <w:t>opportunities</w:t>
      </w:r>
      <w:r w:rsidRPr="00D93C6D">
        <w:rPr>
          <w:rFonts w:ascii="OpenDyslexic" w:hAnsi="OpenDyslexic"/>
          <w:color w:val="424242"/>
          <w:sz w:val="20"/>
          <w:szCs w:val="20"/>
        </w:rPr>
        <w:t>.</w:t>
      </w:r>
    </w:p>
    <w:p w:rsidRPr="00D93C6D" w:rsidR="00F95B85" w:rsidP="00F95B85" w:rsidRDefault="00F95B85" w14:paraId="64234E65" w14:textId="77777777">
      <w:pPr>
        <w:numPr>
          <w:ilvl w:val="0"/>
          <w:numId w:val="19"/>
        </w:numPr>
        <w:shd w:val="clear" w:color="auto" w:fill="FAFAFA"/>
        <w:spacing w:before="100" w:beforeAutospacing="1" w:after="100" w:afterAutospacing="1" w:line="240" w:lineRule="auto"/>
        <w:rPr>
          <w:rFonts w:ascii="OpenDyslexic" w:hAnsi="OpenDyslexic" w:eastAsia="Times New Roman" w:cs="Segoe UI"/>
          <w:color w:val="424242"/>
          <w:sz w:val="20"/>
          <w:szCs w:val="20"/>
          <w:lang w:eastAsia="en-GB"/>
        </w:rPr>
      </w:pPr>
      <w:r w:rsidRPr="00D93C6D">
        <w:rPr>
          <w:rFonts w:ascii="OpenDyslexic" w:hAnsi="OpenDyslexic" w:eastAsia="Times New Roman" w:cs="Segoe UI"/>
          <w:color w:val="424242"/>
          <w:sz w:val="20"/>
          <w:szCs w:val="20"/>
          <w:lang w:eastAsia="en-GB"/>
        </w:rPr>
        <w:t>Staff have developed skills in areas like CALM, Makaton, IT, and first aid.</w:t>
      </w:r>
    </w:p>
    <w:p w:rsidRPr="00D93C6D" w:rsidR="00AD1D03" w:rsidP="0094371F" w:rsidRDefault="00000000" w14:paraId="613DE6F2" w14:textId="77777777">
      <w:pPr>
        <w:pStyle w:val="ListParagraph"/>
        <w:numPr>
          <w:ilvl w:val="0"/>
          <w:numId w:val="19"/>
        </w:numPr>
        <w:rPr>
          <w:rFonts w:ascii="OpenDyslexic" w:hAnsi="OpenDyslexic" w:cs="Segoe UI"/>
          <w:color w:val="424242"/>
          <w:sz w:val="20"/>
          <w:szCs w:val="20"/>
          <w:lang w:eastAsia="en-GB"/>
        </w:rPr>
      </w:pPr>
      <w:r w:rsidRPr="00D93C6D">
        <w:rPr>
          <w:rFonts w:ascii="OpenDyslexic" w:hAnsi="OpenDyslexic"/>
          <w:color w:val="424242"/>
          <w:sz w:val="20"/>
          <w:szCs w:val="20"/>
        </w:rPr>
        <w:t xml:space="preserve">Teachers </w:t>
      </w:r>
      <w:r w:rsidRPr="00D93C6D" w:rsidR="0094371F">
        <w:rPr>
          <w:rFonts w:ascii="OpenDyslexic" w:hAnsi="OpenDyslexic"/>
          <w:color w:val="424242"/>
          <w:sz w:val="20"/>
          <w:szCs w:val="20"/>
        </w:rPr>
        <w:t>have contributed to</w:t>
      </w:r>
      <w:r w:rsidRPr="00D93C6D">
        <w:rPr>
          <w:rFonts w:ascii="OpenDyslexic" w:hAnsi="OpenDyslexic"/>
          <w:color w:val="424242"/>
          <w:sz w:val="20"/>
          <w:szCs w:val="20"/>
        </w:rPr>
        <w:t xml:space="preserve"> the development of core curriculum documents</w:t>
      </w:r>
      <w:r w:rsidRPr="00D93C6D" w:rsidR="0094371F">
        <w:rPr>
          <w:rFonts w:ascii="OpenDyslexic" w:hAnsi="OpenDyslexic"/>
          <w:color w:val="424242"/>
          <w:sz w:val="20"/>
          <w:szCs w:val="20"/>
        </w:rPr>
        <w:t>, supporting greater consistency across the school.</w:t>
      </w:r>
    </w:p>
    <w:p w:rsidRPr="00D93C6D" w:rsidR="00F95B85" w:rsidP="00F95B85" w:rsidRDefault="00F95B85" w14:paraId="3983581D" w14:textId="77777777">
      <w:pPr>
        <w:numPr>
          <w:ilvl w:val="0"/>
          <w:numId w:val="19"/>
        </w:numPr>
        <w:shd w:val="clear" w:color="auto" w:fill="FAFAFA"/>
        <w:spacing w:before="100" w:beforeAutospacing="1" w:after="100" w:afterAutospacing="1" w:line="240" w:lineRule="auto"/>
        <w:rPr>
          <w:rFonts w:ascii="OpenDyslexic" w:hAnsi="OpenDyslexic" w:eastAsia="Times New Roman" w:cs="Segoe UI"/>
          <w:color w:val="424242"/>
          <w:sz w:val="20"/>
          <w:szCs w:val="20"/>
          <w:lang w:eastAsia="en-GB"/>
        </w:rPr>
      </w:pPr>
      <w:r w:rsidRPr="00D93C6D">
        <w:rPr>
          <w:rFonts w:ascii="OpenDyslexic" w:hAnsi="OpenDyslexic" w:eastAsia="Times New Roman" w:cs="Segoe UI"/>
          <w:color w:val="424242"/>
          <w:sz w:val="20"/>
          <w:szCs w:val="20"/>
          <w:lang w:eastAsia="en-GB"/>
        </w:rPr>
        <w:t>Pupils take part in work experience, recycling, and caring for the school grounds.</w:t>
      </w:r>
    </w:p>
    <w:p w:rsidRPr="00D93C6D" w:rsidR="00F95B85" w:rsidP="00F95B85" w:rsidRDefault="00F95B85" w14:paraId="44D32293" w14:textId="562B835B">
      <w:pPr>
        <w:numPr>
          <w:ilvl w:val="0"/>
          <w:numId w:val="19"/>
        </w:numPr>
        <w:shd w:val="clear" w:color="auto" w:fill="FAFAFA"/>
        <w:spacing w:before="100" w:beforeAutospacing="1" w:after="100" w:afterAutospacing="1" w:line="240" w:lineRule="auto"/>
        <w:rPr>
          <w:rFonts w:ascii="OpenDyslexic" w:hAnsi="OpenDyslexic" w:eastAsia="Times New Roman" w:cs="Segoe UI"/>
          <w:color w:val="424242"/>
          <w:sz w:val="20"/>
          <w:szCs w:val="20"/>
          <w:lang w:eastAsia="en-GB"/>
        </w:rPr>
      </w:pPr>
      <w:r w:rsidRPr="00D93C6D">
        <w:rPr>
          <w:rFonts w:ascii="OpenDyslexic" w:hAnsi="OpenDyslexic" w:eastAsia="Times New Roman" w:cs="Segoe UI"/>
          <w:color w:val="424242"/>
          <w:sz w:val="20"/>
          <w:szCs w:val="20"/>
          <w:lang w:eastAsia="en-GB"/>
        </w:rPr>
        <w:lastRenderedPageBreak/>
        <w:t>Everyone contributes to charity</w:t>
      </w:r>
      <w:r w:rsidRPr="00D93C6D" w:rsidR="00395B8E">
        <w:rPr>
          <w:rFonts w:ascii="OpenDyslexic" w:hAnsi="OpenDyslexic" w:eastAsia="Times New Roman" w:cs="Segoe UI"/>
          <w:color w:val="424242"/>
          <w:sz w:val="20"/>
          <w:szCs w:val="20"/>
          <w:lang w:eastAsia="en-GB"/>
        </w:rPr>
        <w:t>, enterprise</w:t>
      </w:r>
      <w:r w:rsidRPr="00D93C6D">
        <w:rPr>
          <w:rFonts w:ascii="OpenDyslexic" w:hAnsi="OpenDyslexic" w:eastAsia="Times New Roman" w:cs="Segoe UI"/>
          <w:color w:val="424242"/>
          <w:sz w:val="20"/>
          <w:szCs w:val="20"/>
          <w:lang w:eastAsia="en-GB"/>
        </w:rPr>
        <w:t xml:space="preserve"> and community projects.</w:t>
      </w:r>
    </w:p>
    <w:p w:rsidRPr="00AA780D" w:rsidR="00F95B85" w:rsidP="00F95B85" w:rsidRDefault="00F95B85" w14:paraId="72E23A7D" w14:textId="77777777">
      <w:pPr>
        <w:shd w:val="clear" w:color="auto" w:fill="FAFAFA"/>
        <w:spacing w:before="195" w:after="45" w:line="420" w:lineRule="atLeast"/>
        <w:outlineLvl w:val="2"/>
        <w:rPr>
          <w:rFonts w:ascii="OpenDyslexic" w:hAnsi="OpenDyslexic" w:eastAsia="Times New Roman" w:cs="Segoe UI"/>
          <w:b/>
          <w:bCs/>
          <w:color w:val="424242"/>
          <w:sz w:val="30"/>
          <w:szCs w:val="30"/>
          <w:lang w:eastAsia="en-GB"/>
        </w:rPr>
      </w:pPr>
      <w:r w:rsidRPr="00AA780D">
        <w:rPr>
          <w:rFonts w:ascii="OpenDyslexic" w:hAnsi="OpenDyslexic" w:eastAsia="Times New Roman" w:cs="Segoe UI"/>
          <w:b/>
          <w:bCs/>
          <w:color w:val="424242"/>
          <w:sz w:val="30"/>
          <w:szCs w:val="30"/>
          <w:lang w:eastAsia="en-GB"/>
        </w:rPr>
        <w:t>Overall Learning Experience</w:t>
      </w:r>
    </w:p>
    <w:p w:rsidRPr="00D93C6D" w:rsidR="00F95B85" w:rsidP="00F95B85" w:rsidRDefault="00F95B85" w14:paraId="6BEACC7C" w14:textId="77777777">
      <w:pPr>
        <w:numPr>
          <w:ilvl w:val="0"/>
          <w:numId w:val="20"/>
        </w:numPr>
        <w:shd w:val="clear" w:color="auto" w:fill="FAFAFA"/>
        <w:spacing w:before="100" w:beforeAutospacing="1" w:after="100" w:afterAutospacing="1" w:line="240" w:lineRule="auto"/>
        <w:rPr>
          <w:rFonts w:ascii="OpenDyslexic" w:hAnsi="OpenDyslexic" w:eastAsia="Times New Roman" w:cs="Segoe UI"/>
          <w:color w:val="424242"/>
          <w:sz w:val="20"/>
          <w:szCs w:val="20"/>
          <w:lang w:eastAsia="en-GB"/>
        </w:rPr>
      </w:pPr>
      <w:r w:rsidRPr="00D93C6D">
        <w:rPr>
          <w:rFonts w:ascii="OpenDyslexic" w:hAnsi="OpenDyslexic" w:eastAsia="Times New Roman" w:cs="Segoe UI"/>
          <w:color w:val="424242"/>
          <w:sz w:val="20"/>
          <w:szCs w:val="20"/>
          <w:lang w:eastAsia="en-GB"/>
        </w:rPr>
        <w:t>Learning is personalised and multi-sensory.</w:t>
      </w:r>
    </w:p>
    <w:p w:rsidRPr="00D93C6D" w:rsidR="00F95B85" w:rsidP="00F95B85" w:rsidRDefault="00F95B85" w14:paraId="29B3B3A6" w14:textId="77777777">
      <w:pPr>
        <w:numPr>
          <w:ilvl w:val="0"/>
          <w:numId w:val="20"/>
        </w:numPr>
        <w:shd w:val="clear" w:color="auto" w:fill="FAFAFA"/>
        <w:spacing w:before="100" w:beforeAutospacing="1" w:after="100" w:afterAutospacing="1" w:line="240" w:lineRule="auto"/>
        <w:rPr>
          <w:rFonts w:ascii="OpenDyslexic" w:hAnsi="OpenDyslexic" w:eastAsia="Times New Roman" w:cs="Segoe UI"/>
          <w:color w:val="424242"/>
          <w:sz w:val="20"/>
          <w:szCs w:val="20"/>
          <w:lang w:eastAsia="en-GB"/>
        </w:rPr>
      </w:pPr>
      <w:r w:rsidRPr="00D93C6D">
        <w:rPr>
          <w:rFonts w:ascii="OpenDyslexic" w:hAnsi="OpenDyslexic" w:eastAsia="Times New Roman" w:cs="Segoe UI"/>
          <w:color w:val="424242"/>
          <w:sz w:val="20"/>
          <w:szCs w:val="20"/>
          <w:lang w:eastAsia="en-GB"/>
        </w:rPr>
        <w:t>ICT and communication tools are widely used.</w:t>
      </w:r>
    </w:p>
    <w:p w:rsidRPr="00D93C6D" w:rsidR="00F95B85" w:rsidP="00F95B85" w:rsidRDefault="00F95B85" w14:paraId="6DFFB1DB" w14:textId="1DA7D471">
      <w:pPr>
        <w:numPr>
          <w:ilvl w:val="0"/>
          <w:numId w:val="20"/>
        </w:numPr>
        <w:shd w:val="clear" w:color="auto" w:fill="FAFAFA"/>
        <w:spacing w:before="100" w:beforeAutospacing="1" w:after="100" w:afterAutospacing="1" w:line="240" w:lineRule="auto"/>
        <w:rPr>
          <w:rFonts w:ascii="OpenDyslexic" w:hAnsi="OpenDyslexic" w:eastAsia="Times New Roman" w:cs="Segoe UI"/>
          <w:color w:val="424242"/>
          <w:sz w:val="20"/>
          <w:szCs w:val="20"/>
          <w:lang w:eastAsia="en-GB"/>
        </w:rPr>
      </w:pPr>
      <w:r w:rsidRPr="00D93C6D">
        <w:rPr>
          <w:rFonts w:ascii="OpenDyslexic" w:hAnsi="OpenDyslexic" w:eastAsia="Times New Roman" w:cs="Segoe UI"/>
          <w:color w:val="424242"/>
          <w:sz w:val="20"/>
          <w:szCs w:val="20"/>
          <w:lang w:eastAsia="en-GB"/>
        </w:rPr>
        <w:t>Staff work closely with health professionals</w:t>
      </w:r>
      <w:r w:rsidRPr="00D93C6D" w:rsidR="00B55483">
        <w:rPr>
          <w:rFonts w:ascii="OpenDyslexic" w:hAnsi="OpenDyslexic" w:eastAsia="Times New Roman" w:cs="Segoe UI"/>
          <w:color w:val="424242"/>
          <w:sz w:val="20"/>
          <w:szCs w:val="20"/>
          <w:lang w:eastAsia="en-GB"/>
        </w:rPr>
        <w:t xml:space="preserve"> and other multi-agency</w:t>
      </w:r>
      <w:r w:rsidRPr="00D93C6D" w:rsidR="003977C2">
        <w:rPr>
          <w:rFonts w:ascii="OpenDyslexic" w:hAnsi="OpenDyslexic" w:eastAsia="Times New Roman" w:cs="Segoe UI"/>
          <w:color w:val="424242"/>
          <w:sz w:val="20"/>
          <w:szCs w:val="20"/>
          <w:lang w:eastAsia="en-GB"/>
        </w:rPr>
        <w:t xml:space="preserve"> partners</w:t>
      </w:r>
      <w:r w:rsidRPr="00D93C6D">
        <w:rPr>
          <w:rFonts w:ascii="OpenDyslexic" w:hAnsi="OpenDyslexic" w:eastAsia="Times New Roman" w:cs="Segoe UI"/>
          <w:color w:val="424242"/>
          <w:sz w:val="20"/>
          <w:szCs w:val="20"/>
          <w:lang w:eastAsia="en-GB"/>
        </w:rPr>
        <w:t>.</w:t>
      </w:r>
    </w:p>
    <w:p w:rsidRPr="00D93C6D" w:rsidR="00F95B85" w:rsidP="00F95B85" w:rsidRDefault="00F95B85" w14:paraId="05571480" w14:textId="77777777">
      <w:pPr>
        <w:numPr>
          <w:ilvl w:val="0"/>
          <w:numId w:val="20"/>
        </w:numPr>
        <w:shd w:val="clear" w:color="auto" w:fill="FAFAFA"/>
        <w:spacing w:before="100" w:beforeAutospacing="1" w:after="100" w:afterAutospacing="1" w:line="240" w:lineRule="auto"/>
        <w:rPr>
          <w:rFonts w:ascii="OpenDyslexic" w:hAnsi="OpenDyslexic" w:eastAsia="Times New Roman" w:cs="Segoe UI"/>
          <w:color w:val="424242"/>
          <w:sz w:val="20"/>
          <w:szCs w:val="20"/>
          <w:lang w:eastAsia="en-GB"/>
        </w:rPr>
      </w:pPr>
      <w:r w:rsidRPr="00D93C6D">
        <w:rPr>
          <w:rFonts w:ascii="OpenDyslexic" w:hAnsi="OpenDyslexic" w:eastAsia="Times New Roman" w:cs="Segoe UI"/>
          <w:color w:val="424242"/>
          <w:sz w:val="20"/>
          <w:szCs w:val="20"/>
          <w:lang w:eastAsia="en-GB"/>
        </w:rPr>
        <w:t>Pupils feel safe, respected, and happy.</w:t>
      </w:r>
    </w:p>
    <w:p w:rsidRPr="00D93C6D" w:rsidR="00F95B85" w:rsidP="00F95B85" w:rsidRDefault="00F95B85" w14:paraId="78BA2260" w14:textId="77777777">
      <w:pPr>
        <w:numPr>
          <w:ilvl w:val="0"/>
          <w:numId w:val="20"/>
        </w:numPr>
        <w:shd w:val="clear" w:color="auto" w:fill="FAFAFA"/>
        <w:spacing w:before="100" w:beforeAutospacing="1" w:after="100" w:afterAutospacing="1" w:line="240" w:lineRule="auto"/>
        <w:rPr>
          <w:rFonts w:ascii="OpenDyslexic" w:hAnsi="OpenDyslexic" w:eastAsia="Times New Roman" w:cs="Segoe UI"/>
          <w:color w:val="424242"/>
          <w:sz w:val="20"/>
          <w:szCs w:val="20"/>
          <w:lang w:eastAsia="en-GB"/>
        </w:rPr>
      </w:pPr>
      <w:r w:rsidRPr="00D93C6D">
        <w:rPr>
          <w:rFonts w:ascii="OpenDyslexic" w:hAnsi="OpenDyslexic" w:eastAsia="Times New Roman" w:cs="Segoe UI"/>
          <w:color w:val="424242"/>
          <w:sz w:val="20"/>
          <w:szCs w:val="20"/>
          <w:lang w:eastAsia="en-GB"/>
        </w:rPr>
        <w:t>Families are valued partners.</w:t>
      </w:r>
    </w:p>
    <w:p w:rsidRPr="00D93C6D" w:rsidR="00F95B85" w:rsidP="00F95B85" w:rsidRDefault="00F95B85" w14:paraId="5B04166C" w14:textId="411638E2">
      <w:pPr>
        <w:numPr>
          <w:ilvl w:val="0"/>
          <w:numId w:val="20"/>
        </w:numPr>
        <w:shd w:val="clear" w:color="auto" w:fill="FAFAFA"/>
        <w:spacing w:before="100" w:beforeAutospacing="1" w:after="100" w:afterAutospacing="1" w:line="240" w:lineRule="auto"/>
        <w:rPr>
          <w:rFonts w:ascii="OpenDyslexic" w:hAnsi="OpenDyslexic" w:eastAsia="Times New Roman" w:cs="Segoe UI"/>
          <w:color w:val="424242"/>
          <w:sz w:val="20"/>
          <w:szCs w:val="20"/>
          <w:lang w:eastAsia="en-GB"/>
        </w:rPr>
      </w:pPr>
      <w:r w:rsidRPr="00D93C6D">
        <w:rPr>
          <w:rFonts w:ascii="OpenDyslexic" w:hAnsi="OpenDyslexic" w:eastAsia="Times New Roman" w:cs="Segoe UI"/>
          <w:color w:val="424242"/>
          <w:sz w:val="20"/>
          <w:szCs w:val="20"/>
          <w:lang w:eastAsia="en-GB"/>
        </w:rPr>
        <w:t>We continue to improve our curriculum</w:t>
      </w:r>
      <w:r w:rsidRPr="00D93C6D" w:rsidR="003977C2">
        <w:rPr>
          <w:rFonts w:ascii="OpenDyslexic" w:hAnsi="OpenDyslexic" w:eastAsia="Times New Roman" w:cs="Segoe UI"/>
          <w:color w:val="424242"/>
          <w:sz w:val="20"/>
          <w:szCs w:val="20"/>
          <w:lang w:eastAsia="en-GB"/>
        </w:rPr>
        <w:t>, tracking</w:t>
      </w:r>
      <w:r w:rsidRPr="00D93C6D">
        <w:rPr>
          <w:rFonts w:ascii="OpenDyslexic" w:hAnsi="OpenDyslexic" w:eastAsia="Times New Roman" w:cs="Segoe UI"/>
          <w:color w:val="424242"/>
          <w:sz w:val="20"/>
          <w:szCs w:val="20"/>
          <w:lang w:eastAsia="en-GB"/>
        </w:rPr>
        <w:t xml:space="preserve"> and support systems.</w:t>
      </w:r>
    </w:p>
    <w:p w:rsidRPr="00AA780D" w:rsidR="00AD1D03" w:rsidRDefault="00000000" w14:paraId="520ABD25" w14:textId="77777777">
      <w:pPr>
        <w:spacing w:after="0"/>
        <w:rPr>
          <w:rFonts w:ascii="OpenDyslexic" w:hAnsi="OpenDyslexic" w:cstheme="minorHAnsi"/>
          <w:b/>
          <w:sz w:val="24"/>
          <w:szCs w:val="24"/>
        </w:rPr>
      </w:pPr>
      <w:r w:rsidRPr="008940F2">
        <w:rPr>
          <w:rFonts w:ascii="OpenDyslexic" w:hAnsi="OpenDyslexic"/>
          <w:b/>
          <w:color w:val="000000"/>
          <w:sz w:val="24"/>
          <w:szCs w:val="24"/>
        </w:rPr>
        <w:t>Consultation Process:</w:t>
      </w:r>
    </w:p>
    <w:p w:rsidRPr="00D93C6D" w:rsidR="00AD1D03" w:rsidP="004805A7" w:rsidRDefault="005B71E9" w14:paraId="0DA10102" w14:textId="77777777">
      <w:pPr>
        <w:rPr>
          <w:rFonts w:ascii="OpenDyslexic" w:hAnsi="OpenDyslexic" w:cstheme="minorHAnsi"/>
          <w:b/>
          <w:sz w:val="20"/>
          <w:szCs w:val="20"/>
        </w:rPr>
      </w:pPr>
      <w:r w:rsidRPr="00D93C6D">
        <w:rPr>
          <w:rFonts w:ascii="OpenDyslexic" w:hAnsi="OpenDyslexic"/>
          <w:color w:val="000000"/>
          <w:sz w:val="20"/>
          <w:szCs w:val="20"/>
        </w:rPr>
        <w:t>To compile this report, we consulted with staff, learners, parents and carers, partners and local authority representatives throughout the school session. We also analysed achievement, attainment, attendance and destination data and used evidence from reviews, classroom visits, Learning Journals, observations, moderation activities, in-service days and professional dialogue. This consultation helped us identify what is working well and what should be prioritised next.</w:t>
      </w:r>
    </w:p>
    <w:p w:rsidRPr="00AA780D" w:rsidR="00AD1D03" w:rsidP="00B039A5" w:rsidRDefault="001E0C68" w14:paraId="5F0BFD35" w14:textId="77777777">
      <w:pPr>
        <w:rPr>
          <w:rFonts w:ascii="OpenDyslexic" w:hAnsi="OpenDyslexic" w:cstheme="minorHAnsi"/>
          <w:b/>
          <w:sz w:val="24"/>
          <w:szCs w:val="24"/>
        </w:rPr>
      </w:pPr>
      <w:r w:rsidRPr="001E0C68">
        <w:rPr>
          <w:rFonts w:ascii="OpenDyslexic" w:hAnsi="OpenDyslexic"/>
          <w:b/>
          <w:bCs/>
          <w:sz w:val="24"/>
          <w:szCs w:val="24"/>
        </w:rPr>
        <w:t>Improvement priorities for session 2026–2027:</w:t>
      </w:r>
    </w:p>
    <w:tbl>
      <w:tblPr>
        <w:tblStyle w:val="GridTable4-Accent1"/>
        <w:tblW w:w="5000" w:type="pct"/>
        <w:tblInd w:w="0" w:type="dxa"/>
        <w:tblLook w:val="04A0" w:firstRow="1" w:lastRow="0" w:firstColumn="1" w:lastColumn="0" w:noHBand="0" w:noVBand="1"/>
      </w:tblPr>
      <w:tblGrid>
        <w:gridCol w:w="15382"/>
      </w:tblGrid>
      <w:tr w:rsidR="00AE476D" w14:paraId="0DAF0F01"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00AE476D" w:rsidRDefault="00AE476D" w14:paraId="73E0AF39" w14:textId="77777777">
            <w:pPr>
              <w:rPr>
                <w:sz w:val="22"/>
                <w:szCs w:val="22"/>
                <w:lang w:eastAsia="en-GB"/>
              </w:rPr>
            </w:pPr>
            <w:r>
              <w:rPr>
                <w:b/>
                <w:bCs/>
                <w:sz w:val="22"/>
                <w:szCs w:val="22"/>
              </w:rPr>
              <w:t>Improvement priorities for session 2026–2027</w:t>
            </w:r>
          </w:p>
        </w:tc>
      </w:tr>
      <w:tr w:rsidR="00AE476D" w14:paraId="0282BD94"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00AE476D" w:rsidRDefault="00AE476D" w14:paraId="0FDF3F0E" w14:textId="77777777">
            <w:pPr>
              <w:rPr>
                <w:sz w:val="22"/>
                <w:szCs w:val="22"/>
              </w:rPr>
            </w:pPr>
            <w:r>
              <w:rPr>
                <w:b/>
                <w:bCs/>
                <w:sz w:val="22"/>
                <w:szCs w:val="22"/>
              </w:rPr>
              <w:t>1. Pupil voice through total communication:</w:t>
            </w:r>
            <w:r>
              <w:rPr>
                <w:sz w:val="22"/>
                <w:szCs w:val="22"/>
              </w:rPr>
              <w:t xml:space="preserve"> Strengthen how learners share views, choices and preferences through visuals, AAC, signing, observation and sensory responses.</w:t>
            </w:r>
          </w:p>
        </w:tc>
      </w:tr>
      <w:tr w:rsidR="00AE476D" w14:paraId="23ED0E7F"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00AE476D" w:rsidRDefault="00AE476D" w14:paraId="6CAF80CC" w14:textId="77777777">
            <w:pPr>
              <w:rPr>
                <w:sz w:val="22"/>
                <w:szCs w:val="22"/>
              </w:rPr>
            </w:pPr>
            <w:r>
              <w:rPr>
                <w:b/>
                <w:bCs/>
                <w:sz w:val="22"/>
                <w:szCs w:val="22"/>
              </w:rPr>
              <w:t>2. Engagement through play, communication and nurture:</w:t>
            </w:r>
            <w:r>
              <w:rPr>
                <w:sz w:val="22"/>
                <w:szCs w:val="22"/>
              </w:rPr>
              <w:t xml:space="preserve"> Increase motivation and participation through emotionally safe, predictable and communication-rich learning experiences.</w:t>
            </w:r>
          </w:p>
        </w:tc>
      </w:tr>
      <w:tr w:rsidR="00AE476D" w14:paraId="569B3D6E"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00AE476D" w:rsidRDefault="00AE476D" w14:paraId="5851D668" w14:textId="77777777">
            <w:pPr>
              <w:rPr>
                <w:sz w:val="22"/>
                <w:szCs w:val="22"/>
              </w:rPr>
            </w:pPr>
            <w:r>
              <w:rPr>
                <w:b/>
                <w:bCs/>
                <w:sz w:val="22"/>
                <w:szCs w:val="22"/>
              </w:rPr>
              <w:t>3. Shared core curriculum and nurture practice:</w:t>
            </w:r>
            <w:r>
              <w:rPr>
                <w:sz w:val="22"/>
                <w:szCs w:val="22"/>
              </w:rPr>
              <w:t xml:space="preserve"> Build consistency across the school so staff use agreed curriculum, regulation and nurture approaches confidently.</w:t>
            </w:r>
          </w:p>
        </w:tc>
      </w:tr>
    </w:tbl>
    <w:p w:rsidR="00AE476D" w:rsidRDefault="00AE476D" w14:paraId="679F9A64" w14:textId="77777777">
      <w:pPr>
        <w:rPr>
          <w:kern w:val="2"/>
          <w:lang w:eastAsia="en-GB"/>
          <w14:ligatures w14:val="standardContextual"/>
        </w:rPr>
      </w:pPr>
    </w:p>
    <w:p w:rsidRPr="00AA780D" w:rsidR="00AD1D03" w:rsidP="00E176AB" w:rsidRDefault="00E02BFB" w14:paraId="1EAC2200" w14:textId="77777777">
      <w:pPr>
        <w:rPr>
          <w:rFonts w:ascii="OpenDyslexic" w:hAnsi="OpenDyslexic" w:cstheme="minorHAnsi"/>
          <w:b/>
          <w:sz w:val="24"/>
          <w:szCs w:val="24"/>
        </w:rPr>
      </w:pPr>
      <w:r w:rsidRPr="00E02BFB">
        <w:rPr>
          <w:rFonts w:ascii="OpenDyslexic" w:hAnsi="OpenDyslexic"/>
          <w:b/>
          <w:bCs/>
          <w:color w:val="000000"/>
          <w:sz w:val="24"/>
          <w:szCs w:val="24"/>
        </w:rPr>
        <w:t>Pupil Equity Fund aims:</w:t>
      </w:r>
    </w:p>
    <w:p w:rsidRPr="00D93C6D" w:rsidR="00AD1D03" w:rsidP="009B3F32" w:rsidRDefault="00397B44" w14:paraId="6D1CED61" w14:textId="77777777">
      <w:pPr>
        <w:rPr>
          <w:rFonts w:ascii="OpenDyslexic" w:hAnsi="OpenDyslexic" w:cstheme="minorHAnsi"/>
          <w:b/>
          <w:sz w:val="20"/>
          <w:szCs w:val="20"/>
        </w:rPr>
      </w:pPr>
      <w:r w:rsidRPr="00D93C6D">
        <w:rPr>
          <w:rFonts w:ascii="OpenDyslexic" w:hAnsi="OpenDyslexic"/>
          <w:color w:val="000000"/>
          <w:sz w:val="20"/>
          <w:szCs w:val="20"/>
        </w:rPr>
        <w:lastRenderedPageBreak/>
        <w:t>Our Pupil Equity Fund work will focus on improving communication skills, supporting sensory regulation and strengthening family engagement, particularly for children and young people who may experience barriers linked to disadvantage.</w:t>
      </w:r>
    </w:p>
    <w:sectPr w:rsidRPr="00D93C6D" w:rsidR="00AD1D03" w:rsidSect="00E171B0">
      <w:headerReference w:type="even" r:id="rId10"/>
      <w:headerReference w:type="default" r:id="rId11"/>
      <w:footerReference w:type="default" r:id="rId12"/>
      <w:headerReference w:type="first" r:id="rId13"/>
      <w:pgSz w:w="16838" w:h="11906" w:orient="landscape"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292B" w:rsidP="0079301D" w:rsidRDefault="00A6292B" w14:paraId="657F82FA" w14:textId="77777777">
      <w:pPr>
        <w:spacing w:after="0" w:line="240" w:lineRule="auto"/>
      </w:pPr>
      <w:r>
        <w:separator/>
      </w:r>
    </w:p>
  </w:endnote>
  <w:endnote w:type="continuationSeparator" w:id="0">
    <w:p w:rsidR="00A6292B" w:rsidP="0079301D" w:rsidRDefault="00A6292B" w14:paraId="480EF5E5" w14:textId="77777777">
      <w:pPr>
        <w:spacing w:after="0" w:line="240" w:lineRule="auto"/>
      </w:pPr>
      <w:r>
        <w:continuationSeparator/>
      </w:r>
    </w:p>
  </w:endnote>
  <w:endnote w:type="continuationNotice" w:id="1">
    <w:p w:rsidR="00A6292B" w:rsidRDefault="00A6292B" w14:paraId="62E4BB1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Dyslexic">
    <w:panose1 w:val="00000500000000000000"/>
    <w:charset w:val="00"/>
    <w:family w:val="modern"/>
    <w:notTrueType/>
    <w:pitch w:val="variable"/>
    <w:sig w:usb0="20000207" w:usb1="00000000" w:usb2="00000000" w:usb3="00000000" w:csb0="000001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221328"/>
      <w:docPartObj>
        <w:docPartGallery w:val="Page Numbers (Bottom of Page)"/>
        <w:docPartUnique/>
      </w:docPartObj>
    </w:sdtPr>
    <w:sdtEndPr>
      <w:rPr>
        <w:noProof/>
      </w:rPr>
    </w:sdtEndPr>
    <w:sdtContent>
      <w:p w:rsidR="00EE2D62" w:rsidRDefault="00EE2D62" w14:paraId="5644BB90" w14:textId="77777777">
        <w:pPr>
          <w:pStyle w:val="Footer"/>
          <w:jc w:val="center"/>
        </w:pPr>
        <w:r>
          <w:fldChar w:fldCharType="begin"/>
        </w:r>
        <w:r>
          <w:instrText xml:space="preserve"> PAGE   \* MERGEFORMAT </w:instrText>
        </w:r>
        <w:r>
          <w:fldChar w:fldCharType="separate"/>
        </w:r>
        <w:r w:rsidR="00AB3496">
          <w:rPr>
            <w:noProof/>
          </w:rPr>
          <w:t>5</w:t>
        </w:r>
        <w:r>
          <w:rPr>
            <w:noProof/>
          </w:rPr>
          <w:fldChar w:fldCharType="end"/>
        </w:r>
      </w:p>
    </w:sdtContent>
  </w:sdt>
  <w:p w:rsidR="00EE2D62" w:rsidRDefault="00EE2D62" w14:paraId="25DC64C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292B" w:rsidP="0079301D" w:rsidRDefault="00A6292B" w14:paraId="07A7C123" w14:textId="77777777">
      <w:pPr>
        <w:spacing w:after="0" w:line="240" w:lineRule="auto"/>
      </w:pPr>
      <w:r>
        <w:separator/>
      </w:r>
    </w:p>
  </w:footnote>
  <w:footnote w:type="continuationSeparator" w:id="0">
    <w:p w:rsidR="00A6292B" w:rsidP="0079301D" w:rsidRDefault="00A6292B" w14:paraId="73D5B232" w14:textId="77777777">
      <w:pPr>
        <w:spacing w:after="0" w:line="240" w:lineRule="auto"/>
      </w:pPr>
      <w:r>
        <w:continuationSeparator/>
      </w:r>
    </w:p>
  </w:footnote>
  <w:footnote w:type="continuationNotice" w:id="1">
    <w:p w:rsidR="00A6292B" w:rsidRDefault="00A6292B" w14:paraId="01A72D9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71AB2" w:rsidRDefault="00671AB2" w14:paraId="2CF562FA" w14:textId="4EB0650F">
    <w:pPr>
      <w:pStyle w:val="Header"/>
    </w:pPr>
    <w:r>
      <w:rPr>
        <w:noProof/>
      </w:rPr>
      <mc:AlternateContent>
        <mc:Choice Requires="wps">
          <w:drawing>
            <wp:anchor distT="0" distB="0" distL="0" distR="0" simplePos="0" relativeHeight="251658241" behindDoc="0" locked="0" layoutInCell="1" allowOverlap="1" wp14:anchorId="6021E0C4" wp14:editId="4F9FCF08">
              <wp:simplePos x="635" y="635"/>
              <wp:positionH relativeFrom="page">
                <wp:align>left</wp:align>
              </wp:positionH>
              <wp:positionV relativeFrom="page">
                <wp:align>top</wp:align>
              </wp:positionV>
              <wp:extent cx="1118870" cy="368935"/>
              <wp:effectExtent l="0" t="0" r="5080" b="12065"/>
              <wp:wrapNone/>
              <wp:docPr id="2142992986" name="Text Box 2"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8870" cy="368935"/>
                      </a:xfrm>
                      <a:prstGeom prst="rect">
                        <a:avLst/>
                      </a:prstGeom>
                      <a:noFill/>
                      <a:ln>
                        <a:noFill/>
                      </a:ln>
                    </wps:spPr>
                    <wps:txbx>
                      <w:txbxContent>
                        <w:p w:rsidRPr="00671AB2" w:rsidR="00671AB2" w:rsidP="00671AB2" w:rsidRDefault="00671AB2" w14:paraId="2D4BFBE0" w14:textId="570A9DCF">
                          <w:pPr>
                            <w:spacing w:after="0"/>
                            <w:rPr>
                              <w:rFonts w:ascii="Aptos" w:hAnsi="Aptos" w:eastAsia="Aptos" w:cs="Aptos"/>
                              <w:noProof/>
                              <w:color w:val="000000"/>
                              <w:sz w:val="20"/>
                              <w:szCs w:val="20"/>
                            </w:rPr>
                          </w:pPr>
                          <w:r w:rsidRPr="00671AB2">
                            <w:rPr>
                              <w:rFonts w:ascii="Aptos" w:hAnsi="Aptos" w:eastAsia="Aptos" w:cs="Aptos"/>
                              <w:noProof/>
                              <w:color w:val="000000"/>
                              <w:sz w:val="20"/>
                              <w:szCs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6021E0C4">
              <v:stroke joinstyle="miter"/>
              <v:path gradientshapeok="t" o:connecttype="rect"/>
            </v:shapetype>
            <v:shape id="Text Box 2" style="position:absolute;margin-left:0;margin-top:0;width:88.1pt;height:29.05pt;z-index:251658241;visibility:visible;mso-wrap-style:none;mso-wrap-distance-left:0;mso-wrap-distance-top:0;mso-wrap-distance-right:0;mso-wrap-distance-bottom:0;mso-position-horizontal:left;mso-position-horizontal-relative:page;mso-position-vertical:top;mso-position-vertical-relative:page;v-text-anchor:top" alt="PKC - GENER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gvDgIAABsEAAAOAAAAZHJzL2Uyb0RvYy54bWysU1tv2yAUfp+0/4B4X2ynS5dacaqsVaZJ&#10;UVspnfpMMMSWgIOAxM5+/Q7YabpuT9Ne4Nw4l+98LG57rchRON+CqWgxySkRhkPdmn1FfzyvP80p&#10;8YGZmikwoqIn4ent8uOHRWdLMYUGVC0cwSTGl52taBOCLbPM80Zo5idghUGnBKdZQNXts9qxDrNr&#10;lU3z/DrrwNXWARfeo/V+cNJlyi+l4OFRSi8CURXF3kI6XTp38cyWC1buHbNNy8c22D90oVlrsOhr&#10;qnsWGDm49o9UuuUOPMgw4aAzkLLlIs2A0xT5u2m2DbMizYLgePsKk/9/afnDcWufHAn9V+hxgRGQ&#10;zvrSozHO00un442dEvQjhKdX2EQfCI+PimI+/4Iujr6r6/nN1SymyS6vrfPhmwBNolBRh2tJaLHj&#10;xoch9BwSixlYt0ql1SjzmwFzRkt2aTFKod/1Y987qE84joNh097ydYs1N8yHJ+Zwtdgm0jU84iEV&#10;dBWFUaKkAffzb/YYj4ijl5IOqVJRg1ymRH03uInp7HOeR2olrbjJZ1FzSUNhdxbMQd8BsrDAD2F5&#10;EmNcUGdROtAvyOZVrIYuZjjWrGg4i3dhIC7+Bi5WqxSELLIsbMzW8pg6ghWRfO5fmLMj3AEX9QBn&#10;MrHyHepDbHzp7eoQEPu0kgjsgOaINzIwLXX8LZHib/UUdfnTy18AAAD//wMAUEsDBBQABgAIAAAA&#10;IQCuC3uP2wAAAAQBAAAPAAAAZHJzL2Rvd25yZXYueG1sTI9PS8NAEMXvgt9hGcGb3bTYWmImRQRB&#10;wSKtRa/T7OQPZmdDdtPEb+/Wi14GHu/x3m+yzWRbdeLeN04Q5rMEFEvhTCMVwuH96WYNygcSQ60T&#10;RvhmD5v88iKj1LhRdnzah0rFEvEpIdQhdKnWvqjZkp+5jiV6pesthSj7SpuexlhuW71IkpW21Ehc&#10;qKnjx5qLr/1gEZ5v/WcYynLpt6/bMXkZ7WF4+0C8vpoe7kEFnsJfGM74ER3yyHR0gxivWoT4SPi9&#10;Z+9utQB1RFiu56DzTP+Hz38AAAD//wMAUEsBAi0AFAAGAAgAAAAhALaDOJL+AAAA4QEAABMAAAAA&#10;AAAAAAAAAAAAAAAAAFtDb250ZW50X1R5cGVzXS54bWxQSwECLQAUAAYACAAAACEAOP0h/9YAAACU&#10;AQAACwAAAAAAAAAAAAAAAAAvAQAAX3JlbHMvLnJlbHNQSwECLQAUAAYACAAAACEARxMYLw4CAAAb&#10;BAAADgAAAAAAAAAAAAAAAAAuAgAAZHJzL2Uyb0RvYy54bWxQSwECLQAUAAYACAAAACEArgt7j9sA&#10;AAAEAQAADwAAAAAAAAAAAAAAAABoBAAAZHJzL2Rvd25yZXYueG1sUEsFBgAAAAAEAAQA8wAAAHAF&#10;AAAAAA==&#10;">
              <v:fill o:detectmouseclick="t"/>
              <v:textbox style="mso-fit-shape-to-text:t" inset="20pt,15pt,0,0">
                <w:txbxContent>
                  <w:p w:rsidRPr="00671AB2" w:rsidR="00671AB2" w:rsidP="00671AB2" w:rsidRDefault="00671AB2" w14:paraId="2D4BFBE0" w14:textId="570A9DCF">
                    <w:pPr>
                      <w:spacing w:after="0"/>
                      <w:rPr>
                        <w:rFonts w:ascii="Aptos" w:hAnsi="Aptos" w:eastAsia="Aptos" w:cs="Aptos"/>
                        <w:noProof/>
                        <w:color w:val="000000"/>
                        <w:sz w:val="20"/>
                        <w:szCs w:val="20"/>
                      </w:rPr>
                    </w:pPr>
                    <w:r w:rsidRPr="00671AB2">
                      <w:rPr>
                        <w:rFonts w:ascii="Aptos" w:hAnsi="Aptos" w:eastAsia="Aptos" w:cs="Aptos"/>
                        <w:noProof/>
                        <w:color w:val="000000"/>
                        <w:sz w:val="20"/>
                        <w:szCs w:val="20"/>
                      </w:rPr>
                      <w:t>PKC - 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71AB2" w:rsidRDefault="00671AB2" w14:paraId="0574280C" w14:textId="755E3F4F">
    <w:pPr>
      <w:pStyle w:val="Header"/>
    </w:pPr>
    <w:r>
      <w:rPr>
        <w:noProof/>
      </w:rPr>
      <mc:AlternateContent>
        <mc:Choice Requires="wps">
          <w:drawing>
            <wp:anchor distT="0" distB="0" distL="0" distR="0" simplePos="0" relativeHeight="251658242" behindDoc="0" locked="0" layoutInCell="1" allowOverlap="1" wp14:anchorId="3BAFA05A" wp14:editId="37A6D984">
              <wp:simplePos x="457200" y="450850"/>
              <wp:positionH relativeFrom="page">
                <wp:align>left</wp:align>
              </wp:positionH>
              <wp:positionV relativeFrom="page">
                <wp:align>top</wp:align>
              </wp:positionV>
              <wp:extent cx="1118870" cy="368935"/>
              <wp:effectExtent l="0" t="0" r="5080" b="12065"/>
              <wp:wrapNone/>
              <wp:docPr id="1458953757" name="Text Box 3"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8870" cy="368935"/>
                      </a:xfrm>
                      <a:prstGeom prst="rect">
                        <a:avLst/>
                      </a:prstGeom>
                      <a:noFill/>
                      <a:ln>
                        <a:noFill/>
                      </a:ln>
                    </wps:spPr>
                    <wps:txbx>
                      <w:txbxContent>
                        <w:p w:rsidRPr="00671AB2" w:rsidR="00671AB2" w:rsidP="00671AB2" w:rsidRDefault="00671AB2" w14:paraId="4F2353C0" w14:textId="1950C4DE">
                          <w:pPr>
                            <w:spacing w:after="0"/>
                            <w:rPr>
                              <w:rFonts w:ascii="Aptos" w:hAnsi="Aptos" w:eastAsia="Aptos" w:cs="Aptos"/>
                              <w:noProof/>
                              <w:color w:val="000000"/>
                              <w:sz w:val="20"/>
                              <w:szCs w:val="20"/>
                            </w:rPr>
                          </w:pPr>
                          <w:r w:rsidRPr="00671AB2">
                            <w:rPr>
                              <w:rFonts w:ascii="Aptos" w:hAnsi="Aptos" w:eastAsia="Aptos" w:cs="Aptos"/>
                              <w:noProof/>
                              <w:color w:val="000000"/>
                              <w:sz w:val="20"/>
                              <w:szCs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3BAFA05A">
              <v:stroke joinstyle="miter"/>
              <v:path gradientshapeok="t" o:connecttype="rect"/>
            </v:shapetype>
            <v:shape id="Text Box 3" style="position:absolute;margin-left:0;margin-top:0;width:88.1pt;height:29.05pt;z-index:251658242;visibility:visible;mso-wrap-style:none;mso-wrap-distance-left:0;mso-wrap-distance-top:0;mso-wrap-distance-right:0;mso-wrap-distance-bottom:0;mso-position-horizontal:left;mso-position-horizontal-relative:page;mso-position-vertical:top;mso-position-vertical-relative:page;v-text-anchor:top" alt="PKC - GENER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u0hEQIAACIEAAAOAAAAZHJzL2Uyb0RvYy54bWysU8tu2zAQvBfIPxC815KcOnUEy4GTwEUB&#10;IwngFDnTFGkJILkESVtyv75Lyo807anohdrlrvYxM5zd9VqRvXC+BVPRYpRTIgyHujXbiv54XX6e&#10;UuIDMzVTYERFD8LTu/nVp1lnSzGGBlQtHMEixpedrWgTgi2zzPNGaOZHYIXBoASnWUDXbbPasQ6r&#10;a5WN8/wm68DV1gEX3uPt4xCk81RfSsHDs5ReBKIqirOFdLp0buKZzWes3Dpmm5Yfx2D/MIVmrcGm&#10;51KPLDCyc+0fpXTLHXiQYcRBZyBly0XaAbcp8g/brBtmRdoFwfH2DJP/f2X5035tXxwJ/T30SGAE&#10;pLO+9HgZ9+ml0/GLkxKMI4SHM2yiD4THn4piOv2KIY6x65vp7fUklskuf1vnwzcBmkSjog5pSWix&#10;/cqHIfWUEpsZWLZKJWqU+e0Ca8ab7DJitEK/6Ulbvxt/A/UBt3IwEO4tX7bYesV8eGEOGcZpUbXh&#10;GQ+poKsoHC1KGnA//3Yf8xF4jFLSoWIqalDSlKjvBgkZT77keVRY8orbfBI9lzw0NifD7PQDoBgL&#10;fBeWJzPmBXUypQP9hqJexG4YYoZjz4qGk/kQBv3io+BisUhJKCbLwsqsLY+lI2YR0Nf+jTl7RD0g&#10;X09w0hQrP4A/5MY/vV3sAlKQmIn4DmgeYUchJm6PjyYq/b2fsi5Pe/4LAAD//wMAUEsDBBQABgAI&#10;AAAAIQCuC3uP2wAAAAQBAAAPAAAAZHJzL2Rvd25yZXYueG1sTI9PS8NAEMXvgt9hGcGb3bTYWmIm&#10;RQRBwSKtRa/T7OQPZmdDdtPEb+/Wi14GHu/x3m+yzWRbdeLeN04Q5rMEFEvhTCMVwuH96WYNygcS&#10;Q60TRvhmD5v88iKj1LhRdnzah0rFEvEpIdQhdKnWvqjZkp+5jiV6pesthSj7SpuexlhuW71IkpW2&#10;1EhcqKnjx5qLr/1gEZ5v/WcYynLpt6/bMXkZ7WF4+0C8vpoe7kEFnsJfGM74ER3yyHR0gxivWoT4&#10;SPi9Z+9utQB1RFiu56DzTP+Hz38AAAD//wMAUEsBAi0AFAAGAAgAAAAhALaDOJL+AAAA4QEAABMA&#10;AAAAAAAAAAAAAAAAAAAAAFtDb250ZW50X1R5cGVzXS54bWxQSwECLQAUAAYACAAAACEAOP0h/9YA&#10;AACUAQAACwAAAAAAAAAAAAAAAAAvAQAAX3JlbHMvLnJlbHNQSwECLQAUAAYACAAAACEAGmLtIREC&#10;AAAiBAAADgAAAAAAAAAAAAAAAAAuAgAAZHJzL2Uyb0RvYy54bWxQSwECLQAUAAYACAAAACEArgt7&#10;j9sAAAAEAQAADwAAAAAAAAAAAAAAAABrBAAAZHJzL2Rvd25yZXYueG1sUEsFBgAAAAAEAAQA8wAA&#10;AHMFAAAAAA==&#10;">
              <v:fill o:detectmouseclick="t"/>
              <v:textbox style="mso-fit-shape-to-text:t" inset="20pt,15pt,0,0">
                <w:txbxContent>
                  <w:p w:rsidRPr="00671AB2" w:rsidR="00671AB2" w:rsidP="00671AB2" w:rsidRDefault="00671AB2" w14:paraId="4F2353C0" w14:textId="1950C4DE">
                    <w:pPr>
                      <w:spacing w:after="0"/>
                      <w:rPr>
                        <w:rFonts w:ascii="Aptos" w:hAnsi="Aptos" w:eastAsia="Aptos" w:cs="Aptos"/>
                        <w:noProof/>
                        <w:color w:val="000000"/>
                        <w:sz w:val="20"/>
                        <w:szCs w:val="20"/>
                      </w:rPr>
                    </w:pPr>
                    <w:r w:rsidRPr="00671AB2">
                      <w:rPr>
                        <w:rFonts w:ascii="Aptos" w:hAnsi="Aptos" w:eastAsia="Aptos" w:cs="Aptos"/>
                        <w:noProof/>
                        <w:color w:val="000000"/>
                        <w:sz w:val="20"/>
                        <w:szCs w:val="20"/>
                      </w:rPr>
                      <w:t>PKC - GENERAL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71AB2" w:rsidRDefault="00671AB2" w14:paraId="61A5E81A" w14:textId="29695A94">
    <w:pPr>
      <w:pStyle w:val="Header"/>
    </w:pPr>
    <w:r>
      <w:rPr>
        <w:noProof/>
      </w:rPr>
      <mc:AlternateContent>
        <mc:Choice Requires="wps">
          <w:drawing>
            <wp:anchor distT="0" distB="0" distL="0" distR="0" simplePos="0" relativeHeight="251658240" behindDoc="0" locked="0" layoutInCell="1" allowOverlap="1" wp14:anchorId="49C4AA52" wp14:editId="21EAEF5D">
              <wp:simplePos x="635" y="635"/>
              <wp:positionH relativeFrom="page">
                <wp:align>left</wp:align>
              </wp:positionH>
              <wp:positionV relativeFrom="page">
                <wp:align>top</wp:align>
              </wp:positionV>
              <wp:extent cx="1118870" cy="368935"/>
              <wp:effectExtent l="0" t="0" r="5080" b="12065"/>
              <wp:wrapNone/>
              <wp:docPr id="471224630" name="Text Box 1"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8870" cy="368935"/>
                      </a:xfrm>
                      <a:prstGeom prst="rect">
                        <a:avLst/>
                      </a:prstGeom>
                      <a:noFill/>
                      <a:ln>
                        <a:noFill/>
                      </a:ln>
                    </wps:spPr>
                    <wps:txbx>
                      <w:txbxContent>
                        <w:p w:rsidRPr="00671AB2" w:rsidR="00671AB2" w:rsidP="00671AB2" w:rsidRDefault="00671AB2" w14:paraId="15F70A44" w14:textId="415193F7">
                          <w:pPr>
                            <w:spacing w:after="0"/>
                            <w:rPr>
                              <w:rFonts w:ascii="Aptos" w:hAnsi="Aptos" w:eastAsia="Aptos" w:cs="Aptos"/>
                              <w:noProof/>
                              <w:color w:val="000000"/>
                              <w:sz w:val="20"/>
                              <w:szCs w:val="20"/>
                            </w:rPr>
                          </w:pPr>
                          <w:r w:rsidRPr="00671AB2">
                            <w:rPr>
                              <w:rFonts w:ascii="Aptos" w:hAnsi="Aptos" w:eastAsia="Aptos" w:cs="Aptos"/>
                              <w:noProof/>
                              <w:color w:val="000000"/>
                              <w:sz w:val="20"/>
                              <w:szCs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9C4AA52">
              <v:stroke joinstyle="miter"/>
              <v:path gradientshapeok="t" o:connecttype="rect"/>
            </v:shapetype>
            <v:shape id="Text Box 1" style="position:absolute;margin-left:0;margin-top:0;width:88.1pt;height:29.05pt;z-index:251658240;visibility:visible;mso-wrap-style:none;mso-wrap-distance-left:0;mso-wrap-distance-top:0;mso-wrap-distance-right:0;mso-wrap-distance-bottom:0;mso-position-horizontal:left;mso-position-horizontal-relative:page;mso-position-vertical:top;mso-position-vertical-relative:page;v-text-anchor:top" alt="PKC - GENER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B5jEwIAACIEAAAOAAAAZHJzL2Uyb0RvYy54bWysU01v2zAMvQ/YfxB0X2ynS5cacYqsRYYB&#10;QVsgHXpWZCk2IImCpMTOfv0oOW66bqdhF5kUaX6897S47bUiR+F8C6aixSSnRBgOdWv2Ff3xvP40&#10;p8QHZmqmwIiKnoSnt8uPHxadLcUUGlC1cASLGF92tqJNCLbMMs8boZmfgBUGgxKcZgFdt89qxzqs&#10;rlU2zfPrrANXWwdceI+390OQLlN9KQUPj1J6EYiqKM4W0unSuYtntlywcu+YbVp+HoP9wxSatQab&#10;vpa6Z4GRg2v/KKVb7sCDDBMOOgMpWy7SDrhNkb/bZtswK9IuCI63rzD5/1eWPxy39smR0H+FHgmM&#10;gHTWlx4v4z69dDp+cVKCcYTw9Aqb6APh8aeimM+/YIhj7Op6fnM1i2Wyy9/W+fBNgCbRqKhDWhJa&#10;7LjxYUgdU2IzA+tWqUSNMr9dYM14k11GjFbodz1p64pOx/F3UJ9wKwcD4d7ydYutN8yHJ+aQYZwW&#10;VRse8ZAKuorC2aKkAffzb/cxH4HHKCUdKqaiBiVNifpukJDp7HOeR4Ulr7jJZ9FzyUNjNxrmoO8A&#10;xVjgu7A8mTEvqNGUDvQLinoVu2GIGY49KxpG8y4M+sVHwcVqlZJQTJaFjdlaHktHzCKgz/0Lc/aM&#10;ekC+HmDUFCvfgT/kxj+9XR0CUpCYifgOaJ5hRyEmbs+PJir9rZ+yLk97+QsAAP//AwBQSwMEFAAG&#10;AAgAAAAhAK4Le4/bAAAABAEAAA8AAABkcnMvZG93bnJldi54bWxMj09Lw0AQxe+C32EZwZvdtNha&#10;YiZFBEHBIq1Fr9Ps5A9mZ0N208Rv79aLXgYe7/Heb7LNZFt14t43ThDmswQUS+FMIxXC4f3pZg3K&#10;BxJDrRNG+GYPm/zyIqPUuFF2fNqHSsUS8Skh1CF0qda+qNmSn7mOJXql6y2FKPtKm57GWG5bvUiS&#10;lbbUSFyoqePHmouv/WARnm/9ZxjKcum3r9sxeRntYXj7QLy+mh7uQQWewl8YzvgRHfLIdHSDGK9a&#10;hPhI+L1n7261AHVEWK7noPNM/4fPfwAAAP//AwBQSwECLQAUAAYACAAAACEAtoM4kv4AAADhAQAA&#10;EwAAAAAAAAAAAAAAAAAAAAAAW0NvbnRlbnRfVHlwZXNdLnhtbFBLAQItABQABgAIAAAAIQA4/SH/&#10;1gAAAJQBAAALAAAAAAAAAAAAAAAAAC8BAABfcmVscy8ucmVsc1BLAQItABQABgAIAAAAIQBL9B5j&#10;EwIAACIEAAAOAAAAAAAAAAAAAAAAAC4CAABkcnMvZTJvRG9jLnhtbFBLAQItABQABgAIAAAAIQCu&#10;C3uP2wAAAAQBAAAPAAAAAAAAAAAAAAAAAG0EAABkcnMvZG93bnJldi54bWxQSwUGAAAAAAQABADz&#10;AAAAdQUAAAAA&#10;">
              <v:fill o:detectmouseclick="t"/>
              <v:textbox style="mso-fit-shape-to-text:t" inset="20pt,15pt,0,0">
                <w:txbxContent>
                  <w:p w:rsidRPr="00671AB2" w:rsidR="00671AB2" w:rsidP="00671AB2" w:rsidRDefault="00671AB2" w14:paraId="15F70A44" w14:textId="415193F7">
                    <w:pPr>
                      <w:spacing w:after="0"/>
                      <w:rPr>
                        <w:rFonts w:ascii="Aptos" w:hAnsi="Aptos" w:eastAsia="Aptos" w:cs="Aptos"/>
                        <w:noProof/>
                        <w:color w:val="000000"/>
                        <w:sz w:val="20"/>
                        <w:szCs w:val="20"/>
                      </w:rPr>
                    </w:pPr>
                    <w:r w:rsidRPr="00671AB2">
                      <w:rPr>
                        <w:rFonts w:ascii="Aptos" w:hAnsi="Aptos" w:eastAsia="Aptos" w:cs="Aptos"/>
                        <w:noProof/>
                        <w:color w:val="000000"/>
                        <w:sz w:val="20"/>
                        <w:szCs w:val="20"/>
                      </w:rPr>
                      <w:t>PKC - GENERAL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0.5pt;height:10.5pt" o:bullet="t" type="#_x0000_t75">
        <v:imagedata o:title="mso8D14" r:id="rId1"/>
      </v:shape>
    </w:pict>
  </w:numPicBullet>
  <w:abstractNum w:abstractNumId="0" w15:restartNumberingAfterBreak="0">
    <w:nsid w:val="01FB200F"/>
    <w:multiLevelType w:val="multilevel"/>
    <w:tmpl w:val="197868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75D2555"/>
    <w:multiLevelType w:val="multilevel"/>
    <w:tmpl w:val="B9BA8E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92806B7"/>
    <w:multiLevelType w:val="hybridMultilevel"/>
    <w:tmpl w:val="732E1654"/>
    <w:lvl w:ilvl="0" w:tplc="08090007">
      <w:start w:val="1"/>
      <w:numFmt w:val="bullet"/>
      <w:lvlText w:val=""/>
      <w:lvlPicBulletId w:val="0"/>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3" w15:restartNumberingAfterBreak="0">
    <w:nsid w:val="0B8E00A4"/>
    <w:multiLevelType w:val="multilevel"/>
    <w:tmpl w:val="5F4A07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6CE1CE5"/>
    <w:multiLevelType w:val="multilevel"/>
    <w:tmpl w:val="5008A5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D947739"/>
    <w:multiLevelType w:val="multilevel"/>
    <w:tmpl w:val="26E6A7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1322807"/>
    <w:multiLevelType w:val="multilevel"/>
    <w:tmpl w:val="96A014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4C4248C"/>
    <w:multiLevelType w:val="hybridMultilevel"/>
    <w:tmpl w:val="9BC690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A105DA5"/>
    <w:multiLevelType w:val="multilevel"/>
    <w:tmpl w:val="96C444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078157D"/>
    <w:multiLevelType w:val="hybridMultilevel"/>
    <w:tmpl w:val="25185200"/>
    <w:lvl w:ilvl="0" w:tplc="AC6AEEAC">
      <w:start w:val="1"/>
      <w:numFmt w:val="bullet"/>
      <w:lvlText w:val=""/>
      <w:lvlJc w:val="left"/>
      <w:pPr>
        <w:tabs>
          <w:tab w:val="num" w:pos="1080"/>
        </w:tabs>
        <w:ind w:left="1080" w:hanging="360"/>
      </w:pPr>
      <w:rPr>
        <w:rFonts w:hint="default" w:ascii="Symbol" w:hAnsi="Symbol"/>
        <w:color w:val="auto"/>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32C26759"/>
    <w:multiLevelType w:val="multilevel"/>
    <w:tmpl w:val="3AF8C1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41377D1"/>
    <w:multiLevelType w:val="hybridMultilevel"/>
    <w:tmpl w:val="BA06FD84"/>
    <w:lvl w:ilvl="0" w:tplc="AC6AEEAC">
      <w:start w:val="1"/>
      <w:numFmt w:val="bullet"/>
      <w:lvlText w:val=""/>
      <w:lvlJc w:val="left"/>
      <w:pPr>
        <w:tabs>
          <w:tab w:val="num" w:pos="360"/>
        </w:tabs>
        <w:ind w:left="360" w:hanging="360"/>
      </w:pPr>
      <w:rPr>
        <w:rFonts w:hint="default" w:ascii="Symbol" w:hAnsi="Symbol"/>
        <w:color w:val="auto"/>
      </w:rPr>
    </w:lvl>
    <w:lvl w:ilvl="1" w:tplc="08090003">
      <w:start w:val="1"/>
      <w:numFmt w:val="bullet"/>
      <w:lvlText w:val="o"/>
      <w:lvlJc w:val="left"/>
      <w:pPr>
        <w:tabs>
          <w:tab w:val="num" w:pos="720"/>
        </w:tabs>
        <w:ind w:left="720" w:hanging="360"/>
      </w:pPr>
      <w:rPr>
        <w:rFonts w:hint="default" w:ascii="Courier New" w:hAnsi="Courier New" w:cs="Courier New"/>
      </w:rPr>
    </w:lvl>
    <w:lvl w:ilvl="2" w:tplc="08090005">
      <w:start w:val="1"/>
      <w:numFmt w:val="bullet"/>
      <w:lvlText w:val=""/>
      <w:lvlJc w:val="left"/>
      <w:pPr>
        <w:tabs>
          <w:tab w:val="num" w:pos="1440"/>
        </w:tabs>
        <w:ind w:left="1440" w:hanging="360"/>
      </w:pPr>
      <w:rPr>
        <w:rFonts w:hint="default" w:ascii="Wingdings" w:hAnsi="Wingdings"/>
      </w:rPr>
    </w:lvl>
    <w:lvl w:ilvl="3" w:tplc="08090001">
      <w:start w:val="1"/>
      <w:numFmt w:val="bullet"/>
      <w:lvlText w:val=""/>
      <w:lvlJc w:val="left"/>
      <w:pPr>
        <w:tabs>
          <w:tab w:val="num" w:pos="2160"/>
        </w:tabs>
        <w:ind w:left="2160" w:hanging="360"/>
      </w:pPr>
      <w:rPr>
        <w:rFonts w:hint="default" w:ascii="Symbol" w:hAnsi="Symbol"/>
      </w:rPr>
    </w:lvl>
    <w:lvl w:ilvl="4" w:tplc="08090003">
      <w:start w:val="1"/>
      <w:numFmt w:val="bullet"/>
      <w:lvlText w:val="o"/>
      <w:lvlJc w:val="left"/>
      <w:pPr>
        <w:tabs>
          <w:tab w:val="num" w:pos="2880"/>
        </w:tabs>
        <w:ind w:left="2880" w:hanging="360"/>
      </w:pPr>
      <w:rPr>
        <w:rFonts w:hint="default" w:ascii="Courier New" w:hAnsi="Courier New" w:cs="Courier New"/>
      </w:rPr>
    </w:lvl>
    <w:lvl w:ilvl="5" w:tplc="08090005">
      <w:start w:val="1"/>
      <w:numFmt w:val="bullet"/>
      <w:lvlText w:val=""/>
      <w:lvlJc w:val="left"/>
      <w:pPr>
        <w:tabs>
          <w:tab w:val="num" w:pos="3600"/>
        </w:tabs>
        <w:ind w:left="3600" w:hanging="360"/>
      </w:pPr>
      <w:rPr>
        <w:rFonts w:hint="default" w:ascii="Wingdings" w:hAnsi="Wingdings"/>
      </w:rPr>
    </w:lvl>
    <w:lvl w:ilvl="6" w:tplc="08090001">
      <w:start w:val="1"/>
      <w:numFmt w:val="bullet"/>
      <w:lvlText w:val=""/>
      <w:lvlJc w:val="left"/>
      <w:pPr>
        <w:tabs>
          <w:tab w:val="num" w:pos="4320"/>
        </w:tabs>
        <w:ind w:left="4320" w:hanging="360"/>
      </w:pPr>
      <w:rPr>
        <w:rFonts w:hint="default" w:ascii="Symbol" w:hAnsi="Symbol"/>
      </w:rPr>
    </w:lvl>
    <w:lvl w:ilvl="7" w:tplc="08090003">
      <w:start w:val="1"/>
      <w:numFmt w:val="bullet"/>
      <w:lvlText w:val="o"/>
      <w:lvlJc w:val="left"/>
      <w:pPr>
        <w:tabs>
          <w:tab w:val="num" w:pos="5040"/>
        </w:tabs>
        <w:ind w:left="5040" w:hanging="360"/>
      </w:pPr>
      <w:rPr>
        <w:rFonts w:hint="default" w:ascii="Courier New" w:hAnsi="Courier New" w:cs="Courier New"/>
      </w:rPr>
    </w:lvl>
    <w:lvl w:ilvl="8" w:tplc="08090005">
      <w:start w:val="1"/>
      <w:numFmt w:val="bullet"/>
      <w:lvlText w:val=""/>
      <w:lvlJc w:val="left"/>
      <w:pPr>
        <w:tabs>
          <w:tab w:val="num" w:pos="5760"/>
        </w:tabs>
        <w:ind w:left="5760" w:hanging="360"/>
      </w:pPr>
      <w:rPr>
        <w:rFonts w:hint="default" w:ascii="Wingdings" w:hAnsi="Wingdings"/>
      </w:rPr>
    </w:lvl>
  </w:abstractNum>
  <w:abstractNum w:abstractNumId="12" w15:restartNumberingAfterBreak="0">
    <w:nsid w:val="38363F90"/>
    <w:multiLevelType w:val="hybridMultilevel"/>
    <w:tmpl w:val="644E80D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3" w15:restartNumberingAfterBreak="0">
    <w:nsid w:val="3E2F55FA"/>
    <w:multiLevelType w:val="hybridMultilevel"/>
    <w:tmpl w:val="65142E0E"/>
    <w:lvl w:ilvl="0" w:tplc="FFFFFFFF">
      <w:start w:val="1"/>
      <w:numFmt w:val="bullet"/>
      <w:lvlText w:val=""/>
      <w:lvlJc w:val="left"/>
      <w:pPr>
        <w:tabs>
          <w:tab w:val="num" w:pos="720"/>
        </w:tabs>
        <w:ind w:left="720" w:hanging="360"/>
      </w:pPr>
      <w:rPr>
        <w:rFonts w:hint="default" w:ascii="Symbol" w:hAnsi="Symbol"/>
      </w:rPr>
    </w:lvl>
    <w:lvl w:ilvl="1" w:tplc="FFFFFFFF">
      <w:start w:val="1"/>
      <w:numFmt w:val="bullet"/>
      <w:lvlText w:val="o"/>
      <w:lvlJc w:val="left"/>
      <w:pPr>
        <w:tabs>
          <w:tab w:val="num" w:pos="1440"/>
        </w:tabs>
        <w:ind w:left="1440" w:hanging="360"/>
      </w:pPr>
      <w:rPr>
        <w:rFonts w:hint="default" w:ascii="Courier New" w:hAnsi="Courier New" w:cs="Courier New"/>
      </w:rPr>
    </w:lvl>
    <w:lvl w:ilvl="2" w:tplc="FFFFFFFF">
      <w:start w:val="1"/>
      <w:numFmt w:val="bullet"/>
      <w:lvlText w:val=""/>
      <w:lvlJc w:val="left"/>
      <w:pPr>
        <w:tabs>
          <w:tab w:val="num" w:pos="2160"/>
        </w:tabs>
        <w:ind w:left="2160" w:hanging="360"/>
      </w:pPr>
      <w:rPr>
        <w:rFonts w:hint="default" w:ascii="Wingdings" w:hAnsi="Wingdings"/>
      </w:rPr>
    </w:lvl>
    <w:lvl w:ilvl="3" w:tplc="FFFFFFFF">
      <w:start w:val="1"/>
      <w:numFmt w:val="bullet"/>
      <w:lvlText w:val=""/>
      <w:lvlJc w:val="left"/>
      <w:pPr>
        <w:tabs>
          <w:tab w:val="num" w:pos="2880"/>
        </w:tabs>
        <w:ind w:left="2880" w:hanging="360"/>
      </w:pPr>
      <w:rPr>
        <w:rFonts w:hint="default" w:ascii="Symbol" w:hAnsi="Symbol"/>
      </w:rPr>
    </w:lvl>
    <w:lvl w:ilvl="4" w:tplc="FFFFFFFF">
      <w:start w:val="1"/>
      <w:numFmt w:val="bullet"/>
      <w:lvlText w:val="o"/>
      <w:lvlJc w:val="left"/>
      <w:pPr>
        <w:tabs>
          <w:tab w:val="num" w:pos="3600"/>
        </w:tabs>
        <w:ind w:left="3600" w:hanging="360"/>
      </w:pPr>
      <w:rPr>
        <w:rFonts w:hint="default" w:ascii="Courier New" w:hAnsi="Courier New" w:cs="Courier New"/>
      </w:rPr>
    </w:lvl>
    <w:lvl w:ilvl="5" w:tplc="FFFFFFFF">
      <w:start w:val="1"/>
      <w:numFmt w:val="bullet"/>
      <w:lvlText w:val=""/>
      <w:lvlJc w:val="left"/>
      <w:pPr>
        <w:tabs>
          <w:tab w:val="num" w:pos="4320"/>
        </w:tabs>
        <w:ind w:left="4320" w:hanging="360"/>
      </w:pPr>
      <w:rPr>
        <w:rFonts w:hint="default" w:ascii="Wingdings" w:hAnsi="Wingdings"/>
      </w:rPr>
    </w:lvl>
    <w:lvl w:ilvl="6" w:tplc="FFFFFFFF">
      <w:start w:val="1"/>
      <w:numFmt w:val="bullet"/>
      <w:lvlText w:val=""/>
      <w:lvlJc w:val="left"/>
      <w:pPr>
        <w:tabs>
          <w:tab w:val="num" w:pos="5040"/>
        </w:tabs>
        <w:ind w:left="5040" w:hanging="360"/>
      </w:pPr>
      <w:rPr>
        <w:rFonts w:hint="default" w:ascii="Symbol" w:hAnsi="Symbol"/>
      </w:rPr>
    </w:lvl>
    <w:lvl w:ilvl="7" w:tplc="FFFFFFFF">
      <w:start w:val="1"/>
      <w:numFmt w:val="bullet"/>
      <w:lvlText w:val="o"/>
      <w:lvlJc w:val="left"/>
      <w:pPr>
        <w:tabs>
          <w:tab w:val="num" w:pos="5760"/>
        </w:tabs>
        <w:ind w:left="5760" w:hanging="360"/>
      </w:pPr>
      <w:rPr>
        <w:rFonts w:hint="default" w:ascii="Courier New" w:hAnsi="Courier New" w:cs="Courier New"/>
      </w:rPr>
    </w:lvl>
    <w:lvl w:ilvl="8" w:tplc="FFFFFFFF">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402046DE"/>
    <w:multiLevelType w:val="hybridMultilevel"/>
    <w:tmpl w:val="EEEEDD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8B7494E"/>
    <w:multiLevelType w:val="multilevel"/>
    <w:tmpl w:val="DA78BF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CFF2591"/>
    <w:multiLevelType w:val="multilevel"/>
    <w:tmpl w:val="A43623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4E926F31"/>
    <w:multiLevelType w:val="multilevel"/>
    <w:tmpl w:val="0840C0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5CC13475"/>
    <w:multiLevelType w:val="multilevel"/>
    <w:tmpl w:val="3B06E0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60F97CC7"/>
    <w:multiLevelType w:val="multilevel"/>
    <w:tmpl w:val="88080C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6D7E4C52"/>
    <w:multiLevelType w:val="multilevel"/>
    <w:tmpl w:val="4DA65F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728F2D2B"/>
    <w:multiLevelType w:val="hybridMultilevel"/>
    <w:tmpl w:val="28827A64"/>
    <w:lvl w:ilvl="0" w:tplc="FFFFFFFF">
      <w:start w:val="1"/>
      <w:numFmt w:val="bullet"/>
      <w:lvlText w:val=""/>
      <w:lvlJc w:val="left"/>
      <w:pPr>
        <w:tabs>
          <w:tab w:val="num" w:pos="1080"/>
        </w:tabs>
        <w:ind w:left="1080" w:hanging="360"/>
      </w:pPr>
      <w:rPr>
        <w:rFonts w:hint="default" w:ascii="Symbol" w:hAnsi="Symbol"/>
      </w:rPr>
    </w:lvl>
    <w:lvl w:ilvl="1" w:tplc="FFFFFFFF" w:tentative="1">
      <w:start w:val="1"/>
      <w:numFmt w:val="bullet"/>
      <w:lvlText w:val="o"/>
      <w:lvlJc w:val="left"/>
      <w:pPr>
        <w:tabs>
          <w:tab w:val="num" w:pos="1440"/>
        </w:tabs>
        <w:ind w:left="1440" w:hanging="360"/>
      </w:pPr>
      <w:rPr>
        <w:rFonts w:hint="default" w:ascii="Courier New" w:hAnsi="Courier New" w:cs="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7675391A"/>
    <w:multiLevelType w:val="hybridMultilevel"/>
    <w:tmpl w:val="456E0C2C"/>
    <w:lvl w:ilvl="0" w:tplc="D64A5696">
      <w:numFmt w:val="bullet"/>
      <w:lvlText w:val="•"/>
      <w:lvlJc w:val="left"/>
      <w:pPr>
        <w:ind w:left="720" w:hanging="360"/>
      </w:pPr>
      <w:rPr>
        <w:rFonts w:hint="default" w:ascii="Arial Rounded MT Bold" w:hAnsi="Arial Rounded MT Bold" w:cs="Arial Rounded MT Bold"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AF14BBF"/>
    <w:multiLevelType w:val="hybridMultilevel"/>
    <w:tmpl w:val="4E1882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7FF52FAA"/>
    <w:multiLevelType w:val="hybridMultilevel"/>
    <w:tmpl w:val="A560CB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445589426">
    <w:abstractNumId w:val="2"/>
  </w:num>
  <w:num w:numId="2" w16cid:durableId="858856713">
    <w:abstractNumId w:val="23"/>
  </w:num>
  <w:num w:numId="3" w16cid:durableId="666589175">
    <w:abstractNumId w:val="24"/>
  </w:num>
  <w:num w:numId="4" w16cid:durableId="950362673">
    <w:abstractNumId w:val="12"/>
  </w:num>
  <w:num w:numId="5" w16cid:durableId="310869356">
    <w:abstractNumId w:val="13"/>
  </w:num>
  <w:num w:numId="6" w16cid:durableId="2051564521">
    <w:abstractNumId w:val="11"/>
  </w:num>
  <w:num w:numId="7" w16cid:durableId="1675036597">
    <w:abstractNumId w:val="21"/>
  </w:num>
  <w:num w:numId="8" w16cid:durableId="1909462969">
    <w:abstractNumId w:val="9"/>
  </w:num>
  <w:num w:numId="9" w16cid:durableId="2084597209">
    <w:abstractNumId w:val="7"/>
  </w:num>
  <w:num w:numId="10" w16cid:durableId="38434597">
    <w:abstractNumId w:val="22"/>
  </w:num>
  <w:num w:numId="11" w16cid:durableId="2094741755">
    <w:abstractNumId w:val="14"/>
  </w:num>
  <w:num w:numId="12" w16cid:durableId="626278168">
    <w:abstractNumId w:val="17"/>
  </w:num>
  <w:num w:numId="13" w16cid:durableId="611789538">
    <w:abstractNumId w:val="15"/>
  </w:num>
  <w:num w:numId="14" w16cid:durableId="1956399234">
    <w:abstractNumId w:val="6"/>
  </w:num>
  <w:num w:numId="15" w16cid:durableId="361169133">
    <w:abstractNumId w:val="10"/>
  </w:num>
  <w:num w:numId="16" w16cid:durableId="337729534">
    <w:abstractNumId w:val="16"/>
  </w:num>
  <w:num w:numId="17" w16cid:durableId="93671224">
    <w:abstractNumId w:val="0"/>
  </w:num>
  <w:num w:numId="18" w16cid:durableId="2061899261">
    <w:abstractNumId w:val="18"/>
  </w:num>
  <w:num w:numId="19" w16cid:durableId="834340797">
    <w:abstractNumId w:val="3"/>
  </w:num>
  <w:num w:numId="20" w16cid:durableId="238366200">
    <w:abstractNumId w:val="1"/>
  </w:num>
  <w:num w:numId="21" w16cid:durableId="1155562004">
    <w:abstractNumId w:val="19"/>
  </w:num>
  <w:num w:numId="22" w16cid:durableId="1247619314">
    <w:abstractNumId w:val="4"/>
  </w:num>
  <w:num w:numId="23" w16cid:durableId="960457573">
    <w:abstractNumId w:val="8"/>
  </w:num>
  <w:num w:numId="24" w16cid:durableId="1022433821">
    <w:abstractNumId w:val="20"/>
  </w:num>
  <w:num w:numId="25" w16cid:durableId="10982118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620"/>
    <w:rsid w:val="00000000"/>
    <w:rsid w:val="000079E7"/>
    <w:rsid w:val="00030B78"/>
    <w:rsid w:val="000364C3"/>
    <w:rsid w:val="000505B5"/>
    <w:rsid w:val="000562D5"/>
    <w:rsid w:val="00067CB8"/>
    <w:rsid w:val="00072A15"/>
    <w:rsid w:val="00091DC8"/>
    <w:rsid w:val="00091E7D"/>
    <w:rsid w:val="000971FD"/>
    <w:rsid w:val="000B299C"/>
    <w:rsid w:val="000B3A2B"/>
    <w:rsid w:val="000B5935"/>
    <w:rsid w:val="000B6302"/>
    <w:rsid w:val="000B6757"/>
    <w:rsid w:val="000C5F01"/>
    <w:rsid w:val="000D0CE1"/>
    <w:rsid w:val="000D4EFA"/>
    <w:rsid w:val="000D67C3"/>
    <w:rsid w:val="000E2FB3"/>
    <w:rsid w:val="000E6577"/>
    <w:rsid w:val="000E7F28"/>
    <w:rsid w:val="000F2E7F"/>
    <w:rsid w:val="000F3B74"/>
    <w:rsid w:val="000F7E4D"/>
    <w:rsid w:val="0010206A"/>
    <w:rsid w:val="001045F0"/>
    <w:rsid w:val="00105FCE"/>
    <w:rsid w:val="00114F33"/>
    <w:rsid w:val="00120D52"/>
    <w:rsid w:val="0012756D"/>
    <w:rsid w:val="001452BE"/>
    <w:rsid w:val="00155095"/>
    <w:rsid w:val="0015513A"/>
    <w:rsid w:val="001554BD"/>
    <w:rsid w:val="00170DDC"/>
    <w:rsid w:val="00181551"/>
    <w:rsid w:val="00191CA5"/>
    <w:rsid w:val="00193CD8"/>
    <w:rsid w:val="00195C60"/>
    <w:rsid w:val="001A3BC0"/>
    <w:rsid w:val="001B0AEB"/>
    <w:rsid w:val="001B2197"/>
    <w:rsid w:val="001B2A69"/>
    <w:rsid w:val="001C0FBB"/>
    <w:rsid w:val="001C3E78"/>
    <w:rsid w:val="001C44C1"/>
    <w:rsid w:val="001D4424"/>
    <w:rsid w:val="001E0C68"/>
    <w:rsid w:val="001E63EB"/>
    <w:rsid w:val="002047EB"/>
    <w:rsid w:val="00212ECC"/>
    <w:rsid w:val="00215BE3"/>
    <w:rsid w:val="0022686F"/>
    <w:rsid w:val="00231BA9"/>
    <w:rsid w:val="00234598"/>
    <w:rsid w:val="00237F73"/>
    <w:rsid w:val="00255E8A"/>
    <w:rsid w:val="00273D09"/>
    <w:rsid w:val="00275A75"/>
    <w:rsid w:val="002A1D76"/>
    <w:rsid w:val="002A3067"/>
    <w:rsid w:val="002B1AB5"/>
    <w:rsid w:val="002D1F57"/>
    <w:rsid w:val="002D3D9B"/>
    <w:rsid w:val="002D6083"/>
    <w:rsid w:val="002E25CA"/>
    <w:rsid w:val="002E28C4"/>
    <w:rsid w:val="002F1032"/>
    <w:rsid w:val="002F1FE9"/>
    <w:rsid w:val="00303580"/>
    <w:rsid w:val="00307719"/>
    <w:rsid w:val="003169A4"/>
    <w:rsid w:val="00317ADD"/>
    <w:rsid w:val="00323282"/>
    <w:rsid w:val="00324961"/>
    <w:rsid w:val="00342DD2"/>
    <w:rsid w:val="00354D00"/>
    <w:rsid w:val="0036160D"/>
    <w:rsid w:val="003616F0"/>
    <w:rsid w:val="003709F6"/>
    <w:rsid w:val="00372AA3"/>
    <w:rsid w:val="00386FED"/>
    <w:rsid w:val="00395B8E"/>
    <w:rsid w:val="003977C2"/>
    <w:rsid w:val="00397B44"/>
    <w:rsid w:val="003A568D"/>
    <w:rsid w:val="003B13F7"/>
    <w:rsid w:val="003B6497"/>
    <w:rsid w:val="003C6040"/>
    <w:rsid w:val="003E7D5D"/>
    <w:rsid w:val="003E7E88"/>
    <w:rsid w:val="00407877"/>
    <w:rsid w:val="0042324F"/>
    <w:rsid w:val="004232EE"/>
    <w:rsid w:val="00424821"/>
    <w:rsid w:val="00425894"/>
    <w:rsid w:val="00427B6D"/>
    <w:rsid w:val="00447F8B"/>
    <w:rsid w:val="004700DA"/>
    <w:rsid w:val="00480121"/>
    <w:rsid w:val="00486101"/>
    <w:rsid w:val="004962B3"/>
    <w:rsid w:val="00496FBA"/>
    <w:rsid w:val="00497458"/>
    <w:rsid w:val="004A5BB9"/>
    <w:rsid w:val="004A6317"/>
    <w:rsid w:val="004D7CB4"/>
    <w:rsid w:val="004F0CAD"/>
    <w:rsid w:val="004F2AE7"/>
    <w:rsid w:val="004F2CF7"/>
    <w:rsid w:val="004F41EA"/>
    <w:rsid w:val="004F515B"/>
    <w:rsid w:val="00507216"/>
    <w:rsid w:val="00511C17"/>
    <w:rsid w:val="00550E1B"/>
    <w:rsid w:val="0055486B"/>
    <w:rsid w:val="00570620"/>
    <w:rsid w:val="00576B08"/>
    <w:rsid w:val="00582AF4"/>
    <w:rsid w:val="005A1F21"/>
    <w:rsid w:val="005A7A01"/>
    <w:rsid w:val="005B71E9"/>
    <w:rsid w:val="005C02B0"/>
    <w:rsid w:val="005C03A0"/>
    <w:rsid w:val="005D155C"/>
    <w:rsid w:val="005E4775"/>
    <w:rsid w:val="005F20E5"/>
    <w:rsid w:val="005F4A81"/>
    <w:rsid w:val="005F7A5B"/>
    <w:rsid w:val="00603F22"/>
    <w:rsid w:val="0060598E"/>
    <w:rsid w:val="006246EE"/>
    <w:rsid w:val="00626AF9"/>
    <w:rsid w:val="00637414"/>
    <w:rsid w:val="006542DF"/>
    <w:rsid w:val="006553CC"/>
    <w:rsid w:val="0065694D"/>
    <w:rsid w:val="006571E3"/>
    <w:rsid w:val="00657DE7"/>
    <w:rsid w:val="00662A4E"/>
    <w:rsid w:val="006642CD"/>
    <w:rsid w:val="00671AB2"/>
    <w:rsid w:val="00674CE1"/>
    <w:rsid w:val="00675C60"/>
    <w:rsid w:val="006858C3"/>
    <w:rsid w:val="006913F3"/>
    <w:rsid w:val="00695FA6"/>
    <w:rsid w:val="006A14DD"/>
    <w:rsid w:val="006B0A82"/>
    <w:rsid w:val="006B3260"/>
    <w:rsid w:val="006C177E"/>
    <w:rsid w:val="006F1D67"/>
    <w:rsid w:val="006F75E5"/>
    <w:rsid w:val="00727C71"/>
    <w:rsid w:val="00735B6F"/>
    <w:rsid w:val="00743318"/>
    <w:rsid w:val="00751909"/>
    <w:rsid w:val="00777A19"/>
    <w:rsid w:val="0078265C"/>
    <w:rsid w:val="00785E54"/>
    <w:rsid w:val="0079301D"/>
    <w:rsid w:val="007B13CB"/>
    <w:rsid w:val="007B2EE3"/>
    <w:rsid w:val="007D4BF7"/>
    <w:rsid w:val="007F4C66"/>
    <w:rsid w:val="007F6FAB"/>
    <w:rsid w:val="0080025F"/>
    <w:rsid w:val="008045A8"/>
    <w:rsid w:val="00811A0E"/>
    <w:rsid w:val="008130CD"/>
    <w:rsid w:val="008203A3"/>
    <w:rsid w:val="008258B3"/>
    <w:rsid w:val="00832800"/>
    <w:rsid w:val="008339B9"/>
    <w:rsid w:val="00841CBC"/>
    <w:rsid w:val="00843D28"/>
    <w:rsid w:val="00846E68"/>
    <w:rsid w:val="00877576"/>
    <w:rsid w:val="00885271"/>
    <w:rsid w:val="008940F2"/>
    <w:rsid w:val="008A4FE9"/>
    <w:rsid w:val="008A5153"/>
    <w:rsid w:val="008B76F6"/>
    <w:rsid w:val="008C6CA5"/>
    <w:rsid w:val="008D135A"/>
    <w:rsid w:val="008D7500"/>
    <w:rsid w:val="008E5051"/>
    <w:rsid w:val="009058EC"/>
    <w:rsid w:val="00915EC2"/>
    <w:rsid w:val="009327A8"/>
    <w:rsid w:val="00932DA2"/>
    <w:rsid w:val="00933833"/>
    <w:rsid w:val="0093553A"/>
    <w:rsid w:val="0094371F"/>
    <w:rsid w:val="00956C41"/>
    <w:rsid w:val="009709DE"/>
    <w:rsid w:val="009770CB"/>
    <w:rsid w:val="009960F5"/>
    <w:rsid w:val="009B4D3D"/>
    <w:rsid w:val="009E70BE"/>
    <w:rsid w:val="00A0296E"/>
    <w:rsid w:val="00A23B9E"/>
    <w:rsid w:val="00A25855"/>
    <w:rsid w:val="00A300B1"/>
    <w:rsid w:val="00A47116"/>
    <w:rsid w:val="00A6292B"/>
    <w:rsid w:val="00A828D8"/>
    <w:rsid w:val="00A94789"/>
    <w:rsid w:val="00AA086E"/>
    <w:rsid w:val="00AA772E"/>
    <w:rsid w:val="00AA780D"/>
    <w:rsid w:val="00AB1C10"/>
    <w:rsid w:val="00AB3496"/>
    <w:rsid w:val="00AB4877"/>
    <w:rsid w:val="00AD1D03"/>
    <w:rsid w:val="00AD1FFA"/>
    <w:rsid w:val="00AD4FF7"/>
    <w:rsid w:val="00AE05B5"/>
    <w:rsid w:val="00AE476D"/>
    <w:rsid w:val="00AE530D"/>
    <w:rsid w:val="00AE7315"/>
    <w:rsid w:val="00AF66E5"/>
    <w:rsid w:val="00B22383"/>
    <w:rsid w:val="00B22833"/>
    <w:rsid w:val="00B25BE3"/>
    <w:rsid w:val="00B3228F"/>
    <w:rsid w:val="00B409DE"/>
    <w:rsid w:val="00B506AF"/>
    <w:rsid w:val="00B55483"/>
    <w:rsid w:val="00B67E92"/>
    <w:rsid w:val="00B76351"/>
    <w:rsid w:val="00B8294B"/>
    <w:rsid w:val="00BA18AD"/>
    <w:rsid w:val="00BB1671"/>
    <w:rsid w:val="00BB1AB3"/>
    <w:rsid w:val="00BB66CB"/>
    <w:rsid w:val="00BD4918"/>
    <w:rsid w:val="00BE610F"/>
    <w:rsid w:val="00C22588"/>
    <w:rsid w:val="00C30A40"/>
    <w:rsid w:val="00C3676F"/>
    <w:rsid w:val="00C45FEA"/>
    <w:rsid w:val="00C50B89"/>
    <w:rsid w:val="00C52AE5"/>
    <w:rsid w:val="00C72531"/>
    <w:rsid w:val="00C75025"/>
    <w:rsid w:val="00C75DB7"/>
    <w:rsid w:val="00C8770B"/>
    <w:rsid w:val="00C9026D"/>
    <w:rsid w:val="00C91531"/>
    <w:rsid w:val="00C96D91"/>
    <w:rsid w:val="00CD1CAD"/>
    <w:rsid w:val="00CE2909"/>
    <w:rsid w:val="00CE409B"/>
    <w:rsid w:val="00CF63DB"/>
    <w:rsid w:val="00D063D9"/>
    <w:rsid w:val="00D12B00"/>
    <w:rsid w:val="00D14982"/>
    <w:rsid w:val="00D21389"/>
    <w:rsid w:val="00D22394"/>
    <w:rsid w:val="00D224D1"/>
    <w:rsid w:val="00D53F1C"/>
    <w:rsid w:val="00D66B2B"/>
    <w:rsid w:val="00D71A1E"/>
    <w:rsid w:val="00D81B67"/>
    <w:rsid w:val="00D85755"/>
    <w:rsid w:val="00D93C6D"/>
    <w:rsid w:val="00DB1CB2"/>
    <w:rsid w:val="00DB45EF"/>
    <w:rsid w:val="00DC246C"/>
    <w:rsid w:val="00DC62A6"/>
    <w:rsid w:val="00DE7CD3"/>
    <w:rsid w:val="00DF48C9"/>
    <w:rsid w:val="00E00762"/>
    <w:rsid w:val="00E02BFB"/>
    <w:rsid w:val="00E02D60"/>
    <w:rsid w:val="00E16FC9"/>
    <w:rsid w:val="00E171B0"/>
    <w:rsid w:val="00E421E6"/>
    <w:rsid w:val="00E454A3"/>
    <w:rsid w:val="00E545CC"/>
    <w:rsid w:val="00E55A53"/>
    <w:rsid w:val="00EB092A"/>
    <w:rsid w:val="00EB336E"/>
    <w:rsid w:val="00EC42A5"/>
    <w:rsid w:val="00EC6BBC"/>
    <w:rsid w:val="00ED6515"/>
    <w:rsid w:val="00EE2470"/>
    <w:rsid w:val="00EE2D21"/>
    <w:rsid w:val="00EE2D62"/>
    <w:rsid w:val="00EF0CAC"/>
    <w:rsid w:val="00EF3FBB"/>
    <w:rsid w:val="00F02348"/>
    <w:rsid w:val="00F0793D"/>
    <w:rsid w:val="00F135E2"/>
    <w:rsid w:val="00F22F26"/>
    <w:rsid w:val="00F304F5"/>
    <w:rsid w:val="00F35049"/>
    <w:rsid w:val="00F4134A"/>
    <w:rsid w:val="00F41B63"/>
    <w:rsid w:val="00F423A2"/>
    <w:rsid w:val="00F4734B"/>
    <w:rsid w:val="00F517B5"/>
    <w:rsid w:val="00F65E4C"/>
    <w:rsid w:val="00F72B6E"/>
    <w:rsid w:val="00F90A6F"/>
    <w:rsid w:val="00F9391D"/>
    <w:rsid w:val="00F957E9"/>
    <w:rsid w:val="00F959A1"/>
    <w:rsid w:val="00F95B85"/>
    <w:rsid w:val="00F9722A"/>
    <w:rsid w:val="00FA2563"/>
    <w:rsid w:val="00FC39F1"/>
    <w:rsid w:val="00FD6AF7"/>
    <w:rsid w:val="00FE249F"/>
    <w:rsid w:val="00FE29CF"/>
    <w:rsid w:val="00FE4560"/>
    <w:rsid w:val="03475E41"/>
    <w:rsid w:val="04E3BC62"/>
    <w:rsid w:val="060DA1B2"/>
    <w:rsid w:val="14BE5AD9"/>
    <w:rsid w:val="15FD149D"/>
    <w:rsid w:val="16EE407B"/>
    <w:rsid w:val="1AD69408"/>
    <w:rsid w:val="28BE9294"/>
    <w:rsid w:val="2CAA0EAC"/>
    <w:rsid w:val="34C67C16"/>
    <w:rsid w:val="35532959"/>
    <w:rsid w:val="3690D3D2"/>
    <w:rsid w:val="37BBC671"/>
    <w:rsid w:val="3C9CA1A8"/>
    <w:rsid w:val="442CD12D"/>
    <w:rsid w:val="4AE9C6CF"/>
    <w:rsid w:val="4E442DB4"/>
    <w:rsid w:val="4E50ECAA"/>
    <w:rsid w:val="4E5CE34B"/>
    <w:rsid w:val="519BCF19"/>
    <w:rsid w:val="58137725"/>
    <w:rsid w:val="5A6E569F"/>
    <w:rsid w:val="5C67C1D7"/>
    <w:rsid w:val="5F7CFAA4"/>
    <w:rsid w:val="60DF3F5F"/>
    <w:rsid w:val="646742A2"/>
    <w:rsid w:val="67ECE254"/>
    <w:rsid w:val="68BB2112"/>
    <w:rsid w:val="68E8FF33"/>
    <w:rsid w:val="6E6510C3"/>
    <w:rsid w:val="6F46BDCE"/>
    <w:rsid w:val="73395F67"/>
    <w:rsid w:val="7B383F3B"/>
    <w:rsid w:val="7BB8CD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A0B21"/>
  <w15:docId w15:val="{DF870C84-B0DA-456F-8C36-EAD94F156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047EB"/>
  </w:style>
  <w:style w:type="paragraph" w:styleId="Heading2">
    <w:name w:val="heading 2"/>
    <w:basedOn w:val="Normal"/>
    <w:next w:val="Normal"/>
    <w:link w:val="Heading2Char"/>
    <w:uiPriority w:val="9"/>
    <w:semiHidden/>
    <w:unhideWhenUsed/>
    <w:qFormat/>
    <w:rsid w:val="00275A75"/>
    <w:pPr>
      <w:keepNext/>
      <w:keepLines/>
      <w:spacing w:before="40" w:after="0" w:line="240" w:lineRule="auto"/>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339B9"/>
    <w:pPr>
      <w:keepNext/>
      <w:keepLines/>
      <w:spacing w:before="40" w:after="0"/>
      <w:outlineLvl w:val="2"/>
    </w:pPr>
    <w:rPr>
      <w:rFonts w:asciiTheme="majorHAnsi" w:hAnsiTheme="majorHAnsi" w:eastAsiaTheme="majorEastAsia" w:cstheme="majorBidi"/>
      <w:color w:val="243F60"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570620"/>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570620"/>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570620"/>
    <w:rPr>
      <w:rFonts w:ascii="Tahoma" w:hAnsi="Tahoma" w:cs="Tahoma"/>
      <w:sz w:val="16"/>
      <w:szCs w:val="16"/>
    </w:rPr>
  </w:style>
  <w:style w:type="paragraph" w:styleId="ListParagraph">
    <w:name w:val="List Paragraph"/>
    <w:basedOn w:val="Normal"/>
    <w:uiPriority w:val="34"/>
    <w:qFormat/>
    <w:rsid w:val="00A828D8"/>
    <w:pPr>
      <w:ind w:left="720"/>
      <w:contextualSpacing/>
    </w:pPr>
  </w:style>
  <w:style w:type="table" w:styleId="TableGrid">
    <w:name w:val="Table Grid"/>
    <w:basedOn w:val="TableNormal"/>
    <w:uiPriority w:val="59"/>
    <w:rsid w:val="001D442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Accent4">
    <w:name w:val="Light Shading Accent 4"/>
    <w:basedOn w:val="TableNormal"/>
    <w:uiPriority w:val="60"/>
    <w:rsid w:val="0079301D"/>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List-Accent4">
    <w:name w:val="Light List Accent 4"/>
    <w:basedOn w:val="TableNormal"/>
    <w:uiPriority w:val="61"/>
    <w:rsid w:val="0079301D"/>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Grid-Accent1">
    <w:name w:val="Light Grid Accent 1"/>
    <w:basedOn w:val="TableNormal"/>
    <w:uiPriority w:val="62"/>
    <w:rsid w:val="0079301D"/>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paragraph" w:styleId="Header">
    <w:name w:val="header"/>
    <w:basedOn w:val="Normal"/>
    <w:link w:val="HeaderChar"/>
    <w:uiPriority w:val="99"/>
    <w:unhideWhenUsed/>
    <w:rsid w:val="0079301D"/>
    <w:pPr>
      <w:tabs>
        <w:tab w:val="center" w:pos="4513"/>
        <w:tab w:val="right" w:pos="9026"/>
      </w:tabs>
      <w:spacing w:after="0" w:line="240" w:lineRule="auto"/>
    </w:pPr>
  </w:style>
  <w:style w:type="character" w:styleId="HeaderChar" w:customStyle="1">
    <w:name w:val="Header Char"/>
    <w:basedOn w:val="DefaultParagraphFont"/>
    <w:link w:val="Header"/>
    <w:uiPriority w:val="99"/>
    <w:rsid w:val="0079301D"/>
  </w:style>
  <w:style w:type="paragraph" w:styleId="Footer">
    <w:name w:val="footer"/>
    <w:basedOn w:val="Normal"/>
    <w:link w:val="FooterChar"/>
    <w:uiPriority w:val="99"/>
    <w:unhideWhenUsed/>
    <w:rsid w:val="0079301D"/>
    <w:pPr>
      <w:tabs>
        <w:tab w:val="center" w:pos="4513"/>
        <w:tab w:val="right" w:pos="9026"/>
      </w:tabs>
      <w:spacing w:after="0" w:line="240" w:lineRule="auto"/>
    </w:pPr>
  </w:style>
  <w:style w:type="character" w:styleId="FooterChar" w:customStyle="1">
    <w:name w:val="Footer Char"/>
    <w:basedOn w:val="DefaultParagraphFont"/>
    <w:link w:val="Footer"/>
    <w:uiPriority w:val="99"/>
    <w:rsid w:val="0079301D"/>
  </w:style>
  <w:style w:type="table" w:styleId="LightList-Accent5">
    <w:name w:val="Light List Accent 5"/>
    <w:basedOn w:val="TableNormal"/>
    <w:uiPriority w:val="61"/>
    <w:rsid w:val="00215BE3"/>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MediumShading1-Accent1">
    <w:name w:val="Medium Shading 1 Accent 1"/>
    <w:basedOn w:val="TableNormal"/>
    <w:uiPriority w:val="63"/>
    <w:rsid w:val="00F959A1"/>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paragraph" w:customStyle="1">
    <w:name w:val="paragraph"/>
    <w:basedOn w:val="Normal"/>
    <w:rsid w:val="00E421E6"/>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E421E6"/>
  </w:style>
  <w:style w:type="character" w:styleId="eop" w:customStyle="1">
    <w:name w:val="eop"/>
    <w:basedOn w:val="DefaultParagraphFont"/>
    <w:rsid w:val="00E421E6"/>
  </w:style>
  <w:style w:type="table" w:styleId="PlainTable1">
    <w:name w:val="Plain Table 1"/>
    <w:basedOn w:val="TableNormal"/>
    <w:uiPriority w:val="41"/>
    <w:rsid w:val="005F7A5B"/>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5F7A5B"/>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Heading2Char" w:customStyle="1">
    <w:name w:val="Heading 2 Char"/>
    <w:basedOn w:val="DefaultParagraphFont"/>
    <w:link w:val="Heading2"/>
    <w:uiPriority w:val="9"/>
    <w:semiHidden/>
    <w:rsid w:val="00275A75"/>
    <w:rPr>
      <w:rFonts w:asciiTheme="majorHAnsi" w:hAnsiTheme="majorHAnsi" w:eastAsiaTheme="majorEastAsia" w:cstheme="majorBidi"/>
      <w:color w:val="365F91" w:themeColor="accent1" w:themeShade="BF"/>
      <w:sz w:val="26"/>
      <w:szCs w:val="26"/>
    </w:rPr>
  </w:style>
  <w:style w:type="paragraph" w:styleId="NormalWeb">
    <w:name w:val="Normal (Web)"/>
    <w:basedOn w:val="Normal"/>
    <w:uiPriority w:val="99"/>
    <w:unhideWhenUsed/>
    <w:rsid w:val="00275A75"/>
    <w:pPr>
      <w:spacing w:before="100" w:beforeAutospacing="1" w:after="100" w:afterAutospacing="1" w:line="240" w:lineRule="auto"/>
    </w:pPr>
    <w:rPr>
      <w:rFonts w:ascii="Times New Roman" w:hAnsi="Times New Roman" w:eastAsia="Times New Roman" w:cs="Times New Roman"/>
      <w:sz w:val="24"/>
      <w:szCs w:val="24"/>
    </w:rPr>
  </w:style>
  <w:style w:type="character" w:styleId="Strong">
    <w:name w:val="Strong"/>
    <w:basedOn w:val="DefaultParagraphFont"/>
    <w:uiPriority w:val="22"/>
    <w:qFormat/>
    <w:rsid w:val="00275A75"/>
    <w:rPr>
      <w:b/>
      <w:bCs/>
    </w:rPr>
  </w:style>
  <w:style w:type="character" w:styleId="Emphasis">
    <w:name w:val="Emphasis"/>
    <w:basedOn w:val="DefaultParagraphFont"/>
    <w:uiPriority w:val="20"/>
    <w:qFormat/>
    <w:rsid w:val="00275A75"/>
    <w:rPr>
      <w:i/>
      <w:iCs/>
    </w:rPr>
  </w:style>
  <w:style w:type="character" w:styleId="Heading3Char" w:customStyle="1">
    <w:name w:val="Heading 3 Char"/>
    <w:basedOn w:val="DefaultParagraphFont"/>
    <w:link w:val="Heading3"/>
    <w:uiPriority w:val="9"/>
    <w:semiHidden/>
    <w:rsid w:val="008339B9"/>
    <w:rPr>
      <w:rFonts w:asciiTheme="majorHAnsi" w:hAnsiTheme="majorHAnsi" w:eastAsiaTheme="majorEastAsia" w:cstheme="majorBidi"/>
      <w:color w:val="243F60" w:themeColor="accent1" w:themeShade="7F"/>
      <w:sz w:val="24"/>
      <w:szCs w:val="24"/>
    </w:rPr>
  </w:style>
  <w:style w:type="paragraph" w:styleId="NoSpacing">
    <w:name w:val="No Spacing"/>
    <w:uiPriority w:val="1"/>
    <w:qFormat/>
    <w:rsid w:val="002E25CA"/>
    <w:pPr>
      <w:spacing w:after="0" w:line="240" w:lineRule="auto"/>
    </w:pPr>
  </w:style>
  <w:style w:type="table" w:styleId="GridTable4-Accent1">
    <w:name w:val="Grid Table 4 Accent 1"/>
    <w:basedOn w:val="TableNormal"/>
    <w:uiPriority w:val="49"/>
    <w:rsid w:val="00AE476D"/>
    <w:pPr>
      <w:spacing w:after="0" w:line="240" w:lineRule="auto"/>
    </w:pPr>
    <w:rPr>
      <w:kern w:val="2"/>
      <w:sz w:val="24"/>
      <w:szCs w:val="24"/>
      <w14:ligatures w14:val="standardContextual"/>
    </w:rPr>
    <w:tblPr>
      <w:tblStyleRowBandSize w:val="1"/>
      <w:tblStyleColBandSize w:val="1"/>
      <w:tblInd w:w="0" w:type="nil"/>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493">
      <w:bodyDiv w:val="1"/>
      <w:marLeft w:val="0"/>
      <w:marRight w:val="0"/>
      <w:marTop w:val="0"/>
      <w:marBottom w:val="0"/>
      <w:divBdr>
        <w:top w:val="none" w:sz="0" w:space="0" w:color="auto"/>
        <w:left w:val="none" w:sz="0" w:space="0" w:color="auto"/>
        <w:bottom w:val="none" w:sz="0" w:space="0" w:color="auto"/>
        <w:right w:val="none" w:sz="0" w:space="0" w:color="auto"/>
      </w:divBdr>
    </w:div>
    <w:div w:id="125901173">
      <w:bodyDiv w:val="1"/>
      <w:marLeft w:val="0"/>
      <w:marRight w:val="0"/>
      <w:marTop w:val="0"/>
      <w:marBottom w:val="0"/>
      <w:divBdr>
        <w:top w:val="none" w:sz="0" w:space="0" w:color="auto"/>
        <w:left w:val="none" w:sz="0" w:space="0" w:color="auto"/>
        <w:bottom w:val="none" w:sz="0" w:space="0" w:color="auto"/>
        <w:right w:val="none" w:sz="0" w:space="0" w:color="auto"/>
      </w:divBdr>
      <w:divsChild>
        <w:div w:id="2091075101">
          <w:marLeft w:val="0"/>
          <w:marRight w:val="0"/>
          <w:marTop w:val="0"/>
          <w:marBottom w:val="0"/>
          <w:divBdr>
            <w:top w:val="none" w:sz="0" w:space="0" w:color="auto"/>
            <w:left w:val="none" w:sz="0" w:space="0" w:color="auto"/>
            <w:bottom w:val="none" w:sz="0" w:space="0" w:color="auto"/>
            <w:right w:val="none" w:sz="0" w:space="0" w:color="auto"/>
          </w:divBdr>
          <w:divsChild>
            <w:div w:id="214539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30977">
      <w:bodyDiv w:val="1"/>
      <w:marLeft w:val="0"/>
      <w:marRight w:val="0"/>
      <w:marTop w:val="0"/>
      <w:marBottom w:val="0"/>
      <w:divBdr>
        <w:top w:val="none" w:sz="0" w:space="0" w:color="auto"/>
        <w:left w:val="none" w:sz="0" w:space="0" w:color="auto"/>
        <w:bottom w:val="none" w:sz="0" w:space="0" w:color="auto"/>
        <w:right w:val="none" w:sz="0" w:space="0" w:color="auto"/>
      </w:divBdr>
    </w:div>
    <w:div w:id="329454840">
      <w:bodyDiv w:val="1"/>
      <w:marLeft w:val="0"/>
      <w:marRight w:val="0"/>
      <w:marTop w:val="0"/>
      <w:marBottom w:val="0"/>
      <w:divBdr>
        <w:top w:val="none" w:sz="0" w:space="0" w:color="auto"/>
        <w:left w:val="none" w:sz="0" w:space="0" w:color="auto"/>
        <w:bottom w:val="none" w:sz="0" w:space="0" w:color="auto"/>
        <w:right w:val="none" w:sz="0" w:space="0" w:color="auto"/>
      </w:divBdr>
      <w:divsChild>
        <w:div w:id="1487670400">
          <w:marLeft w:val="0"/>
          <w:marRight w:val="0"/>
          <w:marTop w:val="0"/>
          <w:marBottom w:val="0"/>
          <w:divBdr>
            <w:top w:val="none" w:sz="0" w:space="0" w:color="auto"/>
            <w:left w:val="none" w:sz="0" w:space="0" w:color="auto"/>
            <w:bottom w:val="none" w:sz="0" w:space="0" w:color="auto"/>
            <w:right w:val="none" w:sz="0" w:space="0" w:color="auto"/>
          </w:divBdr>
        </w:div>
      </w:divsChild>
    </w:div>
    <w:div w:id="344094684">
      <w:bodyDiv w:val="1"/>
      <w:marLeft w:val="0"/>
      <w:marRight w:val="0"/>
      <w:marTop w:val="0"/>
      <w:marBottom w:val="0"/>
      <w:divBdr>
        <w:top w:val="none" w:sz="0" w:space="0" w:color="auto"/>
        <w:left w:val="none" w:sz="0" w:space="0" w:color="auto"/>
        <w:bottom w:val="none" w:sz="0" w:space="0" w:color="auto"/>
        <w:right w:val="none" w:sz="0" w:space="0" w:color="auto"/>
      </w:divBdr>
    </w:div>
    <w:div w:id="359282851">
      <w:bodyDiv w:val="1"/>
      <w:marLeft w:val="0"/>
      <w:marRight w:val="0"/>
      <w:marTop w:val="0"/>
      <w:marBottom w:val="0"/>
      <w:divBdr>
        <w:top w:val="none" w:sz="0" w:space="0" w:color="auto"/>
        <w:left w:val="none" w:sz="0" w:space="0" w:color="auto"/>
        <w:bottom w:val="none" w:sz="0" w:space="0" w:color="auto"/>
        <w:right w:val="none" w:sz="0" w:space="0" w:color="auto"/>
      </w:divBdr>
    </w:div>
    <w:div w:id="413939096">
      <w:bodyDiv w:val="1"/>
      <w:marLeft w:val="0"/>
      <w:marRight w:val="0"/>
      <w:marTop w:val="0"/>
      <w:marBottom w:val="0"/>
      <w:divBdr>
        <w:top w:val="none" w:sz="0" w:space="0" w:color="auto"/>
        <w:left w:val="none" w:sz="0" w:space="0" w:color="auto"/>
        <w:bottom w:val="none" w:sz="0" w:space="0" w:color="auto"/>
        <w:right w:val="none" w:sz="0" w:space="0" w:color="auto"/>
      </w:divBdr>
    </w:div>
    <w:div w:id="455028795">
      <w:bodyDiv w:val="1"/>
      <w:marLeft w:val="0"/>
      <w:marRight w:val="0"/>
      <w:marTop w:val="0"/>
      <w:marBottom w:val="0"/>
      <w:divBdr>
        <w:top w:val="none" w:sz="0" w:space="0" w:color="auto"/>
        <w:left w:val="none" w:sz="0" w:space="0" w:color="auto"/>
        <w:bottom w:val="none" w:sz="0" w:space="0" w:color="auto"/>
        <w:right w:val="none" w:sz="0" w:space="0" w:color="auto"/>
      </w:divBdr>
      <w:divsChild>
        <w:div w:id="278879198">
          <w:marLeft w:val="0"/>
          <w:marRight w:val="0"/>
          <w:marTop w:val="0"/>
          <w:marBottom w:val="0"/>
          <w:divBdr>
            <w:top w:val="none" w:sz="0" w:space="0" w:color="auto"/>
            <w:left w:val="none" w:sz="0" w:space="0" w:color="auto"/>
            <w:bottom w:val="none" w:sz="0" w:space="0" w:color="auto"/>
            <w:right w:val="none" w:sz="0" w:space="0" w:color="auto"/>
          </w:divBdr>
          <w:divsChild>
            <w:div w:id="869343438">
              <w:marLeft w:val="0"/>
              <w:marRight w:val="0"/>
              <w:marTop w:val="0"/>
              <w:marBottom w:val="0"/>
              <w:divBdr>
                <w:top w:val="none" w:sz="0" w:space="0" w:color="auto"/>
                <w:left w:val="none" w:sz="0" w:space="0" w:color="auto"/>
                <w:bottom w:val="none" w:sz="0" w:space="0" w:color="auto"/>
                <w:right w:val="none" w:sz="0" w:space="0" w:color="auto"/>
              </w:divBdr>
            </w:div>
          </w:divsChild>
        </w:div>
        <w:div w:id="1205292889">
          <w:marLeft w:val="0"/>
          <w:marRight w:val="0"/>
          <w:marTop w:val="0"/>
          <w:marBottom w:val="0"/>
          <w:divBdr>
            <w:top w:val="none" w:sz="0" w:space="0" w:color="auto"/>
            <w:left w:val="none" w:sz="0" w:space="0" w:color="auto"/>
            <w:bottom w:val="none" w:sz="0" w:space="0" w:color="auto"/>
            <w:right w:val="none" w:sz="0" w:space="0" w:color="auto"/>
          </w:divBdr>
          <w:divsChild>
            <w:div w:id="2012635928">
              <w:marLeft w:val="0"/>
              <w:marRight w:val="0"/>
              <w:marTop w:val="0"/>
              <w:marBottom w:val="0"/>
              <w:divBdr>
                <w:top w:val="none" w:sz="0" w:space="0" w:color="auto"/>
                <w:left w:val="none" w:sz="0" w:space="0" w:color="auto"/>
                <w:bottom w:val="none" w:sz="0" w:space="0" w:color="auto"/>
                <w:right w:val="none" w:sz="0" w:space="0" w:color="auto"/>
              </w:divBdr>
            </w:div>
          </w:divsChild>
        </w:div>
        <w:div w:id="1840388977">
          <w:marLeft w:val="0"/>
          <w:marRight w:val="0"/>
          <w:marTop w:val="0"/>
          <w:marBottom w:val="0"/>
          <w:divBdr>
            <w:top w:val="none" w:sz="0" w:space="0" w:color="auto"/>
            <w:left w:val="none" w:sz="0" w:space="0" w:color="auto"/>
            <w:bottom w:val="none" w:sz="0" w:space="0" w:color="auto"/>
            <w:right w:val="none" w:sz="0" w:space="0" w:color="auto"/>
          </w:divBdr>
          <w:divsChild>
            <w:div w:id="476916605">
              <w:marLeft w:val="0"/>
              <w:marRight w:val="0"/>
              <w:marTop w:val="0"/>
              <w:marBottom w:val="0"/>
              <w:divBdr>
                <w:top w:val="none" w:sz="0" w:space="0" w:color="auto"/>
                <w:left w:val="none" w:sz="0" w:space="0" w:color="auto"/>
                <w:bottom w:val="none" w:sz="0" w:space="0" w:color="auto"/>
                <w:right w:val="none" w:sz="0" w:space="0" w:color="auto"/>
              </w:divBdr>
            </w:div>
          </w:divsChild>
        </w:div>
        <w:div w:id="1772773694">
          <w:marLeft w:val="0"/>
          <w:marRight w:val="0"/>
          <w:marTop w:val="0"/>
          <w:marBottom w:val="0"/>
          <w:divBdr>
            <w:top w:val="none" w:sz="0" w:space="0" w:color="auto"/>
            <w:left w:val="none" w:sz="0" w:space="0" w:color="auto"/>
            <w:bottom w:val="none" w:sz="0" w:space="0" w:color="auto"/>
            <w:right w:val="none" w:sz="0" w:space="0" w:color="auto"/>
          </w:divBdr>
          <w:divsChild>
            <w:div w:id="1494449590">
              <w:marLeft w:val="0"/>
              <w:marRight w:val="0"/>
              <w:marTop w:val="0"/>
              <w:marBottom w:val="0"/>
              <w:divBdr>
                <w:top w:val="none" w:sz="0" w:space="0" w:color="auto"/>
                <w:left w:val="none" w:sz="0" w:space="0" w:color="auto"/>
                <w:bottom w:val="none" w:sz="0" w:space="0" w:color="auto"/>
                <w:right w:val="none" w:sz="0" w:space="0" w:color="auto"/>
              </w:divBdr>
            </w:div>
          </w:divsChild>
        </w:div>
        <w:div w:id="1542205152">
          <w:marLeft w:val="0"/>
          <w:marRight w:val="0"/>
          <w:marTop w:val="0"/>
          <w:marBottom w:val="0"/>
          <w:divBdr>
            <w:top w:val="none" w:sz="0" w:space="0" w:color="auto"/>
            <w:left w:val="none" w:sz="0" w:space="0" w:color="auto"/>
            <w:bottom w:val="none" w:sz="0" w:space="0" w:color="auto"/>
            <w:right w:val="none" w:sz="0" w:space="0" w:color="auto"/>
          </w:divBdr>
          <w:divsChild>
            <w:div w:id="830216860">
              <w:marLeft w:val="0"/>
              <w:marRight w:val="0"/>
              <w:marTop w:val="0"/>
              <w:marBottom w:val="0"/>
              <w:divBdr>
                <w:top w:val="none" w:sz="0" w:space="0" w:color="auto"/>
                <w:left w:val="none" w:sz="0" w:space="0" w:color="auto"/>
                <w:bottom w:val="none" w:sz="0" w:space="0" w:color="auto"/>
                <w:right w:val="none" w:sz="0" w:space="0" w:color="auto"/>
              </w:divBdr>
            </w:div>
          </w:divsChild>
        </w:div>
        <w:div w:id="290944995">
          <w:marLeft w:val="0"/>
          <w:marRight w:val="0"/>
          <w:marTop w:val="0"/>
          <w:marBottom w:val="0"/>
          <w:divBdr>
            <w:top w:val="none" w:sz="0" w:space="0" w:color="auto"/>
            <w:left w:val="none" w:sz="0" w:space="0" w:color="auto"/>
            <w:bottom w:val="none" w:sz="0" w:space="0" w:color="auto"/>
            <w:right w:val="none" w:sz="0" w:space="0" w:color="auto"/>
          </w:divBdr>
          <w:divsChild>
            <w:div w:id="1869948461">
              <w:marLeft w:val="0"/>
              <w:marRight w:val="0"/>
              <w:marTop w:val="0"/>
              <w:marBottom w:val="0"/>
              <w:divBdr>
                <w:top w:val="none" w:sz="0" w:space="0" w:color="auto"/>
                <w:left w:val="none" w:sz="0" w:space="0" w:color="auto"/>
                <w:bottom w:val="none" w:sz="0" w:space="0" w:color="auto"/>
                <w:right w:val="none" w:sz="0" w:space="0" w:color="auto"/>
              </w:divBdr>
            </w:div>
          </w:divsChild>
        </w:div>
        <w:div w:id="2064980962">
          <w:marLeft w:val="0"/>
          <w:marRight w:val="0"/>
          <w:marTop w:val="0"/>
          <w:marBottom w:val="0"/>
          <w:divBdr>
            <w:top w:val="none" w:sz="0" w:space="0" w:color="auto"/>
            <w:left w:val="none" w:sz="0" w:space="0" w:color="auto"/>
            <w:bottom w:val="none" w:sz="0" w:space="0" w:color="auto"/>
            <w:right w:val="none" w:sz="0" w:space="0" w:color="auto"/>
          </w:divBdr>
          <w:divsChild>
            <w:div w:id="157543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515145">
      <w:bodyDiv w:val="1"/>
      <w:marLeft w:val="0"/>
      <w:marRight w:val="0"/>
      <w:marTop w:val="0"/>
      <w:marBottom w:val="0"/>
      <w:divBdr>
        <w:top w:val="none" w:sz="0" w:space="0" w:color="auto"/>
        <w:left w:val="none" w:sz="0" w:space="0" w:color="auto"/>
        <w:bottom w:val="none" w:sz="0" w:space="0" w:color="auto"/>
        <w:right w:val="none" w:sz="0" w:space="0" w:color="auto"/>
      </w:divBdr>
      <w:divsChild>
        <w:div w:id="1096553906">
          <w:marLeft w:val="0"/>
          <w:marRight w:val="0"/>
          <w:marTop w:val="0"/>
          <w:marBottom w:val="0"/>
          <w:divBdr>
            <w:top w:val="none" w:sz="0" w:space="0" w:color="auto"/>
            <w:left w:val="none" w:sz="0" w:space="0" w:color="auto"/>
            <w:bottom w:val="none" w:sz="0" w:space="0" w:color="auto"/>
            <w:right w:val="none" w:sz="0" w:space="0" w:color="auto"/>
          </w:divBdr>
          <w:divsChild>
            <w:div w:id="151222726">
              <w:marLeft w:val="0"/>
              <w:marRight w:val="0"/>
              <w:marTop w:val="0"/>
              <w:marBottom w:val="0"/>
              <w:divBdr>
                <w:top w:val="none" w:sz="0" w:space="0" w:color="auto"/>
                <w:left w:val="none" w:sz="0" w:space="0" w:color="auto"/>
                <w:bottom w:val="none" w:sz="0" w:space="0" w:color="auto"/>
                <w:right w:val="none" w:sz="0" w:space="0" w:color="auto"/>
              </w:divBdr>
            </w:div>
          </w:divsChild>
        </w:div>
        <w:div w:id="956446467">
          <w:marLeft w:val="0"/>
          <w:marRight w:val="0"/>
          <w:marTop w:val="0"/>
          <w:marBottom w:val="0"/>
          <w:divBdr>
            <w:top w:val="none" w:sz="0" w:space="0" w:color="auto"/>
            <w:left w:val="none" w:sz="0" w:space="0" w:color="auto"/>
            <w:bottom w:val="none" w:sz="0" w:space="0" w:color="auto"/>
            <w:right w:val="none" w:sz="0" w:space="0" w:color="auto"/>
          </w:divBdr>
          <w:divsChild>
            <w:div w:id="1681157444">
              <w:marLeft w:val="0"/>
              <w:marRight w:val="0"/>
              <w:marTop w:val="0"/>
              <w:marBottom w:val="0"/>
              <w:divBdr>
                <w:top w:val="none" w:sz="0" w:space="0" w:color="auto"/>
                <w:left w:val="none" w:sz="0" w:space="0" w:color="auto"/>
                <w:bottom w:val="none" w:sz="0" w:space="0" w:color="auto"/>
                <w:right w:val="none" w:sz="0" w:space="0" w:color="auto"/>
              </w:divBdr>
            </w:div>
            <w:div w:id="1982036495">
              <w:marLeft w:val="0"/>
              <w:marRight w:val="0"/>
              <w:marTop w:val="0"/>
              <w:marBottom w:val="0"/>
              <w:divBdr>
                <w:top w:val="none" w:sz="0" w:space="0" w:color="auto"/>
                <w:left w:val="none" w:sz="0" w:space="0" w:color="auto"/>
                <w:bottom w:val="none" w:sz="0" w:space="0" w:color="auto"/>
                <w:right w:val="none" w:sz="0" w:space="0" w:color="auto"/>
              </w:divBdr>
            </w:div>
          </w:divsChild>
        </w:div>
        <w:div w:id="1644501750">
          <w:marLeft w:val="0"/>
          <w:marRight w:val="0"/>
          <w:marTop w:val="0"/>
          <w:marBottom w:val="0"/>
          <w:divBdr>
            <w:top w:val="none" w:sz="0" w:space="0" w:color="auto"/>
            <w:left w:val="none" w:sz="0" w:space="0" w:color="auto"/>
            <w:bottom w:val="none" w:sz="0" w:space="0" w:color="auto"/>
            <w:right w:val="none" w:sz="0" w:space="0" w:color="auto"/>
          </w:divBdr>
          <w:divsChild>
            <w:div w:id="21981404">
              <w:marLeft w:val="0"/>
              <w:marRight w:val="0"/>
              <w:marTop w:val="0"/>
              <w:marBottom w:val="0"/>
              <w:divBdr>
                <w:top w:val="none" w:sz="0" w:space="0" w:color="auto"/>
                <w:left w:val="none" w:sz="0" w:space="0" w:color="auto"/>
                <w:bottom w:val="none" w:sz="0" w:space="0" w:color="auto"/>
                <w:right w:val="none" w:sz="0" w:space="0" w:color="auto"/>
              </w:divBdr>
            </w:div>
          </w:divsChild>
        </w:div>
        <w:div w:id="1302729313">
          <w:marLeft w:val="0"/>
          <w:marRight w:val="0"/>
          <w:marTop w:val="0"/>
          <w:marBottom w:val="0"/>
          <w:divBdr>
            <w:top w:val="none" w:sz="0" w:space="0" w:color="auto"/>
            <w:left w:val="none" w:sz="0" w:space="0" w:color="auto"/>
            <w:bottom w:val="none" w:sz="0" w:space="0" w:color="auto"/>
            <w:right w:val="none" w:sz="0" w:space="0" w:color="auto"/>
          </w:divBdr>
          <w:divsChild>
            <w:div w:id="1864632229">
              <w:marLeft w:val="0"/>
              <w:marRight w:val="0"/>
              <w:marTop w:val="0"/>
              <w:marBottom w:val="0"/>
              <w:divBdr>
                <w:top w:val="none" w:sz="0" w:space="0" w:color="auto"/>
                <w:left w:val="none" w:sz="0" w:space="0" w:color="auto"/>
                <w:bottom w:val="none" w:sz="0" w:space="0" w:color="auto"/>
                <w:right w:val="none" w:sz="0" w:space="0" w:color="auto"/>
              </w:divBdr>
            </w:div>
          </w:divsChild>
        </w:div>
        <w:div w:id="125323621">
          <w:marLeft w:val="0"/>
          <w:marRight w:val="0"/>
          <w:marTop w:val="0"/>
          <w:marBottom w:val="0"/>
          <w:divBdr>
            <w:top w:val="none" w:sz="0" w:space="0" w:color="auto"/>
            <w:left w:val="none" w:sz="0" w:space="0" w:color="auto"/>
            <w:bottom w:val="none" w:sz="0" w:space="0" w:color="auto"/>
            <w:right w:val="none" w:sz="0" w:space="0" w:color="auto"/>
          </w:divBdr>
          <w:divsChild>
            <w:div w:id="799805044">
              <w:marLeft w:val="0"/>
              <w:marRight w:val="0"/>
              <w:marTop w:val="0"/>
              <w:marBottom w:val="0"/>
              <w:divBdr>
                <w:top w:val="none" w:sz="0" w:space="0" w:color="auto"/>
                <w:left w:val="none" w:sz="0" w:space="0" w:color="auto"/>
                <w:bottom w:val="none" w:sz="0" w:space="0" w:color="auto"/>
                <w:right w:val="none" w:sz="0" w:space="0" w:color="auto"/>
              </w:divBdr>
            </w:div>
          </w:divsChild>
        </w:div>
        <w:div w:id="1840383060">
          <w:marLeft w:val="0"/>
          <w:marRight w:val="0"/>
          <w:marTop w:val="0"/>
          <w:marBottom w:val="0"/>
          <w:divBdr>
            <w:top w:val="none" w:sz="0" w:space="0" w:color="auto"/>
            <w:left w:val="none" w:sz="0" w:space="0" w:color="auto"/>
            <w:bottom w:val="none" w:sz="0" w:space="0" w:color="auto"/>
            <w:right w:val="none" w:sz="0" w:space="0" w:color="auto"/>
          </w:divBdr>
          <w:divsChild>
            <w:div w:id="1464889311">
              <w:marLeft w:val="0"/>
              <w:marRight w:val="0"/>
              <w:marTop w:val="0"/>
              <w:marBottom w:val="0"/>
              <w:divBdr>
                <w:top w:val="none" w:sz="0" w:space="0" w:color="auto"/>
                <w:left w:val="none" w:sz="0" w:space="0" w:color="auto"/>
                <w:bottom w:val="none" w:sz="0" w:space="0" w:color="auto"/>
                <w:right w:val="none" w:sz="0" w:space="0" w:color="auto"/>
              </w:divBdr>
            </w:div>
          </w:divsChild>
        </w:div>
        <w:div w:id="756250599">
          <w:marLeft w:val="0"/>
          <w:marRight w:val="0"/>
          <w:marTop w:val="0"/>
          <w:marBottom w:val="0"/>
          <w:divBdr>
            <w:top w:val="none" w:sz="0" w:space="0" w:color="auto"/>
            <w:left w:val="none" w:sz="0" w:space="0" w:color="auto"/>
            <w:bottom w:val="none" w:sz="0" w:space="0" w:color="auto"/>
            <w:right w:val="none" w:sz="0" w:space="0" w:color="auto"/>
          </w:divBdr>
          <w:divsChild>
            <w:div w:id="503864408">
              <w:marLeft w:val="0"/>
              <w:marRight w:val="0"/>
              <w:marTop w:val="0"/>
              <w:marBottom w:val="0"/>
              <w:divBdr>
                <w:top w:val="none" w:sz="0" w:space="0" w:color="auto"/>
                <w:left w:val="none" w:sz="0" w:space="0" w:color="auto"/>
                <w:bottom w:val="none" w:sz="0" w:space="0" w:color="auto"/>
                <w:right w:val="none" w:sz="0" w:space="0" w:color="auto"/>
              </w:divBdr>
            </w:div>
          </w:divsChild>
        </w:div>
        <w:div w:id="1898390269">
          <w:marLeft w:val="0"/>
          <w:marRight w:val="0"/>
          <w:marTop w:val="0"/>
          <w:marBottom w:val="0"/>
          <w:divBdr>
            <w:top w:val="none" w:sz="0" w:space="0" w:color="auto"/>
            <w:left w:val="none" w:sz="0" w:space="0" w:color="auto"/>
            <w:bottom w:val="none" w:sz="0" w:space="0" w:color="auto"/>
            <w:right w:val="none" w:sz="0" w:space="0" w:color="auto"/>
          </w:divBdr>
          <w:divsChild>
            <w:div w:id="592986">
              <w:marLeft w:val="0"/>
              <w:marRight w:val="0"/>
              <w:marTop w:val="0"/>
              <w:marBottom w:val="0"/>
              <w:divBdr>
                <w:top w:val="none" w:sz="0" w:space="0" w:color="auto"/>
                <w:left w:val="none" w:sz="0" w:space="0" w:color="auto"/>
                <w:bottom w:val="none" w:sz="0" w:space="0" w:color="auto"/>
                <w:right w:val="none" w:sz="0" w:space="0" w:color="auto"/>
              </w:divBdr>
            </w:div>
          </w:divsChild>
        </w:div>
        <w:div w:id="874733015">
          <w:marLeft w:val="0"/>
          <w:marRight w:val="0"/>
          <w:marTop w:val="0"/>
          <w:marBottom w:val="0"/>
          <w:divBdr>
            <w:top w:val="none" w:sz="0" w:space="0" w:color="auto"/>
            <w:left w:val="none" w:sz="0" w:space="0" w:color="auto"/>
            <w:bottom w:val="none" w:sz="0" w:space="0" w:color="auto"/>
            <w:right w:val="none" w:sz="0" w:space="0" w:color="auto"/>
          </w:divBdr>
          <w:divsChild>
            <w:div w:id="1134832411">
              <w:marLeft w:val="0"/>
              <w:marRight w:val="0"/>
              <w:marTop w:val="0"/>
              <w:marBottom w:val="0"/>
              <w:divBdr>
                <w:top w:val="none" w:sz="0" w:space="0" w:color="auto"/>
                <w:left w:val="none" w:sz="0" w:space="0" w:color="auto"/>
                <w:bottom w:val="none" w:sz="0" w:space="0" w:color="auto"/>
                <w:right w:val="none" w:sz="0" w:space="0" w:color="auto"/>
              </w:divBdr>
            </w:div>
          </w:divsChild>
        </w:div>
        <w:div w:id="676004457">
          <w:marLeft w:val="0"/>
          <w:marRight w:val="0"/>
          <w:marTop w:val="0"/>
          <w:marBottom w:val="0"/>
          <w:divBdr>
            <w:top w:val="none" w:sz="0" w:space="0" w:color="auto"/>
            <w:left w:val="none" w:sz="0" w:space="0" w:color="auto"/>
            <w:bottom w:val="none" w:sz="0" w:space="0" w:color="auto"/>
            <w:right w:val="none" w:sz="0" w:space="0" w:color="auto"/>
          </w:divBdr>
          <w:divsChild>
            <w:div w:id="318340923">
              <w:marLeft w:val="0"/>
              <w:marRight w:val="0"/>
              <w:marTop w:val="0"/>
              <w:marBottom w:val="0"/>
              <w:divBdr>
                <w:top w:val="none" w:sz="0" w:space="0" w:color="auto"/>
                <w:left w:val="none" w:sz="0" w:space="0" w:color="auto"/>
                <w:bottom w:val="none" w:sz="0" w:space="0" w:color="auto"/>
                <w:right w:val="none" w:sz="0" w:space="0" w:color="auto"/>
              </w:divBdr>
            </w:div>
          </w:divsChild>
        </w:div>
        <w:div w:id="1868441048">
          <w:marLeft w:val="0"/>
          <w:marRight w:val="0"/>
          <w:marTop w:val="0"/>
          <w:marBottom w:val="0"/>
          <w:divBdr>
            <w:top w:val="none" w:sz="0" w:space="0" w:color="auto"/>
            <w:left w:val="none" w:sz="0" w:space="0" w:color="auto"/>
            <w:bottom w:val="none" w:sz="0" w:space="0" w:color="auto"/>
            <w:right w:val="none" w:sz="0" w:space="0" w:color="auto"/>
          </w:divBdr>
          <w:divsChild>
            <w:div w:id="70279261">
              <w:marLeft w:val="0"/>
              <w:marRight w:val="0"/>
              <w:marTop w:val="0"/>
              <w:marBottom w:val="0"/>
              <w:divBdr>
                <w:top w:val="none" w:sz="0" w:space="0" w:color="auto"/>
                <w:left w:val="none" w:sz="0" w:space="0" w:color="auto"/>
                <w:bottom w:val="none" w:sz="0" w:space="0" w:color="auto"/>
                <w:right w:val="none" w:sz="0" w:space="0" w:color="auto"/>
              </w:divBdr>
            </w:div>
          </w:divsChild>
        </w:div>
        <w:div w:id="1106848092">
          <w:marLeft w:val="0"/>
          <w:marRight w:val="0"/>
          <w:marTop w:val="0"/>
          <w:marBottom w:val="0"/>
          <w:divBdr>
            <w:top w:val="none" w:sz="0" w:space="0" w:color="auto"/>
            <w:left w:val="none" w:sz="0" w:space="0" w:color="auto"/>
            <w:bottom w:val="none" w:sz="0" w:space="0" w:color="auto"/>
            <w:right w:val="none" w:sz="0" w:space="0" w:color="auto"/>
          </w:divBdr>
          <w:divsChild>
            <w:div w:id="1359231479">
              <w:marLeft w:val="0"/>
              <w:marRight w:val="0"/>
              <w:marTop w:val="0"/>
              <w:marBottom w:val="0"/>
              <w:divBdr>
                <w:top w:val="none" w:sz="0" w:space="0" w:color="auto"/>
                <w:left w:val="none" w:sz="0" w:space="0" w:color="auto"/>
                <w:bottom w:val="none" w:sz="0" w:space="0" w:color="auto"/>
                <w:right w:val="none" w:sz="0" w:space="0" w:color="auto"/>
              </w:divBdr>
            </w:div>
          </w:divsChild>
        </w:div>
        <w:div w:id="472795178">
          <w:marLeft w:val="0"/>
          <w:marRight w:val="0"/>
          <w:marTop w:val="0"/>
          <w:marBottom w:val="0"/>
          <w:divBdr>
            <w:top w:val="none" w:sz="0" w:space="0" w:color="auto"/>
            <w:left w:val="none" w:sz="0" w:space="0" w:color="auto"/>
            <w:bottom w:val="none" w:sz="0" w:space="0" w:color="auto"/>
            <w:right w:val="none" w:sz="0" w:space="0" w:color="auto"/>
          </w:divBdr>
          <w:divsChild>
            <w:div w:id="1037970129">
              <w:marLeft w:val="0"/>
              <w:marRight w:val="0"/>
              <w:marTop w:val="0"/>
              <w:marBottom w:val="0"/>
              <w:divBdr>
                <w:top w:val="none" w:sz="0" w:space="0" w:color="auto"/>
                <w:left w:val="none" w:sz="0" w:space="0" w:color="auto"/>
                <w:bottom w:val="none" w:sz="0" w:space="0" w:color="auto"/>
                <w:right w:val="none" w:sz="0" w:space="0" w:color="auto"/>
              </w:divBdr>
            </w:div>
          </w:divsChild>
        </w:div>
        <w:div w:id="445391723">
          <w:marLeft w:val="0"/>
          <w:marRight w:val="0"/>
          <w:marTop w:val="0"/>
          <w:marBottom w:val="0"/>
          <w:divBdr>
            <w:top w:val="none" w:sz="0" w:space="0" w:color="auto"/>
            <w:left w:val="none" w:sz="0" w:space="0" w:color="auto"/>
            <w:bottom w:val="none" w:sz="0" w:space="0" w:color="auto"/>
            <w:right w:val="none" w:sz="0" w:space="0" w:color="auto"/>
          </w:divBdr>
          <w:divsChild>
            <w:div w:id="287976485">
              <w:marLeft w:val="0"/>
              <w:marRight w:val="0"/>
              <w:marTop w:val="0"/>
              <w:marBottom w:val="0"/>
              <w:divBdr>
                <w:top w:val="none" w:sz="0" w:space="0" w:color="auto"/>
                <w:left w:val="none" w:sz="0" w:space="0" w:color="auto"/>
                <w:bottom w:val="none" w:sz="0" w:space="0" w:color="auto"/>
                <w:right w:val="none" w:sz="0" w:space="0" w:color="auto"/>
              </w:divBdr>
            </w:div>
          </w:divsChild>
        </w:div>
        <w:div w:id="714350253">
          <w:marLeft w:val="0"/>
          <w:marRight w:val="0"/>
          <w:marTop w:val="0"/>
          <w:marBottom w:val="0"/>
          <w:divBdr>
            <w:top w:val="none" w:sz="0" w:space="0" w:color="auto"/>
            <w:left w:val="none" w:sz="0" w:space="0" w:color="auto"/>
            <w:bottom w:val="none" w:sz="0" w:space="0" w:color="auto"/>
            <w:right w:val="none" w:sz="0" w:space="0" w:color="auto"/>
          </w:divBdr>
          <w:divsChild>
            <w:div w:id="139650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069652">
      <w:bodyDiv w:val="1"/>
      <w:marLeft w:val="0"/>
      <w:marRight w:val="0"/>
      <w:marTop w:val="0"/>
      <w:marBottom w:val="0"/>
      <w:divBdr>
        <w:top w:val="none" w:sz="0" w:space="0" w:color="auto"/>
        <w:left w:val="none" w:sz="0" w:space="0" w:color="auto"/>
        <w:bottom w:val="none" w:sz="0" w:space="0" w:color="auto"/>
        <w:right w:val="none" w:sz="0" w:space="0" w:color="auto"/>
      </w:divBdr>
    </w:div>
    <w:div w:id="586698028">
      <w:bodyDiv w:val="1"/>
      <w:marLeft w:val="0"/>
      <w:marRight w:val="0"/>
      <w:marTop w:val="0"/>
      <w:marBottom w:val="0"/>
      <w:divBdr>
        <w:top w:val="none" w:sz="0" w:space="0" w:color="auto"/>
        <w:left w:val="none" w:sz="0" w:space="0" w:color="auto"/>
        <w:bottom w:val="none" w:sz="0" w:space="0" w:color="auto"/>
        <w:right w:val="none" w:sz="0" w:space="0" w:color="auto"/>
      </w:divBdr>
      <w:divsChild>
        <w:div w:id="2125952169">
          <w:marLeft w:val="0"/>
          <w:marRight w:val="0"/>
          <w:marTop w:val="0"/>
          <w:marBottom w:val="0"/>
          <w:divBdr>
            <w:top w:val="none" w:sz="0" w:space="0" w:color="auto"/>
            <w:left w:val="none" w:sz="0" w:space="0" w:color="auto"/>
            <w:bottom w:val="none" w:sz="0" w:space="0" w:color="auto"/>
            <w:right w:val="none" w:sz="0" w:space="0" w:color="auto"/>
          </w:divBdr>
          <w:divsChild>
            <w:div w:id="1589730647">
              <w:marLeft w:val="0"/>
              <w:marRight w:val="0"/>
              <w:marTop w:val="0"/>
              <w:marBottom w:val="0"/>
              <w:divBdr>
                <w:top w:val="none" w:sz="0" w:space="0" w:color="auto"/>
                <w:left w:val="none" w:sz="0" w:space="0" w:color="auto"/>
                <w:bottom w:val="none" w:sz="0" w:space="0" w:color="auto"/>
                <w:right w:val="none" w:sz="0" w:space="0" w:color="auto"/>
              </w:divBdr>
              <w:divsChild>
                <w:div w:id="168161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705225">
      <w:bodyDiv w:val="1"/>
      <w:marLeft w:val="0"/>
      <w:marRight w:val="0"/>
      <w:marTop w:val="0"/>
      <w:marBottom w:val="0"/>
      <w:divBdr>
        <w:top w:val="none" w:sz="0" w:space="0" w:color="auto"/>
        <w:left w:val="none" w:sz="0" w:space="0" w:color="auto"/>
        <w:bottom w:val="none" w:sz="0" w:space="0" w:color="auto"/>
        <w:right w:val="none" w:sz="0" w:space="0" w:color="auto"/>
      </w:divBdr>
    </w:div>
    <w:div w:id="711421706">
      <w:bodyDiv w:val="1"/>
      <w:marLeft w:val="0"/>
      <w:marRight w:val="0"/>
      <w:marTop w:val="0"/>
      <w:marBottom w:val="0"/>
      <w:divBdr>
        <w:top w:val="none" w:sz="0" w:space="0" w:color="auto"/>
        <w:left w:val="none" w:sz="0" w:space="0" w:color="auto"/>
        <w:bottom w:val="none" w:sz="0" w:space="0" w:color="auto"/>
        <w:right w:val="none" w:sz="0" w:space="0" w:color="auto"/>
      </w:divBdr>
    </w:div>
    <w:div w:id="744495851">
      <w:bodyDiv w:val="1"/>
      <w:marLeft w:val="0"/>
      <w:marRight w:val="0"/>
      <w:marTop w:val="0"/>
      <w:marBottom w:val="0"/>
      <w:divBdr>
        <w:top w:val="none" w:sz="0" w:space="0" w:color="auto"/>
        <w:left w:val="none" w:sz="0" w:space="0" w:color="auto"/>
        <w:bottom w:val="none" w:sz="0" w:space="0" w:color="auto"/>
        <w:right w:val="none" w:sz="0" w:space="0" w:color="auto"/>
      </w:divBdr>
    </w:div>
    <w:div w:id="801195398">
      <w:bodyDiv w:val="1"/>
      <w:marLeft w:val="0"/>
      <w:marRight w:val="0"/>
      <w:marTop w:val="0"/>
      <w:marBottom w:val="0"/>
      <w:divBdr>
        <w:top w:val="none" w:sz="0" w:space="0" w:color="auto"/>
        <w:left w:val="none" w:sz="0" w:space="0" w:color="auto"/>
        <w:bottom w:val="none" w:sz="0" w:space="0" w:color="auto"/>
        <w:right w:val="none" w:sz="0" w:space="0" w:color="auto"/>
      </w:divBdr>
    </w:div>
    <w:div w:id="919482013">
      <w:bodyDiv w:val="1"/>
      <w:marLeft w:val="0"/>
      <w:marRight w:val="0"/>
      <w:marTop w:val="0"/>
      <w:marBottom w:val="0"/>
      <w:divBdr>
        <w:top w:val="none" w:sz="0" w:space="0" w:color="auto"/>
        <w:left w:val="none" w:sz="0" w:space="0" w:color="auto"/>
        <w:bottom w:val="none" w:sz="0" w:space="0" w:color="auto"/>
        <w:right w:val="none" w:sz="0" w:space="0" w:color="auto"/>
      </w:divBdr>
    </w:div>
    <w:div w:id="1004363887">
      <w:bodyDiv w:val="1"/>
      <w:marLeft w:val="0"/>
      <w:marRight w:val="0"/>
      <w:marTop w:val="0"/>
      <w:marBottom w:val="0"/>
      <w:divBdr>
        <w:top w:val="none" w:sz="0" w:space="0" w:color="auto"/>
        <w:left w:val="none" w:sz="0" w:space="0" w:color="auto"/>
        <w:bottom w:val="none" w:sz="0" w:space="0" w:color="auto"/>
        <w:right w:val="none" w:sz="0" w:space="0" w:color="auto"/>
      </w:divBdr>
    </w:div>
    <w:div w:id="1009521200">
      <w:bodyDiv w:val="1"/>
      <w:marLeft w:val="0"/>
      <w:marRight w:val="0"/>
      <w:marTop w:val="0"/>
      <w:marBottom w:val="0"/>
      <w:divBdr>
        <w:top w:val="none" w:sz="0" w:space="0" w:color="auto"/>
        <w:left w:val="none" w:sz="0" w:space="0" w:color="auto"/>
        <w:bottom w:val="none" w:sz="0" w:space="0" w:color="auto"/>
        <w:right w:val="none" w:sz="0" w:space="0" w:color="auto"/>
      </w:divBdr>
    </w:div>
    <w:div w:id="1039553935">
      <w:bodyDiv w:val="1"/>
      <w:marLeft w:val="0"/>
      <w:marRight w:val="0"/>
      <w:marTop w:val="0"/>
      <w:marBottom w:val="0"/>
      <w:divBdr>
        <w:top w:val="none" w:sz="0" w:space="0" w:color="auto"/>
        <w:left w:val="none" w:sz="0" w:space="0" w:color="auto"/>
        <w:bottom w:val="none" w:sz="0" w:space="0" w:color="auto"/>
        <w:right w:val="none" w:sz="0" w:space="0" w:color="auto"/>
      </w:divBdr>
    </w:div>
    <w:div w:id="1042290124">
      <w:bodyDiv w:val="1"/>
      <w:marLeft w:val="0"/>
      <w:marRight w:val="0"/>
      <w:marTop w:val="0"/>
      <w:marBottom w:val="0"/>
      <w:divBdr>
        <w:top w:val="none" w:sz="0" w:space="0" w:color="auto"/>
        <w:left w:val="none" w:sz="0" w:space="0" w:color="auto"/>
        <w:bottom w:val="none" w:sz="0" w:space="0" w:color="auto"/>
        <w:right w:val="none" w:sz="0" w:space="0" w:color="auto"/>
      </w:divBdr>
    </w:div>
    <w:div w:id="1133599900">
      <w:bodyDiv w:val="1"/>
      <w:marLeft w:val="0"/>
      <w:marRight w:val="0"/>
      <w:marTop w:val="0"/>
      <w:marBottom w:val="0"/>
      <w:divBdr>
        <w:top w:val="none" w:sz="0" w:space="0" w:color="auto"/>
        <w:left w:val="none" w:sz="0" w:space="0" w:color="auto"/>
        <w:bottom w:val="none" w:sz="0" w:space="0" w:color="auto"/>
        <w:right w:val="none" w:sz="0" w:space="0" w:color="auto"/>
      </w:divBdr>
    </w:div>
    <w:div w:id="1135491124">
      <w:bodyDiv w:val="1"/>
      <w:marLeft w:val="0"/>
      <w:marRight w:val="0"/>
      <w:marTop w:val="0"/>
      <w:marBottom w:val="0"/>
      <w:divBdr>
        <w:top w:val="none" w:sz="0" w:space="0" w:color="auto"/>
        <w:left w:val="none" w:sz="0" w:space="0" w:color="auto"/>
        <w:bottom w:val="none" w:sz="0" w:space="0" w:color="auto"/>
        <w:right w:val="none" w:sz="0" w:space="0" w:color="auto"/>
      </w:divBdr>
    </w:div>
    <w:div w:id="1137987714">
      <w:bodyDiv w:val="1"/>
      <w:marLeft w:val="0"/>
      <w:marRight w:val="0"/>
      <w:marTop w:val="0"/>
      <w:marBottom w:val="0"/>
      <w:divBdr>
        <w:top w:val="none" w:sz="0" w:space="0" w:color="auto"/>
        <w:left w:val="none" w:sz="0" w:space="0" w:color="auto"/>
        <w:bottom w:val="none" w:sz="0" w:space="0" w:color="auto"/>
        <w:right w:val="none" w:sz="0" w:space="0" w:color="auto"/>
      </w:divBdr>
      <w:divsChild>
        <w:div w:id="671840661">
          <w:marLeft w:val="0"/>
          <w:marRight w:val="0"/>
          <w:marTop w:val="0"/>
          <w:marBottom w:val="0"/>
          <w:divBdr>
            <w:top w:val="none" w:sz="0" w:space="0" w:color="auto"/>
            <w:left w:val="none" w:sz="0" w:space="0" w:color="auto"/>
            <w:bottom w:val="none" w:sz="0" w:space="0" w:color="auto"/>
            <w:right w:val="none" w:sz="0" w:space="0" w:color="auto"/>
          </w:divBdr>
          <w:divsChild>
            <w:div w:id="738940942">
              <w:marLeft w:val="0"/>
              <w:marRight w:val="0"/>
              <w:marTop w:val="0"/>
              <w:marBottom w:val="0"/>
              <w:divBdr>
                <w:top w:val="none" w:sz="0" w:space="0" w:color="auto"/>
                <w:left w:val="none" w:sz="0" w:space="0" w:color="auto"/>
                <w:bottom w:val="none" w:sz="0" w:space="0" w:color="auto"/>
                <w:right w:val="none" w:sz="0" w:space="0" w:color="auto"/>
              </w:divBdr>
            </w:div>
          </w:divsChild>
        </w:div>
        <w:div w:id="851410771">
          <w:marLeft w:val="0"/>
          <w:marRight w:val="0"/>
          <w:marTop w:val="0"/>
          <w:marBottom w:val="0"/>
          <w:divBdr>
            <w:top w:val="none" w:sz="0" w:space="0" w:color="auto"/>
            <w:left w:val="none" w:sz="0" w:space="0" w:color="auto"/>
            <w:bottom w:val="none" w:sz="0" w:space="0" w:color="auto"/>
            <w:right w:val="none" w:sz="0" w:space="0" w:color="auto"/>
          </w:divBdr>
          <w:divsChild>
            <w:div w:id="110707458">
              <w:marLeft w:val="0"/>
              <w:marRight w:val="0"/>
              <w:marTop w:val="0"/>
              <w:marBottom w:val="0"/>
              <w:divBdr>
                <w:top w:val="none" w:sz="0" w:space="0" w:color="auto"/>
                <w:left w:val="none" w:sz="0" w:space="0" w:color="auto"/>
                <w:bottom w:val="none" w:sz="0" w:space="0" w:color="auto"/>
                <w:right w:val="none" w:sz="0" w:space="0" w:color="auto"/>
              </w:divBdr>
            </w:div>
          </w:divsChild>
        </w:div>
        <w:div w:id="969165362">
          <w:marLeft w:val="0"/>
          <w:marRight w:val="0"/>
          <w:marTop w:val="0"/>
          <w:marBottom w:val="0"/>
          <w:divBdr>
            <w:top w:val="none" w:sz="0" w:space="0" w:color="auto"/>
            <w:left w:val="none" w:sz="0" w:space="0" w:color="auto"/>
            <w:bottom w:val="none" w:sz="0" w:space="0" w:color="auto"/>
            <w:right w:val="none" w:sz="0" w:space="0" w:color="auto"/>
          </w:divBdr>
          <w:divsChild>
            <w:div w:id="1157260553">
              <w:marLeft w:val="0"/>
              <w:marRight w:val="0"/>
              <w:marTop w:val="0"/>
              <w:marBottom w:val="0"/>
              <w:divBdr>
                <w:top w:val="none" w:sz="0" w:space="0" w:color="auto"/>
                <w:left w:val="none" w:sz="0" w:space="0" w:color="auto"/>
                <w:bottom w:val="none" w:sz="0" w:space="0" w:color="auto"/>
                <w:right w:val="none" w:sz="0" w:space="0" w:color="auto"/>
              </w:divBdr>
            </w:div>
          </w:divsChild>
        </w:div>
        <w:div w:id="1665670328">
          <w:marLeft w:val="0"/>
          <w:marRight w:val="0"/>
          <w:marTop w:val="0"/>
          <w:marBottom w:val="0"/>
          <w:divBdr>
            <w:top w:val="none" w:sz="0" w:space="0" w:color="auto"/>
            <w:left w:val="none" w:sz="0" w:space="0" w:color="auto"/>
            <w:bottom w:val="none" w:sz="0" w:space="0" w:color="auto"/>
            <w:right w:val="none" w:sz="0" w:space="0" w:color="auto"/>
          </w:divBdr>
          <w:divsChild>
            <w:div w:id="26688232">
              <w:marLeft w:val="0"/>
              <w:marRight w:val="0"/>
              <w:marTop w:val="0"/>
              <w:marBottom w:val="0"/>
              <w:divBdr>
                <w:top w:val="none" w:sz="0" w:space="0" w:color="auto"/>
                <w:left w:val="none" w:sz="0" w:space="0" w:color="auto"/>
                <w:bottom w:val="none" w:sz="0" w:space="0" w:color="auto"/>
                <w:right w:val="none" w:sz="0" w:space="0" w:color="auto"/>
              </w:divBdr>
            </w:div>
          </w:divsChild>
        </w:div>
        <w:div w:id="562107347">
          <w:marLeft w:val="0"/>
          <w:marRight w:val="0"/>
          <w:marTop w:val="0"/>
          <w:marBottom w:val="0"/>
          <w:divBdr>
            <w:top w:val="none" w:sz="0" w:space="0" w:color="auto"/>
            <w:left w:val="none" w:sz="0" w:space="0" w:color="auto"/>
            <w:bottom w:val="none" w:sz="0" w:space="0" w:color="auto"/>
            <w:right w:val="none" w:sz="0" w:space="0" w:color="auto"/>
          </w:divBdr>
          <w:divsChild>
            <w:div w:id="1048263725">
              <w:marLeft w:val="0"/>
              <w:marRight w:val="0"/>
              <w:marTop w:val="0"/>
              <w:marBottom w:val="0"/>
              <w:divBdr>
                <w:top w:val="none" w:sz="0" w:space="0" w:color="auto"/>
                <w:left w:val="none" w:sz="0" w:space="0" w:color="auto"/>
                <w:bottom w:val="none" w:sz="0" w:space="0" w:color="auto"/>
                <w:right w:val="none" w:sz="0" w:space="0" w:color="auto"/>
              </w:divBdr>
            </w:div>
          </w:divsChild>
        </w:div>
        <w:div w:id="2136943629">
          <w:marLeft w:val="0"/>
          <w:marRight w:val="0"/>
          <w:marTop w:val="0"/>
          <w:marBottom w:val="0"/>
          <w:divBdr>
            <w:top w:val="none" w:sz="0" w:space="0" w:color="auto"/>
            <w:left w:val="none" w:sz="0" w:space="0" w:color="auto"/>
            <w:bottom w:val="none" w:sz="0" w:space="0" w:color="auto"/>
            <w:right w:val="none" w:sz="0" w:space="0" w:color="auto"/>
          </w:divBdr>
          <w:divsChild>
            <w:div w:id="342443870">
              <w:marLeft w:val="0"/>
              <w:marRight w:val="0"/>
              <w:marTop w:val="0"/>
              <w:marBottom w:val="0"/>
              <w:divBdr>
                <w:top w:val="none" w:sz="0" w:space="0" w:color="auto"/>
                <w:left w:val="none" w:sz="0" w:space="0" w:color="auto"/>
                <w:bottom w:val="none" w:sz="0" w:space="0" w:color="auto"/>
                <w:right w:val="none" w:sz="0" w:space="0" w:color="auto"/>
              </w:divBdr>
            </w:div>
          </w:divsChild>
        </w:div>
        <w:div w:id="1629117282">
          <w:marLeft w:val="0"/>
          <w:marRight w:val="0"/>
          <w:marTop w:val="0"/>
          <w:marBottom w:val="0"/>
          <w:divBdr>
            <w:top w:val="none" w:sz="0" w:space="0" w:color="auto"/>
            <w:left w:val="none" w:sz="0" w:space="0" w:color="auto"/>
            <w:bottom w:val="none" w:sz="0" w:space="0" w:color="auto"/>
            <w:right w:val="none" w:sz="0" w:space="0" w:color="auto"/>
          </w:divBdr>
          <w:divsChild>
            <w:div w:id="1911229587">
              <w:marLeft w:val="0"/>
              <w:marRight w:val="0"/>
              <w:marTop w:val="0"/>
              <w:marBottom w:val="0"/>
              <w:divBdr>
                <w:top w:val="none" w:sz="0" w:space="0" w:color="auto"/>
                <w:left w:val="none" w:sz="0" w:space="0" w:color="auto"/>
                <w:bottom w:val="none" w:sz="0" w:space="0" w:color="auto"/>
                <w:right w:val="none" w:sz="0" w:space="0" w:color="auto"/>
              </w:divBdr>
            </w:div>
          </w:divsChild>
        </w:div>
        <w:div w:id="1621034561">
          <w:marLeft w:val="0"/>
          <w:marRight w:val="0"/>
          <w:marTop w:val="0"/>
          <w:marBottom w:val="0"/>
          <w:divBdr>
            <w:top w:val="none" w:sz="0" w:space="0" w:color="auto"/>
            <w:left w:val="none" w:sz="0" w:space="0" w:color="auto"/>
            <w:bottom w:val="none" w:sz="0" w:space="0" w:color="auto"/>
            <w:right w:val="none" w:sz="0" w:space="0" w:color="auto"/>
          </w:divBdr>
          <w:divsChild>
            <w:div w:id="1437794797">
              <w:marLeft w:val="0"/>
              <w:marRight w:val="0"/>
              <w:marTop w:val="0"/>
              <w:marBottom w:val="0"/>
              <w:divBdr>
                <w:top w:val="none" w:sz="0" w:space="0" w:color="auto"/>
                <w:left w:val="none" w:sz="0" w:space="0" w:color="auto"/>
                <w:bottom w:val="none" w:sz="0" w:space="0" w:color="auto"/>
                <w:right w:val="none" w:sz="0" w:space="0" w:color="auto"/>
              </w:divBdr>
            </w:div>
          </w:divsChild>
        </w:div>
        <w:div w:id="1757899364">
          <w:marLeft w:val="0"/>
          <w:marRight w:val="0"/>
          <w:marTop w:val="0"/>
          <w:marBottom w:val="0"/>
          <w:divBdr>
            <w:top w:val="none" w:sz="0" w:space="0" w:color="auto"/>
            <w:left w:val="none" w:sz="0" w:space="0" w:color="auto"/>
            <w:bottom w:val="none" w:sz="0" w:space="0" w:color="auto"/>
            <w:right w:val="none" w:sz="0" w:space="0" w:color="auto"/>
          </w:divBdr>
          <w:divsChild>
            <w:div w:id="1749232756">
              <w:marLeft w:val="0"/>
              <w:marRight w:val="0"/>
              <w:marTop w:val="0"/>
              <w:marBottom w:val="0"/>
              <w:divBdr>
                <w:top w:val="none" w:sz="0" w:space="0" w:color="auto"/>
                <w:left w:val="none" w:sz="0" w:space="0" w:color="auto"/>
                <w:bottom w:val="none" w:sz="0" w:space="0" w:color="auto"/>
                <w:right w:val="none" w:sz="0" w:space="0" w:color="auto"/>
              </w:divBdr>
            </w:div>
          </w:divsChild>
        </w:div>
        <w:div w:id="1330215630">
          <w:marLeft w:val="0"/>
          <w:marRight w:val="0"/>
          <w:marTop w:val="0"/>
          <w:marBottom w:val="0"/>
          <w:divBdr>
            <w:top w:val="none" w:sz="0" w:space="0" w:color="auto"/>
            <w:left w:val="none" w:sz="0" w:space="0" w:color="auto"/>
            <w:bottom w:val="none" w:sz="0" w:space="0" w:color="auto"/>
            <w:right w:val="none" w:sz="0" w:space="0" w:color="auto"/>
          </w:divBdr>
          <w:divsChild>
            <w:div w:id="415175680">
              <w:marLeft w:val="0"/>
              <w:marRight w:val="0"/>
              <w:marTop w:val="0"/>
              <w:marBottom w:val="0"/>
              <w:divBdr>
                <w:top w:val="none" w:sz="0" w:space="0" w:color="auto"/>
                <w:left w:val="none" w:sz="0" w:space="0" w:color="auto"/>
                <w:bottom w:val="none" w:sz="0" w:space="0" w:color="auto"/>
                <w:right w:val="none" w:sz="0" w:space="0" w:color="auto"/>
              </w:divBdr>
            </w:div>
          </w:divsChild>
        </w:div>
        <w:div w:id="911503966">
          <w:marLeft w:val="0"/>
          <w:marRight w:val="0"/>
          <w:marTop w:val="0"/>
          <w:marBottom w:val="0"/>
          <w:divBdr>
            <w:top w:val="none" w:sz="0" w:space="0" w:color="auto"/>
            <w:left w:val="none" w:sz="0" w:space="0" w:color="auto"/>
            <w:bottom w:val="none" w:sz="0" w:space="0" w:color="auto"/>
            <w:right w:val="none" w:sz="0" w:space="0" w:color="auto"/>
          </w:divBdr>
          <w:divsChild>
            <w:div w:id="1688172697">
              <w:marLeft w:val="0"/>
              <w:marRight w:val="0"/>
              <w:marTop w:val="0"/>
              <w:marBottom w:val="0"/>
              <w:divBdr>
                <w:top w:val="none" w:sz="0" w:space="0" w:color="auto"/>
                <w:left w:val="none" w:sz="0" w:space="0" w:color="auto"/>
                <w:bottom w:val="none" w:sz="0" w:space="0" w:color="auto"/>
                <w:right w:val="none" w:sz="0" w:space="0" w:color="auto"/>
              </w:divBdr>
            </w:div>
          </w:divsChild>
        </w:div>
        <w:div w:id="653222881">
          <w:marLeft w:val="0"/>
          <w:marRight w:val="0"/>
          <w:marTop w:val="0"/>
          <w:marBottom w:val="0"/>
          <w:divBdr>
            <w:top w:val="none" w:sz="0" w:space="0" w:color="auto"/>
            <w:left w:val="none" w:sz="0" w:space="0" w:color="auto"/>
            <w:bottom w:val="none" w:sz="0" w:space="0" w:color="auto"/>
            <w:right w:val="none" w:sz="0" w:space="0" w:color="auto"/>
          </w:divBdr>
          <w:divsChild>
            <w:div w:id="452943789">
              <w:marLeft w:val="0"/>
              <w:marRight w:val="0"/>
              <w:marTop w:val="0"/>
              <w:marBottom w:val="0"/>
              <w:divBdr>
                <w:top w:val="none" w:sz="0" w:space="0" w:color="auto"/>
                <w:left w:val="none" w:sz="0" w:space="0" w:color="auto"/>
                <w:bottom w:val="none" w:sz="0" w:space="0" w:color="auto"/>
                <w:right w:val="none" w:sz="0" w:space="0" w:color="auto"/>
              </w:divBdr>
            </w:div>
          </w:divsChild>
        </w:div>
        <w:div w:id="1103501592">
          <w:marLeft w:val="0"/>
          <w:marRight w:val="0"/>
          <w:marTop w:val="0"/>
          <w:marBottom w:val="0"/>
          <w:divBdr>
            <w:top w:val="none" w:sz="0" w:space="0" w:color="auto"/>
            <w:left w:val="none" w:sz="0" w:space="0" w:color="auto"/>
            <w:bottom w:val="none" w:sz="0" w:space="0" w:color="auto"/>
            <w:right w:val="none" w:sz="0" w:space="0" w:color="auto"/>
          </w:divBdr>
          <w:divsChild>
            <w:div w:id="1482237439">
              <w:marLeft w:val="0"/>
              <w:marRight w:val="0"/>
              <w:marTop w:val="0"/>
              <w:marBottom w:val="0"/>
              <w:divBdr>
                <w:top w:val="none" w:sz="0" w:space="0" w:color="auto"/>
                <w:left w:val="none" w:sz="0" w:space="0" w:color="auto"/>
                <w:bottom w:val="none" w:sz="0" w:space="0" w:color="auto"/>
                <w:right w:val="none" w:sz="0" w:space="0" w:color="auto"/>
              </w:divBdr>
            </w:div>
          </w:divsChild>
        </w:div>
        <w:div w:id="1034889580">
          <w:marLeft w:val="0"/>
          <w:marRight w:val="0"/>
          <w:marTop w:val="0"/>
          <w:marBottom w:val="0"/>
          <w:divBdr>
            <w:top w:val="none" w:sz="0" w:space="0" w:color="auto"/>
            <w:left w:val="none" w:sz="0" w:space="0" w:color="auto"/>
            <w:bottom w:val="none" w:sz="0" w:space="0" w:color="auto"/>
            <w:right w:val="none" w:sz="0" w:space="0" w:color="auto"/>
          </w:divBdr>
          <w:divsChild>
            <w:div w:id="1047804807">
              <w:marLeft w:val="0"/>
              <w:marRight w:val="0"/>
              <w:marTop w:val="0"/>
              <w:marBottom w:val="0"/>
              <w:divBdr>
                <w:top w:val="none" w:sz="0" w:space="0" w:color="auto"/>
                <w:left w:val="none" w:sz="0" w:space="0" w:color="auto"/>
                <w:bottom w:val="none" w:sz="0" w:space="0" w:color="auto"/>
                <w:right w:val="none" w:sz="0" w:space="0" w:color="auto"/>
              </w:divBdr>
            </w:div>
          </w:divsChild>
        </w:div>
        <w:div w:id="845826804">
          <w:marLeft w:val="0"/>
          <w:marRight w:val="0"/>
          <w:marTop w:val="0"/>
          <w:marBottom w:val="0"/>
          <w:divBdr>
            <w:top w:val="none" w:sz="0" w:space="0" w:color="auto"/>
            <w:left w:val="none" w:sz="0" w:space="0" w:color="auto"/>
            <w:bottom w:val="none" w:sz="0" w:space="0" w:color="auto"/>
            <w:right w:val="none" w:sz="0" w:space="0" w:color="auto"/>
          </w:divBdr>
          <w:divsChild>
            <w:div w:id="780730523">
              <w:marLeft w:val="0"/>
              <w:marRight w:val="0"/>
              <w:marTop w:val="0"/>
              <w:marBottom w:val="0"/>
              <w:divBdr>
                <w:top w:val="none" w:sz="0" w:space="0" w:color="auto"/>
                <w:left w:val="none" w:sz="0" w:space="0" w:color="auto"/>
                <w:bottom w:val="none" w:sz="0" w:space="0" w:color="auto"/>
                <w:right w:val="none" w:sz="0" w:space="0" w:color="auto"/>
              </w:divBdr>
            </w:div>
          </w:divsChild>
        </w:div>
        <w:div w:id="1240141632">
          <w:marLeft w:val="0"/>
          <w:marRight w:val="0"/>
          <w:marTop w:val="0"/>
          <w:marBottom w:val="0"/>
          <w:divBdr>
            <w:top w:val="none" w:sz="0" w:space="0" w:color="auto"/>
            <w:left w:val="none" w:sz="0" w:space="0" w:color="auto"/>
            <w:bottom w:val="none" w:sz="0" w:space="0" w:color="auto"/>
            <w:right w:val="none" w:sz="0" w:space="0" w:color="auto"/>
          </w:divBdr>
          <w:divsChild>
            <w:div w:id="486821815">
              <w:marLeft w:val="0"/>
              <w:marRight w:val="0"/>
              <w:marTop w:val="0"/>
              <w:marBottom w:val="0"/>
              <w:divBdr>
                <w:top w:val="none" w:sz="0" w:space="0" w:color="auto"/>
                <w:left w:val="none" w:sz="0" w:space="0" w:color="auto"/>
                <w:bottom w:val="none" w:sz="0" w:space="0" w:color="auto"/>
                <w:right w:val="none" w:sz="0" w:space="0" w:color="auto"/>
              </w:divBdr>
            </w:div>
          </w:divsChild>
        </w:div>
        <w:div w:id="362485907">
          <w:marLeft w:val="0"/>
          <w:marRight w:val="0"/>
          <w:marTop w:val="0"/>
          <w:marBottom w:val="0"/>
          <w:divBdr>
            <w:top w:val="none" w:sz="0" w:space="0" w:color="auto"/>
            <w:left w:val="none" w:sz="0" w:space="0" w:color="auto"/>
            <w:bottom w:val="none" w:sz="0" w:space="0" w:color="auto"/>
            <w:right w:val="none" w:sz="0" w:space="0" w:color="auto"/>
          </w:divBdr>
          <w:divsChild>
            <w:div w:id="404114288">
              <w:marLeft w:val="0"/>
              <w:marRight w:val="0"/>
              <w:marTop w:val="0"/>
              <w:marBottom w:val="0"/>
              <w:divBdr>
                <w:top w:val="none" w:sz="0" w:space="0" w:color="auto"/>
                <w:left w:val="none" w:sz="0" w:space="0" w:color="auto"/>
                <w:bottom w:val="none" w:sz="0" w:space="0" w:color="auto"/>
                <w:right w:val="none" w:sz="0" w:space="0" w:color="auto"/>
              </w:divBdr>
            </w:div>
          </w:divsChild>
        </w:div>
        <w:div w:id="2103145163">
          <w:marLeft w:val="0"/>
          <w:marRight w:val="0"/>
          <w:marTop w:val="0"/>
          <w:marBottom w:val="0"/>
          <w:divBdr>
            <w:top w:val="none" w:sz="0" w:space="0" w:color="auto"/>
            <w:left w:val="none" w:sz="0" w:space="0" w:color="auto"/>
            <w:bottom w:val="none" w:sz="0" w:space="0" w:color="auto"/>
            <w:right w:val="none" w:sz="0" w:space="0" w:color="auto"/>
          </w:divBdr>
          <w:divsChild>
            <w:div w:id="1272854445">
              <w:marLeft w:val="0"/>
              <w:marRight w:val="0"/>
              <w:marTop w:val="0"/>
              <w:marBottom w:val="0"/>
              <w:divBdr>
                <w:top w:val="none" w:sz="0" w:space="0" w:color="auto"/>
                <w:left w:val="none" w:sz="0" w:space="0" w:color="auto"/>
                <w:bottom w:val="none" w:sz="0" w:space="0" w:color="auto"/>
                <w:right w:val="none" w:sz="0" w:space="0" w:color="auto"/>
              </w:divBdr>
            </w:div>
          </w:divsChild>
        </w:div>
        <w:div w:id="1211920618">
          <w:marLeft w:val="0"/>
          <w:marRight w:val="0"/>
          <w:marTop w:val="0"/>
          <w:marBottom w:val="0"/>
          <w:divBdr>
            <w:top w:val="none" w:sz="0" w:space="0" w:color="auto"/>
            <w:left w:val="none" w:sz="0" w:space="0" w:color="auto"/>
            <w:bottom w:val="none" w:sz="0" w:space="0" w:color="auto"/>
            <w:right w:val="none" w:sz="0" w:space="0" w:color="auto"/>
          </w:divBdr>
          <w:divsChild>
            <w:div w:id="160120014">
              <w:marLeft w:val="0"/>
              <w:marRight w:val="0"/>
              <w:marTop w:val="0"/>
              <w:marBottom w:val="0"/>
              <w:divBdr>
                <w:top w:val="none" w:sz="0" w:space="0" w:color="auto"/>
                <w:left w:val="none" w:sz="0" w:space="0" w:color="auto"/>
                <w:bottom w:val="none" w:sz="0" w:space="0" w:color="auto"/>
                <w:right w:val="none" w:sz="0" w:space="0" w:color="auto"/>
              </w:divBdr>
            </w:div>
          </w:divsChild>
        </w:div>
        <w:div w:id="1251889050">
          <w:marLeft w:val="0"/>
          <w:marRight w:val="0"/>
          <w:marTop w:val="0"/>
          <w:marBottom w:val="0"/>
          <w:divBdr>
            <w:top w:val="none" w:sz="0" w:space="0" w:color="auto"/>
            <w:left w:val="none" w:sz="0" w:space="0" w:color="auto"/>
            <w:bottom w:val="none" w:sz="0" w:space="0" w:color="auto"/>
            <w:right w:val="none" w:sz="0" w:space="0" w:color="auto"/>
          </w:divBdr>
          <w:divsChild>
            <w:div w:id="1706710044">
              <w:marLeft w:val="0"/>
              <w:marRight w:val="0"/>
              <w:marTop w:val="0"/>
              <w:marBottom w:val="0"/>
              <w:divBdr>
                <w:top w:val="none" w:sz="0" w:space="0" w:color="auto"/>
                <w:left w:val="none" w:sz="0" w:space="0" w:color="auto"/>
                <w:bottom w:val="none" w:sz="0" w:space="0" w:color="auto"/>
                <w:right w:val="none" w:sz="0" w:space="0" w:color="auto"/>
              </w:divBdr>
            </w:div>
          </w:divsChild>
        </w:div>
        <w:div w:id="752512984">
          <w:marLeft w:val="0"/>
          <w:marRight w:val="0"/>
          <w:marTop w:val="0"/>
          <w:marBottom w:val="0"/>
          <w:divBdr>
            <w:top w:val="none" w:sz="0" w:space="0" w:color="auto"/>
            <w:left w:val="none" w:sz="0" w:space="0" w:color="auto"/>
            <w:bottom w:val="none" w:sz="0" w:space="0" w:color="auto"/>
            <w:right w:val="none" w:sz="0" w:space="0" w:color="auto"/>
          </w:divBdr>
          <w:divsChild>
            <w:div w:id="1788500139">
              <w:marLeft w:val="0"/>
              <w:marRight w:val="0"/>
              <w:marTop w:val="0"/>
              <w:marBottom w:val="0"/>
              <w:divBdr>
                <w:top w:val="none" w:sz="0" w:space="0" w:color="auto"/>
                <w:left w:val="none" w:sz="0" w:space="0" w:color="auto"/>
                <w:bottom w:val="none" w:sz="0" w:space="0" w:color="auto"/>
                <w:right w:val="none" w:sz="0" w:space="0" w:color="auto"/>
              </w:divBdr>
            </w:div>
          </w:divsChild>
        </w:div>
        <w:div w:id="400100333">
          <w:marLeft w:val="0"/>
          <w:marRight w:val="0"/>
          <w:marTop w:val="0"/>
          <w:marBottom w:val="0"/>
          <w:divBdr>
            <w:top w:val="none" w:sz="0" w:space="0" w:color="auto"/>
            <w:left w:val="none" w:sz="0" w:space="0" w:color="auto"/>
            <w:bottom w:val="none" w:sz="0" w:space="0" w:color="auto"/>
            <w:right w:val="none" w:sz="0" w:space="0" w:color="auto"/>
          </w:divBdr>
          <w:divsChild>
            <w:div w:id="1506935809">
              <w:marLeft w:val="0"/>
              <w:marRight w:val="0"/>
              <w:marTop w:val="0"/>
              <w:marBottom w:val="0"/>
              <w:divBdr>
                <w:top w:val="none" w:sz="0" w:space="0" w:color="auto"/>
                <w:left w:val="none" w:sz="0" w:space="0" w:color="auto"/>
                <w:bottom w:val="none" w:sz="0" w:space="0" w:color="auto"/>
                <w:right w:val="none" w:sz="0" w:space="0" w:color="auto"/>
              </w:divBdr>
            </w:div>
          </w:divsChild>
        </w:div>
        <w:div w:id="898320277">
          <w:marLeft w:val="0"/>
          <w:marRight w:val="0"/>
          <w:marTop w:val="0"/>
          <w:marBottom w:val="0"/>
          <w:divBdr>
            <w:top w:val="none" w:sz="0" w:space="0" w:color="auto"/>
            <w:left w:val="none" w:sz="0" w:space="0" w:color="auto"/>
            <w:bottom w:val="none" w:sz="0" w:space="0" w:color="auto"/>
            <w:right w:val="none" w:sz="0" w:space="0" w:color="auto"/>
          </w:divBdr>
          <w:divsChild>
            <w:div w:id="203103249">
              <w:marLeft w:val="0"/>
              <w:marRight w:val="0"/>
              <w:marTop w:val="0"/>
              <w:marBottom w:val="0"/>
              <w:divBdr>
                <w:top w:val="none" w:sz="0" w:space="0" w:color="auto"/>
                <w:left w:val="none" w:sz="0" w:space="0" w:color="auto"/>
                <w:bottom w:val="none" w:sz="0" w:space="0" w:color="auto"/>
                <w:right w:val="none" w:sz="0" w:space="0" w:color="auto"/>
              </w:divBdr>
            </w:div>
          </w:divsChild>
        </w:div>
        <w:div w:id="902178501">
          <w:marLeft w:val="0"/>
          <w:marRight w:val="0"/>
          <w:marTop w:val="0"/>
          <w:marBottom w:val="0"/>
          <w:divBdr>
            <w:top w:val="none" w:sz="0" w:space="0" w:color="auto"/>
            <w:left w:val="none" w:sz="0" w:space="0" w:color="auto"/>
            <w:bottom w:val="none" w:sz="0" w:space="0" w:color="auto"/>
            <w:right w:val="none" w:sz="0" w:space="0" w:color="auto"/>
          </w:divBdr>
          <w:divsChild>
            <w:div w:id="1323504072">
              <w:marLeft w:val="0"/>
              <w:marRight w:val="0"/>
              <w:marTop w:val="0"/>
              <w:marBottom w:val="0"/>
              <w:divBdr>
                <w:top w:val="none" w:sz="0" w:space="0" w:color="auto"/>
                <w:left w:val="none" w:sz="0" w:space="0" w:color="auto"/>
                <w:bottom w:val="none" w:sz="0" w:space="0" w:color="auto"/>
                <w:right w:val="none" w:sz="0" w:space="0" w:color="auto"/>
              </w:divBdr>
            </w:div>
          </w:divsChild>
        </w:div>
        <w:div w:id="1287542834">
          <w:marLeft w:val="0"/>
          <w:marRight w:val="0"/>
          <w:marTop w:val="0"/>
          <w:marBottom w:val="0"/>
          <w:divBdr>
            <w:top w:val="none" w:sz="0" w:space="0" w:color="auto"/>
            <w:left w:val="none" w:sz="0" w:space="0" w:color="auto"/>
            <w:bottom w:val="none" w:sz="0" w:space="0" w:color="auto"/>
            <w:right w:val="none" w:sz="0" w:space="0" w:color="auto"/>
          </w:divBdr>
          <w:divsChild>
            <w:div w:id="18001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81557">
      <w:bodyDiv w:val="1"/>
      <w:marLeft w:val="0"/>
      <w:marRight w:val="0"/>
      <w:marTop w:val="0"/>
      <w:marBottom w:val="0"/>
      <w:divBdr>
        <w:top w:val="none" w:sz="0" w:space="0" w:color="auto"/>
        <w:left w:val="none" w:sz="0" w:space="0" w:color="auto"/>
        <w:bottom w:val="none" w:sz="0" w:space="0" w:color="auto"/>
        <w:right w:val="none" w:sz="0" w:space="0" w:color="auto"/>
      </w:divBdr>
    </w:div>
    <w:div w:id="1146164697">
      <w:bodyDiv w:val="1"/>
      <w:marLeft w:val="0"/>
      <w:marRight w:val="0"/>
      <w:marTop w:val="0"/>
      <w:marBottom w:val="0"/>
      <w:divBdr>
        <w:top w:val="none" w:sz="0" w:space="0" w:color="auto"/>
        <w:left w:val="none" w:sz="0" w:space="0" w:color="auto"/>
        <w:bottom w:val="none" w:sz="0" w:space="0" w:color="auto"/>
        <w:right w:val="none" w:sz="0" w:space="0" w:color="auto"/>
      </w:divBdr>
    </w:div>
    <w:div w:id="1166482374">
      <w:bodyDiv w:val="1"/>
      <w:marLeft w:val="0"/>
      <w:marRight w:val="0"/>
      <w:marTop w:val="0"/>
      <w:marBottom w:val="0"/>
      <w:divBdr>
        <w:top w:val="none" w:sz="0" w:space="0" w:color="auto"/>
        <w:left w:val="none" w:sz="0" w:space="0" w:color="auto"/>
        <w:bottom w:val="none" w:sz="0" w:space="0" w:color="auto"/>
        <w:right w:val="none" w:sz="0" w:space="0" w:color="auto"/>
      </w:divBdr>
    </w:div>
    <w:div w:id="1229345104">
      <w:bodyDiv w:val="1"/>
      <w:marLeft w:val="0"/>
      <w:marRight w:val="0"/>
      <w:marTop w:val="0"/>
      <w:marBottom w:val="0"/>
      <w:divBdr>
        <w:top w:val="none" w:sz="0" w:space="0" w:color="auto"/>
        <w:left w:val="none" w:sz="0" w:space="0" w:color="auto"/>
        <w:bottom w:val="none" w:sz="0" w:space="0" w:color="auto"/>
        <w:right w:val="none" w:sz="0" w:space="0" w:color="auto"/>
      </w:divBdr>
    </w:div>
    <w:div w:id="1287850658">
      <w:bodyDiv w:val="1"/>
      <w:marLeft w:val="0"/>
      <w:marRight w:val="0"/>
      <w:marTop w:val="0"/>
      <w:marBottom w:val="0"/>
      <w:divBdr>
        <w:top w:val="none" w:sz="0" w:space="0" w:color="auto"/>
        <w:left w:val="none" w:sz="0" w:space="0" w:color="auto"/>
        <w:bottom w:val="none" w:sz="0" w:space="0" w:color="auto"/>
        <w:right w:val="none" w:sz="0" w:space="0" w:color="auto"/>
      </w:divBdr>
    </w:div>
    <w:div w:id="1413314483">
      <w:bodyDiv w:val="1"/>
      <w:marLeft w:val="0"/>
      <w:marRight w:val="0"/>
      <w:marTop w:val="0"/>
      <w:marBottom w:val="0"/>
      <w:divBdr>
        <w:top w:val="none" w:sz="0" w:space="0" w:color="auto"/>
        <w:left w:val="none" w:sz="0" w:space="0" w:color="auto"/>
        <w:bottom w:val="none" w:sz="0" w:space="0" w:color="auto"/>
        <w:right w:val="none" w:sz="0" w:space="0" w:color="auto"/>
      </w:divBdr>
      <w:divsChild>
        <w:div w:id="1168449577">
          <w:marLeft w:val="0"/>
          <w:marRight w:val="0"/>
          <w:marTop w:val="0"/>
          <w:marBottom w:val="0"/>
          <w:divBdr>
            <w:top w:val="none" w:sz="0" w:space="0" w:color="auto"/>
            <w:left w:val="none" w:sz="0" w:space="0" w:color="auto"/>
            <w:bottom w:val="none" w:sz="0" w:space="0" w:color="auto"/>
            <w:right w:val="none" w:sz="0" w:space="0" w:color="auto"/>
          </w:divBdr>
          <w:divsChild>
            <w:div w:id="1574393270">
              <w:marLeft w:val="0"/>
              <w:marRight w:val="0"/>
              <w:marTop w:val="0"/>
              <w:marBottom w:val="0"/>
              <w:divBdr>
                <w:top w:val="none" w:sz="0" w:space="0" w:color="auto"/>
                <w:left w:val="none" w:sz="0" w:space="0" w:color="auto"/>
                <w:bottom w:val="none" w:sz="0" w:space="0" w:color="auto"/>
                <w:right w:val="none" w:sz="0" w:space="0" w:color="auto"/>
              </w:divBdr>
            </w:div>
          </w:divsChild>
        </w:div>
        <w:div w:id="1960142287">
          <w:marLeft w:val="0"/>
          <w:marRight w:val="0"/>
          <w:marTop w:val="0"/>
          <w:marBottom w:val="0"/>
          <w:divBdr>
            <w:top w:val="none" w:sz="0" w:space="0" w:color="auto"/>
            <w:left w:val="none" w:sz="0" w:space="0" w:color="auto"/>
            <w:bottom w:val="none" w:sz="0" w:space="0" w:color="auto"/>
            <w:right w:val="none" w:sz="0" w:space="0" w:color="auto"/>
          </w:divBdr>
          <w:divsChild>
            <w:div w:id="1519546025">
              <w:marLeft w:val="0"/>
              <w:marRight w:val="0"/>
              <w:marTop w:val="0"/>
              <w:marBottom w:val="0"/>
              <w:divBdr>
                <w:top w:val="none" w:sz="0" w:space="0" w:color="auto"/>
                <w:left w:val="none" w:sz="0" w:space="0" w:color="auto"/>
                <w:bottom w:val="none" w:sz="0" w:space="0" w:color="auto"/>
                <w:right w:val="none" w:sz="0" w:space="0" w:color="auto"/>
              </w:divBdr>
            </w:div>
          </w:divsChild>
        </w:div>
        <w:div w:id="1247232169">
          <w:marLeft w:val="0"/>
          <w:marRight w:val="0"/>
          <w:marTop w:val="0"/>
          <w:marBottom w:val="0"/>
          <w:divBdr>
            <w:top w:val="none" w:sz="0" w:space="0" w:color="auto"/>
            <w:left w:val="none" w:sz="0" w:space="0" w:color="auto"/>
            <w:bottom w:val="none" w:sz="0" w:space="0" w:color="auto"/>
            <w:right w:val="none" w:sz="0" w:space="0" w:color="auto"/>
          </w:divBdr>
          <w:divsChild>
            <w:div w:id="1293170587">
              <w:marLeft w:val="0"/>
              <w:marRight w:val="0"/>
              <w:marTop w:val="0"/>
              <w:marBottom w:val="0"/>
              <w:divBdr>
                <w:top w:val="none" w:sz="0" w:space="0" w:color="auto"/>
                <w:left w:val="none" w:sz="0" w:space="0" w:color="auto"/>
                <w:bottom w:val="none" w:sz="0" w:space="0" w:color="auto"/>
                <w:right w:val="none" w:sz="0" w:space="0" w:color="auto"/>
              </w:divBdr>
            </w:div>
          </w:divsChild>
        </w:div>
        <w:div w:id="1687487356">
          <w:marLeft w:val="0"/>
          <w:marRight w:val="0"/>
          <w:marTop w:val="0"/>
          <w:marBottom w:val="0"/>
          <w:divBdr>
            <w:top w:val="none" w:sz="0" w:space="0" w:color="auto"/>
            <w:left w:val="none" w:sz="0" w:space="0" w:color="auto"/>
            <w:bottom w:val="none" w:sz="0" w:space="0" w:color="auto"/>
            <w:right w:val="none" w:sz="0" w:space="0" w:color="auto"/>
          </w:divBdr>
          <w:divsChild>
            <w:div w:id="786897811">
              <w:marLeft w:val="0"/>
              <w:marRight w:val="0"/>
              <w:marTop w:val="0"/>
              <w:marBottom w:val="0"/>
              <w:divBdr>
                <w:top w:val="none" w:sz="0" w:space="0" w:color="auto"/>
                <w:left w:val="none" w:sz="0" w:space="0" w:color="auto"/>
                <w:bottom w:val="none" w:sz="0" w:space="0" w:color="auto"/>
                <w:right w:val="none" w:sz="0" w:space="0" w:color="auto"/>
              </w:divBdr>
            </w:div>
          </w:divsChild>
        </w:div>
        <w:div w:id="869684630">
          <w:marLeft w:val="0"/>
          <w:marRight w:val="0"/>
          <w:marTop w:val="0"/>
          <w:marBottom w:val="0"/>
          <w:divBdr>
            <w:top w:val="none" w:sz="0" w:space="0" w:color="auto"/>
            <w:left w:val="none" w:sz="0" w:space="0" w:color="auto"/>
            <w:bottom w:val="none" w:sz="0" w:space="0" w:color="auto"/>
            <w:right w:val="none" w:sz="0" w:space="0" w:color="auto"/>
          </w:divBdr>
          <w:divsChild>
            <w:div w:id="951017100">
              <w:marLeft w:val="0"/>
              <w:marRight w:val="0"/>
              <w:marTop w:val="0"/>
              <w:marBottom w:val="0"/>
              <w:divBdr>
                <w:top w:val="none" w:sz="0" w:space="0" w:color="auto"/>
                <w:left w:val="none" w:sz="0" w:space="0" w:color="auto"/>
                <w:bottom w:val="none" w:sz="0" w:space="0" w:color="auto"/>
                <w:right w:val="none" w:sz="0" w:space="0" w:color="auto"/>
              </w:divBdr>
            </w:div>
          </w:divsChild>
        </w:div>
        <w:div w:id="968903760">
          <w:marLeft w:val="0"/>
          <w:marRight w:val="0"/>
          <w:marTop w:val="0"/>
          <w:marBottom w:val="0"/>
          <w:divBdr>
            <w:top w:val="none" w:sz="0" w:space="0" w:color="auto"/>
            <w:left w:val="none" w:sz="0" w:space="0" w:color="auto"/>
            <w:bottom w:val="none" w:sz="0" w:space="0" w:color="auto"/>
            <w:right w:val="none" w:sz="0" w:space="0" w:color="auto"/>
          </w:divBdr>
          <w:divsChild>
            <w:div w:id="1972586429">
              <w:marLeft w:val="0"/>
              <w:marRight w:val="0"/>
              <w:marTop w:val="0"/>
              <w:marBottom w:val="0"/>
              <w:divBdr>
                <w:top w:val="none" w:sz="0" w:space="0" w:color="auto"/>
                <w:left w:val="none" w:sz="0" w:space="0" w:color="auto"/>
                <w:bottom w:val="none" w:sz="0" w:space="0" w:color="auto"/>
                <w:right w:val="none" w:sz="0" w:space="0" w:color="auto"/>
              </w:divBdr>
            </w:div>
          </w:divsChild>
        </w:div>
        <w:div w:id="479078839">
          <w:marLeft w:val="0"/>
          <w:marRight w:val="0"/>
          <w:marTop w:val="0"/>
          <w:marBottom w:val="0"/>
          <w:divBdr>
            <w:top w:val="none" w:sz="0" w:space="0" w:color="auto"/>
            <w:left w:val="none" w:sz="0" w:space="0" w:color="auto"/>
            <w:bottom w:val="none" w:sz="0" w:space="0" w:color="auto"/>
            <w:right w:val="none" w:sz="0" w:space="0" w:color="auto"/>
          </w:divBdr>
          <w:divsChild>
            <w:div w:id="1225339925">
              <w:marLeft w:val="0"/>
              <w:marRight w:val="0"/>
              <w:marTop w:val="0"/>
              <w:marBottom w:val="0"/>
              <w:divBdr>
                <w:top w:val="none" w:sz="0" w:space="0" w:color="auto"/>
                <w:left w:val="none" w:sz="0" w:space="0" w:color="auto"/>
                <w:bottom w:val="none" w:sz="0" w:space="0" w:color="auto"/>
                <w:right w:val="none" w:sz="0" w:space="0" w:color="auto"/>
              </w:divBdr>
            </w:div>
          </w:divsChild>
        </w:div>
        <w:div w:id="132647284">
          <w:marLeft w:val="0"/>
          <w:marRight w:val="0"/>
          <w:marTop w:val="0"/>
          <w:marBottom w:val="0"/>
          <w:divBdr>
            <w:top w:val="none" w:sz="0" w:space="0" w:color="auto"/>
            <w:left w:val="none" w:sz="0" w:space="0" w:color="auto"/>
            <w:bottom w:val="none" w:sz="0" w:space="0" w:color="auto"/>
            <w:right w:val="none" w:sz="0" w:space="0" w:color="auto"/>
          </w:divBdr>
          <w:divsChild>
            <w:div w:id="1476415223">
              <w:marLeft w:val="0"/>
              <w:marRight w:val="0"/>
              <w:marTop w:val="0"/>
              <w:marBottom w:val="0"/>
              <w:divBdr>
                <w:top w:val="none" w:sz="0" w:space="0" w:color="auto"/>
                <w:left w:val="none" w:sz="0" w:space="0" w:color="auto"/>
                <w:bottom w:val="none" w:sz="0" w:space="0" w:color="auto"/>
                <w:right w:val="none" w:sz="0" w:space="0" w:color="auto"/>
              </w:divBdr>
            </w:div>
          </w:divsChild>
        </w:div>
        <w:div w:id="1282571926">
          <w:marLeft w:val="0"/>
          <w:marRight w:val="0"/>
          <w:marTop w:val="0"/>
          <w:marBottom w:val="0"/>
          <w:divBdr>
            <w:top w:val="none" w:sz="0" w:space="0" w:color="auto"/>
            <w:left w:val="none" w:sz="0" w:space="0" w:color="auto"/>
            <w:bottom w:val="none" w:sz="0" w:space="0" w:color="auto"/>
            <w:right w:val="none" w:sz="0" w:space="0" w:color="auto"/>
          </w:divBdr>
          <w:divsChild>
            <w:div w:id="621156949">
              <w:marLeft w:val="0"/>
              <w:marRight w:val="0"/>
              <w:marTop w:val="0"/>
              <w:marBottom w:val="0"/>
              <w:divBdr>
                <w:top w:val="none" w:sz="0" w:space="0" w:color="auto"/>
                <w:left w:val="none" w:sz="0" w:space="0" w:color="auto"/>
                <w:bottom w:val="none" w:sz="0" w:space="0" w:color="auto"/>
                <w:right w:val="none" w:sz="0" w:space="0" w:color="auto"/>
              </w:divBdr>
            </w:div>
          </w:divsChild>
        </w:div>
        <w:div w:id="497229621">
          <w:marLeft w:val="0"/>
          <w:marRight w:val="0"/>
          <w:marTop w:val="0"/>
          <w:marBottom w:val="0"/>
          <w:divBdr>
            <w:top w:val="none" w:sz="0" w:space="0" w:color="auto"/>
            <w:left w:val="none" w:sz="0" w:space="0" w:color="auto"/>
            <w:bottom w:val="none" w:sz="0" w:space="0" w:color="auto"/>
            <w:right w:val="none" w:sz="0" w:space="0" w:color="auto"/>
          </w:divBdr>
          <w:divsChild>
            <w:div w:id="2061440195">
              <w:marLeft w:val="0"/>
              <w:marRight w:val="0"/>
              <w:marTop w:val="0"/>
              <w:marBottom w:val="0"/>
              <w:divBdr>
                <w:top w:val="none" w:sz="0" w:space="0" w:color="auto"/>
                <w:left w:val="none" w:sz="0" w:space="0" w:color="auto"/>
                <w:bottom w:val="none" w:sz="0" w:space="0" w:color="auto"/>
                <w:right w:val="none" w:sz="0" w:space="0" w:color="auto"/>
              </w:divBdr>
            </w:div>
          </w:divsChild>
        </w:div>
        <w:div w:id="697464712">
          <w:marLeft w:val="0"/>
          <w:marRight w:val="0"/>
          <w:marTop w:val="0"/>
          <w:marBottom w:val="0"/>
          <w:divBdr>
            <w:top w:val="none" w:sz="0" w:space="0" w:color="auto"/>
            <w:left w:val="none" w:sz="0" w:space="0" w:color="auto"/>
            <w:bottom w:val="none" w:sz="0" w:space="0" w:color="auto"/>
            <w:right w:val="none" w:sz="0" w:space="0" w:color="auto"/>
          </w:divBdr>
          <w:divsChild>
            <w:div w:id="1199513239">
              <w:marLeft w:val="0"/>
              <w:marRight w:val="0"/>
              <w:marTop w:val="0"/>
              <w:marBottom w:val="0"/>
              <w:divBdr>
                <w:top w:val="none" w:sz="0" w:space="0" w:color="auto"/>
                <w:left w:val="none" w:sz="0" w:space="0" w:color="auto"/>
                <w:bottom w:val="none" w:sz="0" w:space="0" w:color="auto"/>
                <w:right w:val="none" w:sz="0" w:space="0" w:color="auto"/>
              </w:divBdr>
            </w:div>
          </w:divsChild>
        </w:div>
        <w:div w:id="1152911811">
          <w:marLeft w:val="0"/>
          <w:marRight w:val="0"/>
          <w:marTop w:val="0"/>
          <w:marBottom w:val="0"/>
          <w:divBdr>
            <w:top w:val="none" w:sz="0" w:space="0" w:color="auto"/>
            <w:left w:val="none" w:sz="0" w:space="0" w:color="auto"/>
            <w:bottom w:val="none" w:sz="0" w:space="0" w:color="auto"/>
            <w:right w:val="none" w:sz="0" w:space="0" w:color="auto"/>
          </w:divBdr>
          <w:divsChild>
            <w:div w:id="1220241987">
              <w:marLeft w:val="0"/>
              <w:marRight w:val="0"/>
              <w:marTop w:val="0"/>
              <w:marBottom w:val="0"/>
              <w:divBdr>
                <w:top w:val="none" w:sz="0" w:space="0" w:color="auto"/>
                <w:left w:val="none" w:sz="0" w:space="0" w:color="auto"/>
                <w:bottom w:val="none" w:sz="0" w:space="0" w:color="auto"/>
                <w:right w:val="none" w:sz="0" w:space="0" w:color="auto"/>
              </w:divBdr>
            </w:div>
          </w:divsChild>
        </w:div>
        <w:div w:id="477189882">
          <w:marLeft w:val="0"/>
          <w:marRight w:val="0"/>
          <w:marTop w:val="0"/>
          <w:marBottom w:val="0"/>
          <w:divBdr>
            <w:top w:val="none" w:sz="0" w:space="0" w:color="auto"/>
            <w:left w:val="none" w:sz="0" w:space="0" w:color="auto"/>
            <w:bottom w:val="none" w:sz="0" w:space="0" w:color="auto"/>
            <w:right w:val="none" w:sz="0" w:space="0" w:color="auto"/>
          </w:divBdr>
          <w:divsChild>
            <w:div w:id="2031761910">
              <w:marLeft w:val="0"/>
              <w:marRight w:val="0"/>
              <w:marTop w:val="0"/>
              <w:marBottom w:val="0"/>
              <w:divBdr>
                <w:top w:val="none" w:sz="0" w:space="0" w:color="auto"/>
                <w:left w:val="none" w:sz="0" w:space="0" w:color="auto"/>
                <w:bottom w:val="none" w:sz="0" w:space="0" w:color="auto"/>
                <w:right w:val="none" w:sz="0" w:space="0" w:color="auto"/>
              </w:divBdr>
            </w:div>
          </w:divsChild>
        </w:div>
        <w:div w:id="1191990562">
          <w:marLeft w:val="0"/>
          <w:marRight w:val="0"/>
          <w:marTop w:val="0"/>
          <w:marBottom w:val="0"/>
          <w:divBdr>
            <w:top w:val="none" w:sz="0" w:space="0" w:color="auto"/>
            <w:left w:val="none" w:sz="0" w:space="0" w:color="auto"/>
            <w:bottom w:val="none" w:sz="0" w:space="0" w:color="auto"/>
            <w:right w:val="none" w:sz="0" w:space="0" w:color="auto"/>
          </w:divBdr>
          <w:divsChild>
            <w:div w:id="1217354450">
              <w:marLeft w:val="0"/>
              <w:marRight w:val="0"/>
              <w:marTop w:val="0"/>
              <w:marBottom w:val="0"/>
              <w:divBdr>
                <w:top w:val="none" w:sz="0" w:space="0" w:color="auto"/>
                <w:left w:val="none" w:sz="0" w:space="0" w:color="auto"/>
                <w:bottom w:val="none" w:sz="0" w:space="0" w:color="auto"/>
                <w:right w:val="none" w:sz="0" w:space="0" w:color="auto"/>
              </w:divBdr>
            </w:div>
          </w:divsChild>
        </w:div>
        <w:div w:id="78404019">
          <w:marLeft w:val="0"/>
          <w:marRight w:val="0"/>
          <w:marTop w:val="0"/>
          <w:marBottom w:val="0"/>
          <w:divBdr>
            <w:top w:val="none" w:sz="0" w:space="0" w:color="auto"/>
            <w:left w:val="none" w:sz="0" w:space="0" w:color="auto"/>
            <w:bottom w:val="none" w:sz="0" w:space="0" w:color="auto"/>
            <w:right w:val="none" w:sz="0" w:space="0" w:color="auto"/>
          </w:divBdr>
          <w:divsChild>
            <w:div w:id="207643295">
              <w:marLeft w:val="0"/>
              <w:marRight w:val="0"/>
              <w:marTop w:val="0"/>
              <w:marBottom w:val="0"/>
              <w:divBdr>
                <w:top w:val="none" w:sz="0" w:space="0" w:color="auto"/>
                <w:left w:val="none" w:sz="0" w:space="0" w:color="auto"/>
                <w:bottom w:val="none" w:sz="0" w:space="0" w:color="auto"/>
                <w:right w:val="none" w:sz="0" w:space="0" w:color="auto"/>
              </w:divBdr>
            </w:div>
          </w:divsChild>
        </w:div>
        <w:div w:id="451099503">
          <w:marLeft w:val="0"/>
          <w:marRight w:val="0"/>
          <w:marTop w:val="0"/>
          <w:marBottom w:val="0"/>
          <w:divBdr>
            <w:top w:val="none" w:sz="0" w:space="0" w:color="auto"/>
            <w:left w:val="none" w:sz="0" w:space="0" w:color="auto"/>
            <w:bottom w:val="none" w:sz="0" w:space="0" w:color="auto"/>
            <w:right w:val="none" w:sz="0" w:space="0" w:color="auto"/>
          </w:divBdr>
          <w:divsChild>
            <w:div w:id="1434590604">
              <w:marLeft w:val="0"/>
              <w:marRight w:val="0"/>
              <w:marTop w:val="0"/>
              <w:marBottom w:val="0"/>
              <w:divBdr>
                <w:top w:val="none" w:sz="0" w:space="0" w:color="auto"/>
                <w:left w:val="none" w:sz="0" w:space="0" w:color="auto"/>
                <w:bottom w:val="none" w:sz="0" w:space="0" w:color="auto"/>
                <w:right w:val="none" w:sz="0" w:space="0" w:color="auto"/>
              </w:divBdr>
            </w:div>
          </w:divsChild>
        </w:div>
        <w:div w:id="447699774">
          <w:marLeft w:val="0"/>
          <w:marRight w:val="0"/>
          <w:marTop w:val="0"/>
          <w:marBottom w:val="0"/>
          <w:divBdr>
            <w:top w:val="none" w:sz="0" w:space="0" w:color="auto"/>
            <w:left w:val="none" w:sz="0" w:space="0" w:color="auto"/>
            <w:bottom w:val="none" w:sz="0" w:space="0" w:color="auto"/>
            <w:right w:val="none" w:sz="0" w:space="0" w:color="auto"/>
          </w:divBdr>
          <w:divsChild>
            <w:div w:id="424109254">
              <w:marLeft w:val="0"/>
              <w:marRight w:val="0"/>
              <w:marTop w:val="0"/>
              <w:marBottom w:val="0"/>
              <w:divBdr>
                <w:top w:val="none" w:sz="0" w:space="0" w:color="auto"/>
                <w:left w:val="none" w:sz="0" w:space="0" w:color="auto"/>
                <w:bottom w:val="none" w:sz="0" w:space="0" w:color="auto"/>
                <w:right w:val="none" w:sz="0" w:space="0" w:color="auto"/>
              </w:divBdr>
            </w:div>
          </w:divsChild>
        </w:div>
        <w:div w:id="118035370">
          <w:marLeft w:val="0"/>
          <w:marRight w:val="0"/>
          <w:marTop w:val="0"/>
          <w:marBottom w:val="0"/>
          <w:divBdr>
            <w:top w:val="none" w:sz="0" w:space="0" w:color="auto"/>
            <w:left w:val="none" w:sz="0" w:space="0" w:color="auto"/>
            <w:bottom w:val="none" w:sz="0" w:space="0" w:color="auto"/>
            <w:right w:val="none" w:sz="0" w:space="0" w:color="auto"/>
          </w:divBdr>
          <w:divsChild>
            <w:div w:id="40593889">
              <w:marLeft w:val="0"/>
              <w:marRight w:val="0"/>
              <w:marTop w:val="0"/>
              <w:marBottom w:val="0"/>
              <w:divBdr>
                <w:top w:val="none" w:sz="0" w:space="0" w:color="auto"/>
                <w:left w:val="none" w:sz="0" w:space="0" w:color="auto"/>
                <w:bottom w:val="none" w:sz="0" w:space="0" w:color="auto"/>
                <w:right w:val="none" w:sz="0" w:space="0" w:color="auto"/>
              </w:divBdr>
            </w:div>
          </w:divsChild>
        </w:div>
        <w:div w:id="665480879">
          <w:marLeft w:val="0"/>
          <w:marRight w:val="0"/>
          <w:marTop w:val="0"/>
          <w:marBottom w:val="0"/>
          <w:divBdr>
            <w:top w:val="none" w:sz="0" w:space="0" w:color="auto"/>
            <w:left w:val="none" w:sz="0" w:space="0" w:color="auto"/>
            <w:bottom w:val="none" w:sz="0" w:space="0" w:color="auto"/>
            <w:right w:val="none" w:sz="0" w:space="0" w:color="auto"/>
          </w:divBdr>
          <w:divsChild>
            <w:div w:id="1580169886">
              <w:marLeft w:val="0"/>
              <w:marRight w:val="0"/>
              <w:marTop w:val="0"/>
              <w:marBottom w:val="0"/>
              <w:divBdr>
                <w:top w:val="none" w:sz="0" w:space="0" w:color="auto"/>
                <w:left w:val="none" w:sz="0" w:space="0" w:color="auto"/>
                <w:bottom w:val="none" w:sz="0" w:space="0" w:color="auto"/>
                <w:right w:val="none" w:sz="0" w:space="0" w:color="auto"/>
              </w:divBdr>
            </w:div>
          </w:divsChild>
        </w:div>
        <w:div w:id="434398563">
          <w:marLeft w:val="0"/>
          <w:marRight w:val="0"/>
          <w:marTop w:val="0"/>
          <w:marBottom w:val="0"/>
          <w:divBdr>
            <w:top w:val="none" w:sz="0" w:space="0" w:color="auto"/>
            <w:left w:val="none" w:sz="0" w:space="0" w:color="auto"/>
            <w:bottom w:val="none" w:sz="0" w:space="0" w:color="auto"/>
            <w:right w:val="none" w:sz="0" w:space="0" w:color="auto"/>
          </w:divBdr>
          <w:divsChild>
            <w:div w:id="1308167059">
              <w:marLeft w:val="0"/>
              <w:marRight w:val="0"/>
              <w:marTop w:val="0"/>
              <w:marBottom w:val="0"/>
              <w:divBdr>
                <w:top w:val="none" w:sz="0" w:space="0" w:color="auto"/>
                <w:left w:val="none" w:sz="0" w:space="0" w:color="auto"/>
                <w:bottom w:val="none" w:sz="0" w:space="0" w:color="auto"/>
                <w:right w:val="none" w:sz="0" w:space="0" w:color="auto"/>
              </w:divBdr>
            </w:div>
          </w:divsChild>
        </w:div>
        <w:div w:id="1499803929">
          <w:marLeft w:val="0"/>
          <w:marRight w:val="0"/>
          <w:marTop w:val="0"/>
          <w:marBottom w:val="0"/>
          <w:divBdr>
            <w:top w:val="none" w:sz="0" w:space="0" w:color="auto"/>
            <w:left w:val="none" w:sz="0" w:space="0" w:color="auto"/>
            <w:bottom w:val="none" w:sz="0" w:space="0" w:color="auto"/>
            <w:right w:val="none" w:sz="0" w:space="0" w:color="auto"/>
          </w:divBdr>
          <w:divsChild>
            <w:div w:id="758601156">
              <w:marLeft w:val="0"/>
              <w:marRight w:val="0"/>
              <w:marTop w:val="0"/>
              <w:marBottom w:val="0"/>
              <w:divBdr>
                <w:top w:val="none" w:sz="0" w:space="0" w:color="auto"/>
                <w:left w:val="none" w:sz="0" w:space="0" w:color="auto"/>
                <w:bottom w:val="none" w:sz="0" w:space="0" w:color="auto"/>
                <w:right w:val="none" w:sz="0" w:space="0" w:color="auto"/>
              </w:divBdr>
            </w:div>
          </w:divsChild>
        </w:div>
        <w:div w:id="1807889140">
          <w:marLeft w:val="0"/>
          <w:marRight w:val="0"/>
          <w:marTop w:val="0"/>
          <w:marBottom w:val="0"/>
          <w:divBdr>
            <w:top w:val="none" w:sz="0" w:space="0" w:color="auto"/>
            <w:left w:val="none" w:sz="0" w:space="0" w:color="auto"/>
            <w:bottom w:val="none" w:sz="0" w:space="0" w:color="auto"/>
            <w:right w:val="none" w:sz="0" w:space="0" w:color="auto"/>
          </w:divBdr>
          <w:divsChild>
            <w:div w:id="621696245">
              <w:marLeft w:val="0"/>
              <w:marRight w:val="0"/>
              <w:marTop w:val="0"/>
              <w:marBottom w:val="0"/>
              <w:divBdr>
                <w:top w:val="none" w:sz="0" w:space="0" w:color="auto"/>
                <w:left w:val="none" w:sz="0" w:space="0" w:color="auto"/>
                <w:bottom w:val="none" w:sz="0" w:space="0" w:color="auto"/>
                <w:right w:val="none" w:sz="0" w:space="0" w:color="auto"/>
              </w:divBdr>
            </w:div>
          </w:divsChild>
        </w:div>
        <w:div w:id="1741098210">
          <w:marLeft w:val="0"/>
          <w:marRight w:val="0"/>
          <w:marTop w:val="0"/>
          <w:marBottom w:val="0"/>
          <w:divBdr>
            <w:top w:val="none" w:sz="0" w:space="0" w:color="auto"/>
            <w:left w:val="none" w:sz="0" w:space="0" w:color="auto"/>
            <w:bottom w:val="none" w:sz="0" w:space="0" w:color="auto"/>
            <w:right w:val="none" w:sz="0" w:space="0" w:color="auto"/>
          </w:divBdr>
          <w:divsChild>
            <w:div w:id="1359814514">
              <w:marLeft w:val="0"/>
              <w:marRight w:val="0"/>
              <w:marTop w:val="0"/>
              <w:marBottom w:val="0"/>
              <w:divBdr>
                <w:top w:val="none" w:sz="0" w:space="0" w:color="auto"/>
                <w:left w:val="none" w:sz="0" w:space="0" w:color="auto"/>
                <w:bottom w:val="none" w:sz="0" w:space="0" w:color="auto"/>
                <w:right w:val="none" w:sz="0" w:space="0" w:color="auto"/>
              </w:divBdr>
            </w:div>
          </w:divsChild>
        </w:div>
        <w:div w:id="1403211536">
          <w:marLeft w:val="0"/>
          <w:marRight w:val="0"/>
          <w:marTop w:val="0"/>
          <w:marBottom w:val="0"/>
          <w:divBdr>
            <w:top w:val="none" w:sz="0" w:space="0" w:color="auto"/>
            <w:left w:val="none" w:sz="0" w:space="0" w:color="auto"/>
            <w:bottom w:val="none" w:sz="0" w:space="0" w:color="auto"/>
            <w:right w:val="none" w:sz="0" w:space="0" w:color="auto"/>
          </w:divBdr>
          <w:divsChild>
            <w:div w:id="1059934980">
              <w:marLeft w:val="0"/>
              <w:marRight w:val="0"/>
              <w:marTop w:val="0"/>
              <w:marBottom w:val="0"/>
              <w:divBdr>
                <w:top w:val="none" w:sz="0" w:space="0" w:color="auto"/>
                <w:left w:val="none" w:sz="0" w:space="0" w:color="auto"/>
                <w:bottom w:val="none" w:sz="0" w:space="0" w:color="auto"/>
                <w:right w:val="none" w:sz="0" w:space="0" w:color="auto"/>
              </w:divBdr>
            </w:div>
          </w:divsChild>
        </w:div>
        <w:div w:id="186065622">
          <w:marLeft w:val="0"/>
          <w:marRight w:val="0"/>
          <w:marTop w:val="0"/>
          <w:marBottom w:val="0"/>
          <w:divBdr>
            <w:top w:val="none" w:sz="0" w:space="0" w:color="auto"/>
            <w:left w:val="none" w:sz="0" w:space="0" w:color="auto"/>
            <w:bottom w:val="none" w:sz="0" w:space="0" w:color="auto"/>
            <w:right w:val="none" w:sz="0" w:space="0" w:color="auto"/>
          </w:divBdr>
          <w:divsChild>
            <w:div w:id="76514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728">
      <w:bodyDiv w:val="1"/>
      <w:marLeft w:val="0"/>
      <w:marRight w:val="0"/>
      <w:marTop w:val="0"/>
      <w:marBottom w:val="0"/>
      <w:divBdr>
        <w:top w:val="none" w:sz="0" w:space="0" w:color="auto"/>
        <w:left w:val="none" w:sz="0" w:space="0" w:color="auto"/>
        <w:bottom w:val="none" w:sz="0" w:space="0" w:color="auto"/>
        <w:right w:val="none" w:sz="0" w:space="0" w:color="auto"/>
      </w:divBdr>
    </w:div>
    <w:div w:id="1447893159">
      <w:bodyDiv w:val="1"/>
      <w:marLeft w:val="0"/>
      <w:marRight w:val="0"/>
      <w:marTop w:val="0"/>
      <w:marBottom w:val="0"/>
      <w:divBdr>
        <w:top w:val="none" w:sz="0" w:space="0" w:color="auto"/>
        <w:left w:val="none" w:sz="0" w:space="0" w:color="auto"/>
        <w:bottom w:val="none" w:sz="0" w:space="0" w:color="auto"/>
        <w:right w:val="none" w:sz="0" w:space="0" w:color="auto"/>
      </w:divBdr>
    </w:div>
    <w:div w:id="1478954405">
      <w:bodyDiv w:val="1"/>
      <w:marLeft w:val="0"/>
      <w:marRight w:val="0"/>
      <w:marTop w:val="0"/>
      <w:marBottom w:val="0"/>
      <w:divBdr>
        <w:top w:val="none" w:sz="0" w:space="0" w:color="auto"/>
        <w:left w:val="none" w:sz="0" w:space="0" w:color="auto"/>
        <w:bottom w:val="none" w:sz="0" w:space="0" w:color="auto"/>
        <w:right w:val="none" w:sz="0" w:space="0" w:color="auto"/>
      </w:divBdr>
    </w:div>
    <w:div w:id="1509906074">
      <w:bodyDiv w:val="1"/>
      <w:marLeft w:val="0"/>
      <w:marRight w:val="0"/>
      <w:marTop w:val="0"/>
      <w:marBottom w:val="0"/>
      <w:divBdr>
        <w:top w:val="none" w:sz="0" w:space="0" w:color="auto"/>
        <w:left w:val="none" w:sz="0" w:space="0" w:color="auto"/>
        <w:bottom w:val="none" w:sz="0" w:space="0" w:color="auto"/>
        <w:right w:val="none" w:sz="0" w:space="0" w:color="auto"/>
      </w:divBdr>
    </w:div>
    <w:div w:id="1512253678">
      <w:bodyDiv w:val="1"/>
      <w:marLeft w:val="0"/>
      <w:marRight w:val="0"/>
      <w:marTop w:val="0"/>
      <w:marBottom w:val="0"/>
      <w:divBdr>
        <w:top w:val="none" w:sz="0" w:space="0" w:color="auto"/>
        <w:left w:val="none" w:sz="0" w:space="0" w:color="auto"/>
        <w:bottom w:val="none" w:sz="0" w:space="0" w:color="auto"/>
        <w:right w:val="none" w:sz="0" w:space="0" w:color="auto"/>
      </w:divBdr>
    </w:div>
    <w:div w:id="1527523965">
      <w:bodyDiv w:val="1"/>
      <w:marLeft w:val="0"/>
      <w:marRight w:val="0"/>
      <w:marTop w:val="0"/>
      <w:marBottom w:val="0"/>
      <w:divBdr>
        <w:top w:val="none" w:sz="0" w:space="0" w:color="auto"/>
        <w:left w:val="none" w:sz="0" w:space="0" w:color="auto"/>
        <w:bottom w:val="none" w:sz="0" w:space="0" w:color="auto"/>
        <w:right w:val="none" w:sz="0" w:space="0" w:color="auto"/>
      </w:divBdr>
    </w:div>
    <w:div w:id="1528370228">
      <w:bodyDiv w:val="1"/>
      <w:marLeft w:val="0"/>
      <w:marRight w:val="0"/>
      <w:marTop w:val="0"/>
      <w:marBottom w:val="0"/>
      <w:divBdr>
        <w:top w:val="none" w:sz="0" w:space="0" w:color="auto"/>
        <w:left w:val="none" w:sz="0" w:space="0" w:color="auto"/>
        <w:bottom w:val="none" w:sz="0" w:space="0" w:color="auto"/>
        <w:right w:val="none" w:sz="0" w:space="0" w:color="auto"/>
      </w:divBdr>
    </w:div>
    <w:div w:id="1537884201">
      <w:bodyDiv w:val="1"/>
      <w:marLeft w:val="0"/>
      <w:marRight w:val="0"/>
      <w:marTop w:val="0"/>
      <w:marBottom w:val="0"/>
      <w:divBdr>
        <w:top w:val="none" w:sz="0" w:space="0" w:color="auto"/>
        <w:left w:val="none" w:sz="0" w:space="0" w:color="auto"/>
        <w:bottom w:val="none" w:sz="0" w:space="0" w:color="auto"/>
        <w:right w:val="none" w:sz="0" w:space="0" w:color="auto"/>
      </w:divBdr>
      <w:divsChild>
        <w:div w:id="1720590370">
          <w:marLeft w:val="0"/>
          <w:marRight w:val="0"/>
          <w:marTop w:val="0"/>
          <w:marBottom w:val="0"/>
          <w:divBdr>
            <w:top w:val="none" w:sz="0" w:space="0" w:color="auto"/>
            <w:left w:val="none" w:sz="0" w:space="0" w:color="auto"/>
            <w:bottom w:val="none" w:sz="0" w:space="0" w:color="auto"/>
            <w:right w:val="none" w:sz="0" w:space="0" w:color="auto"/>
          </w:divBdr>
        </w:div>
      </w:divsChild>
    </w:div>
    <w:div w:id="1555116822">
      <w:bodyDiv w:val="1"/>
      <w:marLeft w:val="0"/>
      <w:marRight w:val="0"/>
      <w:marTop w:val="0"/>
      <w:marBottom w:val="0"/>
      <w:divBdr>
        <w:top w:val="none" w:sz="0" w:space="0" w:color="auto"/>
        <w:left w:val="none" w:sz="0" w:space="0" w:color="auto"/>
        <w:bottom w:val="none" w:sz="0" w:space="0" w:color="auto"/>
        <w:right w:val="none" w:sz="0" w:space="0" w:color="auto"/>
      </w:divBdr>
    </w:div>
    <w:div w:id="1603537509">
      <w:bodyDiv w:val="1"/>
      <w:marLeft w:val="0"/>
      <w:marRight w:val="0"/>
      <w:marTop w:val="0"/>
      <w:marBottom w:val="0"/>
      <w:divBdr>
        <w:top w:val="none" w:sz="0" w:space="0" w:color="auto"/>
        <w:left w:val="none" w:sz="0" w:space="0" w:color="auto"/>
        <w:bottom w:val="none" w:sz="0" w:space="0" w:color="auto"/>
        <w:right w:val="none" w:sz="0" w:space="0" w:color="auto"/>
      </w:divBdr>
    </w:div>
    <w:div w:id="1694070872">
      <w:bodyDiv w:val="1"/>
      <w:marLeft w:val="0"/>
      <w:marRight w:val="0"/>
      <w:marTop w:val="0"/>
      <w:marBottom w:val="0"/>
      <w:divBdr>
        <w:top w:val="none" w:sz="0" w:space="0" w:color="auto"/>
        <w:left w:val="none" w:sz="0" w:space="0" w:color="auto"/>
        <w:bottom w:val="none" w:sz="0" w:space="0" w:color="auto"/>
        <w:right w:val="none" w:sz="0" w:space="0" w:color="auto"/>
      </w:divBdr>
    </w:div>
    <w:div w:id="1788885858">
      <w:bodyDiv w:val="1"/>
      <w:marLeft w:val="0"/>
      <w:marRight w:val="0"/>
      <w:marTop w:val="0"/>
      <w:marBottom w:val="0"/>
      <w:divBdr>
        <w:top w:val="none" w:sz="0" w:space="0" w:color="auto"/>
        <w:left w:val="none" w:sz="0" w:space="0" w:color="auto"/>
        <w:bottom w:val="none" w:sz="0" w:space="0" w:color="auto"/>
        <w:right w:val="none" w:sz="0" w:space="0" w:color="auto"/>
      </w:divBdr>
      <w:divsChild>
        <w:div w:id="1563566232">
          <w:marLeft w:val="0"/>
          <w:marRight w:val="0"/>
          <w:marTop w:val="0"/>
          <w:marBottom w:val="0"/>
          <w:divBdr>
            <w:top w:val="none" w:sz="0" w:space="0" w:color="auto"/>
            <w:left w:val="none" w:sz="0" w:space="0" w:color="auto"/>
            <w:bottom w:val="none" w:sz="0" w:space="0" w:color="auto"/>
            <w:right w:val="none" w:sz="0" w:space="0" w:color="auto"/>
          </w:divBdr>
          <w:divsChild>
            <w:div w:id="1091707842">
              <w:marLeft w:val="0"/>
              <w:marRight w:val="0"/>
              <w:marTop w:val="0"/>
              <w:marBottom w:val="0"/>
              <w:divBdr>
                <w:top w:val="none" w:sz="0" w:space="0" w:color="auto"/>
                <w:left w:val="none" w:sz="0" w:space="0" w:color="auto"/>
                <w:bottom w:val="none" w:sz="0" w:space="0" w:color="auto"/>
                <w:right w:val="none" w:sz="0" w:space="0" w:color="auto"/>
              </w:divBdr>
            </w:div>
          </w:divsChild>
        </w:div>
        <w:div w:id="451442076">
          <w:marLeft w:val="0"/>
          <w:marRight w:val="0"/>
          <w:marTop w:val="0"/>
          <w:marBottom w:val="0"/>
          <w:divBdr>
            <w:top w:val="none" w:sz="0" w:space="0" w:color="auto"/>
            <w:left w:val="none" w:sz="0" w:space="0" w:color="auto"/>
            <w:bottom w:val="none" w:sz="0" w:space="0" w:color="auto"/>
            <w:right w:val="none" w:sz="0" w:space="0" w:color="auto"/>
          </w:divBdr>
          <w:divsChild>
            <w:div w:id="198737359">
              <w:marLeft w:val="0"/>
              <w:marRight w:val="0"/>
              <w:marTop w:val="0"/>
              <w:marBottom w:val="0"/>
              <w:divBdr>
                <w:top w:val="none" w:sz="0" w:space="0" w:color="auto"/>
                <w:left w:val="none" w:sz="0" w:space="0" w:color="auto"/>
                <w:bottom w:val="none" w:sz="0" w:space="0" w:color="auto"/>
                <w:right w:val="none" w:sz="0" w:space="0" w:color="auto"/>
              </w:divBdr>
            </w:div>
          </w:divsChild>
        </w:div>
        <w:div w:id="399251203">
          <w:marLeft w:val="0"/>
          <w:marRight w:val="0"/>
          <w:marTop w:val="0"/>
          <w:marBottom w:val="0"/>
          <w:divBdr>
            <w:top w:val="none" w:sz="0" w:space="0" w:color="auto"/>
            <w:left w:val="none" w:sz="0" w:space="0" w:color="auto"/>
            <w:bottom w:val="none" w:sz="0" w:space="0" w:color="auto"/>
            <w:right w:val="none" w:sz="0" w:space="0" w:color="auto"/>
          </w:divBdr>
          <w:divsChild>
            <w:div w:id="416174039">
              <w:marLeft w:val="0"/>
              <w:marRight w:val="0"/>
              <w:marTop w:val="0"/>
              <w:marBottom w:val="0"/>
              <w:divBdr>
                <w:top w:val="none" w:sz="0" w:space="0" w:color="auto"/>
                <w:left w:val="none" w:sz="0" w:space="0" w:color="auto"/>
                <w:bottom w:val="none" w:sz="0" w:space="0" w:color="auto"/>
                <w:right w:val="none" w:sz="0" w:space="0" w:color="auto"/>
              </w:divBdr>
            </w:div>
          </w:divsChild>
        </w:div>
        <w:div w:id="576212377">
          <w:marLeft w:val="0"/>
          <w:marRight w:val="0"/>
          <w:marTop w:val="0"/>
          <w:marBottom w:val="0"/>
          <w:divBdr>
            <w:top w:val="none" w:sz="0" w:space="0" w:color="auto"/>
            <w:left w:val="none" w:sz="0" w:space="0" w:color="auto"/>
            <w:bottom w:val="none" w:sz="0" w:space="0" w:color="auto"/>
            <w:right w:val="none" w:sz="0" w:space="0" w:color="auto"/>
          </w:divBdr>
          <w:divsChild>
            <w:div w:id="1425959477">
              <w:marLeft w:val="0"/>
              <w:marRight w:val="0"/>
              <w:marTop w:val="0"/>
              <w:marBottom w:val="0"/>
              <w:divBdr>
                <w:top w:val="none" w:sz="0" w:space="0" w:color="auto"/>
                <w:left w:val="none" w:sz="0" w:space="0" w:color="auto"/>
                <w:bottom w:val="none" w:sz="0" w:space="0" w:color="auto"/>
                <w:right w:val="none" w:sz="0" w:space="0" w:color="auto"/>
              </w:divBdr>
            </w:div>
          </w:divsChild>
        </w:div>
        <w:div w:id="1766805759">
          <w:marLeft w:val="0"/>
          <w:marRight w:val="0"/>
          <w:marTop w:val="0"/>
          <w:marBottom w:val="0"/>
          <w:divBdr>
            <w:top w:val="none" w:sz="0" w:space="0" w:color="auto"/>
            <w:left w:val="none" w:sz="0" w:space="0" w:color="auto"/>
            <w:bottom w:val="none" w:sz="0" w:space="0" w:color="auto"/>
            <w:right w:val="none" w:sz="0" w:space="0" w:color="auto"/>
          </w:divBdr>
          <w:divsChild>
            <w:div w:id="63573880">
              <w:marLeft w:val="0"/>
              <w:marRight w:val="0"/>
              <w:marTop w:val="0"/>
              <w:marBottom w:val="0"/>
              <w:divBdr>
                <w:top w:val="none" w:sz="0" w:space="0" w:color="auto"/>
                <w:left w:val="none" w:sz="0" w:space="0" w:color="auto"/>
                <w:bottom w:val="none" w:sz="0" w:space="0" w:color="auto"/>
                <w:right w:val="none" w:sz="0" w:space="0" w:color="auto"/>
              </w:divBdr>
            </w:div>
          </w:divsChild>
        </w:div>
        <w:div w:id="1521818662">
          <w:marLeft w:val="0"/>
          <w:marRight w:val="0"/>
          <w:marTop w:val="0"/>
          <w:marBottom w:val="0"/>
          <w:divBdr>
            <w:top w:val="none" w:sz="0" w:space="0" w:color="auto"/>
            <w:left w:val="none" w:sz="0" w:space="0" w:color="auto"/>
            <w:bottom w:val="none" w:sz="0" w:space="0" w:color="auto"/>
            <w:right w:val="none" w:sz="0" w:space="0" w:color="auto"/>
          </w:divBdr>
          <w:divsChild>
            <w:div w:id="1578713512">
              <w:marLeft w:val="0"/>
              <w:marRight w:val="0"/>
              <w:marTop w:val="0"/>
              <w:marBottom w:val="0"/>
              <w:divBdr>
                <w:top w:val="none" w:sz="0" w:space="0" w:color="auto"/>
                <w:left w:val="none" w:sz="0" w:space="0" w:color="auto"/>
                <w:bottom w:val="none" w:sz="0" w:space="0" w:color="auto"/>
                <w:right w:val="none" w:sz="0" w:space="0" w:color="auto"/>
              </w:divBdr>
            </w:div>
          </w:divsChild>
        </w:div>
        <w:div w:id="1368141531">
          <w:marLeft w:val="0"/>
          <w:marRight w:val="0"/>
          <w:marTop w:val="0"/>
          <w:marBottom w:val="0"/>
          <w:divBdr>
            <w:top w:val="none" w:sz="0" w:space="0" w:color="auto"/>
            <w:left w:val="none" w:sz="0" w:space="0" w:color="auto"/>
            <w:bottom w:val="none" w:sz="0" w:space="0" w:color="auto"/>
            <w:right w:val="none" w:sz="0" w:space="0" w:color="auto"/>
          </w:divBdr>
          <w:divsChild>
            <w:div w:id="161016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098586">
      <w:bodyDiv w:val="1"/>
      <w:marLeft w:val="0"/>
      <w:marRight w:val="0"/>
      <w:marTop w:val="0"/>
      <w:marBottom w:val="0"/>
      <w:divBdr>
        <w:top w:val="none" w:sz="0" w:space="0" w:color="auto"/>
        <w:left w:val="none" w:sz="0" w:space="0" w:color="auto"/>
        <w:bottom w:val="none" w:sz="0" w:space="0" w:color="auto"/>
        <w:right w:val="none" w:sz="0" w:space="0" w:color="auto"/>
      </w:divBdr>
    </w:div>
    <w:div w:id="1939678797">
      <w:bodyDiv w:val="1"/>
      <w:marLeft w:val="0"/>
      <w:marRight w:val="0"/>
      <w:marTop w:val="0"/>
      <w:marBottom w:val="0"/>
      <w:divBdr>
        <w:top w:val="none" w:sz="0" w:space="0" w:color="auto"/>
        <w:left w:val="none" w:sz="0" w:space="0" w:color="auto"/>
        <w:bottom w:val="none" w:sz="0" w:space="0" w:color="auto"/>
        <w:right w:val="none" w:sz="0" w:space="0" w:color="auto"/>
      </w:divBdr>
    </w:div>
    <w:div w:id="1950120324">
      <w:bodyDiv w:val="1"/>
      <w:marLeft w:val="0"/>
      <w:marRight w:val="0"/>
      <w:marTop w:val="0"/>
      <w:marBottom w:val="0"/>
      <w:divBdr>
        <w:top w:val="none" w:sz="0" w:space="0" w:color="auto"/>
        <w:left w:val="none" w:sz="0" w:space="0" w:color="auto"/>
        <w:bottom w:val="none" w:sz="0" w:space="0" w:color="auto"/>
        <w:right w:val="none" w:sz="0" w:space="0" w:color="auto"/>
      </w:divBdr>
    </w:div>
    <w:div w:id="1950233228">
      <w:bodyDiv w:val="1"/>
      <w:marLeft w:val="0"/>
      <w:marRight w:val="0"/>
      <w:marTop w:val="0"/>
      <w:marBottom w:val="0"/>
      <w:divBdr>
        <w:top w:val="none" w:sz="0" w:space="0" w:color="auto"/>
        <w:left w:val="none" w:sz="0" w:space="0" w:color="auto"/>
        <w:bottom w:val="none" w:sz="0" w:space="0" w:color="auto"/>
        <w:right w:val="none" w:sz="0" w:space="0" w:color="auto"/>
      </w:divBdr>
    </w:div>
    <w:div w:id="1985691910">
      <w:bodyDiv w:val="1"/>
      <w:marLeft w:val="0"/>
      <w:marRight w:val="0"/>
      <w:marTop w:val="0"/>
      <w:marBottom w:val="0"/>
      <w:divBdr>
        <w:top w:val="none" w:sz="0" w:space="0" w:color="auto"/>
        <w:left w:val="none" w:sz="0" w:space="0" w:color="auto"/>
        <w:bottom w:val="none" w:sz="0" w:space="0" w:color="auto"/>
        <w:right w:val="none" w:sz="0" w:space="0" w:color="auto"/>
      </w:divBdr>
    </w:div>
    <w:div w:id="2046051770">
      <w:bodyDiv w:val="1"/>
      <w:marLeft w:val="0"/>
      <w:marRight w:val="0"/>
      <w:marTop w:val="0"/>
      <w:marBottom w:val="0"/>
      <w:divBdr>
        <w:top w:val="none" w:sz="0" w:space="0" w:color="auto"/>
        <w:left w:val="none" w:sz="0" w:space="0" w:color="auto"/>
        <w:bottom w:val="none" w:sz="0" w:space="0" w:color="auto"/>
        <w:right w:val="none" w:sz="0" w:space="0" w:color="auto"/>
      </w:divBdr>
    </w:div>
    <w:div w:id="2102556839">
      <w:bodyDiv w:val="1"/>
      <w:marLeft w:val="0"/>
      <w:marRight w:val="0"/>
      <w:marTop w:val="0"/>
      <w:marBottom w:val="0"/>
      <w:divBdr>
        <w:top w:val="none" w:sz="0" w:space="0" w:color="auto"/>
        <w:left w:val="none" w:sz="0" w:space="0" w:color="auto"/>
        <w:bottom w:val="none" w:sz="0" w:space="0" w:color="auto"/>
        <w:right w:val="none" w:sz="0" w:space="0" w:color="auto"/>
      </w:divBdr>
    </w:div>
    <w:div w:id="213466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3.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MS Document" ma:contentTypeID="0x0101006303DCE5F3884555ABDE6450E03068EE00C1ACF153BCE64A4C93EEF19D89635569" ma:contentTypeVersion="19" ma:contentTypeDescription="Core EDMS document content type" ma:contentTypeScope="" ma:versionID="e4ac789032278999635a299c78a5a69d">
  <xsd:schema xmlns:xsd="http://www.w3.org/2001/XMLSchema" xmlns:xs="http://www.w3.org/2001/XMLSchema" xmlns:p="http://schemas.microsoft.com/office/2006/metadata/properties" xmlns:ns2="309fb892-6c00-4bec-8ce1-1f49efb3331d" xmlns:ns3="757668f4-8593-41f6-82d5-fd00786e0adc" targetNamespace="http://schemas.microsoft.com/office/2006/metadata/properties" ma:root="true" ma:fieldsID="eff91290e172b0ec698b2e5aacd6d55a" ns2:_="" ns3:_="">
    <xsd:import namespace="309fb892-6c00-4bec-8ce1-1f49efb3331d"/>
    <xsd:import namespace="757668f4-8593-41f6-82d5-fd00786e0adc"/>
    <xsd:element name="properties">
      <xsd:complexType>
        <xsd:sequence>
          <xsd:element name="documentManagement">
            <xsd:complexType>
              <xsd:all>
                <xsd:element ref="ns2:FileplanmarkerTaxHTField" minOccurs="0"/>
                <xsd:element ref="ns2:TaxCatchAll" minOccurs="0"/>
                <xsd:element ref="ns2:TaxCatchAllLabel" minOccurs="0"/>
                <xsd:element ref="ns2:Edmsdisposition" minOccurs="0"/>
                <xsd:element ref="ns2:Edmsdateclosed" minOccurs="0"/>
                <xsd:element ref="ns3:MediaServiceMetadata" minOccurs="0"/>
                <xsd:element ref="ns3:MediaServiceFastMetadata"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2:SharedWithUsers" minOccurs="0"/>
                <xsd:element ref="ns2:SharedWithDetails"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9fb892-6c00-4bec-8ce1-1f49efb3331d" elementFormDefault="qualified">
    <xsd:import namespace="http://schemas.microsoft.com/office/2006/documentManagement/types"/>
    <xsd:import namespace="http://schemas.microsoft.com/office/infopath/2007/PartnerControls"/>
    <xsd:element name="FileplanmarkerTaxHTField" ma:index="8" nillable="true" ma:taxonomy="true" ma:internalName="FileplanmarkerTaxHTField" ma:taxonomyFieldName="Fileplanmarker" ma:displayName="Fileplan Marker" ma:readOnly="false" ma:default="" ma:fieldId="{8f3fe8ea-359e-4086-b18c-02f8ee4b76e8}" ma:sspId="13e93c12-6cf0-45db-a146-10f817293c1b" ma:termSetId="d34034d2-f642-4875-aa17-3b0a742a9d60" ma:anchorId="ad85a3eb-30a6-48d8-b0ea-1d32903598f7" ma:open="false" ma:isKeyword="false">
      <xsd:complexType>
        <xsd:sequence>
          <xsd:element ref="pc:Terms" minOccurs="0" maxOccurs="1"/>
        </xsd:sequence>
      </xsd:complexType>
    </xsd:element>
    <xsd:element name="TaxCatchAll" ma:index="9" nillable="true" ma:displayName="Taxonomy Catch All Column" ma:hidden="true" ma:list="{4e5ac150-dd8e-48b4-934c-7a305995dbf8}" ma:internalName="TaxCatchAll" ma:showField="CatchAllData" ma:web="309fb892-6c00-4bec-8ce1-1f49efb3331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e5ac150-dd8e-48b4-934c-7a305995dbf8}" ma:internalName="TaxCatchAllLabel" ma:readOnly="true" ma:showField="CatchAllDataLabel" ma:web="309fb892-6c00-4bec-8ce1-1f49efb3331d">
      <xsd:complexType>
        <xsd:complexContent>
          <xsd:extension base="dms:MultiChoiceLookup">
            <xsd:sequence>
              <xsd:element name="Value" type="dms:Lookup" maxOccurs="unbounded" minOccurs="0" nillable="true"/>
            </xsd:sequence>
          </xsd:extension>
        </xsd:complexContent>
      </xsd:complexType>
    </xsd:element>
    <xsd:element name="Edmsdisposition" ma:index="12" nillable="true" ma:displayName="EDMS Disposition" ma:default="" ma:description="Indicates the items EDMS status" ma:format="Dropdown" ma:internalName="Edmsdisposition">
      <xsd:simpleType>
        <xsd:restriction base="dms:Choice">
          <xsd:enumeration value="Closed"/>
          <xsd:enumeration value="Open"/>
          <xsd:enumeration value="n/a"/>
        </xsd:restriction>
      </xsd:simpleType>
    </xsd:element>
    <xsd:element name="Edmsdateclosed" ma:index="13" nillable="true" ma:displayName="EDMS Date Closed" ma:format="DateOnly" ma:internalName="Edmsdateclosed">
      <xsd:simpleType>
        <xsd:restriction base="dms:DateTime"/>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7668f4-8593-41f6-82d5-fd00786e0adc"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3e93c12-6cf0-45db-a146-10f817293c1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FileplanmarkerTaxHTField xmlns="309fb892-6c00-4bec-8ce1-1f49efb3331d">
      <Terms xmlns="http://schemas.microsoft.com/office/infopath/2007/PartnerControls">
        <TermInfo xmlns="http://schemas.microsoft.com/office/infopath/2007/PartnerControls">
          <TermName xmlns="http://schemas.microsoft.com/office/infopath/2007/PartnerControls">Quality Assurance and Self Evaluation</TermName>
          <TermId xmlns="http://schemas.microsoft.com/office/infopath/2007/PartnerControls">f4f63239-0f27-4a49-87ca-2b15b554324a</TermId>
        </TermInfo>
      </Terms>
    </FileplanmarkerTaxHTField>
    <TaxCatchAll xmlns="309fb892-6c00-4bec-8ce1-1f49efb3331d">
      <Value>138</Value>
    </TaxCatchAll>
    <Edmsdisposition xmlns="309fb892-6c00-4bec-8ce1-1f49efb3331d">Open</Edmsdisposition>
    <lcf76f155ced4ddcb4097134ff3c332f xmlns="757668f4-8593-41f6-82d5-fd00786e0adc">
      <Terms xmlns="http://schemas.microsoft.com/office/infopath/2007/PartnerControls"/>
    </lcf76f155ced4ddcb4097134ff3c332f>
    <Edmsdateclosed xmlns="309fb892-6c00-4bec-8ce1-1f49efb333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38456D-A998-4582-A2BC-0BB2C340A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9fb892-6c00-4bec-8ce1-1f49efb3331d"/>
    <ds:schemaRef ds:uri="757668f4-8593-41f6-82d5-fd00786e0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D3ED70-1A46-4059-91DE-11B598E693D3}">
  <ds:schemaRefs>
    <ds:schemaRef ds:uri="http://schemas.microsoft.com/office/2006/metadata/properties"/>
    <ds:schemaRef ds:uri="http://schemas.microsoft.com/office/infopath/2007/PartnerControls"/>
    <ds:schemaRef ds:uri="309fb892-6c00-4bec-8ce1-1f49efb3331d"/>
    <ds:schemaRef ds:uri="757668f4-8593-41f6-82d5-fd00786e0adc"/>
  </ds:schemaRefs>
</ds:datastoreItem>
</file>

<file path=customXml/itemProps3.xml><?xml version="1.0" encoding="utf-8"?>
<ds:datastoreItem xmlns:ds="http://schemas.openxmlformats.org/officeDocument/2006/customXml" ds:itemID="{E7543CFF-D048-41E3-A599-B0B925E032B1}">
  <ds:schemaRefs>
    <ds:schemaRef ds:uri="http://schemas.microsoft.com/sharepoint/v3/contenttype/forms"/>
  </ds:schemaRefs>
</ds:datastoreItem>
</file>

<file path=docMetadata/LabelInfo.xml><?xml version="1.0" encoding="utf-8"?>
<clbl:labelList xmlns:clbl="http://schemas.microsoft.com/office/2020/mipLabelMetadata">
  <clbl:label id="{9b07f0c0-faa0-4a7d-a5db-f0c4772efd4f}" enabled="1" method="Privileged" siteId="{776adce9-5d26-4749-a202-f09fefe1059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Perth &amp; Kinross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Leigh Verdot</dc:creator>
  <cp:lastModifiedBy>Giacomo Staiano</cp:lastModifiedBy>
  <cp:revision>40</cp:revision>
  <cp:lastPrinted>2019-09-04T17:39:00Z</cp:lastPrinted>
  <dcterms:created xsi:type="dcterms:W3CDTF">2026-08-20T09:43:00Z</dcterms:created>
  <dcterms:modified xsi:type="dcterms:W3CDTF">2026-08-24T08:45:16Z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0x0101006303DCE5F3884555ABDE6450E03068EE00C1ACF153BCE64A4C93EEF19D89635569</vt:lpwstr>
  </property>
  <property fmtid="{D5CDD505-2E9C-101B-9397-08002B2CF9AE}" pid="3" name="Fileplanmarker">
    <vt:lpwstr>138;#Quality Assurance and Self Evaluation|f4f63239-0f27-4a49-87ca-2b15b554324a</vt:lpwstr>
  </property>
  <property fmtid="{D5CDD505-2E9C-101B-9397-08002B2CF9AE}" pid="4" name="MediaServiceImageTags">
    <vt:lpwstr/>
  </property>
  <property fmtid="{D5CDD505-2E9C-101B-9397-08002B2CF9AE}" pid="5" name="ClassificationContentMarkingHeaderShapeIds">
    <vt:lpwstr>1c165136,7fbb7a5a,56f5de1d</vt:lpwstr>
  </property>
  <property fmtid="{D5CDD505-2E9C-101B-9397-08002B2CF9AE}" pid="6" name="ClassificationContentMarkingHeaderFontProps">
    <vt:lpwstr>#000000,10,Aptos</vt:lpwstr>
  </property>
  <property fmtid="{D5CDD505-2E9C-101B-9397-08002B2CF9AE}" pid="7" name="ClassificationContentMarkingHeaderText">
    <vt:lpwstr>PKC - GENERAL</vt:lpwstr>
  </property>
  <property fmtid="{D5CDD505-2E9C-101B-9397-08002B2CF9AE}" pid="9" name="docLang">
    <vt:lpwstr>en</vt:lpwstr>
  </property>
</Properties>
</file>