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8556" w14:textId="378CE177" w:rsidR="00346156" w:rsidRPr="00C0248B" w:rsidRDefault="00346156" w:rsidP="00346156">
      <w:pPr>
        <w:jc w:val="center"/>
        <w:rPr>
          <w:rFonts w:cs="Tahoma"/>
          <w:b/>
          <w:color w:val="0070C0"/>
          <w:sz w:val="32"/>
          <w:szCs w:val="32"/>
        </w:rPr>
      </w:pPr>
      <w:r>
        <w:rPr>
          <w:noProof/>
          <w:lang w:eastAsia="en-GB"/>
        </w:rPr>
        <w:drawing>
          <wp:inline distT="0" distB="0" distL="0" distR="0" wp14:anchorId="6A6D9A40" wp14:editId="4016013D">
            <wp:extent cx="1247140" cy="1052830"/>
            <wp:effectExtent l="0" t="0" r="0" b="0"/>
            <wp:docPr id="108399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140" cy="1052830"/>
                    </a:xfrm>
                    <a:prstGeom prst="rect">
                      <a:avLst/>
                    </a:prstGeom>
                    <a:noFill/>
                    <a:ln>
                      <a:noFill/>
                    </a:ln>
                  </pic:spPr>
                </pic:pic>
              </a:graphicData>
            </a:graphic>
          </wp:inline>
        </w:drawing>
      </w:r>
    </w:p>
    <w:p w14:paraId="2CDEDFED" w14:textId="77777777" w:rsidR="00346156" w:rsidRPr="002F6134" w:rsidRDefault="00346156" w:rsidP="00346156">
      <w:pPr>
        <w:jc w:val="center"/>
        <w:rPr>
          <w:rFonts w:cs="Tahoma"/>
          <w:color w:val="0070C0"/>
          <w:sz w:val="32"/>
          <w:szCs w:val="32"/>
        </w:rPr>
      </w:pPr>
    </w:p>
    <w:p w14:paraId="7D415CF6" w14:textId="77777777" w:rsidR="00346156" w:rsidRPr="00346156" w:rsidRDefault="00346156" w:rsidP="00346156">
      <w:pPr>
        <w:jc w:val="center"/>
        <w:rPr>
          <w:rFonts w:ascii="Arial" w:hAnsi="Arial" w:cs="Arial"/>
          <w:color w:val="00B050"/>
          <w:sz w:val="32"/>
          <w:szCs w:val="32"/>
        </w:rPr>
      </w:pPr>
      <w:r w:rsidRPr="00346156">
        <w:rPr>
          <w:rFonts w:ascii="Arial" w:hAnsi="Arial" w:cs="Arial"/>
          <w:color w:val="00B050"/>
          <w:sz w:val="32"/>
          <w:szCs w:val="32"/>
        </w:rPr>
        <w:t>Woodlands Primary School &amp; Nursery Class</w:t>
      </w:r>
    </w:p>
    <w:p w14:paraId="7A169008" w14:textId="13027A3E" w:rsidR="00346156" w:rsidRPr="00346156" w:rsidRDefault="00580D45" w:rsidP="00346156">
      <w:pPr>
        <w:jc w:val="center"/>
        <w:rPr>
          <w:rFonts w:ascii="Arial" w:hAnsi="Arial" w:cs="Arial"/>
          <w:color w:val="00B050"/>
          <w:sz w:val="32"/>
          <w:szCs w:val="32"/>
        </w:rPr>
      </w:pPr>
      <w:r w:rsidRPr="00346156">
        <w:rPr>
          <w:rFonts w:ascii="Arial" w:hAnsi="Arial" w:cs="Arial"/>
          <w:color w:val="00B050"/>
          <w:sz w:val="32"/>
          <w:szCs w:val="32"/>
        </w:rPr>
        <w:t>Safeguarding Policy 202</w:t>
      </w:r>
      <w:r w:rsidR="00564693">
        <w:rPr>
          <w:rFonts w:ascii="Arial" w:hAnsi="Arial" w:cs="Arial"/>
          <w:color w:val="00B050"/>
          <w:sz w:val="32"/>
          <w:szCs w:val="32"/>
        </w:rPr>
        <w:t>5</w:t>
      </w:r>
    </w:p>
    <w:p w14:paraId="4944BAB1" w14:textId="32C63CC8" w:rsidR="00B83069" w:rsidRPr="00346156" w:rsidRDefault="00BC45B2" w:rsidP="00346156">
      <w:pPr>
        <w:rPr>
          <w:rFonts w:ascii="Arial" w:hAnsi="Arial" w:cs="Arial"/>
          <w:color w:val="00B050"/>
          <w:sz w:val="32"/>
          <w:szCs w:val="32"/>
        </w:rPr>
      </w:pPr>
      <w:r w:rsidRPr="00346156">
        <w:rPr>
          <w:rFonts w:ascii="Arial" w:hAnsi="Arial" w:cs="Arial"/>
          <w:szCs w:val="24"/>
        </w:rPr>
        <w:t xml:space="preserve">This policy applies to all staff, including volunteers, supply staff, students or anyone working on behalf of North Lanarkshire Council. </w:t>
      </w:r>
    </w:p>
    <w:p w14:paraId="132CFEE8" w14:textId="77777777" w:rsidR="00BE7B57" w:rsidRPr="00346156" w:rsidRDefault="00BE7B57" w:rsidP="00BE7B57">
      <w:pPr>
        <w:widowControl w:val="0"/>
        <w:autoSpaceDE w:val="0"/>
        <w:autoSpaceDN w:val="0"/>
        <w:adjustRightInd w:val="0"/>
        <w:spacing w:after="240" w:line="460" w:lineRule="atLeast"/>
        <w:rPr>
          <w:rFonts w:ascii="Arial" w:eastAsiaTheme="minorHAnsi" w:hAnsi="Arial" w:cs="Arial"/>
          <w:szCs w:val="24"/>
          <w:lang w:val="en-US" w:eastAsia="en-US"/>
        </w:rPr>
      </w:pPr>
      <w:r w:rsidRPr="00346156">
        <w:rPr>
          <w:rFonts w:ascii="Arial" w:eastAsiaTheme="minorHAnsi" w:hAnsi="Arial" w:cs="Arial"/>
          <w:szCs w:val="24"/>
          <w:lang w:val="en-US" w:eastAsia="en-US"/>
        </w:rPr>
        <w:t xml:space="preserve">Safeguarding children means: </w:t>
      </w:r>
    </w:p>
    <w:p w14:paraId="351657C0" w14:textId="77777777" w:rsidR="00346156" w:rsidRDefault="00BE7B57" w:rsidP="00134D25">
      <w:pPr>
        <w:widowControl w:val="0"/>
        <w:numPr>
          <w:ilvl w:val="0"/>
          <w:numId w:val="14"/>
        </w:numPr>
        <w:tabs>
          <w:tab w:val="left" w:pos="220"/>
          <w:tab w:val="left" w:pos="720"/>
        </w:tabs>
        <w:autoSpaceDE w:val="0"/>
        <w:autoSpaceDN w:val="0"/>
        <w:adjustRightInd w:val="0"/>
        <w:spacing w:after="0" w:line="460" w:lineRule="atLeast"/>
        <w:ind w:hanging="720"/>
        <w:rPr>
          <w:rFonts w:ascii="Arial" w:eastAsiaTheme="minorHAnsi" w:hAnsi="Arial" w:cs="Arial"/>
          <w:szCs w:val="24"/>
          <w:lang w:val="en-US" w:eastAsia="en-US"/>
        </w:rPr>
      </w:pPr>
      <w:r w:rsidRPr="00346156">
        <w:rPr>
          <w:rFonts w:ascii="Arial" w:eastAsiaTheme="minorHAnsi" w:hAnsi="Arial" w:cs="Arial"/>
          <w:szCs w:val="24"/>
          <w:lang w:val="en-US" w:eastAsia="en-US"/>
        </w:rPr>
        <w:t xml:space="preserve">Protecting children from all forms of violence, neglect, abuse and bad treatment by </w:t>
      </w:r>
      <w:proofErr w:type="gramStart"/>
      <w:r w:rsidRPr="00346156">
        <w:rPr>
          <w:rFonts w:ascii="Arial" w:eastAsiaTheme="minorHAnsi" w:hAnsi="Arial" w:cs="Arial"/>
          <w:szCs w:val="24"/>
          <w:lang w:val="en-US" w:eastAsia="en-US"/>
        </w:rPr>
        <w:t>their</w:t>
      </w:r>
      <w:proofErr w:type="gramEnd"/>
    </w:p>
    <w:p w14:paraId="403BBB6F" w14:textId="24D25BBE" w:rsidR="00BE7B57" w:rsidRPr="00346156" w:rsidRDefault="00BE7B57" w:rsidP="00346156">
      <w:pPr>
        <w:widowControl w:val="0"/>
        <w:tabs>
          <w:tab w:val="left" w:pos="220"/>
          <w:tab w:val="left" w:pos="720"/>
        </w:tabs>
        <w:autoSpaceDE w:val="0"/>
        <w:autoSpaceDN w:val="0"/>
        <w:adjustRightInd w:val="0"/>
        <w:spacing w:after="0" w:line="460" w:lineRule="atLeast"/>
        <w:ind w:left="360"/>
        <w:rPr>
          <w:rFonts w:ascii="Arial" w:eastAsiaTheme="minorHAnsi" w:hAnsi="Arial" w:cs="Arial"/>
          <w:szCs w:val="24"/>
          <w:lang w:val="en-US" w:eastAsia="en-US"/>
        </w:rPr>
      </w:pPr>
      <w:r w:rsidRPr="00346156">
        <w:rPr>
          <w:rFonts w:ascii="Arial" w:eastAsiaTheme="minorHAnsi" w:hAnsi="Arial" w:cs="Arial"/>
          <w:szCs w:val="24"/>
          <w:lang w:val="en-US" w:eastAsia="en-US"/>
        </w:rPr>
        <w:t xml:space="preserve">parents or anyone else who looks after them (UNCRC Article 19). </w:t>
      </w:r>
    </w:p>
    <w:p w14:paraId="4E927128" w14:textId="16C8FD20" w:rsidR="00BE7B57" w:rsidRPr="00346156" w:rsidRDefault="00BE7B57" w:rsidP="00134D25">
      <w:pPr>
        <w:widowControl w:val="0"/>
        <w:numPr>
          <w:ilvl w:val="0"/>
          <w:numId w:val="14"/>
        </w:numPr>
        <w:tabs>
          <w:tab w:val="left" w:pos="220"/>
          <w:tab w:val="left" w:pos="720"/>
        </w:tabs>
        <w:autoSpaceDE w:val="0"/>
        <w:autoSpaceDN w:val="0"/>
        <w:adjustRightInd w:val="0"/>
        <w:spacing w:after="0" w:line="460" w:lineRule="atLeast"/>
        <w:ind w:hanging="720"/>
        <w:rPr>
          <w:rFonts w:ascii="Arial" w:eastAsiaTheme="minorHAnsi" w:hAnsi="Arial" w:cs="Arial"/>
          <w:szCs w:val="24"/>
          <w:lang w:val="en-US" w:eastAsia="en-US"/>
        </w:rPr>
      </w:pPr>
      <w:r w:rsidRPr="00346156">
        <w:rPr>
          <w:rFonts w:ascii="Arial" w:eastAsiaTheme="minorHAnsi" w:hAnsi="Arial" w:cs="Arial"/>
          <w:szCs w:val="24"/>
          <w:lang w:val="en-US" w:eastAsia="en-US"/>
        </w:rPr>
        <w:t xml:space="preserve">Protecting children from becoming unhealthy (UNCRC Article 24). </w:t>
      </w:r>
    </w:p>
    <w:p w14:paraId="633967A1" w14:textId="37A37B0F" w:rsidR="00BE7B57" w:rsidRPr="00346156" w:rsidRDefault="00BE7B57" w:rsidP="00134D25">
      <w:pPr>
        <w:widowControl w:val="0"/>
        <w:numPr>
          <w:ilvl w:val="0"/>
          <w:numId w:val="14"/>
        </w:numPr>
        <w:tabs>
          <w:tab w:val="left" w:pos="220"/>
          <w:tab w:val="left" w:pos="720"/>
        </w:tabs>
        <w:autoSpaceDE w:val="0"/>
        <w:autoSpaceDN w:val="0"/>
        <w:adjustRightInd w:val="0"/>
        <w:spacing w:after="0" w:line="460" w:lineRule="atLeast"/>
        <w:ind w:hanging="720"/>
        <w:rPr>
          <w:rFonts w:ascii="Arial" w:eastAsiaTheme="minorHAnsi" w:hAnsi="Arial" w:cs="Arial"/>
          <w:szCs w:val="24"/>
          <w:lang w:val="en-US" w:eastAsia="en-US"/>
        </w:rPr>
      </w:pPr>
      <w:r w:rsidRPr="00346156">
        <w:rPr>
          <w:rFonts w:ascii="Arial" w:eastAsiaTheme="minorHAnsi" w:hAnsi="Arial" w:cs="Arial"/>
          <w:szCs w:val="24"/>
          <w:lang w:val="en-US" w:eastAsia="en-US"/>
        </w:rPr>
        <w:t xml:space="preserve">Respecting the rights of children to a standard of living that is good enough to meet their physical, social and mental needs (UNCRC Article 27). </w:t>
      </w:r>
    </w:p>
    <w:p w14:paraId="23C69C28" w14:textId="77777777" w:rsidR="00134D25" w:rsidRPr="00346156" w:rsidRDefault="00134D25" w:rsidP="00134D25">
      <w:pPr>
        <w:widowControl w:val="0"/>
        <w:tabs>
          <w:tab w:val="left" w:pos="220"/>
          <w:tab w:val="left" w:pos="720"/>
        </w:tabs>
        <w:autoSpaceDE w:val="0"/>
        <w:autoSpaceDN w:val="0"/>
        <w:adjustRightInd w:val="0"/>
        <w:spacing w:after="0" w:line="460" w:lineRule="atLeast"/>
        <w:ind w:left="360"/>
        <w:rPr>
          <w:rFonts w:ascii="Arial" w:eastAsiaTheme="minorHAnsi" w:hAnsi="Arial" w:cs="Arial"/>
          <w:szCs w:val="24"/>
          <w:lang w:val="en-US" w:eastAsia="en-US"/>
        </w:rPr>
      </w:pPr>
    </w:p>
    <w:p w14:paraId="748DD18B" w14:textId="44D8A0E2" w:rsidR="00136377" w:rsidRPr="00346156" w:rsidRDefault="00BE7B57" w:rsidP="00BE7B57">
      <w:pPr>
        <w:widowControl w:val="0"/>
        <w:tabs>
          <w:tab w:val="left" w:pos="220"/>
          <w:tab w:val="left" w:pos="720"/>
        </w:tabs>
        <w:autoSpaceDE w:val="0"/>
        <w:autoSpaceDN w:val="0"/>
        <w:adjustRightInd w:val="0"/>
        <w:spacing w:after="320" w:line="460" w:lineRule="atLeast"/>
        <w:ind w:left="-360"/>
        <w:rPr>
          <w:rFonts w:ascii="Arial" w:eastAsiaTheme="minorHAnsi" w:hAnsi="Arial" w:cs="Arial"/>
          <w:szCs w:val="24"/>
          <w:lang w:val="en-US" w:eastAsia="en-US"/>
        </w:rPr>
      </w:pPr>
      <w:proofErr w:type="gramStart"/>
      <w:r w:rsidRPr="00346156">
        <w:rPr>
          <w:rFonts w:ascii="Arial" w:eastAsiaTheme="minorHAnsi" w:hAnsi="Arial" w:cs="Arial"/>
          <w:szCs w:val="24"/>
          <w:lang w:val="en-US" w:eastAsia="en-US"/>
        </w:rPr>
        <w:t>At</w:t>
      </w:r>
      <w:r w:rsidR="00346156">
        <w:rPr>
          <w:rFonts w:ascii="Arial" w:eastAsiaTheme="minorHAnsi" w:hAnsi="Arial" w:cs="Arial"/>
          <w:szCs w:val="24"/>
          <w:lang w:val="en-US" w:eastAsia="en-US"/>
        </w:rPr>
        <w:t xml:space="preserve"> </w:t>
      </w:r>
      <w:r w:rsidRPr="00346156">
        <w:rPr>
          <w:rFonts w:ascii="Arial" w:eastAsiaTheme="minorHAnsi" w:hAnsi="Arial" w:cs="Arial"/>
          <w:szCs w:val="24"/>
          <w:lang w:val="en-US" w:eastAsia="en-US"/>
        </w:rPr>
        <w:t xml:space="preserve"> </w:t>
      </w:r>
      <w:r w:rsidR="00346156">
        <w:rPr>
          <w:rFonts w:ascii="Arial" w:eastAsiaTheme="minorHAnsi" w:hAnsi="Arial" w:cs="Arial"/>
          <w:szCs w:val="24"/>
          <w:lang w:val="en-US" w:eastAsia="en-US"/>
        </w:rPr>
        <w:t>Woodlands</w:t>
      </w:r>
      <w:proofErr w:type="gramEnd"/>
      <w:r w:rsidR="00346156">
        <w:rPr>
          <w:rFonts w:ascii="Arial" w:eastAsiaTheme="minorHAnsi" w:hAnsi="Arial" w:cs="Arial"/>
          <w:szCs w:val="24"/>
          <w:lang w:val="en-US" w:eastAsia="en-US"/>
        </w:rPr>
        <w:t xml:space="preserve"> </w:t>
      </w:r>
      <w:r w:rsidRPr="00346156">
        <w:rPr>
          <w:rFonts w:ascii="Arial" w:eastAsiaTheme="minorHAnsi" w:hAnsi="Arial" w:cs="Arial"/>
          <w:szCs w:val="24"/>
          <w:lang w:val="en-US" w:eastAsia="en-US"/>
        </w:rPr>
        <w:t xml:space="preserve">Primary School, we respect our children and want to keep them safe and help to protect their rights. We do our best to help children make good educational progress (UNCRC Article 29). We teach children how to </w:t>
      </w:r>
      <w:proofErr w:type="spellStart"/>
      <w:r w:rsidRPr="00346156">
        <w:rPr>
          <w:rFonts w:ascii="Arial" w:eastAsiaTheme="minorHAnsi" w:hAnsi="Arial" w:cs="Arial"/>
          <w:szCs w:val="24"/>
          <w:lang w:val="en-US" w:eastAsia="en-US"/>
        </w:rPr>
        <w:t>recognise</w:t>
      </w:r>
      <w:proofErr w:type="spellEnd"/>
      <w:r w:rsidRPr="00346156">
        <w:rPr>
          <w:rFonts w:ascii="Arial" w:eastAsiaTheme="minorHAnsi" w:hAnsi="Arial" w:cs="Arial"/>
          <w:szCs w:val="24"/>
          <w:lang w:val="en-US" w:eastAsia="en-US"/>
        </w:rPr>
        <w:t xml:space="preserve"> risks in different situations and how to protect themselves and stay safe (UNCRC Article 6). </w:t>
      </w:r>
    </w:p>
    <w:p w14:paraId="3BC8897E" w14:textId="43CD44AF" w:rsidR="00BC45B2" w:rsidRPr="00346156" w:rsidRDefault="00BC45B2" w:rsidP="00BC45B2">
      <w:pPr>
        <w:spacing w:after="0"/>
        <w:rPr>
          <w:rFonts w:ascii="Arial" w:hAnsi="Arial" w:cs="Arial"/>
          <w:color w:val="00B050"/>
          <w:szCs w:val="24"/>
        </w:rPr>
      </w:pPr>
      <w:r w:rsidRPr="00346156">
        <w:rPr>
          <w:rFonts w:ascii="Arial" w:hAnsi="Arial" w:cs="Arial"/>
          <w:color w:val="00B050"/>
          <w:szCs w:val="24"/>
        </w:rPr>
        <w:t>The purpose of this policy is:</w:t>
      </w:r>
    </w:p>
    <w:p w14:paraId="34E9D265" w14:textId="77777777" w:rsidR="00136377" w:rsidRPr="00346156" w:rsidRDefault="00136377" w:rsidP="00BC45B2">
      <w:pPr>
        <w:spacing w:after="0"/>
        <w:rPr>
          <w:rFonts w:ascii="Arial" w:hAnsi="Arial" w:cs="Arial"/>
          <w:szCs w:val="24"/>
        </w:rPr>
      </w:pPr>
    </w:p>
    <w:p w14:paraId="174F85EF" w14:textId="645B01CB" w:rsidR="00BC45B2" w:rsidRPr="00346156" w:rsidRDefault="00BC45B2" w:rsidP="00BC45B2">
      <w:pPr>
        <w:pStyle w:val="ListParagraph"/>
        <w:numPr>
          <w:ilvl w:val="0"/>
          <w:numId w:val="7"/>
        </w:numPr>
        <w:spacing w:after="0" w:line="240" w:lineRule="auto"/>
        <w:ind w:left="0"/>
        <w:rPr>
          <w:rFonts w:ascii="Arial" w:hAnsi="Arial" w:cs="Arial"/>
          <w:szCs w:val="24"/>
        </w:rPr>
      </w:pPr>
      <w:r w:rsidRPr="00346156">
        <w:rPr>
          <w:rFonts w:ascii="Arial" w:hAnsi="Arial" w:cs="Arial"/>
          <w:szCs w:val="24"/>
        </w:rPr>
        <w:t>To protect children</w:t>
      </w:r>
      <w:r w:rsidR="00634C62" w:rsidRPr="00346156">
        <w:rPr>
          <w:rFonts w:ascii="Arial" w:hAnsi="Arial" w:cs="Arial"/>
          <w:szCs w:val="24"/>
        </w:rPr>
        <w:t xml:space="preserve"> and young people in our school and </w:t>
      </w:r>
      <w:r w:rsidRPr="00346156">
        <w:rPr>
          <w:rFonts w:ascii="Arial" w:hAnsi="Arial" w:cs="Arial"/>
          <w:szCs w:val="24"/>
        </w:rPr>
        <w:t>nursery</w:t>
      </w:r>
      <w:r w:rsidR="00634C62" w:rsidRPr="00346156">
        <w:rPr>
          <w:rFonts w:ascii="Arial" w:hAnsi="Arial" w:cs="Arial"/>
          <w:szCs w:val="24"/>
        </w:rPr>
        <w:t xml:space="preserve"> class.</w:t>
      </w:r>
    </w:p>
    <w:p w14:paraId="347350B3" w14:textId="77777777" w:rsidR="00BE7B57" w:rsidRPr="00346156" w:rsidRDefault="00BE7B57" w:rsidP="00BE7B57">
      <w:pPr>
        <w:pStyle w:val="ListParagraph"/>
        <w:spacing w:after="0" w:line="240" w:lineRule="auto"/>
        <w:ind w:left="0"/>
        <w:rPr>
          <w:rFonts w:ascii="Arial" w:hAnsi="Arial" w:cs="Arial"/>
          <w:szCs w:val="24"/>
        </w:rPr>
      </w:pPr>
    </w:p>
    <w:p w14:paraId="60D1EF86" w14:textId="7DD6C352" w:rsidR="00BC45B2" w:rsidRPr="00346156" w:rsidRDefault="00BC45B2" w:rsidP="00BC45B2">
      <w:pPr>
        <w:pStyle w:val="ListParagraph"/>
        <w:numPr>
          <w:ilvl w:val="0"/>
          <w:numId w:val="7"/>
        </w:numPr>
        <w:spacing w:after="0" w:line="240" w:lineRule="auto"/>
        <w:ind w:left="0"/>
        <w:rPr>
          <w:rFonts w:ascii="Arial" w:hAnsi="Arial" w:cs="Arial"/>
          <w:szCs w:val="24"/>
        </w:rPr>
      </w:pPr>
      <w:r w:rsidRPr="00346156">
        <w:rPr>
          <w:rFonts w:ascii="Arial" w:hAnsi="Arial" w:cs="Arial"/>
          <w:szCs w:val="24"/>
        </w:rPr>
        <w:t>To provide staff and volunteers with the overarching principles that guides our approach to safeguarding and child protection.</w:t>
      </w:r>
    </w:p>
    <w:p w14:paraId="70DECF61" w14:textId="77777777" w:rsidR="00BC45B2" w:rsidRPr="00346156" w:rsidRDefault="00BC45B2" w:rsidP="00BC45B2">
      <w:pPr>
        <w:spacing w:after="0"/>
        <w:rPr>
          <w:rFonts w:ascii="Arial" w:hAnsi="Arial" w:cs="Arial"/>
          <w:szCs w:val="24"/>
        </w:rPr>
      </w:pPr>
    </w:p>
    <w:p w14:paraId="2EC6A510" w14:textId="76D2958A" w:rsidR="00BC45B2" w:rsidRPr="00346156" w:rsidRDefault="00346156" w:rsidP="00134D25">
      <w:pPr>
        <w:rPr>
          <w:rFonts w:ascii="Arial" w:hAnsi="Arial" w:cs="Arial"/>
        </w:rPr>
      </w:pPr>
      <w:r>
        <w:rPr>
          <w:rFonts w:ascii="Arial" w:hAnsi="Arial" w:cs="Arial"/>
        </w:rPr>
        <w:t>Woodlands</w:t>
      </w:r>
      <w:r w:rsidR="00150D4E" w:rsidRPr="00346156">
        <w:rPr>
          <w:rFonts w:ascii="Arial" w:hAnsi="Arial" w:cs="Arial"/>
        </w:rPr>
        <w:t xml:space="preserve"> </w:t>
      </w:r>
      <w:r w:rsidR="00BC45B2" w:rsidRPr="00346156">
        <w:rPr>
          <w:rFonts w:ascii="Arial" w:hAnsi="Arial" w:cs="Arial"/>
        </w:rPr>
        <w:t xml:space="preserve">Primary School believes that a child or young person should never experience abuse of any kind.  We have a responsibility to promote the welfare of all children and young people and to keep them safe.  We are committed to protect them.  </w:t>
      </w:r>
      <w:r w:rsidR="00BC45B2" w:rsidRPr="00346156">
        <w:rPr>
          <w:rFonts w:ascii="Arial" w:hAnsi="Arial" w:cs="Arial"/>
          <w:bCs/>
        </w:rPr>
        <w:t>All adults working with children have a responsibility to safeguard and promote the welfare of children.</w:t>
      </w:r>
      <w:r w:rsidR="00BC45B2" w:rsidRPr="00346156">
        <w:rPr>
          <w:rFonts w:ascii="Arial" w:hAnsi="Arial" w:cs="Arial"/>
        </w:rPr>
        <w:t xml:space="preserve">  This includes a responsibility to be alert to possible abuse and to record and report concerns to the child protection officer within the school.</w:t>
      </w:r>
    </w:p>
    <w:p w14:paraId="307EC095" w14:textId="77777777" w:rsidR="00BC45B2" w:rsidRPr="00346156" w:rsidRDefault="00BC45B2" w:rsidP="00BC45B2">
      <w:pPr>
        <w:spacing w:after="0"/>
        <w:rPr>
          <w:rFonts w:ascii="Arial" w:hAnsi="Arial" w:cs="Arial"/>
          <w:color w:val="00B050"/>
          <w:szCs w:val="24"/>
        </w:rPr>
      </w:pPr>
      <w:r w:rsidRPr="00346156">
        <w:rPr>
          <w:rFonts w:ascii="Arial" w:hAnsi="Arial" w:cs="Arial"/>
          <w:color w:val="00B050"/>
          <w:szCs w:val="24"/>
        </w:rPr>
        <w:lastRenderedPageBreak/>
        <w:t>Framework:</w:t>
      </w:r>
    </w:p>
    <w:p w14:paraId="09AEDC70" w14:textId="77777777" w:rsidR="00BC45B2" w:rsidRPr="00346156" w:rsidRDefault="00BC45B2" w:rsidP="00BC45B2">
      <w:pPr>
        <w:spacing w:after="0"/>
        <w:rPr>
          <w:rFonts w:ascii="Arial" w:hAnsi="Arial" w:cs="Arial"/>
          <w:szCs w:val="24"/>
        </w:rPr>
      </w:pPr>
      <w:r w:rsidRPr="00346156">
        <w:rPr>
          <w:rFonts w:ascii="Arial" w:hAnsi="Arial" w:cs="Arial"/>
          <w:szCs w:val="24"/>
        </w:rPr>
        <w:t>This policy has been written on the basis of law and guidance that seeks to protect the children:</w:t>
      </w:r>
    </w:p>
    <w:p w14:paraId="144B7308" w14:textId="77777777" w:rsidR="00BC45B2" w:rsidRPr="00346156" w:rsidRDefault="00BC45B2" w:rsidP="00BC45B2">
      <w:pPr>
        <w:pStyle w:val="ListParagraph"/>
        <w:numPr>
          <w:ilvl w:val="0"/>
          <w:numId w:val="8"/>
        </w:numPr>
        <w:spacing w:after="0" w:line="240" w:lineRule="auto"/>
        <w:rPr>
          <w:rFonts w:ascii="Arial" w:hAnsi="Arial" w:cs="Arial"/>
          <w:szCs w:val="24"/>
        </w:rPr>
      </w:pPr>
      <w:r w:rsidRPr="00346156">
        <w:rPr>
          <w:rFonts w:ascii="Arial" w:hAnsi="Arial" w:cs="Arial"/>
          <w:szCs w:val="24"/>
          <w:lang w:val="en-US"/>
        </w:rPr>
        <w:t>Un Convention on the Rights of the Child (1989) – ratified by UK in 1991</w:t>
      </w:r>
    </w:p>
    <w:p w14:paraId="2D88B22E" w14:textId="77777777" w:rsidR="00BC45B2" w:rsidRPr="00346156" w:rsidRDefault="00BC45B2" w:rsidP="00BC45B2">
      <w:pPr>
        <w:pStyle w:val="ListParagraph"/>
        <w:numPr>
          <w:ilvl w:val="0"/>
          <w:numId w:val="8"/>
        </w:numPr>
        <w:spacing w:after="0" w:line="240" w:lineRule="auto"/>
        <w:rPr>
          <w:rFonts w:ascii="Arial" w:hAnsi="Arial" w:cs="Arial"/>
          <w:szCs w:val="24"/>
        </w:rPr>
      </w:pPr>
      <w:r w:rsidRPr="00346156">
        <w:rPr>
          <w:rFonts w:ascii="Arial" w:hAnsi="Arial" w:cs="Arial"/>
          <w:szCs w:val="24"/>
        </w:rPr>
        <w:t>North Lanarkshire Child and Adult Protection Policy</w:t>
      </w:r>
    </w:p>
    <w:p w14:paraId="55DE81D2" w14:textId="546CA90C" w:rsidR="00BC45B2" w:rsidRPr="00346156" w:rsidRDefault="00BC45B2" w:rsidP="00BC45B2">
      <w:pPr>
        <w:pStyle w:val="ListParagraph"/>
        <w:numPr>
          <w:ilvl w:val="0"/>
          <w:numId w:val="8"/>
        </w:numPr>
        <w:spacing w:after="0" w:line="240" w:lineRule="auto"/>
        <w:rPr>
          <w:rFonts w:ascii="Arial" w:hAnsi="Arial" w:cs="Arial"/>
          <w:szCs w:val="24"/>
        </w:rPr>
      </w:pPr>
      <w:r w:rsidRPr="00346156">
        <w:rPr>
          <w:rFonts w:ascii="Arial" w:hAnsi="Arial" w:cs="Arial"/>
          <w:szCs w:val="24"/>
        </w:rPr>
        <w:t>The Children and Young People (Scotland) Act 2014</w:t>
      </w:r>
    </w:p>
    <w:p w14:paraId="679E24AC" w14:textId="77777777" w:rsidR="00634C62" w:rsidRPr="00346156" w:rsidRDefault="00634C62" w:rsidP="00FC514A">
      <w:pPr>
        <w:spacing w:after="0" w:line="240" w:lineRule="auto"/>
        <w:ind w:left="360"/>
        <w:rPr>
          <w:rFonts w:ascii="Arial" w:hAnsi="Arial" w:cs="Arial"/>
          <w:szCs w:val="24"/>
        </w:rPr>
      </w:pPr>
    </w:p>
    <w:p w14:paraId="02B6FB30" w14:textId="77777777" w:rsidR="00136377" w:rsidRPr="00346156" w:rsidRDefault="00BC45B2" w:rsidP="00346156">
      <w:pPr>
        <w:rPr>
          <w:rFonts w:ascii="Arial" w:hAnsi="Arial" w:cs="Arial"/>
          <w:szCs w:val="24"/>
        </w:rPr>
      </w:pPr>
      <w:r w:rsidRPr="00346156">
        <w:rPr>
          <w:rFonts w:ascii="Arial" w:hAnsi="Arial" w:cs="Arial"/>
          <w:szCs w:val="24"/>
        </w:rPr>
        <w:t>This policy should be read alongside our school and local authority’s policies and procedures on:</w:t>
      </w:r>
    </w:p>
    <w:p w14:paraId="00250132" w14:textId="40CF1915" w:rsidR="00BC45B2" w:rsidRPr="00346156" w:rsidRDefault="00BC45B2" w:rsidP="00136377">
      <w:pPr>
        <w:pStyle w:val="ListParagraph"/>
        <w:numPr>
          <w:ilvl w:val="0"/>
          <w:numId w:val="8"/>
        </w:numPr>
        <w:rPr>
          <w:rFonts w:ascii="Arial" w:hAnsi="Arial" w:cs="Arial"/>
          <w:szCs w:val="24"/>
        </w:rPr>
      </w:pPr>
      <w:r w:rsidRPr="00346156">
        <w:rPr>
          <w:rFonts w:ascii="Arial" w:hAnsi="Arial" w:cs="Arial"/>
          <w:szCs w:val="24"/>
        </w:rPr>
        <w:t xml:space="preserve">Promoting Positive Behaviour </w:t>
      </w:r>
    </w:p>
    <w:p w14:paraId="1F71F0E8" w14:textId="301869AD" w:rsidR="00BC45B2" w:rsidRPr="00346156" w:rsidRDefault="00BC45B2"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 xml:space="preserve">Child Protection </w:t>
      </w:r>
    </w:p>
    <w:p w14:paraId="7133C547" w14:textId="1D7F1A15" w:rsidR="00BC45B2" w:rsidRPr="00346156" w:rsidRDefault="00BC45B2"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 xml:space="preserve">Health and Safety </w:t>
      </w:r>
    </w:p>
    <w:p w14:paraId="6A241C31" w14:textId="4D518CE6" w:rsidR="00BC45B2" w:rsidRPr="00346156" w:rsidRDefault="00BC45B2"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 xml:space="preserve">ICT Acceptable Use </w:t>
      </w:r>
    </w:p>
    <w:p w14:paraId="065A771F" w14:textId="4C97443F" w:rsidR="00BC45B2" w:rsidRPr="00346156" w:rsidRDefault="00BC45B2"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 xml:space="preserve">Physical Restraint </w:t>
      </w:r>
    </w:p>
    <w:p w14:paraId="57988247" w14:textId="622205EB" w:rsidR="00BC45B2" w:rsidRPr="00346156" w:rsidRDefault="00BC45B2"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 xml:space="preserve">Equality and Diversity </w:t>
      </w:r>
    </w:p>
    <w:p w14:paraId="10CAC978" w14:textId="04C2946C" w:rsidR="00BC45B2" w:rsidRPr="00346156" w:rsidRDefault="00BC45B2"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 xml:space="preserve">School Safety and Security </w:t>
      </w:r>
    </w:p>
    <w:p w14:paraId="39127149" w14:textId="40D6220F" w:rsidR="00136377" w:rsidRPr="00346156" w:rsidRDefault="00136377"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Respect for All</w:t>
      </w:r>
      <w:r w:rsidR="00F551C0" w:rsidRPr="00346156">
        <w:rPr>
          <w:rFonts w:ascii="Arial" w:hAnsi="Arial" w:cs="Arial"/>
          <w:szCs w:val="24"/>
        </w:rPr>
        <w:t xml:space="preserve"> </w:t>
      </w:r>
      <w:r w:rsidRPr="00346156">
        <w:rPr>
          <w:rFonts w:ascii="Arial" w:hAnsi="Arial" w:cs="Arial"/>
          <w:szCs w:val="24"/>
        </w:rPr>
        <w:t>- Anti-bullying</w:t>
      </w:r>
    </w:p>
    <w:p w14:paraId="4E9FB4BE" w14:textId="0207E550" w:rsidR="00BC45B2" w:rsidRPr="00346156" w:rsidRDefault="00136377" w:rsidP="00BC45B2">
      <w:pPr>
        <w:pStyle w:val="ListParagraph"/>
        <w:numPr>
          <w:ilvl w:val="0"/>
          <w:numId w:val="11"/>
        </w:numPr>
        <w:spacing w:after="0" w:line="240" w:lineRule="auto"/>
        <w:rPr>
          <w:rFonts w:ascii="Arial" w:hAnsi="Arial" w:cs="Arial"/>
          <w:szCs w:val="24"/>
        </w:rPr>
      </w:pPr>
      <w:r w:rsidRPr="00346156">
        <w:rPr>
          <w:rFonts w:ascii="Arial" w:hAnsi="Arial" w:cs="Arial"/>
          <w:szCs w:val="24"/>
        </w:rPr>
        <w:t>Weapons policy</w:t>
      </w:r>
    </w:p>
    <w:p w14:paraId="2F74559F" w14:textId="77777777" w:rsidR="00136377" w:rsidRPr="00346156" w:rsidRDefault="00136377" w:rsidP="00136377">
      <w:pPr>
        <w:pStyle w:val="ListParagraph"/>
        <w:spacing w:after="0" w:line="240" w:lineRule="auto"/>
        <w:rPr>
          <w:rFonts w:ascii="Arial" w:hAnsi="Arial" w:cs="Arial"/>
          <w:szCs w:val="24"/>
        </w:rPr>
      </w:pPr>
    </w:p>
    <w:p w14:paraId="38F1C93B" w14:textId="5BBA727A" w:rsidR="00634C62" w:rsidRPr="00346156" w:rsidRDefault="00BC45B2" w:rsidP="00BC45B2">
      <w:pPr>
        <w:rPr>
          <w:rFonts w:ascii="Arial" w:hAnsi="Arial" w:cs="Arial"/>
          <w:szCs w:val="24"/>
        </w:rPr>
      </w:pPr>
      <w:r w:rsidRPr="00346156">
        <w:rPr>
          <w:rFonts w:ascii="Arial" w:hAnsi="Arial" w:cs="Arial"/>
          <w:szCs w:val="24"/>
        </w:rPr>
        <w:t>We recognise that the welfare of the child is paramount. All children, regardless of age, disability, gender, racial heritage, religious belief, sexual orientation or identity, have a right to equal protection from all types of harm or abuse.</w:t>
      </w:r>
      <w:r w:rsidR="00F551C0" w:rsidRPr="00346156">
        <w:rPr>
          <w:rFonts w:ascii="Arial" w:hAnsi="Arial" w:cs="Arial"/>
          <w:szCs w:val="24"/>
        </w:rPr>
        <w:t xml:space="preserve"> S</w:t>
      </w:r>
      <w:r w:rsidRPr="00346156">
        <w:rPr>
          <w:rFonts w:ascii="Arial" w:hAnsi="Arial" w:cs="Arial"/>
          <w:szCs w:val="24"/>
        </w:rPr>
        <w:t>ome children are additionally vulnerable because of the impact of previous experiences, their level of dependency, communication needs or other issues. Working in partnership with children, young people, their parents, carers and other agencies is essential in promoting young people’s welfare</w:t>
      </w:r>
      <w:r w:rsidR="00BE7B57" w:rsidRPr="00346156">
        <w:rPr>
          <w:rFonts w:ascii="Arial" w:hAnsi="Arial" w:cs="Arial"/>
          <w:szCs w:val="24"/>
        </w:rPr>
        <w:t>.</w:t>
      </w:r>
    </w:p>
    <w:p w14:paraId="24289558" w14:textId="77777777" w:rsidR="00BC45B2" w:rsidRPr="00346156" w:rsidRDefault="00BC45B2" w:rsidP="00BC45B2">
      <w:pPr>
        <w:rPr>
          <w:rFonts w:ascii="Arial" w:hAnsi="Arial" w:cs="Arial"/>
          <w:szCs w:val="24"/>
        </w:rPr>
      </w:pPr>
      <w:r w:rsidRPr="00346156">
        <w:rPr>
          <w:rFonts w:ascii="Arial" w:hAnsi="Arial" w:cs="Arial"/>
          <w:szCs w:val="24"/>
        </w:rPr>
        <w:t>We will seek to keep children and young people safe by:</w:t>
      </w:r>
    </w:p>
    <w:p w14:paraId="43F607AB" w14:textId="7C678A52"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Valuing them, listening to and respecting them.</w:t>
      </w:r>
    </w:p>
    <w:p w14:paraId="5090F586" w14:textId="1AC6A0EB"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Having an appointed Child Protection and Named P</w:t>
      </w:r>
      <w:r w:rsidR="00634C62" w:rsidRPr="00346156">
        <w:rPr>
          <w:rFonts w:ascii="Arial" w:hAnsi="Arial" w:cs="Arial"/>
          <w:szCs w:val="24"/>
        </w:rPr>
        <w:t xml:space="preserve">erson (Head Teacher, Depute Head </w:t>
      </w:r>
      <w:r w:rsidRPr="00346156">
        <w:rPr>
          <w:rFonts w:ascii="Arial" w:hAnsi="Arial" w:cs="Arial"/>
          <w:szCs w:val="24"/>
        </w:rPr>
        <w:t xml:space="preserve">or Principal Teacher in </w:t>
      </w:r>
      <w:r w:rsidR="00F551C0" w:rsidRPr="00346156">
        <w:rPr>
          <w:rFonts w:ascii="Arial" w:hAnsi="Arial" w:cs="Arial"/>
          <w:szCs w:val="24"/>
        </w:rPr>
        <w:t xml:space="preserve">their </w:t>
      </w:r>
      <w:r w:rsidRPr="00346156">
        <w:rPr>
          <w:rFonts w:ascii="Arial" w:hAnsi="Arial" w:cs="Arial"/>
          <w:szCs w:val="24"/>
        </w:rPr>
        <w:t>absence).</w:t>
      </w:r>
    </w:p>
    <w:p w14:paraId="6427FDAE" w14:textId="2F2D6AD0"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Adopting child protection and safeguarding through procedures and a safeguarding policy for staff and volunteers.</w:t>
      </w:r>
    </w:p>
    <w:p w14:paraId="6D3BDA8B" w14:textId="14837065"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Implementing the NLC internet safety policy</w:t>
      </w:r>
    </w:p>
    <w:p w14:paraId="2C3BFAA3" w14:textId="4A8674EA"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Providing effective management for staff and volunteers through supervision, support, training and quality assurance measures</w:t>
      </w:r>
    </w:p>
    <w:p w14:paraId="7D54AD82" w14:textId="77777777"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Ensuring all necessary checks are made when recruiting staff and volunteers (PVG scheme).</w:t>
      </w:r>
    </w:p>
    <w:p w14:paraId="4126AEC8" w14:textId="77777777"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Recording and storing information on pastoral notes.</w:t>
      </w:r>
    </w:p>
    <w:p w14:paraId="140B07AC" w14:textId="38BC147B"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Ensuring procedures for safeguarding and promoting good practice is shared children, staff and volunteers during assemblies.</w:t>
      </w:r>
    </w:p>
    <w:p w14:paraId="06321DC4" w14:textId="38002634"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Using our safeguarding procedures to share concerns and relevant information with agencies who need to know; and involving children, young people, parents/carers and families appropriately.</w:t>
      </w:r>
    </w:p>
    <w:p w14:paraId="4BAC983B" w14:textId="78C65E59"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Creating and maintaining an anti-bullying environment and ensuring that we have a policy and procedures to help us deal appropriately with any bullying that does arise.</w:t>
      </w:r>
    </w:p>
    <w:p w14:paraId="3758F9D5" w14:textId="0EC119EB"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t>Ensuring we have complaints and whistle blowing measures in place.</w:t>
      </w:r>
    </w:p>
    <w:p w14:paraId="0ADFCCAD" w14:textId="2C267A26" w:rsidR="00BC45B2" w:rsidRPr="00346156" w:rsidRDefault="00BC45B2" w:rsidP="00BC45B2">
      <w:pPr>
        <w:pStyle w:val="ListParagraph"/>
        <w:numPr>
          <w:ilvl w:val="0"/>
          <w:numId w:val="9"/>
        </w:numPr>
        <w:spacing w:after="0" w:line="240" w:lineRule="auto"/>
        <w:rPr>
          <w:rFonts w:ascii="Arial" w:hAnsi="Arial" w:cs="Arial"/>
          <w:szCs w:val="24"/>
        </w:rPr>
      </w:pPr>
      <w:r w:rsidRPr="00346156">
        <w:rPr>
          <w:rFonts w:ascii="Arial" w:hAnsi="Arial" w:cs="Arial"/>
          <w:szCs w:val="24"/>
        </w:rPr>
        <w:lastRenderedPageBreak/>
        <w:t>Ensuring that we provide a safe physical environment for our children, young people, staff and volunteers; by applying health and safety measures in accordance with the law and regulatory guidance.</w:t>
      </w:r>
    </w:p>
    <w:p w14:paraId="5B28DA1F" w14:textId="77777777" w:rsidR="00B83069" w:rsidRPr="00346156" w:rsidRDefault="00B83069" w:rsidP="00B83069">
      <w:pPr>
        <w:pStyle w:val="ListParagraph"/>
        <w:spacing w:after="0" w:line="240" w:lineRule="auto"/>
        <w:rPr>
          <w:rFonts w:ascii="Arial" w:hAnsi="Arial" w:cs="Arial"/>
          <w:szCs w:val="24"/>
        </w:rPr>
      </w:pPr>
    </w:p>
    <w:p w14:paraId="46BBB6EE" w14:textId="77777777" w:rsidR="00BC45B2" w:rsidRPr="00346156" w:rsidRDefault="00BC45B2" w:rsidP="00BC45B2">
      <w:pPr>
        <w:spacing w:after="0"/>
        <w:rPr>
          <w:rFonts w:ascii="Arial" w:hAnsi="Arial" w:cs="Arial"/>
          <w:color w:val="00B050"/>
          <w:szCs w:val="24"/>
        </w:rPr>
      </w:pPr>
      <w:r w:rsidRPr="00346156">
        <w:rPr>
          <w:rFonts w:ascii="Arial" w:hAnsi="Arial" w:cs="Arial"/>
          <w:color w:val="00B050"/>
          <w:szCs w:val="24"/>
        </w:rPr>
        <w:t>Safeguarding in the Curriculum</w:t>
      </w:r>
    </w:p>
    <w:p w14:paraId="2A659723" w14:textId="77777777" w:rsidR="00BC45B2" w:rsidRPr="00346156" w:rsidRDefault="00BC45B2" w:rsidP="00BC45B2">
      <w:pPr>
        <w:spacing w:after="0"/>
        <w:rPr>
          <w:rFonts w:ascii="Arial" w:hAnsi="Arial" w:cs="Arial"/>
          <w:szCs w:val="24"/>
        </w:rPr>
      </w:pPr>
      <w:r w:rsidRPr="00346156">
        <w:rPr>
          <w:rFonts w:ascii="Arial" w:hAnsi="Arial" w:cs="Arial"/>
          <w:szCs w:val="24"/>
        </w:rPr>
        <w:t>The following areas are addressed in health and wellbeing (in the curriculum and during assemblies):</w:t>
      </w:r>
    </w:p>
    <w:p w14:paraId="68B03ADD" w14:textId="77777777" w:rsidR="00BE7B57" w:rsidRPr="00346156" w:rsidRDefault="00BE7B57" w:rsidP="00BC45B2">
      <w:pPr>
        <w:spacing w:after="0"/>
        <w:rPr>
          <w:rFonts w:ascii="Arial" w:hAnsi="Arial" w:cs="Arial"/>
          <w:szCs w:val="24"/>
        </w:rPr>
      </w:pPr>
    </w:p>
    <w:p w14:paraId="1663E8EB" w14:textId="54F4880A"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Anti-Bullying/cyberbullying awareness</w:t>
      </w:r>
    </w:p>
    <w:p w14:paraId="11EB32A0" w14:textId="4413C166"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Drugs, alcohol and substance misuse</w:t>
      </w:r>
    </w:p>
    <w:p w14:paraId="0701E0E5" w14:textId="272E5FFD"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Internet/e-safety</w:t>
      </w:r>
    </w:p>
    <w:p w14:paraId="6E1D7094" w14:textId="644C1A1D"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Fire and water safety</w:t>
      </w:r>
    </w:p>
    <w:p w14:paraId="7A74D13A" w14:textId="53BB7CE8"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Sun safety</w:t>
      </w:r>
    </w:p>
    <w:p w14:paraId="6E8B9AD3" w14:textId="3B69A3BA"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Road safety</w:t>
      </w:r>
    </w:p>
    <w:p w14:paraId="7CBF7B1F" w14:textId="41082776"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Self esteem</w:t>
      </w:r>
    </w:p>
    <w:p w14:paraId="58E358CF" w14:textId="2834145D"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Sexual health and relationships</w:t>
      </w:r>
    </w:p>
    <w:p w14:paraId="24D2E37A" w14:textId="58BD3A14" w:rsidR="00BC45B2" w:rsidRPr="00346156"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Diversity</w:t>
      </w:r>
    </w:p>
    <w:p w14:paraId="496D96D6" w14:textId="71DD2BED" w:rsidR="00BC45B2" w:rsidRDefault="00BC45B2" w:rsidP="00BC45B2">
      <w:pPr>
        <w:pStyle w:val="ListParagraph"/>
        <w:numPr>
          <w:ilvl w:val="0"/>
          <w:numId w:val="12"/>
        </w:numPr>
        <w:spacing w:after="0" w:line="240" w:lineRule="auto"/>
        <w:rPr>
          <w:rFonts w:ascii="Arial" w:hAnsi="Arial" w:cs="Arial"/>
          <w:szCs w:val="24"/>
        </w:rPr>
      </w:pPr>
      <w:r w:rsidRPr="00346156">
        <w:rPr>
          <w:rFonts w:ascii="Arial" w:hAnsi="Arial" w:cs="Arial"/>
          <w:szCs w:val="24"/>
        </w:rPr>
        <w:t>Health and wellbeing</w:t>
      </w:r>
    </w:p>
    <w:p w14:paraId="08A54B72" w14:textId="77777777" w:rsidR="00564693" w:rsidRDefault="00564693" w:rsidP="00564693">
      <w:pPr>
        <w:spacing w:after="0" w:line="240" w:lineRule="auto"/>
        <w:rPr>
          <w:rFonts w:ascii="Arial" w:hAnsi="Arial" w:cs="Arial"/>
          <w:szCs w:val="24"/>
        </w:rPr>
      </w:pPr>
    </w:p>
    <w:p w14:paraId="35DD8F4D" w14:textId="618311CB" w:rsidR="009D0CB2" w:rsidRPr="009D0CB2" w:rsidRDefault="009D0CB2" w:rsidP="009D0CB2">
      <w:pPr>
        <w:pStyle w:val="NormalWeb"/>
        <w:rPr>
          <w:rFonts w:ascii="Comic Sans MS" w:hAnsi="Comic Sans MS"/>
          <w:color w:val="00B050"/>
          <w:sz w:val="22"/>
          <w:szCs w:val="22"/>
        </w:rPr>
      </w:pPr>
      <w:r w:rsidRPr="009D0CB2">
        <w:rPr>
          <w:rFonts w:ascii="Comic Sans MS" w:hAnsi="Comic Sans MS"/>
          <w:b/>
          <w:bCs/>
          <w:color w:val="00B050"/>
          <w:sz w:val="22"/>
          <w:szCs w:val="22"/>
        </w:rPr>
        <w:t>Child Sexual Exploitation</w:t>
      </w:r>
    </w:p>
    <w:p w14:paraId="6A8EA470" w14:textId="77777777" w:rsidR="009D0CB2" w:rsidRPr="009D0CB2" w:rsidRDefault="009D0CB2" w:rsidP="009D0CB2">
      <w:pPr>
        <w:pStyle w:val="NormalWeb"/>
        <w:rPr>
          <w:rFonts w:ascii="Arial" w:hAnsi="Arial" w:cs="Arial"/>
          <w:sz w:val="22"/>
          <w:szCs w:val="22"/>
        </w:rPr>
      </w:pPr>
      <w:r w:rsidRPr="009D0CB2">
        <w:rPr>
          <w:rFonts w:ascii="Arial" w:hAnsi="Arial" w:cs="Arial"/>
          <w:sz w:val="22"/>
          <w:szCs w:val="22"/>
        </w:rPr>
        <w:t xml:space="preserve">The sexual exploitation of children and young people is an </w:t>
      </w:r>
      <w:proofErr w:type="gramStart"/>
      <w:r w:rsidRPr="009D0CB2">
        <w:rPr>
          <w:rFonts w:ascii="Arial" w:hAnsi="Arial" w:cs="Arial"/>
          <w:sz w:val="22"/>
          <w:szCs w:val="22"/>
        </w:rPr>
        <w:t>often hidden</w:t>
      </w:r>
      <w:proofErr w:type="gramEnd"/>
      <w:r w:rsidRPr="009D0CB2">
        <w:rPr>
          <w:rFonts w:ascii="Arial" w:hAnsi="Arial" w:cs="Arial"/>
          <w:sz w:val="22"/>
          <w:szCs w:val="22"/>
        </w:rPr>
        <w:t xml:space="preserve"> form of child sexual abuse. </w:t>
      </w:r>
      <w:proofErr w:type="gramStart"/>
      <w:r w:rsidRPr="009D0CB2">
        <w:rPr>
          <w:rFonts w:ascii="Arial" w:hAnsi="Arial" w:cs="Arial"/>
          <w:sz w:val="22"/>
          <w:szCs w:val="22"/>
        </w:rPr>
        <w:t>A number of</w:t>
      </w:r>
      <w:proofErr w:type="gramEnd"/>
      <w:r w:rsidRPr="009D0CB2">
        <w:rPr>
          <w:rFonts w:ascii="Arial" w:hAnsi="Arial" w:cs="Arial"/>
          <w:sz w:val="22"/>
          <w:szCs w:val="22"/>
        </w:rPr>
        <w:t xml:space="preserve"> different definitions have been developed through the work of researchers and practitioners, although the concepts of exploitation and exchange are central to each. </w:t>
      </w:r>
    </w:p>
    <w:p w14:paraId="1EAA0D9A" w14:textId="6D517F54" w:rsidR="009D0CB2" w:rsidRPr="009D0CB2" w:rsidRDefault="009D0CB2" w:rsidP="009D0CB2">
      <w:pPr>
        <w:pStyle w:val="NormalWeb"/>
        <w:rPr>
          <w:rFonts w:ascii="Arial" w:hAnsi="Arial" w:cs="Arial"/>
          <w:sz w:val="22"/>
          <w:szCs w:val="22"/>
        </w:rPr>
      </w:pPr>
      <w:r w:rsidRPr="009D0CB2">
        <w:rPr>
          <w:rFonts w:ascii="Arial" w:hAnsi="Arial" w:cs="Arial"/>
          <w:sz w:val="22"/>
          <w:szCs w:val="22"/>
        </w:rPr>
        <w:t>Child sexual exploitation is defined in s.572-584 of The National Guidance 8 for Child Protection in Scotland (2014) and Scotland's National Action Plan to tackle Child Sexual Exploitation.</w:t>
      </w:r>
      <w:r w:rsidRPr="009D0CB2">
        <w:rPr>
          <w:rFonts w:ascii="Arial" w:hAnsi="Arial" w:cs="Arial"/>
          <w:sz w:val="22"/>
          <w:szCs w:val="22"/>
        </w:rPr>
        <w:br/>
        <w:t xml:space="preserve">Sexual exploitation is a form of sexual abuse, in which a young person is manipulated or forced into taking part in a sexual act. This could be as part of a seemingly consensual relationship or in return for attention, affection, money, drugs, alcohol or somewhere to stay. The young person may think that their abuser is their friend, or even their boyfriend or girlfriend, but they will put them into dangerous situations, forcing the young person to do things they do not want to do. </w:t>
      </w:r>
    </w:p>
    <w:p w14:paraId="1EB5C069" w14:textId="77777777" w:rsidR="009D0CB2" w:rsidRPr="009D0CB2" w:rsidRDefault="009D0CB2" w:rsidP="009D0CB2">
      <w:pPr>
        <w:pStyle w:val="NormalWeb"/>
        <w:rPr>
          <w:rFonts w:ascii="Arial" w:hAnsi="Arial" w:cs="Arial"/>
        </w:rPr>
      </w:pPr>
      <w:r w:rsidRPr="009D0CB2">
        <w:rPr>
          <w:rFonts w:ascii="Arial" w:hAnsi="Arial" w:cs="Arial"/>
        </w:rPr>
        <w:t xml:space="preserve">Young people from any background can be exploited for sex in this way. Boys and young men are abused, as well as girls and young women. The grooming and abuse can happen in person or online, and although most abusers are adults, some victims are exploited by their peers. </w:t>
      </w:r>
    </w:p>
    <w:p w14:paraId="43FEBC6F" w14:textId="77777777" w:rsidR="009D0CB2" w:rsidRPr="009D0CB2" w:rsidRDefault="009D0CB2" w:rsidP="009D0CB2">
      <w:pPr>
        <w:pStyle w:val="NormalWeb"/>
        <w:rPr>
          <w:rFonts w:ascii="Arial" w:hAnsi="Arial" w:cs="Arial"/>
        </w:rPr>
      </w:pPr>
      <w:r w:rsidRPr="009D0CB2">
        <w:rPr>
          <w:rFonts w:ascii="Arial" w:hAnsi="Arial" w:cs="Arial"/>
        </w:rPr>
        <w:t xml:space="preserve">There are numerous routes into sexual exploitation, many of which involve grooming. There is a growing understanding within agencies responsible for child protection that grooming plays an integral part in the sexual exploitation of children and young people. This is recognised within Section 1 of the Protection of Children and Prevention of Sexual Offences (Scotland) Act 2005, which makes it a criminal offence to groom a person under the age of 16. </w:t>
      </w:r>
    </w:p>
    <w:p w14:paraId="77305D76" w14:textId="3EC639E8" w:rsidR="009D0CB2" w:rsidRPr="009D0CB2" w:rsidRDefault="009D0CB2" w:rsidP="009D0CB2">
      <w:pPr>
        <w:pStyle w:val="NormalWeb"/>
        <w:rPr>
          <w:rFonts w:ascii="Arial" w:hAnsi="Arial" w:cs="Arial"/>
        </w:rPr>
      </w:pPr>
      <w:r w:rsidRPr="009D0CB2">
        <w:rPr>
          <w:rFonts w:ascii="Arial" w:hAnsi="Arial" w:cs="Arial"/>
        </w:rPr>
        <w:t xml:space="preserve">There are some situations that can make young people more vulnerable to exploitation. For </w:t>
      </w:r>
      <w:proofErr w:type="gramStart"/>
      <w:r w:rsidRPr="009D0CB2">
        <w:rPr>
          <w:rFonts w:ascii="Arial" w:hAnsi="Arial" w:cs="Arial"/>
        </w:rPr>
        <w:t>example</w:t>
      </w:r>
      <w:proofErr w:type="gramEnd"/>
      <w:r w:rsidRPr="009D0CB2">
        <w:rPr>
          <w:rFonts w:ascii="Arial" w:hAnsi="Arial" w:cs="Arial"/>
        </w:rPr>
        <w:t xml:space="preserve"> young people who are having difficulties at home, who go missing regularly, or who have experienced care may be particularly vulnerable. </w:t>
      </w:r>
      <w:r w:rsidRPr="000F3F83">
        <w:rPr>
          <w:rFonts w:ascii="Comic Sans MS" w:hAnsi="Comic Sans MS"/>
          <w:sz w:val="22"/>
          <w:szCs w:val="22"/>
        </w:rPr>
        <w:br/>
      </w:r>
    </w:p>
    <w:p w14:paraId="3697D1C7" w14:textId="77777777" w:rsidR="009D0CB2" w:rsidRDefault="009D0CB2" w:rsidP="009D0CB2">
      <w:pPr>
        <w:pStyle w:val="NormalWeb"/>
        <w:rPr>
          <w:rFonts w:ascii="Arial" w:hAnsi="Arial" w:cs="Arial"/>
          <w:b/>
          <w:bCs/>
          <w:color w:val="0070C0"/>
        </w:rPr>
      </w:pPr>
    </w:p>
    <w:p w14:paraId="157E7E71" w14:textId="15BD0CF1" w:rsidR="009D0CB2" w:rsidRPr="009D0CB2" w:rsidRDefault="009D0CB2" w:rsidP="009D0CB2">
      <w:pPr>
        <w:pStyle w:val="NormalWeb"/>
        <w:rPr>
          <w:rFonts w:ascii="Arial" w:hAnsi="Arial" w:cs="Arial"/>
          <w:b/>
          <w:bCs/>
        </w:rPr>
      </w:pPr>
      <w:r>
        <w:rPr>
          <w:rFonts w:ascii="Arial" w:hAnsi="Arial" w:cs="Arial"/>
          <w:b/>
          <w:bCs/>
        </w:rPr>
        <w:lastRenderedPageBreak/>
        <w:t>Risk comes from:</w:t>
      </w:r>
    </w:p>
    <w:p w14:paraId="30C57138" w14:textId="38F37794" w:rsidR="009D0CB2" w:rsidRPr="009D0CB2" w:rsidRDefault="009D0CB2" w:rsidP="009D0CB2">
      <w:pPr>
        <w:pStyle w:val="NormalWeb"/>
        <w:rPr>
          <w:rFonts w:ascii="Arial" w:hAnsi="Arial" w:cs="Arial"/>
        </w:rPr>
      </w:pPr>
      <w:r w:rsidRPr="009D0CB2">
        <w:rPr>
          <w:rFonts w:ascii="Arial" w:hAnsi="Arial" w:cs="Arial"/>
          <w:b/>
          <w:bCs/>
          <w:color w:val="00B050"/>
        </w:rPr>
        <w:t>C</w:t>
      </w:r>
      <w:r w:rsidRPr="009D0CB2">
        <w:rPr>
          <w:rFonts w:ascii="Arial" w:hAnsi="Arial" w:cs="Arial"/>
          <w:b/>
          <w:bCs/>
          <w:color w:val="00B050"/>
        </w:rPr>
        <w:t xml:space="preserve">ontent </w:t>
      </w:r>
      <w:r w:rsidRPr="009D0CB2">
        <w:rPr>
          <w:rFonts w:ascii="Arial" w:hAnsi="Arial" w:cs="Arial"/>
          <w:color w:val="00B050"/>
        </w:rPr>
        <w:t xml:space="preserve">– </w:t>
      </w:r>
      <w:r w:rsidRPr="009D0CB2">
        <w:rPr>
          <w:rFonts w:ascii="Arial" w:hAnsi="Arial" w:cs="Arial"/>
        </w:rPr>
        <w:t xml:space="preserve">children and young people accessing pornographic material or being exposed to unwelcome sexual content. </w:t>
      </w:r>
    </w:p>
    <w:p w14:paraId="219545B7" w14:textId="77777777" w:rsidR="009D0CB2" w:rsidRPr="009D0CB2" w:rsidRDefault="009D0CB2" w:rsidP="009D0CB2">
      <w:pPr>
        <w:pStyle w:val="NormalWeb"/>
        <w:rPr>
          <w:rFonts w:ascii="Arial" w:hAnsi="Arial" w:cs="Arial"/>
        </w:rPr>
      </w:pPr>
      <w:r w:rsidRPr="009D0CB2">
        <w:rPr>
          <w:rFonts w:ascii="Arial" w:hAnsi="Arial" w:cs="Arial"/>
          <w:b/>
          <w:bCs/>
          <w:color w:val="00B050"/>
        </w:rPr>
        <w:t xml:space="preserve">Contact </w:t>
      </w:r>
      <w:r w:rsidRPr="009D0CB2">
        <w:rPr>
          <w:rFonts w:ascii="Arial" w:hAnsi="Arial" w:cs="Arial"/>
          <w:color w:val="00B050"/>
        </w:rPr>
        <w:t xml:space="preserve">– </w:t>
      </w:r>
      <w:r w:rsidRPr="009D0CB2">
        <w:rPr>
          <w:rFonts w:ascii="Arial" w:hAnsi="Arial" w:cs="Arial"/>
        </w:rPr>
        <w:t xml:space="preserve">being targeted by a stranger who develops a relationship with the intent of sexually exploiting the child/young person. </w:t>
      </w:r>
    </w:p>
    <w:p w14:paraId="76A0452F" w14:textId="77777777" w:rsidR="009D0CB2" w:rsidRPr="009D0CB2" w:rsidRDefault="009D0CB2" w:rsidP="009D0CB2">
      <w:pPr>
        <w:pStyle w:val="NormalWeb"/>
        <w:rPr>
          <w:rFonts w:ascii="Arial" w:hAnsi="Arial" w:cs="Arial"/>
        </w:rPr>
      </w:pPr>
      <w:r w:rsidRPr="009D0CB2">
        <w:rPr>
          <w:rFonts w:ascii="Arial" w:hAnsi="Arial" w:cs="Arial"/>
          <w:b/>
          <w:bCs/>
          <w:color w:val="00B050"/>
        </w:rPr>
        <w:t xml:space="preserve">Conduct </w:t>
      </w:r>
      <w:r w:rsidRPr="009D0CB2">
        <w:rPr>
          <w:rFonts w:ascii="Arial" w:hAnsi="Arial" w:cs="Arial"/>
          <w:color w:val="00B050"/>
        </w:rPr>
        <w:t xml:space="preserve">– </w:t>
      </w:r>
      <w:r w:rsidRPr="009D0CB2">
        <w:rPr>
          <w:rFonts w:ascii="Arial" w:hAnsi="Arial" w:cs="Arial"/>
        </w:rPr>
        <w:t xml:space="preserve">children and young people creating, uploading or seeking out sexually inappropriate material. </w:t>
      </w:r>
    </w:p>
    <w:p w14:paraId="7D8B15C1" w14:textId="77777777" w:rsidR="009D0CB2" w:rsidRPr="009D0CB2" w:rsidRDefault="009D0CB2" w:rsidP="009D0CB2">
      <w:pPr>
        <w:pStyle w:val="NormalWeb"/>
        <w:rPr>
          <w:rFonts w:ascii="Arial" w:hAnsi="Arial" w:cs="Arial"/>
        </w:rPr>
      </w:pPr>
      <w:r w:rsidRPr="009D0CB2">
        <w:rPr>
          <w:rFonts w:ascii="Arial" w:hAnsi="Arial" w:cs="Arial"/>
          <w:b/>
          <w:bCs/>
          <w:color w:val="00B050"/>
        </w:rPr>
        <w:t xml:space="preserve">Combinations </w:t>
      </w:r>
      <w:r w:rsidRPr="009D0CB2">
        <w:rPr>
          <w:rFonts w:ascii="Arial" w:hAnsi="Arial" w:cs="Arial"/>
          <w:color w:val="00B050"/>
        </w:rPr>
        <w:t xml:space="preserve">– </w:t>
      </w:r>
      <w:r w:rsidRPr="009D0CB2">
        <w:rPr>
          <w:rFonts w:ascii="Arial" w:hAnsi="Arial" w:cs="Arial"/>
        </w:rPr>
        <w:t xml:space="preserve">content, contact and conduct are intrinsically </w:t>
      </w:r>
      <w:proofErr w:type="gramStart"/>
      <w:r w:rsidRPr="009D0CB2">
        <w:rPr>
          <w:rFonts w:ascii="Arial" w:hAnsi="Arial" w:cs="Arial"/>
        </w:rPr>
        <w:t>linked</w:t>
      </w:r>
      <w:proofErr w:type="gramEnd"/>
      <w:r w:rsidRPr="009D0CB2">
        <w:rPr>
          <w:rFonts w:ascii="Arial" w:hAnsi="Arial" w:cs="Arial"/>
        </w:rPr>
        <w:t xml:space="preserve"> and young people can be exposed to different risks at different times. </w:t>
      </w:r>
    </w:p>
    <w:p w14:paraId="4AEC50B8" w14:textId="2FC18F4C" w:rsidR="009D0CB2" w:rsidRPr="009D0CB2" w:rsidRDefault="009D0CB2" w:rsidP="009D0CB2">
      <w:pPr>
        <w:pStyle w:val="NormalWeb"/>
        <w:rPr>
          <w:rFonts w:ascii="Comic Sans MS" w:hAnsi="Comic Sans MS"/>
          <w:color w:val="00B050"/>
        </w:rPr>
      </w:pPr>
      <w:r w:rsidRPr="009D0CB2">
        <w:rPr>
          <w:rFonts w:ascii="Comic Sans MS" w:hAnsi="Comic Sans MS"/>
          <w:b/>
          <w:bCs/>
          <w:color w:val="00B050"/>
          <w:sz w:val="22"/>
          <w:szCs w:val="22"/>
        </w:rPr>
        <w:t>Identification and Prevention</w:t>
      </w:r>
    </w:p>
    <w:p w14:paraId="2C4A253F" w14:textId="4674AF19" w:rsidR="009D0CB2" w:rsidRPr="009D0CB2" w:rsidRDefault="009D0CB2" w:rsidP="009D0CB2">
      <w:pPr>
        <w:pStyle w:val="NormalWeb"/>
        <w:rPr>
          <w:rFonts w:ascii="Arial" w:hAnsi="Arial" w:cs="Arial"/>
          <w:color w:val="000000" w:themeColor="text1"/>
          <w:sz w:val="22"/>
          <w:szCs w:val="22"/>
        </w:rPr>
      </w:pPr>
      <w:r w:rsidRPr="009D0CB2">
        <w:rPr>
          <w:rFonts w:ascii="Arial" w:hAnsi="Arial" w:cs="Arial"/>
          <w:color w:val="000000" w:themeColor="text1"/>
          <w:sz w:val="22"/>
          <w:szCs w:val="22"/>
        </w:rPr>
        <w:t xml:space="preserve">There are </w:t>
      </w:r>
      <w:proofErr w:type="gramStart"/>
      <w:r w:rsidRPr="009D0CB2">
        <w:rPr>
          <w:rFonts w:ascii="Arial" w:hAnsi="Arial" w:cs="Arial"/>
          <w:color w:val="000000" w:themeColor="text1"/>
          <w:sz w:val="22"/>
          <w:szCs w:val="22"/>
        </w:rPr>
        <w:t>a number of</w:t>
      </w:r>
      <w:proofErr w:type="gramEnd"/>
      <w:r w:rsidRPr="009D0CB2">
        <w:rPr>
          <w:rFonts w:ascii="Arial" w:hAnsi="Arial" w:cs="Arial"/>
          <w:color w:val="000000" w:themeColor="text1"/>
          <w:sz w:val="22"/>
          <w:szCs w:val="22"/>
        </w:rPr>
        <w:t xml:space="preserve"> signs that a child may be being groomed for sexual exploitation. Practitioners who have regular contact with children and young people have a key role in understanding the connections between these behaviours and the wider context of the young person’s life. Practitioners should exercise professional curiosity. If it is believed that there is any indication, however slight, that a child could be at risk, action should be taken and information should be shared. </w:t>
      </w:r>
      <w:r w:rsidRPr="000F3F83">
        <w:rPr>
          <w:rFonts w:ascii="Comic Sans MS" w:hAnsi="Comic Sans MS"/>
          <w:sz w:val="22"/>
          <w:szCs w:val="22"/>
        </w:rPr>
        <w:br/>
      </w:r>
      <w:r w:rsidRPr="009D0CB2">
        <w:rPr>
          <w:rFonts w:ascii="Arial" w:hAnsi="Arial" w:cs="Arial"/>
          <w:b/>
          <w:bCs/>
        </w:rPr>
        <w:t>Any concerns that a child is at risk of sexual exploitation should be raised with the Head teacher or in her absence, the Depute Head Teacher or Principal Teacher. They will share that information with Children and Families (Social work) immediately, in line with the school’s child protection procedures.</w:t>
      </w:r>
      <w:r w:rsidRPr="000F3F83">
        <w:rPr>
          <w:rFonts w:ascii="Comic Sans MS" w:hAnsi="Comic Sans MS"/>
          <w:b/>
          <w:bCs/>
          <w:sz w:val="22"/>
          <w:szCs w:val="22"/>
        </w:rPr>
        <w:t xml:space="preserve"> </w:t>
      </w:r>
    </w:p>
    <w:p w14:paraId="69A4F32F" w14:textId="77777777" w:rsidR="00564693" w:rsidRPr="00564693" w:rsidRDefault="00564693" w:rsidP="00564693">
      <w:pPr>
        <w:spacing w:after="0" w:line="240" w:lineRule="auto"/>
        <w:rPr>
          <w:rFonts w:ascii="Arial" w:hAnsi="Arial" w:cs="Arial"/>
          <w:szCs w:val="24"/>
        </w:rPr>
      </w:pPr>
    </w:p>
    <w:p w14:paraId="0C406F94" w14:textId="77777777" w:rsidR="00BC45B2" w:rsidRPr="00346156" w:rsidRDefault="00BC45B2" w:rsidP="00BC45B2">
      <w:pPr>
        <w:pStyle w:val="ListParagraph"/>
        <w:spacing w:after="0" w:line="240" w:lineRule="auto"/>
        <w:ind w:left="0"/>
        <w:rPr>
          <w:rFonts w:ascii="Arial" w:hAnsi="Arial" w:cs="Arial"/>
          <w:szCs w:val="24"/>
        </w:rPr>
      </w:pPr>
    </w:p>
    <w:p w14:paraId="1D027E83" w14:textId="08407FA1" w:rsidR="00BC45B2" w:rsidRPr="00346156" w:rsidRDefault="00BC45B2" w:rsidP="00BC45B2">
      <w:pPr>
        <w:spacing w:after="0"/>
        <w:rPr>
          <w:rFonts w:ascii="Arial" w:hAnsi="Arial" w:cs="Arial"/>
          <w:szCs w:val="24"/>
          <w:u w:val="single"/>
        </w:rPr>
      </w:pPr>
      <w:r w:rsidRPr="00346156">
        <w:rPr>
          <w:rFonts w:ascii="Arial" w:hAnsi="Arial" w:cs="Arial"/>
          <w:szCs w:val="24"/>
          <w:u w:val="single"/>
        </w:rPr>
        <w:t xml:space="preserve">Monitoring </w:t>
      </w:r>
    </w:p>
    <w:p w14:paraId="7D018E9C" w14:textId="6ABA97D5" w:rsidR="00BC45B2" w:rsidRPr="00346156" w:rsidRDefault="00BC45B2" w:rsidP="00BC45B2">
      <w:pPr>
        <w:spacing w:after="0"/>
        <w:rPr>
          <w:rFonts w:ascii="Arial" w:hAnsi="Arial" w:cs="Arial"/>
          <w:szCs w:val="24"/>
        </w:rPr>
      </w:pPr>
      <w:r w:rsidRPr="00346156">
        <w:rPr>
          <w:rFonts w:ascii="Arial" w:hAnsi="Arial" w:cs="Arial"/>
          <w:szCs w:val="24"/>
        </w:rPr>
        <w:t>All staff have the responsible for implementing this policy. The policy will be reviewed with staff</w:t>
      </w:r>
      <w:r w:rsidR="00346156">
        <w:rPr>
          <w:rFonts w:ascii="Arial" w:hAnsi="Arial" w:cs="Arial"/>
          <w:szCs w:val="24"/>
        </w:rPr>
        <w:t xml:space="preserve"> annually.</w:t>
      </w:r>
      <w:r w:rsidRPr="00346156">
        <w:rPr>
          <w:rFonts w:ascii="Arial" w:hAnsi="Arial" w:cs="Arial"/>
          <w:szCs w:val="24"/>
        </w:rPr>
        <w:t xml:space="preserve"> </w:t>
      </w:r>
    </w:p>
    <w:sectPr w:rsidR="00BC45B2" w:rsidRPr="00346156" w:rsidSect="000D178E">
      <w:pgSz w:w="11906" w:h="16838"/>
      <w:pgMar w:top="993"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778DF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3639D9"/>
    <w:multiLevelType w:val="multilevel"/>
    <w:tmpl w:val="FB1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64BA4"/>
    <w:multiLevelType w:val="hybridMultilevel"/>
    <w:tmpl w:val="376C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A15E72"/>
    <w:multiLevelType w:val="hybridMultilevel"/>
    <w:tmpl w:val="92E04342"/>
    <w:lvl w:ilvl="0" w:tplc="04DCC15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FF7592"/>
    <w:multiLevelType w:val="hybridMultilevel"/>
    <w:tmpl w:val="299CC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DC0BD6"/>
    <w:multiLevelType w:val="multilevel"/>
    <w:tmpl w:val="915A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4193D"/>
    <w:multiLevelType w:val="hybridMultilevel"/>
    <w:tmpl w:val="F2EC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B6AA9"/>
    <w:multiLevelType w:val="hybridMultilevel"/>
    <w:tmpl w:val="5F98D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8B497F"/>
    <w:multiLevelType w:val="hybridMultilevel"/>
    <w:tmpl w:val="6726B318"/>
    <w:lvl w:ilvl="0" w:tplc="5770D4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2972BA"/>
    <w:multiLevelType w:val="hybridMultilevel"/>
    <w:tmpl w:val="19A6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F455D"/>
    <w:multiLevelType w:val="hybridMultilevel"/>
    <w:tmpl w:val="C2802980"/>
    <w:lvl w:ilvl="0" w:tplc="915A8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EA7F42"/>
    <w:multiLevelType w:val="multilevel"/>
    <w:tmpl w:val="D12A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4B3B32"/>
    <w:multiLevelType w:val="multilevel"/>
    <w:tmpl w:val="7E86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CA58E9"/>
    <w:multiLevelType w:val="hybridMultilevel"/>
    <w:tmpl w:val="62BE7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878845">
    <w:abstractNumId w:val="4"/>
  </w:num>
  <w:num w:numId="2" w16cid:durableId="1294753836">
    <w:abstractNumId w:val="11"/>
  </w:num>
  <w:num w:numId="3" w16cid:durableId="878779041">
    <w:abstractNumId w:val="9"/>
  </w:num>
  <w:num w:numId="4" w16cid:durableId="1071805175">
    <w:abstractNumId w:val="12"/>
  </w:num>
  <w:num w:numId="5" w16cid:durableId="1768307685">
    <w:abstractNumId w:val="13"/>
  </w:num>
  <w:num w:numId="6" w16cid:durableId="362289578">
    <w:abstractNumId w:val="6"/>
  </w:num>
  <w:num w:numId="7" w16cid:durableId="13389560">
    <w:abstractNumId w:val="7"/>
  </w:num>
  <w:num w:numId="8" w16cid:durableId="2003586353">
    <w:abstractNumId w:val="5"/>
  </w:num>
  <w:num w:numId="9" w16cid:durableId="304042962">
    <w:abstractNumId w:val="14"/>
  </w:num>
  <w:num w:numId="10" w16cid:durableId="623266870">
    <w:abstractNumId w:val="10"/>
  </w:num>
  <w:num w:numId="11" w16cid:durableId="1497109516">
    <w:abstractNumId w:val="3"/>
  </w:num>
  <w:num w:numId="12" w16cid:durableId="937063520">
    <w:abstractNumId w:val="8"/>
  </w:num>
  <w:num w:numId="13" w16cid:durableId="1253275723">
    <w:abstractNumId w:val="0"/>
  </w:num>
  <w:num w:numId="14" w16cid:durableId="1192374264">
    <w:abstractNumId w:val="1"/>
  </w:num>
  <w:num w:numId="15" w16cid:durableId="857156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C3"/>
    <w:rsid w:val="00004E74"/>
    <w:rsid w:val="000D178E"/>
    <w:rsid w:val="00134D25"/>
    <w:rsid w:val="00136377"/>
    <w:rsid w:val="00150D4E"/>
    <w:rsid w:val="00166B9B"/>
    <w:rsid w:val="00182AA2"/>
    <w:rsid w:val="001F03EE"/>
    <w:rsid w:val="00250B0C"/>
    <w:rsid w:val="0026488B"/>
    <w:rsid w:val="002D708C"/>
    <w:rsid w:val="003243AE"/>
    <w:rsid w:val="003446D0"/>
    <w:rsid w:val="00346156"/>
    <w:rsid w:val="00361A78"/>
    <w:rsid w:val="0037410B"/>
    <w:rsid w:val="003771CF"/>
    <w:rsid w:val="003F357B"/>
    <w:rsid w:val="00422A21"/>
    <w:rsid w:val="00564693"/>
    <w:rsid w:val="00580D45"/>
    <w:rsid w:val="005D6F00"/>
    <w:rsid w:val="00634C62"/>
    <w:rsid w:val="006A296B"/>
    <w:rsid w:val="00742339"/>
    <w:rsid w:val="0077402D"/>
    <w:rsid w:val="007A69F9"/>
    <w:rsid w:val="00820A31"/>
    <w:rsid w:val="0088448F"/>
    <w:rsid w:val="009A1AE9"/>
    <w:rsid w:val="009D0CB2"/>
    <w:rsid w:val="009E46C3"/>
    <w:rsid w:val="00A31CFB"/>
    <w:rsid w:val="00AD083A"/>
    <w:rsid w:val="00B83069"/>
    <w:rsid w:val="00BC45B2"/>
    <w:rsid w:val="00BE2020"/>
    <w:rsid w:val="00BE7B57"/>
    <w:rsid w:val="00C65B19"/>
    <w:rsid w:val="00C92AFB"/>
    <w:rsid w:val="00CB09B4"/>
    <w:rsid w:val="00ED7DA9"/>
    <w:rsid w:val="00F551C0"/>
    <w:rsid w:val="00F635F1"/>
    <w:rsid w:val="00FC514A"/>
    <w:rsid w:val="00FE1202"/>
    <w:rsid w:val="00FE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80D1"/>
  <w15:chartTrackingRefBased/>
  <w15:docId w15:val="{F87265F1-723D-488E-91B9-79CA814C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D25"/>
    <w:pPr>
      <w:spacing w:after="200" w:line="276" w:lineRule="auto"/>
    </w:pPr>
    <w:rPr>
      <w:rFonts w:ascii="Comic Sans MS" w:eastAsia="PMingLiU" w:hAnsi="Comic Sans MS" w:cs="Times New Roman"/>
      <w:sz w:val="24"/>
      <w:lang w:eastAsia="zh-TW"/>
    </w:rPr>
  </w:style>
  <w:style w:type="paragraph" w:styleId="Heading1">
    <w:name w:val="heading 1"/>
    <w:basedOn w:val="Normal"/>
    <w:next w:val="Normal"/>
    <w:link w:val="Heading1Char"/>
    <w:uiPriority w:val="9"/>
    <w:qFormat/>
    <w:rsid w:val="000D178E"/>
    <w:pPr>
      <w:jc w:val="center"/>
      <w:outlineLvl w:val="0"/>
    </w:pPr>
    <w:rPr>
      <w:rFonts w:cs="Tahoma"/>
      <w:b/>
      <w:color w:val="0070C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6C3"/>
    <w:pPr>
      <w:ind w:left="720"/>
      <w:contextualSpacing/>
    </w:pPr>
  </w:style>
  <w:style w:type="paragraph" w:styleId="NormalWeb">
    <w:name w:val="Normal (Web)"/>
    <w:basedOn w:val="Normal"/>
    <w:uiPriority w:val="99"/>
    <w:unhideWhenUsed/>
    <w:rsid w:val="00361A78"/>
    <w:pPr>
      <w:spacing w:before="100" w:beforeAutospacing="1" w:after="100" w:afterAutospacing="1" w:line="240" w:lineRule="auto"/>
    </w:pPr>
    <w:rPr>
      <w:rFonts w:ascii="Times New Roman" w:eastAsiaTheme="minorHAnsi" w:hAnsi="Times New Roman"/>
      <w:szCs w:val="24"/>
      <w:lang w:eastAsia="en-GB"/>
    </w:rPr>
  </w:style>
  <w:style w:type="paragraph" w:customStyle="1" w:styleId="Default">
    <w:name w:val="Default"/>
    <w:link w:val="DefaultChar"/>
    <w:uiPriority w:val="99"/>
    <w:rsid w:val="00150D4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basedOn w:val="DefaultParagraphFont"/>
    <w:link w:val="Default"/>
    <w:uiPriority w:val="99"/>
    <w:locked/>
    <w:rsid w:val="00150D4E"/>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0D178E"/>
    <w:rPr>
      <w:rFonts w:ascii="Comic Sans MS" w:eastAsia="PMingLiU" w:hAnsi="Comic Sans MS" w:cs="Tahoma"/>
      <w:b/>
      <w:color w:val="0070C0"/>
      <w:sz w:val="56"/>
      <w:szCs w:val="56"/>
      <w:lang w:eastAsia="zh-TW"/>
    </w:rPr>
  </w:style>
  <w:style w:type="paragraph" w:styleId="Revision">
    <w:name w:val="Revision"/>
    <w:hidden/>
    <w:uiPriority w:val="99"/>
    <w:semiHidden/>
    <w:rsid w:val="0026488B"/>
    <w:pPr>
      <w:spacing w:after="0" w:line="240" w:lineRule="auto"/>
    </w:pPr>
    <w:rPr>
      <w:rFonts w:ascii="Comic Sans MS" w:eastAsia="PMingLiU" w:hAnsi="Comic Sans MS" w:cs="Times New Roman"/>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5933">
      <w:bodyDiv w:val="1"/>
      <w:marLeft w:val="0"/>
      <w:marRight w:val="0"/>
      <w:marTop w:val="0"/>
      <w:marBottom w:val="0"/>
      <w:divBdr>
        <w:top w:val="none" w:sz="0" w:space="0" w:color="auto"/>
        <w:left w:val="none" w:sz="0" w:space="0" w:color="auto"/>
        <w:bottom w:val="none" w:sz="0" w:space="0" w:color="auto"/>
        <w:right w:val="none" w:sz="0" w:space="0" w:color="auto"/>
      </w:divBdr>
    </w:div>
    <w:div w:id="538779484">
      <w:bodyDiv w:val="1"/>
      <w:marLeft w:val="0"/>
      <w:marRight w:val="0"/>
      <w:marTop w:val="0"/>
      <w:marBottom w:val="0"/>
      <w:divBdr>
        <w:top w:val="none" w:sz="0" w:space="0" w:color="auto"/>
        <w:left w:val="none" w:sz="0" w:space="0" w:color="auto"/>
        <w:bottom w:val="none" w:sz="0" w:space="0" w:color="auto"/>
        <w:right w:val="none" w:sz="0" w:space="0" w:color="auto"/>
      </w:divBdr>
      <w:divsChild>
        <w:div w:id="1375352870">
          <w:marLeft w:val="0"/>
          <w:marRight w:val="0"/>
          <w:marTop w:val="0"/>
          <w:marBottom w:val="0"/>
          <w:divBdr>
            <w:top w:val="none" w:sz="0" w:space="0" w:color="auto"/>
            <w:left w:val="none" w:sz="0" w:space="0" w:color="auto"/>
            <w:bottom w:val="none" w:sz="0" w:space="0" w:color="auto"/>
            <w:right w:val="none" w:sz="0" w:space="0" w:color="auto"/>
          </w:divBdr>
          <w:divsChild>
            <w:div w:id="568729909">
              <w:marLeft w:val="0"/>
              <w:marRight w:val="0"/>
              <w:marTop w:val="0"/>
              <w:marBottom w:val="0"/>
              <w:divBdr>
                <w:top w:val="none" w:sz="0" w:space="0" w:color="auto"/>
                <w:left w:val="none" w:sz="0" w:space="0" w:color="auto"/>
                <w:bottom w:val="none" w:sz="0" w:space="0" w:color="auto"/>
                <w:right w:val="none" w:sz="0" w:space="0" w:color="auto"/>
              </w:divBdr>
              <w:divsChild>
                <w:div w:id="942759887">
                  <w:marLeft w:val="0"/>
                  <w:marRight w:val="0"/>
                  <w:marTop w:val="0"/>
                  <w:marBottom w:val="0"/>
                  <w:divBdr>
                    <w:top w:val="none" w:sz="0" w:space="0" w:color="auto"/>
                    <w:left w:val="none" w:sz="0" w:space="0" w:color="auto"/>
                    <w:bottom w:val="none" w:sz="0" w:space="0" w:color="auto"/>
                    <w:right w:val="none" w:sz="0" w:space="0" w:color="auto"/>
                  </w:divBdr>
                </w:div>
              </w:divsChild>
            </w:div>
            <w:div w:id="976835352">
              <w:marLeft w:val="0"/>
              <w:marRight w:val="0"/>
              <w:marTop w:val="0"/>
              <w:marBottom w:val="0"/>
              <w:divBdr>
                <w:top w:val="none" w:sz="0" w:space="0" w:color="auto"/>
                <w:left w:val="none" w:sz="0" w:space="0" w:color="auto"/>
                <w:bottom w:val="none" w:sz="0" w:space="0" w:color="auto"/>
                <w:right w:val="none" w:sz="0" w:space="0" w:color="auto"/>
              </w:divBdr>
              <w:divsChild>
                <w:div w:id="8576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0803">
      <w:bodyDiv w:val="1"/>
      <w:marLeft w:val="0"/>
      <w:marRight w:val="0"/>
      <w:marTop w:val="0"/>
      <w:marBottom w:val="0"/>
      <w:divBdr>
        <w:top w:val="none" w:sz="0" w:space="0" w:color="auto"/>
        <w:left w:val="none" w:sz="0" w:space="0" w:color="auto"/>
        <w:bottom w:val="none" w:sz="0" w:space="0" w:color="auto"/>
        <w:right w:val="none" w:sz="0" w:space="0" w:color="auto"/>
      </w:divBdr>
    </w:div>
    <w:div w:id="21065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a2bf135-14b2-4e53-9189-16ce781f0f5e" xsi:nil="true"/>
    <lcf76f155ced4ddcb4097134ff3c332f xmlns="235b81ce-96a4-4bdd-9007-e5ba49b15f21">
      <Terms xmlns="http://schemas.microsoft.com/office/infopath/2007/PartnerControls"/>
    </lcf76f155ced4ddcb4097134ff3c332f>
    <SharedWithUsers xmlns="6a2bf135-14b2-4e53-9189-16ce781f0f5e">
      <UserInfo>
        <DisplayName/>
        <AccountId xsi:nil="true"/>
        <AccountType/>
      </UserInfo>
    </SharedWithUsers>
    <MediaLengthInSeconds xmlns="235b81ce-96a4-4bdd-9007-e5ba49b15f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02EF5B9B7DFA4CBC166D8DC85DFB67" ma:contentTypeVersion="18" ma:contentTypeDescription="Create a new document." ma:contentTypeScope="" ma:versionID="2144859e3d66e5aa86c98b320a41fce0">
  <xsd:schema xmlns:xsd="http://www.w3.org/2001/XMLSchema" xmlns:xs="http://www.w3.org/2001/XMLSchema" xmlns:p="http://schemas.microsoft.com/office/2006/metadata/properties" xmlns:ns2="235b81ce-96a4-4bdd-9007-e5ba49b15f21" xmlns:ns3="6a2bf135-14b2-4e53-9189-16ce781f0f5e" targetNamespace="http://schemas.microsoft.com/office/2006/metadata/properties" ma:root="true" ma:fieldsID="43c683265143a43df787317d424d7c9c" ns2:_="" ns3:_="">
    <xsd:import namespace="235b81ce-96a4-4bdd-9007-e5ba49b15f21"/>
    <xsd:import namespace="6a2bf135-14b2-4e53-9189-16ce781f0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b81ce-96a4-4bdd-9007-e5ba49b15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2bf135-14b2-4e53-9189-16ce781f0f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0fdcb-af03-40af-a71f-01f83574f6ce}" ma:internalName="TaxCatchAll" ma:showField="CatchAllData" ma:web="6a2bf135-14b2-4e53-9189-16ce781f0f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20EE0-C6A3-4174-ABD1-CBB1A8F24A0B}">
  <ds:schemaRefs>
    <ds:schemaRef ds:uri="http://schemas.microsoft.com/sharepoint/v3/contenttype/forms"/>
  </ds:schemaRefs>
</ds:datastoreItem>
</file>

<file path=customXml/itemProps2.xml><?xml version="1.0" encoding="utf-8"?>
<ds:datastoreItem xmlns:ds="http://schemas.openxmlformats.org/officeDocument/2006/customXml" ds:itemID="{277163B7-9177-9E49-BF3C-977E84D059A5}">
  <ds:schemaRefs>
    <ds:schemaRef ds:uri="http://schemas.openxmlformats.org/officeDocument/2006/bibliography"/>
  </ds:schemaRefs>
</ds:datastoreItem>
</file>

<file path=customXml/itemProps3.xml><?xml version="1.0" encoding="utf-8"?>
<ds:datastoreItem xmlns:ds="http://schemas.openxmlformats.org/officeDocument/2006/customXml" ds:itemID="{12516ECC-D2AF-4175-BD6A-BCFBDF123CA5}">
  <ds:schemaRefs>
    <ds:schemaRef ds:uri="http://schemas.microsoft.com/office/2006/metadata/properties"/>
    <ds:schemaRef ds:uri="http://schemas.microsoft.com/office/infopath/2007/PartnerControls"/>
    <ds:schemaRef ds:uri="6a2bf135-14b2-4e53-9189-16ce781f0f5e"/>
    <ds:schemaRef ds:uri="235b81ce-96a4-4bdd-9007-e5ba49b15f21"/>
  </ds:schemaRefs>
</ds:datastoreItem>
</file>

<file path=customXml/itemProps4.xml><?xml version="1.0" encoding="utf-8"?>
<ds:datastoreItem xmlns:ds="http://schemas.openxmlformats.org/officeDocument/2006/customXml" ds:itemID="{19767E72-A874-4A49-8E55-84270F8E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b81ce-96a4-4bdd-9007-e5ba49b15f21"/>
    <ds:schemaRef ds:uri="6a2bf135-14b2-4e53-9189-16ce781f0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3</cp:revision>
  <cp:lastPrinted>2020-02-05T13:40:00Z</cp:lastPrinted>
  <dcterms:created xsi:type="dcterms:W3CDTF">2026-03-16T05:47:00Z</dcterms:created>
  <dcterms:modified xsi:type="dcterms:W3CDTF">2026-03-16T06:08:00Z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0x0101002102EF5B9B7DFA4CBC166D8DC85DFB67</vt:lpwstr>
  </property>
  <property fmtid="{D5CDD505-2E9C-101B-9397-08002B2CF9AE}" pid="3" name="Order">
    <vt:r8>2405800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