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6C2" w:rsidRPr="005246E5" w:rsidRDefault="00FE66C2" w:rsidP="00FE66C2">
      <w:pPr>
        <w:jc w:val="center"/>
        <w:rPr>
          <w:b/>
          <w:sz w:val="56"/>
          <w:szCs w:val="56"/>
        </w:rPr>
      </w:pPr>
      <w:r w:rsidRPr="005246E5">
        <w:rPr>
          <w:b/>
          <w:sz w:val="56"/>
          <w:szCs w:val="56"/>
        </w:rPr>
        <w:t>Improvement Plan</w:t>
      </w:r>
    </w:p>
    <w:p w:rsidR="00FE66C2" w:rsidRDefault="00FE66C2" w:rsidP="00FE66C2">
      <w:pPr>
        <w:jc w:val="center"/>
        <w:rPr>
          <w:b/>
          <w:sz w:val="48"/>
          <w:szCs w:val="48"/>
        </w:rPr>
      </w:pPr>
    </w:p>
    <w:p w:rsidR="00FE66C2" w:rsidRPr="00D55F0C" w:rsidRDefault="00FE66C2" w:rsidP="00FE66C2">
      <w:pPr>
        <w:jc w:val="center"/>
        <w:rPr>
          <w:b/>
          <w:sz w:val="48"/>
          <w:szCs w:val="48"/>
        </w:rPr>
      </w:pPr>
      <w:r>
        <w:rPr>
          <w:b/>
          <w:sz w:val="48"/>
          <w:szCs w:val="48"/>
        </w:rPr>
        <w:t>Part One: Strategic Overview</w:t>
      </w:r>
    </w:p>
    <w:p w:rsidR="00FE66C2" w:rsidRPr="00D55F0C" w:rsidRDefault="00FE66C2" w:rsidP="00FE66C2">
      <w:pPr>
        <w:jc w:val="center"/>
        <w:rPr>
          <w:b/>
          <w:sz w:val="48"/>
          <w:szCs w:val="48"/>
        </w:rPr>
      </w:pPr>
    </w:p>
    <w:p w:rsidR="00FE66C2" w:rsidRPr="00D55F0C" w:rsidRDefault="00FE66C2" w:rsidP="00FE66C2">
      <w:pPr>
        <w:jc w:val="center"/>
        <w:rPr>
          <w:b/>
          <w:sz w:val="48"/>
          <w:szCs w:val="48"/>
        </w:rPr>
      </w:pPr>
      <w:r w:rsidRPr="00D55F0C">
        <w:rPr>
          <w:b/>
          <w:sz w:val="48"/>
          <w:szCs w:val="48"/>
        </w:rPr>
        <w:t>Session 201</w:t>
      </w:r>
      <w:r w:rsidR="0033179B">
        <w:rPr>
          <w:b/>
          <w:sz w:val="48"/>
          <w:szCs w:val="48"/>
        </w:rPr>
        <w:t>7</w:t>
      </w:r>
      <w:r>
        <w:rPr>
          <w:b/>
          <w:sz w:val="48"/>
          <w:szCs w:val="48"/>
        </w:rPr>
        <w:t>/1</w:t>
      </w:r>
      <w:r w:rsidR="0033179B">
        <w:rPr>
          <w:b/>
          <w:sz w:val="48"/>
          <w:szCs w:val="48"/>
        </w:rPr>
        <w:t>8</w:t>
      </w:r>
    </w:p>
    <w:p w:rsidR="00FE66C2" w:rsidRDefault="00FE66C2" w:rsidP="00FE66C2"/>
    <w:p w:rsidR="00FE66C2" w:rsidRDefault="00FE66C2" w:rsidP="00FE66C2">
      <w:pPr>
        <w:jc w:val="center"/>
      </w:pPr>
      <w:r w:rsidRPr="0087424D">
        <w:rPr>
          <w:rFonts w:cs="Arial"/>
          <w:i/>
          <w:noProof/>
          <w:sz w:val="40"/>
          <w:szCs w:val="40"/>
        </w:rPr>
        <w:drawing>
          <wp:inline distT="0" distB="0" distL="0" distR="0">
            <wp:extent cx="2466975" cy="1691005"/>
            <wp:effectExtent l="0" t="0" r="9525" b="4445"/>
            <wp:docPr id="1" name="Picture 1" descr="wood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691005"/>
                    </a:xfrm>
                    <a:prstGeom prst="rect">
                      <a:avLst/>
                    </a:prstGeom>
                    <a:noFill/>
                    <a:ln>
                      <a:noFill/>
                    </a:ln>
                  </pic:spPr>
                </pic:pic>
              </a:graphicData>
            </a:graphic>
          </wp:inline>
        </w:drawing>
      </w:r>
    </w:p>
    <w:p w:rsidR="00FE66C2" w:rsidRDefault="00FE66C2" w:rsidP="00FE66C2"/>
    <w:p w:rsidR="00FE66C2" w:rsidRDefault="00FE66C2" w:rsidP="00FE66C2"/>
    <w:p w:rsidR="00FE66C2" w:rsidRDefault="00FE66C2" w:rsidP="00FE66C2"/>
    <w:p w:rsidR="00FE66C2" w:rsidRDefault="00FE66C2" w:rsidP="00FE66C2"/>
    <w:p w:rsidR="00FE66C2" w:rsidRDefault="00FE66C2" w:rsidP="00D57195">
      <w:pPr>
        <w:framePr w:w="7751" w:h="653" w:hSpace="180" w:wrap="around" w:vAnchor="text" w:hAnchor="page" w:x="4534" w:y="434"/>
        <w:pBdr>
          <w:top w:val="single" w:sz="6" w:space="1" w:color="auto"/>
          <w:left w:val="single" w:sz="6" w:space="1" w:color="auto"/>
          <w:bottom w:val="single" w:sz="6" w:space="1" w:color="auto"/>
          <w:right w:val="single" w:sz="6" w:space="1" w:color="auto"/>
        </w:pBdr>
        <w:rPr>
          <w:noProof/>
          <w:sz w:val="36"/>
          <w:szCs w:val="36"/>
        </w:rPr>
      </w:pPr>
      <w:r>
        <w:rPr>
          <w:sz w:val="36"/>
          <w:szCs w:val="36"/>
        </w:rPr>
        <w:fldChar w:fldCharType="begin">
          <w:ffData>
            <w:name w:val="Text33"/>
            <w:enabled/>
            <w:calcOnExit w:val="0"/>
            <w:textInput/>
          </w:ffData>
        </w:fldChar>
      </w:r>
      <w:bookmarkStart w:id="0" w:name="Text33"/>
      <w:r>
        <w:rPr>
          <w:sz w:val="36"/>
          <w:szCs w:val="36"/>
        </w:rPr>
        <w:instrText xml:space="preserve"> FORMTEXT </w:instrText>
      </w:r>
      <w:r>
        <w:rPr>
          <w:sz w:val="36"/>
          <w:szCs w:val="36"/>
        </w:rPr>
      </w:r>
      <w:r>
        <w:rPr>
          <w:sz w:val="36"/>
          <w:szCs w:val="36"/>
        </w:rPr>
        <w:fldChar w:fldCharType="separate"/>
      </w:r>
      <w:r>
        <w:rPr>
          <w:noProof/>
          <w:sz w:val="36"/>
          <w:szCs w:val="36"/>
        </w:rPr>
        <w:t>Woodlands Primary School and Nursery Class</w:t>
      </w:r>
    </w:p>
    <w:p w:rsidR="00FE66C2" w:rsidRPr="00637BB3" w:rsidRDefault="00FE66C2" w:rsidP="00D57195">
      <w:pPr>
        <w:framePr w:w="7751" w:h="653" w:hSpace="180" w:wrap="around" w:vAnchor="text" w:hAnchor="page" w:x="4534" w:y="434"/>
        <w:pBdr>
          <w:top w:val="single" w:sz="6" w:space="1" w:color="auto"/>
          <w:left w:val="single" w:sz="6" w:space="1" w:color="auto"/>
          <w:bottom w:val="single" w:sz="6" w:space="1" w:color="auto"/>
          <w:right w:val="single" w:sz="6" w:space="1" w:color="auto"/>
        </w:pBdr>
        <w:rPr>
          <w:sz w:val="36"/>
          <w:szCs w:val="36"/>
        </w:rPr>
      </w:pPr>
      <w:r>
        <w:rPr>
          <w:sz w:val="36"/>
          <w:szCs w:val="36"/>
        </w:rPr>
        <w:fldChar w:fldCharType="end"/>
      </w:r>
      <w:bookmarkEnd w:id="0"/>
    </w:p>
    <w:p w:rsidR="00FE66C2" w:rsidRPr="00877115" w:rsidRDefault="00FE66C2" w:rsidP="00FE66C2">
      <w:pPr>
        <w:rPr>
          <w:sz w:val="40"/>
          <w:szCs w:val="40"/>
        </w:rPr>
      </w:pPr>
    </w:p>
    <w:p w:rsidR="00FE66C2" w:rsidRPr="00877115" w:rsidRDefault="00FE66C2" w:rsidP="00FE66C2">
      <w:pPr>
        <w:rPr>
          <w:sz w:val="40"/>
          <w:szCs w:val="40"/>
        </w:rPr>
      </w:pPr>
      <w:r w:rsidRPr="00877115">
        <w:rPr>
          <w:sz w:val="40"/>
          <w:szCs w:val="40"/>
        </w:rPr>
        <w:t xml:space="preserve">School/Nursery: </w:t>
      </w:r>
    </w:p>
    <w:p w:rsidR="00FE66C2" w:rsidRPr="00877115" w:rsidRDefault="00FE66C2" w:rsidP="00FE66C2">
      <w:pPr>
        <w:rPr>
          <w:sz w:val="40"/>
          <w:szCs w:val="40"/>
        </w:rPr>
      </w:pPr>
    </w:p>
    <w:p w:rsidR="00FE66C2" w:rsidRPr="00877115" w:rsidRDefault="00FE66C2" w:rsidP="00FE66C2">
      <w:pPr>
        <w:rPr>
          <w:sz w:val="40"/>
          <w:szCs w:val="40"/>
        </w:rPr>
      </w:pPr>
    </w:p>
    <w:p w:rsidR="00FE66C2" w:rsidRPr="00637BB3" w:rsidRDefault="00FE66C2" w:rsidP="00FE66C2">
      <w:pPr>
        <w:framePr w:w="4041" w:h="721" w:hSpace="180" w:wrap="around" w:vAnchor="text" w:hAnchor="page" w:x="7434" w:y="393"/>
        <w:pBdr>
          <w:top w:val="single" w:sz="6" w:space="1" w:color="auto"/>
          <w:left w:val="single" w:sz="6" w:space="1" w:color="auto"/>
          <w:bottom w:val="single" w:sz="6" w:space="1" w:color="auto"/>
          <w:right w:val="single" w:sz="6" w:space="1" w:color="auto"/>
        </w:pBdr>
        <w:rPr>
          <w:sz w:val="36"/>
          <w:szCs w:val="36"/>
        </w:rPr>
      </w:pPr>
      <w:r>
        <w:rPr>
          <w:sz w:val="36"/>
          <w:szCs w:val="36"/>
        </w:rPr>
        <w:t>30</w:t>
      </w:r>
      <w:r w:rsidRPr="009B6F87">
        <w:rPr>
          <w:sz w:val="36"/>
          <w:szCs w:val="36"/>
          <w:vertAlign w:val="superscript"/>
        </w:rPr>
        <w:t>th</w:t>
      </w:r>
      <w:r>
        <w:rPr>
          <w:sz w:val="36"/>
          <w:szCs w:val="36"/>
        </w:rPr>
        <w:t xml:space="preserve"> May 201</w:t>
      </w:r>
      <w:r w:rsidR="00D57195">
        <w:rPr>
          <w:sz w:val="36"/>
          <w:szCs w:val="36"/>
        </w:rPr>
        <w:t>7</w:t>
      </w:r>
    </w:p>
    <w:p w:rsidR="00FE66C2" w:rsidRPr="00877115" w:rsidRDefault="00FE66C2" w:rsidP="00FE66C2">
      <w:pPr>
        <w:rPr>
          <w:sz w:val="40"/>
          <w:szCs w:val="40"/>
        </w:rPr>
      </w:pPr>
    </w:p>
    <w:p w:rsidR="00FE66C2" w:rsidRDefault="00FE66C2" w:rsidP="00FE66C2">
      <w:r w:rsidRPr="00877115">
        <w:rPr>
          <w:sz w:val="40"/>
          <w:szCs w:val="40"/>
        </w:rPr>
        <w:t>Date Submitted</w:t>
      </w:r>
      <w:r>
        <w:rPr>
          <w:sz w:val="40"/>
          <w:szCs w:val="40"/>
        </w:rPr>
        <w:t xml:space="preserve"> to the Authority:</w:t>
      </w:r>
    </w:p>
    <w:p w:rsidR="00FE66C2" w:rsidRDefault="00FE66C2" w:rsidP="00FE66C2"/>
    <w:p w:rsidR="00FE66C2" w:rsidRDefault="00FE66C2" w:rsidP="00FE66C2">
      <w:pPr>
        <w:rPr>
          <w:b/>
          <w:sz w:val="24"/>
          <w:szCs w:val="24"/>
        </w:rPr>
      </w:pPr>
    </w:p>
    <w:p w:rsidR="00706A7C" w:rsidRPr="002451B3" w:rsidRDefault="00706A7C" w:rsidP="00706A7C">
      <w:pPr>
        <w:framePr w:w="15453" w:h="3778" w:hSpace="180" w:wrap="around" w:vAnchor="text" w:hAnchor="page" w:x="772" w:y="721"/>
        <w:pBdr>
          <w:top w:val="single" w:sz="6" w:space="1" w:color="auto"/>
          <w:left w:val="single" w:sz="6" w:space="1" w:color="auto"/>
          <w:bottom w:val="single" w:sz="6" w:space="1" w:color="auto"/>
          <w:right w:val="single" w:sz="6" w:space="1" w:color="auto"/>
        </w:pBdr>
        <w:rPr>
          <w:rFonts w:cs="Arial"/>
          <w:b/>
        </w:rPr>
      </w:pPr>
      <w:r w:rsidRPr="002451B3">
        <w:rPr>
          <w:rFonts w:cs="Arial"/>
          <w:b/>
        </w:rPr>
        <w:lastRenderedPageBreak/>
        <w:t>Vision</w:t>
      </w:r>
    </w:p>
    <w:p w:rsidR="00706A7C" w:rsidRPr="002451B3" w:rsidRDefault="00706A7C" w:rsidP="00706A7C">
      <w:pPr>
        <w:framePr w:w="15453" w:h="3778" w:hSpace="180" w:wrap="around" w:vAnchor="text" w:hAnchor="page" w:x="772" w:y="721"/>
        <w:pBdr>
          <w:top w:val="single" w:sz="6" w:space="1" w:color="auto"/>
          <w:left w:val="single" w:sz="6" w:space="1" w:color="auto"/>
          <w:bottom w:val="single" w:sz="6" w:space="1" w:color="auto"/>
          <w:right w:val="single" w:sz="6" w:space="1" w:color="auto"/>
        </w:pBdr>
        <w:rPr>
          <w:rFonts w:cs="Arial"/>
        </w:rPr>
      </w:pPr>
      <w:r w:rsidRPr="002451B3">
        <w:rPr>
          <w:rFonts w:cs="Arial"/>
        </w:rPr>
        <w:t xml:space="preserve">In </w:t>
      </w:r>
      <w:smartTag w:uri="urn:schemas-microsoft-com:office:smarttags" w:element="place">
        <w:smartTag w:uri="urn:schemas-microsoft-com:office:smarttags" w:element="PlaceName">
          <w:r w:rsidRPr="002451B3">
            <w:rPr>
              <w:rFonts w:cs="Arial"/>
            </w:rPr>
            <w:t>Woodlands</w:t>
          </w:r>
        </w:smartTag>
        <w:r w:rsidRPr="002451B3">
          <w:rPr>
            <w:rFonts w:cs="Arial"/>
          </w:rPr>
          <w:t xml:space="preserve"> </w:t>
        </w:r>
        <w:smartTag w:uri="urn:schemas-microsoft-com:office:smarttags" w:element="PlaceType">
          <w:r w:rsidRPr="002451B3">
            <w:rPr>
              <w:rFonts w:cs="Arial"/>
            </w:rPr>
            <w:t>Primary School</w:t>
          </w:r>
        </w:smartTag>
      </w:smartTag>
      <w:r w:rsidRPr="002451B3">
        <w:rPr>
          <w:rFonts w:cs="Arial"/>
        </w:rPr>
        <w:t xml:space="preserve"> we strive to provide a safe and stimulating environment where children feel secure, safe, happy and are appreciated and valued. We believe that every child, irrespective of their differing needs and abilities, has the right to experience high quality learning and teaching and be provided with opportunities to reach their full potential.  We are committed to working in partnership with pupils, parents and the local community to meet the needs of all learners and stakeholders.</w:t>
      </w:r>
    </w:p>
    <w:p w:rsidR="00706A7C" w:rsidRDefault="00706A7C" w:rsidP="00706A7C">
      <w:pPr>
        <w:framePr w:w="15453" w:h="3778" w:hSpace="180" w:wrap="around" w:vAnchor="text" w:hAnchor="page" w:x="772" w:y="721"/>
        <w:pBdr>
          <w:top w:val="single" w:sz="6" w:space="1" w:color="auto"/>
          <w:left w:val="single" w:sz="6" w:space="1" w:color="auto"/>
          <w:bottom w:val="single" w:sz="6" w:space="1" w:color="auto"/>
          <w:right w:val="single" w:sz="6" w:space="1" w:color="auto"/>
        </w:pBdr>
      </w:pPr>
    </w:p>
    <w:p w:rsidR="00706A7C" w:rsidRPr="00041AD4" w:rsidRDefault="00706A7C" w:rsidP="00706A7C">
      <w:pPr>
        <w:framePr w:w="15453" w:h="3778" w:hSpace="180" w:wrap="around" w:vAnchor="text" w:hAnchor="page" w:x="772" w:y="721"/>
        <w:pBdr>
          <w:top w:val="single" w:sz="6" w:space="1" w:color="auto"/>
          <w:left w:val="single" w:sz="6" w:space="1" w:color="auto"/>
          <w:bottom w:val="single" w:sz="6" w:space="1" w:color="auto"/>
          <w:right w:val="single" w:sz="6" w:space="1" w:color="auto"/>
        </w:pBdr>
        <w:rPr>
          <w:b/>
        </w:rPr>
      </w:pPr>
      <w:r>
        <w:rPr>
          <w:b/>
        </w:rPr>
        <w:t>Values</w:t>
      </w:r>
    </w:p>
    <w:p w:rsidR="00706A7C" w:rsidRDefault="00706A7C" w:rsidP="00706A7C">
      <w:pPr>
        <w:framePr w:w="15453" w:h="3778" w:hSpace="180" w:wrap="around" w:vAnchor="text" w:hAnchor="page" w:x="772" w:y="721"/>
        <w:pBdr>
          <w:top w:val="single" w:sz="6" w:space="1" w:color="auto"/>
          <w:left w:val="single" w:sz="6" w:space="1" w:color="auto"/>
          <w:bottom w:val="single" w:sz="6" w:space="1" w:color="auto"/>
          <w:right w:val="single" w:sz="6" w:space="1" w:color="auto"/>
        </w:pBdr>
      </w:pPr>
      <w:r>
        <w:t>To ensure that every child reaches his/her potential, through effective teaching, monitoring and assessment, taking into account the differing needs and                                          abilities of our pupils</w:t>
      </w:r>
    </w:p>
    <w:p w:rsidR="00706A7C" w:rsidRDefault="00706A7C" w:rsidP="00706A7C">
      <w:pPr>
        <w:framePr w:w="15453" w:h="3778" w:hSpace="180" w:wrap="around" w:vAnchor="text" w:hAnchor="page" w:x="772" w:y="721"/>
        <w:pBdr>
          <w:top w:val="single" w:sz="6" w:space="1" w:color="auto"/>
          <w:left w:val="single" w:sz="6" w:space="1" w:color="auto"/>
          <w:bottom w:val="single" w:sz="6" w:space="1" w:color="auto"/>
          <w:right w:val="single" w:sz="6" w:space="1" w:color="auto"/>
        </w:pBdr>
      </w:pPr>
      <w:r>
        <w:t>To create a sense of pride and ownership in the school through the quality of the materials and equipment and by the rules and atmosphere created in the building and playground.</w:t>
      </w:r>
    </w:p>
    <w:p w:rsidR="00706A7C" w:rsidRDefault="00706A7C" w:rsidP="00706A7C">
      <w:pPr>
        <w:framePr w:w="15453" w:h="3778" w:hSpace="180" w:wrap="around" w:vAnchor="text" w:hAnchor="page" w:x="772" w:y="721"/>
        <w:pBdr>
          <w:top w:val="single" w:sz="6" w:space="1" w:color="auto"/>
          <w:left w:val="single" w:sz="6" w:space="1" w:color="auto"/>
          <w:bottom w:val="single" w:sz="6" w:space="1" w:color="auto"/>
          <w:right w:val="single" w:sz="6" w:space="1" w:color="auto"/>
        </w:pBdr>
      </w:pPr>
      <w:r>
        <w:t>To work in partnership with parents, encouraging them to take an active role in the life of the school, ensuring that the needs of their child are met.</w:t>
      </w:r>
    </w:p>
    <w:p w:rsidR="00706A7C" w:rsidRDefault="00706A7C" w:rsidP="00706A7C">
      <w:pPr>
        <w:framePr w:w="15453" w:h="3778" w:hSpace="180" w:wrap="around" w:vAnchor="text" w:hAnchor="page" w:x="772" w:y="721"/>
        <w:pBdr>
          <w:top w:val="single" w:sz="6" w:space="1" w:color="auto"/>
          <w:left w:val="single" w:sz="6" w:space="1" w:color="auto"/>
          <w:bottom w:val="single" w:sz="6" w:space="1" w:color="auto"/>
          <w:right w:val="single" w:sz="6" w:space="1" w:color="auto"/>
        </w:pBdr>
      </w:pPr>
      <w:r>
        <w:t>To provide equal opportunities for all and encourage each child to appreciate and respect the opinions and beliefs of others, irrespective of sex, race, religion, culture or disability.</w:t>
      </w:r>
    </w:p>
    <w:p w:rsidR="00706A7C" w:rsidRDefault="00706A7C" w:rsidP="00706A7C">
      <w:pPr>
        <w:framePr w:w="15453" w:h="3778" w:hSpace="180" w:wrap="around" w:vAnchor="text" w:hAnchor="page" w:x="772" w:y="721"/>
        <w:pBdr>
          <w:top w:val="single" w:sz="6" w:space="1" w:color="auto"/>
          <w:left w:val="single" w:sz="6" w:space="1" w:color="auto"/>
          <w:bottom w:val="single" w:sz="6" w:space="1" w:color="auto"/>
          <w:right w:val="single" w:sz="6" w:space="1" w:color="auto"/>
        </w:pBdr>
      </w:pPr>
      <w:r>
        <w:t xml:space="preserve">To enable our children to enjoy and conserve the environment, contribute positively to society, and to raise awareness of living and working in the community.  </w:t>
      </w:r>
    </w:p>
    <w:p w:rsidR="00706A7C" w:rsidRDefault="00706A7C" w:rsidP="00706A7C">
      <w:pPr>
        <w:framePr w:w="15453" w:h="3778" w:hSpace="180" w:wrap="around" w:vAnchor="text" w:hAnchor="page" w:x="772" w:y="721"/>
        <w:pBdr>
          <w:top w:val="single" w:sz="6" w:space="1" w:color="auto"/>
          <w:left w:val="single" w:sz="6" w:space="1" w:color="auto"/>
          <w:bottom w:val="single" w:sz="6" w:space="1" w:color="auto"/>
          <w:right w:val="single" w:sz="6" w:space="1" w:color="auto"/>
        </w:pBdr>
      </w:pPr>
      <w:r>
        <w:t>To promote children’s rights in line with the United Nations Convention.</w:t>
      </w:r>
    </w:p>
    <w:p w:rsidR="00FE66C2" w:rsidRPr="00706A7C" w:rsidRDefault="00706A7C" w:rsidP="00706A7C">
      <w:pPr>
        <w:framePr w:w="15453" w:h="3778" w:hSpace="180" w:wrap="around" w:vAnchor="text" w:hAnchor="page" w:x="772" w:y="721"/>
        <w:pBdr>
          <w:top w:val="single" w:sz="6" w:space="1" w:color="auto"/>
          <w:left w:val="single" w:sz="6" w:space="1" w:color="auto"/>
          <w:bottom w:val="single" w:sz="6" w:space="1" w:color="auto"/>
          <w:right w:val="single" w:sz="6" w:space="1" w:color="auto"/>
        </w:pBdr>
      </w:pPr>
      <w:r>
        <w:t xml:space="preserve">To encourage an ethos of respect – for yourself, for others and for property.   </w:t>
      </w:r>
    </w:p>
    <w:p w:rsidR="00FE66C2" w:rsidRDefault="00FE66C2" w:rsidP="00FE66C2">
      <w:pPr>
        <w:pStyle w:val="Default"/>
        <w:rPr>
          <w:b/>
        </w:rPr>
      </w:pPr>
      <w:r w:rsidRPr="00B27D63">
        <w:rPr>
          <w:b/>
        </w:rPr>
        <w:t>School Vision and Values</w:t>
      </w:r>
    </w:p>
    <w:p w:rsidR="00FE66C2" w:rsidRDefault="00FE66C2" w:rsidP="00FE66C2">
      <w:pPr>
        <w:rPr>
          <w:b/>
          <w:sz w:val="24"/>
          <w:szCs w:val="24"/>
        </w:rPr>
      </w:pPr>
    </w:p>
    <w:p w:rsidR="00706A7C" w:rsidRDefault="00706A7C" w:rsidP="00FE66C2">
      <w:pPr>
        <w:pStyle w:val="Default"/>
        <w:rPr>
          <w:b/>
        </w:rPr>
      </w:pPr>
    </w:p>
    <w:p w:rsidR="00FE66C2" w:rsidRPr="00B538DF" w:rsidRDefault="00FE66C2" w:rsidP="00FE66C2">
      <w:pPr>
        <w:pStyle w:val="Default"/>
        <w:rPr>
          <w:b/>
        </w:rPr>
      </w:pPr>
      <w:r w:rsidRPr="00B538DF">
        <w:rPr>
          <w:b/>
        </w:rPr>
        <w:t>Audit and Consultation</w:t>
      </w:r>
    </w:p>
    <w:p w:rsidR="00FE66C2" w:rsidRPr="00891F7C" w:rsidRDefault="00FE66C2" w:rsidP="00FE66C2">
      <w:pPr>
        <w:pStyle w:val="Default"/>
        <w:rPr>
          <w:sz w:val="20"/>
          <w:szCs w:val="20"/>
        </w:rPr>
      </w:pPr>
      <w:r w:rsidRPr="00891F7C">
        <w:rPr>
          <w:sz w:val="20"/>
          <w:szCs w:val="20"/>
        </w:rPr>
        <w:t>In arriving at our improvement priorities, the school has taken account of North Lanarkshire’s Aspire priorities, an audit of the previous year’s improvement plan and engagement with parents/carers and learners. Current national priorities, are outlined in the NIF, have also been considered (see below):</w:t>
      </w:r>
    </w:p>
    <w:p w:rsidR="00FE66C2" w:rsidRPr="00891F7C" w:rsidRDefault="00FE66C2" w:rsidP="00FE66C2">
      <w:pPr>
        <w:ind w:left="357"/>
        <w:rPr>
          <w:color w:val="auto"/>
          <w:lang w:eastAsia="en-US"/>
        </w:rPr>
      </w:pPr>
      <w:r w:rsidRPr="00891F7C">
        <w:rPr>
          <w:color w:val="auto"/>
          <w:lang w:eastAsia="en-US"/>
        </w:rPr>
        <w:t xml:space="preserve">• Improvement in attainment, particularly in literacy and numeracy </w:t>
      </w:r>
    </w:p>
    <w:p w:rsidR="00FE66C2" w:rsidRPr="00891F7C" w:rsidRDefault="00FE66C2" w:rsidP="00FE66C2">
      <w:pPr>
        <w:ind w:left="357"/>
        <w:rPr>
          <w:color w:val="auto"/>
          <w:lang w:eastAsia="en-US"/>
        </w:rPr>
      </w:pPr>
      <w:r w:rsidRPr="00891F7C">
        <w:rPr>
          <w:color w:val="auto"/>
          <w:lang w:eastAsia="en-US"/>
        </w:rPr>
        <w:t xml:space="preserve">• Closing the attainment gap between the most and least disadvantaged children </w:t>
      </w:r>
    </w:p>
    <w:p w:rsidR="00FE66C2" w:rsidRPr="00891F7C" w:rsidRDefault="00FE66C2" w:rsidP="00FE66C2">
      <w:pPr>
        <w:ind w:left="357"/>
        <w:rPr>
          <w:color w:val="auto"/>
          <w:lang w:eastAsia="en-US"/>
        </w:rPr>
      </w:pPr>
      <w:r w:rsidRPr="00891F7C">
        <w:rPr>
          <w:color w:val="auto"/>
          <w:lang w:eastAsia="en-US"/>
        </w:rPr>
        <w:t xml:space="preserve">• Improvement in children and young people’s health and wellbeing </w:t>
      </w:r>
    </w:p>
    <w:p w:rsidR="00FE66C2" w:rsidRPr="00891F7C" w:rsidRDefault="00FE66C2" w:rsidP="00FE66C2">
      <w:pPr>
        <w:ind w:left="357"/>
        <w:rPr>
          <w:color w:val="auto"/>
          <w:lang w:eastAsia="en-US"/>
        </w:rPr>
      </w:pPr>
      <w:r w:rsidRPr="00891F7C">
        <w:rPr>
          <w:color w:val="auto"/>
          <w:lang w:eastAsia="en-US"/>
        </w:rPr>
        <w:t xml:space="preserve">• Improvement in employability skills and sustained, positive school-leaver </w:t>
      </w:r>
    </w:p>
    <w:p w:rsidR="00FE66C2" w:rsidRPr="00891F7C" w:rsidRDefault="00FE66C2" w:rsidP="00FE66C2">
      <w:pPr>
        <w:ind w:left="357"/>
        <w:rPr>
          <w:color w:val="auto"/>
          <w:lang w:eastAsia="en-US"/>
        </w:rPr>
      </w:pPr>
      <w:r w:rsidRPr="00891F7C">
        <w:rPr>
          <w:color w:val="auto"/>
          <w:lang w:eastAsia="en-US"/>
        </w:rPr>
        <w:t xml:space="preserve">  destinations for all young people</w:t>
      </w:r>
    </w:p>
    <w:p w:rsidR="00FE66C2" w:rsidRDefault="00FE66C2" w:rsidP="00FE66C2">
      <w:pPr>
        <w:pStyle w:val="Default"/>
        <w:rPr>
          <w:b/>
          <w:sz w:val="22"/>
          <w:szCs w:val="22"/>
        </w:rPr>
      </w:pPr>
    </w:p>
    <w:p w:rsidR="00FE66C2" w:rsidRPr="00891F7C" w:rsidRDefault="00891F7C" w:rsidP="00706A7C">
      <w:pPr>
        <w:framePr w:w="15548" w:h="925" w:hSpace="180" w:wrap="around" w:vAnchor="text" w:hAnchor="page" w:x="691" w:y="445"/>
        <w:pBdr>
          <w:top w:val="single" w:sz="6" w:space="1" w:color="auto"/>
          <w:left w:val="single" w:sz="6" w:space="1" w:color="auto"/>
          <w:bottom w:val="single" w:sz="6" w:space="1" w:color="auto"/>
          <w:right w:val="single" w:sz="6" w:space="1" w:color="auto"/>
        </w:pBdr>
      </w:pPr>
      <w:r w:rsidRPr="00891F7C">
        <w:t>Parents</w:t>
      </w:r>
      <w:r>
        <w:t>/carers</w:t>
      </w:r>
      <w:r w:rsidRPr="00891F7C">
        <w:t xml:space="preserve"> have been asked to review the work of the school and identify areas for improvement through feedback at parents’ night using What</w:t>
      </w:r>
      <w:r w:rsidR="00A968E7">
        <w:t xml:space="preserve"> Do</w:t>
      </w:r>
      <w:r w:rsidRPr="00891F7C">
        <w:t xml:space="preserve"> We Do Well</w:t>
      </w:r>
      <w:r w:rsidR="00A968E7">
        <w:t>?</w:t>
      </w:r>
      <w:r w:rsidRPr="00891F7C">
        <w:t xml:space="preserve"> and How Can We Improve</w:t>
      </w:r>
      <w:r w:rsidR="00A968E7">
        <w:t>?</w:t>
      </w:r>
      <w:r w:rsidRPr="00891F7C">
        <w:t xml:space="preserve"> boards and through a graded questionnaire. </w:t>
      </w:r>
      <w:r>
        <w:t>They have been involved in developing new whole schoo</w:t>
      </w:r>
      <w:r w:rsidR="00A968E7">
        <w:t>l policies for key aspects of learning and teaching as part of whole school improvement this session. The Parent Council are actively involved in regularly reviewing progress and impact of the school improvement plan and in identifying future priorities and have been involved in detailed discussion of PEF and this would best be used to support children and families to raise attainment.</w:t>
      </w:r>
    </w:p>
    <w:p w:rsidR="00FE66C2" w:rsidRDefault="00FE66C2" w:rsidP="00FE66C2">
      <w:pPr>
        <w:pStyle w:val="Default"/>
        <w:rPr>
          <w:b/>
          <w:sz w:val="22"/>
          <w:szCs w:val="22"/>
        </w:rPr>
      </w:pPr>
      <w:r>
        <w:rPr>
          <w:b/>
          <w:sz w:val="22"/>
          <w:szCs w:val="22"/>
        </w:rPr>
        <w:t>Details of engagement with parents/carers</w:t>
      </w:r>
    </w:p>
    <w:p w:rsidR="00FE66C2" w:rsidRDefault="00FE66C2" w:rsidP="00FE66C2">
      <w:pPr>
        <w:rPr>
          <w:b/>
          <w:sz w:val="24"/>
          <w:szCs w:val="24"/>
        </w:rPr>
      </w:pPr>
    </w:p>
    <w:p w:rsidR="00706A7C" w:rsidRDefault="00FE66C2" w:rsidP="00FE66C2">
      <w:pPr>
        <w:pStyle w:val="Default"/>
        <w:rPr>
          <w:b/>
          <w:sz w:val="22"/>
          <w:szCs w:val="22"/>
        </w:rPr>
      </w:pPr>
      <w:r>
        <w:rPr>
          <w:b/>
          <w:sz w:val="22"/>
          <w:szCs w:val="22"/>
        </w:rPr>
        <w:t>Details of engagement with learners</w:t>
      </w:r>
    </w:p>
    <w:p w:rsidR="009F2425" w:rsidRPr="009F2425" w:rsidRDefault="009F2425" w:rsidP="009F2425">
      <w:pPr>
        <w:framePr w:w="14475" w:h="1047" w:hSpace="180" w:wrap="around" w:vAnchor="text" w:hAnchor="page" w:x="664" w:y="238"/>
        <w:pBdr>
          <w:top w:val="single" w:sz="6" w:space="1" w:color="auto"/>
          <w:left w:val="single" w:sz="6" w:space="1" w:color="auto"/>
          <w:bottom w:val="single" w:sz="6" w:space="1" w:color="auto"/>
          <w:right w:val="single" w:sz="6" w:space="1" w:color="auto"/>
        </w:pBdr>
      </w:pPr>
      <w:r>
        <w:t>Pupils</w:t>
      </w:r>
      <w:r w:rsidRPr="00891F7C">
        <w:t xml:space="preserve"> have been asked to review the work of the school </w:t>
      </w:r>
      <w:r>
        <w:t xml:space="preserve">through learners’ conversations with class teachers, pupil focus groups with SMT </w:t>
      </w:r>
      <w:r w:rsidRPr="00891F7C">
        <w:t xml:space="preserve">and through </w:t>
      </w:r>
      <w:r>
        <w:t>an online</w:t>
      </w:r>
      <w:r w:rsidRPr="00891F7C">
        <w:t xml:space="preserve"> questionnaire. </w:t>
      </w:r>
      <w:r>
        <w:t xml:space="preserve">They have been involved in developing new whole school policies for key aspects of learning and teaching as part of whole school improvement this session. The Pupil Action Group are actively involved in regularly reviewing the school improvement plan and how it has impacted on their learning. They have helped to identify future priorities for improvement and particularly around how we can best support their learning and help them to achieve. </w:t>
      </w:r>
    </w:p>
    <w:p w:rsidR="00FE66C2" w:rsidRDefault="00FE66C2" w:rsidP="00FE66C2">
      <w:pPr>
        <w:rPr>
          <w:b/>
          <w:sz w:val="24"/>
          <w:szCs w:val="24"/>
        </w:rPr>
      </w:pPr>
    </w:p>
    <w:p w:rsidR="00FE66C2" w:rsidRDefault="00FE66C2" w:rsidP="00FE66C2">
      <w:pPr>
        <w:rPr>
          <w:b/>
          <w:sz w:val="24"/>
          <w:szCs w:val="24"/>
        </w:rPr>
      </w:pPr>
    </w:p>
    <w:p w:rsidR="00FE66C2" w:rsidRDefault="00FE66C2" w:rsidP="00FE66C2">
      <w:pPr>
        <w:rPr>
          <w:b/>
          <w:sz w:val="24"/>
          <w:szCs w:val="24"/>
        </w:rPr>
      </w:pPr>
    </w:p>
    <w:p w:rsidR="00FE66C2" w:rsidRDefault="00FE66C2" w:rsidP="00FE66C2">
      <w:pPr>
        <w:rPr>
          <w:b/>
          <w:sz w:val="24"/>
          <w:szCs w:val="24"/>
        </w:rPr>
      </w:pPr>
    </w:p>
    <w:p w:rsidR="00FE66C2" w:rsidRDefault="00FE66C2" w:rsidP="00FE66C2">
      <w:pPr>
        <w:rPr>
          <w:b/>
          <w:sz w:val="24"/>
          <w:szCs w:val="24"/>
        </w:rPr>
      </w:pPr>
    </w:p>
    <w:p w:rsidR="00FE66C2" w:rsidRDefault="00FE66C2" w:rsidP="00FE66C2">
      <w:r w:rsidRPr="00857D4C">
        <w:rPr>
          <w:b/>
          <w:sz w:val="24"/>
          <w:szCs w:val="24"/>
        </w:rPr>
        <w:lastRenderedPageBreak/>
        <w:t>Improvement Priorities</w:t>
      </w:r>
      <w:r>
        <w:rPr>
          <w:b/>
          <w:sz w:val="24"/>
          <w:szCs w:val="24"/>
        </w:rPr>
        <w:t>:  Expressed as outcomes for learners</w:t>
      </w:r>
    </w:p>
    <w:p w:rsidR="00FE66C2" w:rsidRDefault="00FE66C2" w:rsidP="00FE66C2">
      <w:pPr>
        <w:rPr>
          <w:b/>
          <w:sz w:val="24"/>
          <w:szCs w:val="24"/>
        </w:rPr>
      </w:pPr>
    </w:p>
    <w:p w:rsidR="00FE66C2" w:rsidRPr="005246E5" w:rsidRDefault="00FE66C2" w:rsidP="00FE66C2">
      <w:r w:rsidRPr="00857D4C">
        <w:rPr>
          <w:b/>
          <w:sz w:val="24"/>
          <w:szCs w:val="24"/>
        </w:rPr>
        <w:t xml:space="preserve">Improvement Priority </w:t>
      </w:r>
      <w:r>
        <w:rPr>
          <w:b/>
          <w:sz w:val="24"/>
          <w:szCs w:val="24"/>
        </w:rPr>
        <w:t>1</w:t>
      </w:r>
      <w:r w:rsidRPr="00857D4C">
        <w:rPr>
          <w:b/>
          <w:sz w:val="24"/>
          <w:szCs w:val="24"/>
        </w:rPr>
        <w:t>:</w:t>
      </w:r>
      <w:r w:rsidRPr="00857D4C">
        <w:rPr>
          <w:sz w:val="24"/>
          <w:szCs w:val="24"/>
        </w:rPr>
        <w:t xml:space="preserve">  </w:t>
      </w:r>
    </w:p>
    <w:p w:rsidR="00FE66C2" w:rsidRDefault="00FE66C2" w:rsidP="00FE66C2">
      <w:pPr>
        <w:framePr w:w="1641" w:h="541" w:hSpace="180" w:wrap="around" w:vAnchor="text" w:hAnchor="page" w:x="904" w:y="206"/>
        <w:pBdr>
          <w:top w:val="single" w:sz="6" w:space="1" w:color="auto"/>
          <w:left w:val="single" w:sz="6" w:space="1" w:color="auto"/>
          <w:bottom w:val="single" w:sz="6" w:space="1" w:color="auto"/>
          <w:right w:val="single" w:sz="6" w:space="1" w:color="auto"/>
        </w:pBdr>
      </w:pPr>
      <w:r>
        <w:t xml:space="preserve">Year </w:t>
      </w:r>
      <w:r w:rsidR="00706A7C">
        <w:t>2</w:t>
      </w:r>
    </w:p>
    <w:p w:rsidR="00FE66C2" w:rsidRPr="00857D4C" w:rsidRDefault="00FE66C2" w:rsidP="00FE66C2">
      <w:pPr>
        <w:framePr w:w="11841" w:h="721" w:hSpace="180" w:wrap="around" w:vAnchor="text" w:hAnchor="page" w:x="3704" w:y="206"/>
        <w:pBdr>
          <w:top w:val="single" w:sz="6" w:space="1" w:color="auto"/>
          <w:left w:val="single" w:sz="6" w:space="1" w:color="auto"/>
          <w:bottom w:val="single" w:sz="6" w:space="1" w:color="auto"/>
          <w:right w:val="single" w:sz="6" w:space="1" w:color="auto"/>
        </w:pBdr>
        <w:autoSpaceDE w:val="0"/>
        <w:autoSpaceDN w:val="0"/>
        <w:adjustRightInd w:val="0"/>
        <w:rPr>
          <w:sz w:val="24"/>
          <w:szCs w:val="24"/>
        </w:rPr>
      </w:pPr>
      <w:r w:rsidRPr="00B32BCF">
        <w:rPr>
          <w:rFonts w:cs="Arial"/>
        </w:rPr>
        <w:t xml:space="preserve">To </w:t>
      </w:r>
      <w:r w:rsidR="00271B59" w:rsidRPr="00A069DA">
        <w:rPr>
          <w:rFonts w:cs="Arial"/>
        </w:rPr>
        <w:t xml:space="preserve">enhance the experiences of all learners through updated approaches to learning, teaching and assessment with particular focus on </w:t>
      </w:r>
      <w:r w:rsidR="00271B59">
        <w:rPr>
          <w:rFonts w:cs="Arial"/>
        </w:rPr>
        <w:t>developing learners’ ability to use the language of assessment to evaluate their own skills and next steps for learning</w:t>
      </w:r>
      <w:r w:rsidR="00271B59" w:rsidRPr="00A069DA">
        <w:rPr>
          <w:rFonts w:cs="Arial"/>
        </w:rPr>
        <w:t>.</w:t>
      </w:r>
    </w:p>
    <w:p w:rsidR="00FE66C2" w:rsidRPr="00F57716" w:rsidRDefault="00FE66C2" w:rsidP="00FE66C2">
      <w:pPr>
        <w:rPr>
          <w:sz w:val="24"/>
          <w:szCs w:val="24"/>
        </w:rPr>
      </w:pPr>
      <w:r>
        <w:rPr>
          <w:sz w:val="24"/>
          <w:szCs w:val="24"/>
        </w:rPr>
        <w:t xml:space="preserve"> </w:t>
      </w:r>
    </w:p>
    <w:p w:rsidR="00706A7C" w:rsidRDefault="00706A7C" w:rsidP="00FE66C2">
      <w:pPr>
        <w:rPr>
          <w:b/>
          <w:sz w:val="24"/>
          <w:szCs w:val="24"/>
        </w:rPr>
      </w:pPr>
    </w:p>
    <w:p w:rsidR="00706A7C" w:rsidRDefault="00706A7C" w:rsidP="00FE66C2">
      <w:pPr>
        <w:rPr>
          <w:b/>
          <w:sz w:val="24"/>
          <w:szCs w:val="24"/>
        </w:rPr>
      </w:pPr>
    </w:p>
    <w:p w:rsidR="00706A7C" w:rsidRDefault="00706A7C" w:rsidP="00FE66C2">
      <w:pPr>
        <w:rPr>
          <w:b/>
          <w:sz w:val="24"/>
          <w:szCs w:val="24"/>
        </w:rPr>
      </w:pPr>
    </w:p>
    <w:p w:rsidR="00FE66C2" w:rsidRDefault="00FE66C2" w:rsidP="00FE66C2">
      <w:pPr>
        <w:rPr>
          <w:sz w:val="24"/>
          <w:szCs w:val="24"/>
        </w:rPr>
      </w:pPr>
      <w:r w:rsidRPr="00857D4C">
        <w:rPr>
          <w:b/>
          <w:sz w:val="24"/>
          <w:szCs w:val="24"/>
        </w:rPr>
        <w:t xml:space="preserve">Improvement Priority </w:t>
      </w:r>
      <w:r>
        <w:rPr>
          <w:b/>
          <w:sz w:val="24"/>
          <w:szCs w:val="24"/>
        </w:rPr>
        <w:t>2</w:t>
      </w:r>
      <w:r w:rsidRPr="00857D4C">
        <w:rPr>
          <w:b/>
          <w:sz w:val="24"/>
          <w:szCs w:val="24"/>
        </w:rPr>
        <w:t>:</w:t>
      </w:r>
      <w:r w:rsidRPr="00857D4C">
        <w:rPr>
          <w:sz w:val="24"/>
          <w:szCs w:val="24"/>
        </w:rPr>
        <w:t xml:space="preserve"> </w:t>
      </w:r>
      <w:r>
        <w:rPr>
          <w:sz w:val="24"/>
          <w:szCs w:val="24"/>
        </w:rPr>
        <w:t xml:space="preserve"> </w:t>
      </w:r>
    </w:p>
    <w:p w:rsidR="00706A7C" w:rsidRPr="005246E5" w:rsidRDefault="00706A7C" w:rsidP="00FE66C2">
      <w:pPr>
        <w:rPr>
          <w:b/>
          <w:sz w:val="24"/>
          <w:szCs w:val="24"/>
        </w:rPr>
      </w:pPr>
    </w:p>
    <w:p w:rsidR="00FE66C2" w:rsidRDefault="00FE66C2" w:rsidP="00FE66C2">
      <w:pPr>
        <w:framePr w:w="1641" w:h="541" w:hSpace="180" w:wrap="around" w:vAnchor="text" w:hAnchor="page" w:x="904" w:y="1"/>
        <w:pBdr>
          <w:top w:val="single" w:sz="6" w:space="1" w:color="auto"/>
          <w:left w:val="single" w:sz="6" w:space="1" w:color="auto"/>
          <w:bottom w:val="single" w:sz="6" w:space="1" w:color="auto"/>
          <w:right w:val="single" w:sz="6" w:space="1" w:color="auto"/>
        </w:pBdr>
      </w:pPr>
      <w:r>
        <w:t xml:space="preserve">Year </w:t>
      </w:r>
      <w:r w:rsidR="00706A7C">
        <w:t>2</w:t>
      </w:r>
    </w:p>
    <w:p w:rsidR="00FE66C2" w:rsidRDefault="00FE66C2" w:rsidP="00FE66C2">
      <w:pPr>
        <w:framePr w:w="11841" w:h="721" w:hSpace="180" w:wrap="around" w:vAnchor="text" w:hAnchor="page" w:x="3704" w:y="1"/>
        <w:pBdr>
          <w:top w:val="single" w:sz="6" w:space="1" w:color="auto"/>
          <w:left w:val="single" w:sz="6" w:space="1" w:color="auto"/>
          <w:bottom w:val="single" w:sz="6" w:space="1" w:color="auto"/>
          <w:right w:val="single" w:sz="6" w:space="1" w:color="auto"/>
        </w:pBdr>
        <w:autoSpaceDE w:val="0"/>
        <w:autoSpaceDN w:val="0"/>
        <w:adjustRightInd w:val="0"/>
        <w:rPr>
          <w:rFonts w:cs="Arial"/>
        </w:rPr>
      </w:pPr>
      <w:r>
        <w:rPr>
          <w:rFonts w:cs="Arial"/>
        </w:rPr>
        <w:t>To ensure highest possible levels of attainment and achievement for all learners, with a focus on raising attainment in literacy and numeracy, attainment over time, quality of learners achievement and equity for all learners.</w:t>
      </w:r>
    </w:p>
    <w:p w:rsidR="00FE66C2" w:rsidRPr="00857D4C" w:rsidRDefault="00FE66C2" w:rsidP="00FE66C2">
      <w:pPr>
        <w:rPr>
          <w:sz w:val="24"/>
          <w:szCs w:val="24"/>
        </w:rPr>
      </w:pPr>
    </w:p>
    <w:p w:rsidR="00FE66C2" w:rsidRDefault="00FE66C2" w:rsidP="00FE66C2">
      <w:pPr>
        <w:rPr>
          <w:b/>
          <w:sz w:val="24"/>
          <w:szCs w:val="24"/>
        </w:rPr>
      </w:pPr>
    </w:p>
    <w:p w:rsidR="00706A7C" w:rsidRDefault="00706A7C" w:rsidP="00FE66C2">
      <w:pPr>
        <w:rPr>
          <w:b/>
          <w:sz w:val="24"/>
          <w:szCs w:val="24"/>
        </w:rPr>
      </w:pPr>
    </w:p>
    <w:p w:rsidR="00FE66C2" w:rsidRDefault="00FE66C2" w:rsidP="00FE66C2">
      <w:pPr>
        <w:rPr>
          <w:sz w:val="24"/>
          <w:szCs w:val="24"/>
        </w:rPr>
      </w:pPr>
      <w:r w:rsidRPr="00857D4C">
        <w:rPr>
          <w:b/>
          <w:sz w:val="24"/>
          <w:szCs w:val="24"/>
        </w:rPr>
        <w:t xml:space="preserve">Improvement Priority </w:t>
      </w:r>
      <w:r>
        <w:rPr>
          <w:b/>
          <w:sz w:val="24"/>
          <w:szCs w:val="24"/>
        </w:rPr>
        <w:t>3</w:t>
      </w:r>
      <w:r w:rsidRPr="00857D4C">
        <w:rPr>
          <w:b/>
          <w:sz w:val="24"/>
          <w:szCs w:val="24"/>
        </w:rPr>
        <w:t>:</w:t>
      </w:r>
      <w:r w:rsidRPr="00857D4C">
        <w:rPr>
          <w:sz w:val="24"/>
          <w:szCs w:val="24"/>
        </w:rPr>
        <w:t xml:space="preserve"> </w:t>
      </w:r>
      <w:r>
        <w:rPr>
          <w:sz w:val="24"/>
          <w:szCs w:val="24"/>
        </w:rPr>
        <w:t xml:space="preserve"> </w:t>
      </w:r>
    </w:p>
    <w:p w:rsidR="00706A7C" w:rsidRDefault="00706A7C" w:rsidP="00FE66C2">
      <w:pPr>
        <w:rPr>
          <w:sz w:val="24"/>
          <w:szCs w:val="24"/>
        </w:rPr>
      </w:pPr>
    </w:p>
    <w:p w:rsidR="00FE66C2" w:rsidRDefault="00FE66C2" w:rsidP="00FE66C2">
      <w:pPr>
        <w:framePr w:w="1641" w:h="541" w:hSpace="180" w:wrap="around" w:vAnchor="text" w:hAnchor="page" w:x="904" w:y="1"/>
        <w:pBdr>
          <w:top w:val="single" w:sz="6" w:space="1" w:color="auto"/>
          <w:left w:val="single" w:sz="6" w:space="1" w:color="auto"/>
          <w:bottom w:val="single" w:sz="6" w:space="1" w:color="auto"/>
          <w:right w:val="single" w:sz="6" w:space="1" w:color="auto"/>
        </w:pBdr>
      </w:pPr>
      <w:r>
        <w:t>Year</w:t>
      </w:r>
      <w:r w:rsidR="00971C92">
        <w:t xml:space="preserve"> 1</w:t>
      </w:r>
      <w:r>
        <w:t xml:space="preserve"> </w:t>
      </w:r>
    </w:p>
    <w:p w:rsidR="00971C92" w:rsidRPr="00907690" w:rsidRDefault="00971C92" w:rsidP="00971C92">
      <w:pPr>
        <w:framePr w:w="11841" w:h="721" w:hSpace="180" w:wrap="around" w:vAnchor="text" w:hAnchor="page" w:x="3704" w:y="1"/>
        <w:pBdr>
          <w:top w:val="single" w:sz="6" w:space="1" w:color="auto"/>
          <w:left w:val="single" w:sz="6" w:space="1" w:color="auto"/>
          <w:bottom w:val="single" w:sz="6" w:space="1" w:color="auto"/>
          <w:right w:val="single" w:sz="6" w:space="1" w:color="auto"/>
        </w:pBdr>
        <w:rPr>
          <w:b/>
        </w:rPr>
      </w:pPr>
      <w:r w:rsidRPr="00B32BCF">
        <w:rPr>
          <w:rFonts w:cs="Arial"/>
        </w:rPr>
        <w:t xml:space="preserve">To </w:t>
      </w:r>
      <w:r>
        <w:rPr>
          <w:rFonts w:cs="Arial"/>
        </w:rPr>
        <w:t>improve learning and achievement for all children through parental engagement with families through family learning programmes and early intervention.</w:t>
      </w:r>
    </w:p>
    <w:p w:rsidR="00FE66C2" w:rsidRDefault="00FE66C2" w:rsidP="00FE66C2">
      <w:pPr>
        <w:rPr>
          <w:sz w:val="24"/>
          <w:szCs w:val="24"/>
        </w:rPr>
      </w:pPr>
    </w:p>
    <w:p w:rsidR="00FE66C2" w:rsidRPr="00857D4C" w:rsidRDefault="00FE66C2" w:rsidP="00FE66C2">
      <w:pPr>
        <w:rPr>
          <w:sz w:val="24"/>
          <w:szCs w:val="24"/>
        </w:rPr>
      </w:pPr>
    </w:p>
    <w:p w:rsidR="00FE66C2" w:rsidRPr="00857D4C" w:rsidRDefault="00FE66C2" w:rsidP="00FE66C2">
      <w:pPr>
        <w:rPr>
          <w:sz w:val="24"/>
          <w:szCs w:val="24"/>
        </w:rPr>
      </w:pPr>
    </w:p>
    <w:p w:rsidR="004E60CC" w:rsidRDefault="004E60CC"/>
    <w:p w:rsidR="00FE66C2" w:rsidRDefault="00FE66C2"/>
    <w:p w:rsidR="00FE66C2" w:rsidRPr="000B0086" w:rsidRDefault="000B0086" w:rsidP="00E80887">
      <w:pPr>
        <w:framePr w:w="14875" w:h="3913" w:hSpace="180" w:wrap="around" w:vAnchor="text" w:hAnchor="page" w:x="628" w:y="446"/>
        <w:pBdr>
          <w:top w:val="single" w:sz="6" w:space="1" w:color="auto"/>
          <w:left w:val="single" w:sz="6" w:space="1" w:color="auto"/>
          <w:bottom w:val="single" w:sz="6" w:space="1" w:color="auto"/>
          <w:right w:val="single" w:sz="6" w:space="1" w:color="auto"/>
        </w:pBdr>
        <w:rPr>
          <w:b/>
        </w:rPr>
      </w:pPr>
      <w:r w:rsidRPr="000B0086">
        <w:rPr>
          <w:b/>
        </w:rPr>
        <w:t>Whole School Interventions</w:t>
      </w:r>
    </w:p>
    <w:p w:rsidR="000B0086" w:rsidRDefault="000B0086" w:rsidP="00E80887">
      <w:pPr>
        <w:framePr w:w="14875" w:h="3913" w:hSpace="180" w:wrap="around" w:vAnchor="text" w:hAnchor="page" w:x="628" w:y="446"/>
        <w:pBdr>
          <w:top w:val="single" w:sz="6" w:space="1" w:color="auto"/>
          <w:left w:val="single" w:sz="6" w:space="1" w:color="auto"/>
          <w:bottom w:val="single" w:sz="6" w:space="1" w:color="auto"/>
          <w:right w:val="single" w:sz="6" w:space="1" w:color="auto"/>
        </w:pBdr>
      </w:pPr>
      <w:r>
        <w:t>Raised attainment in numeracy for all learners through consistent approaches to developing skills in number including mental maths, staff will use benchmarks at the end of each aspect of number taught to assess, monitor progress and plan for next steps. Lynda Keith (Specialist) will provide staff training and support.</w:t>
      </w:r>
    </w:p>
    <w:p w:rsidR="000B0086" w:rsidRDefault="000B0086" w:rsidP="00E80887">
      <w:pPr>
        <w:framePr w:w="14875" w:h="3913" w:hSpace="180" w:wrap="around" w:vAnchor="text" w:hAnchor="page" w:x="628" w:y="446"/>
        <w:pBdr>
          <w:top w:val="single" w:sz="6" w:space="1" w:color="auto"/>
          <w:left w:val="single" w:sz="6" w:space="1" w:color="auto"/>
          <w:bottom w:val="single" w:sz="6" w:space="1" w:color="auto"/>
          <w:right w:val="single" w:sz="6" w:space="1" w:color="auto"/>
        </w:pBdr>
      </w:pPr>
      <w:r>
        <w:t xml:space="preserve">Raised attainment in writing through implementation of whole school approaches to taught writing using Big Writing and opportunities for daily writing through creation of writing areas in every class. </w:t>
      </w:r>
    </w:p>
    <w:p w:rsidR="000B0086" w:rsidRDefault="000B0086" w:rsidP="00E80887">
      <w:pPr>
        <w:framePr w:w="14875" w:h="3913" w:hSpace="180" w:wrap="around" w:vAnchor="text" w:hAnchor="page" w:x="628" w:y="446"/>
        <w:pBdr>
          <w:top w:val="single" w:sz="6" w:space="1" w:color="auto"/>
          <w:left w:val="single" w:sz="6" w:space="1" w:color="auto"/>
          <w:bottom w:val="single" w:sz="6" w:space="1" w:color="auto"/>
          <w:right w:val="single" w:sz="6" w:space="1" w:color="auto"/>
        </w:pBdr>
      </w:pPr>
      <w:r>
        <w:t>Raised attainment in reading through introduction of core scheme for teaching skills with banded and novel approach used for application of skills.</w:t>
      </w:r>
    </w:p>
    <w:p w:rsidR="000B0086" w:rsidRDefault="000B0086" w:rsidP="00E80887">
      <w:pPr>
        <w:framePr w:w="14875" w:h="3913" w:hSpace="180" w:wrap="around" w:vAnchor="text" w:hAnchor="page" w:x="628" w:y="446"/>
        <w:pBdr>
          <w:top w:val="single" w:sz="6" w:space="1" w:color="auto"/>
          <w:left w:val="single" w:sz="6" w:space="1" w:color="auto"/>
          <w:bottom w:val="single" w:sz="6" w:space="1" w:color="auto"/>
          <w:right w:val="single" w:sz="6" w:space="1" w:color="auto"/>
        </w:pBdr>
      </w:pPr>
      <w:r>
        <w:t xml:space="preserve">Targeted support clubs outwith school day to provide additional teaching and support in core aspects of literacy and numeracy at each level for children and families to enhance attainment and encourage meaningful </w:t>
      </w:r>
      <w:r w:rsidR="00E80887">
        <w:t>parental engagement, clubs would be facilitated by teacher staff outwith the school day.</w:t>
      </w:r>
    </w:p>
    <w:p w:rsidR="00E80887" w:rsidRDefault="00E80887" w:rsidP="00E80887">
      <w:pPr>
        <w:framePr w:w="14875" w:h="3913" w:hSpace="180" w:wrap="around" w:vAnchor="text" w:hAnchor="page" w:x="628" w:y="446"/>
        <w:pBdr>
          <w:top w:val="single" w:sz="6" w:space="1" w:color="auto"/>
          <w:left w:val="single" w:sz="6" w:space="1" w:color="auto"/>
          <w:bottom w:val="single" w:sz="6" w:space="1" w:color="auto"/>
          <w:right w:val="single" w:sz="6" w:space="1" w:color="auto"/>
        </w:pBdr>
      </w:pPr>
      <w:r>
        <w:t>Family Support Worker to work with children in families within the home and support the development of a parents drop in café to support parents to better support their children and improve health and well-being.</w:t>
      </w:r>
    </w:p>
    <w:p w:rsidR="00E80887" w:rsidRDefault="00E80887" w:rsidP="00E80887">
      <w:pPr>
        <w:framePr w:w="14875" w:h="3913" w:hSpace="180" w:wrap="around" w:vAnchor="text" w:hAnchor="page" w:x="628" w:y="446"/>
        <w:pBdr>
          <w:top w:val="single" w:sz="6" w:space="1" w:color="auto"/>
          <w:left w:val="single" w:sz="6" w:space="1" w:color="auto"/>
          <w:bottom w:val="single" w:sz="6" w:space="1" w:color="auto"/>
          <w:right w:val="single" w:sz="6" w:space="1" w:color="auto"/>
        </w:pBdr>
      </w:pPr>
    </w:p>
    <w:p w:rsidR="000B0086" w:rsidRPr="000B0086" w:rsidRDefault="000B0086" w:rsidP="00E80887">
      <w:pPr>
        <w:framePr w:w="14875" w:h="3913" w:hSpace="180" w:wrap="around" w:vAnchor="text" w:hAnchor="page" w:x="628" w:y="446"/>
        <w:pBdr>
          <w:top w:val="single" w:sz="6" w:space="1" w:color="auto"/>
          <w:left w:val="single" w:sz="6" w:space="1" w:color="auto"/>
          <w:bottom w:val="single" w:sz="6" w:space="1" w:color="auto"/>
          <w:right w:val="single" w:sz="6" w:space="1" w:color="auto"/>
        </w:pBdr>
        <w:rPr>
          <w:b/>
        </w:rPr>
      </w:pPr>
      <w:r w:rsidRPr="000B0086">
        <w:rPr>
          <w:b/>
        </w:rPr>
        <w:t>Targeted Support for Groups/Individuals</w:t>
      </w:r>
    </w:p>
    <w:p w:rsidR="000B0086" w:rsidRDefault="00BB253E" w:rsidP="00E80887">
      <w:pPr>
        <w:framePr w:w="14875" w:h="3913" w:hSpace="180" w:wrap="around" w:vAnchor="text" w:hAnchor="page" w:x="628" w:y="446"/>
        <w:pBdr>
          <w:top w:val="single" w:sz="6" w:space="1" w:color="auto"/>
          <w:left w:val="single" w:sz="6" w:space="1" w:color="auto"/>
          <w:bottom w:val="single" w:sz="6" w:space="1" w:color="auto"/>
          <w:right w:val="single" w:sz="6" w:space="1" w:color="auto"/>
        </w:pBdr>
      </w:pPr>
      <w:r>
        <w:t>Rainbow Reading to support children to develop fluency and accuracy when reading.</w:t>
      </w:r>
    </w:p>
    <w:p w:rsidR="00BB253E" w:rsidRDefault="00BB253E" w:rsidP="00E80887">
      <w:pPr>
        <w:framePr w:w="14875" w:h="3913" w:hSpace="180" w:wrap="around" w:vAnchor="text" w:hAnchor="page" w:x="628" w:y="446"/>
        <w:pBdr>
          <w:top w:val="single" w:sz="6" w:space="1" w:color="auto"/>
          <w:left w:val="single" w:sz="6" w:space="1" w:color="auto"/>
          <w:bottom w:val="single" w:sz="6" w:space="1" w:color="auto"/>
          <w:right w:val="single" w:sz="6" w:space="1" w:color="auto"/>
        </w:pBdr>
      </w:pPr>
      <w:r>
        <w:t>Catch Up Numeracy to support small groups of child</w:t>
      </w:r>
      <w:r w:rsidR="00E80887">
        <w:t>ren with core number skills.</w:t>
      </w:r>
    </w:p>
    <w:p w:rsidR="00E80887" w:rsidRDefault="00E80887" w:rsidP="00E80887">
      <w:pPr>
        <w:framePr w:w="14875" w:h="3913" w:hSpace="180" w:wrap="around" w:vAnchor="text" w:hAnchor="page" w:x="628" w:y="446"/>
        <w:pBdr>
          <w:top w:val="single" w:sz="6" w:space="1" w:color="auto"/>
          <w:left w:val="single" w:sz="6" w:space="1" w:color="auto"/>
          <w:bottom w:val="single" w:sz="6" w:space="1" w:color="auto"/>
          <w:right w:val="single" w:sz="6" w:space="1" w:color="auto"/>
        </w:pBdr>
      </w:pPr>
      <w:r>
        <w:t>Early Years Worker to support development of literacy and numeracy skills through play in early stages, working with small groups, classes and children and families.</w:t>
      </w:r>
    </w:p>
    <w:p w:rsidR="00E80887" w:rsidRDefault="00E80887" w:rsidP="00E80887">
      <w:pPr>
        <w:framePr w:w="14875" w:h="3913" w:hSpace="180" w:wrap="around" w:vAnchor="text" w:hAnchor="page" w:x="628" w:y="446"/>
        <w:pBdr>
          <w:top w:val="single" w:sz="6" w:space="1" w:color="auto"/>
          <w:left w:val="single" w:sz="6" w:space="1" w:color="auto"/>
          <w:bottom w:val="single" w:sz="6" w:space="1" w:color="auto"/>
          <w:right w:val="single" w:sz="6" w:space="1" w:color="auto"/>
        </w:pBdr>
      </w:pPr>
      <w:r>
        <w:t xml:space="preserve">Speech and Language Therapist to support children with language and communication difficulties to reach their potential and improve their attainment, work with staff to better understand challenges facing children with these difficulties and how best to support them in class. </w:t>
      </w:r>
    </w:p>
    <w:p w:rsidR="000B0086" w:rsidRDefault="000B0086" w:rsidP="00E80887">
      <w:pPr>
        <w:framePr w:w="14875" w:h="3913" w:hSpace="180" w:wrap="around" w:vAnchor="text" w:hAnchor="page" w:x="628" w:y="446"/>
        <w:pBdr>
          <w:top w:val="single" w:sz="6" w:space="1" w:color="auto"/>
          <w:left w:val="single" w:sz="6" w:space="1" w:color="auto"/>
          <w:bottom w:val="single" w:sz="6" w:space="1" w:color="auto"/>
          <w:right w:val="single" w:sz="6" w:space="1" w:color="auto"/>
        </w:pBdr>
      </w:pPr>
    </w:p>
    <w:p w:rsidR="00FE66C2" w:rsidRPr="00A142C2" w:rsidRDefault="00FE66C2" w:rsidP="00FE66C2">
      <w:pPr>
        <w:rPr>
          <w:b/>
          <w:sz w:val="22"/>
          <w:szCs w:val="22"/>
        </w:rPr>
      </w:pPr>
      <w:r w:rsidRPr="00A142C2">
        <w:rPr>
          <w:b/>
          <w:sz w:val="22"/>
          <w:szCs w:val="22"/>
        </w:rPr>
        <w:t xml:space="preserve">Pupil Equity Fund interventions and </w:t>
      </w:r>
      <w:r>
        <w:rPr>
          <w:b/>
          <w:sz w:val="22"/>
          <w:szCs w:val="22"/>
        </w:rPr>
        <w:t xml:space="preserve">intended </w:t>
      </w:r>
      <w:r w:rsidRPr="00A142C2">
        <w:rPr>
          <w:b/>
          <w:sz w:val="22"/>
          <w:szCs w:val="22"/>
        </w:rPr>
        <w:t>impact</w:t>
      </w:r>
    </w:p>
    <w:p w:rsidR="00FE66C2" w:rsidRDefault="00FE66C2"/>
    <w:p w:rsidR="00FE66C2" w:rsidRDefault="00FE66C2"/>
    <w:p w:rsidR="00FE66C2" w:rsidRDefault="00FE66C2"/>
    <w:p w:rsidR="00FE66C2" w:rsidRDefault="00FE66C2"/>
    <w:p w:rsidR="00FE66C2" w:rsidRDefault="00FE66C2"/>
    <w:p w:rsidR="00FE66C2" w:rsidRDefault="00FE66C2"/>
    <w:p w:rsidR="00FE66C2" w:rsidRDefault="00FE66C2"/>
    <w:p w:rsidR="00FE66C2" w:rsidRDefault="00FE66C2"/>
    <w:p w:rsidR="00FE66C2" w:rsidRDefault="00FE66C2"/>
    <w:p w:rsidR="00FE66C2" w:rsidRDefault="00FE66C2"/>
    <w:p w:rsidR="00FE66C2" w:rsidRDefault="00FE66C2"/>
    <w:p w:rsidR="00FE66C2" w:rsidRDefault="00FE66C2"/>
    <w:p w:rsidR="00FE66C2" w:rsidRDefault="00FE66C2"/>
    <w:p w:rsidR="00FE66C2" w:rsidRDefault="00FE66C2"/>
    <w:p w:rsidR="00FE66C2" w:rsidRDefault="00FE66C2"/>
    <w:p w:rsidR="00FE66C2" w:rsidRDefault="00FE66C2"/>
    <w:p w:rsidR="00FE66C2" w:rsidRDefault="00FE66C2"/>
    <w:p w:rsidR="00445828" w:rsidRDefault="00445828"/>
    <w:p w:rsidR="00445828" w:rsidRDefault="00445828"/>
    <w:p w:rsidR="00445828" w:rsidRDefault="00445828"/>
    <w:p w:rsidR="00445828" w:rsidRDefault="00445828"/>
    <w:p w:rsidR="00445828" w:rsidRDefault="00445828"/>
    <w:tbl>
      <w:tblPr>
        <w:tblW w:w="1630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8"/>
        <w:gridCol w:w="2192"/>
        <w:gridCol w:w="3942"/>
        <w:gridCol w:w="553"/>
        <w:gridCol w:w="2736"/>
        <w:gridCol w:w="1674"/>
        <w:gridCol w:w="1557"/>
      </w:tblGrid>
      <w:tr w:rsidR="00445828" w:rsidTr="00445828">
        <w:trPr>
          <w:trHeight w:val="515"/>
        </w:trPr>
        <w:tc>
          <w:tcPr>
            <w:tcW w:w="16302" w:type="dxa"/>
            <w:gridSpan w:val="7"/>
            <w:shd w:val="clear" w:color="auto" w:fill="auto"/>
          </w:tcPr>
          <w:p w:rsidR="00A944C2" w:rsidRPr="00857D4C" w:rsidRDefault="00445828" w:rsidP="00A944C2">
            <w:pPr>
              <w:autoSpaceDE w:val="0"/>
              <w:autoSpaceDN w:val="0"/>
              <w:adjustRightInd w:val="0"/>
              <w:rPr>
                <w:sz w:val="24"/>
                <w:szCs w:val="24"/>
              </w:rPr>
            </w:pPr>
            <w:r w:rsidRPr="00907690">
              <w:rPr>
                <w:b/>
              </w:rPr>
              <w:lastRenderedPageBreak/>
              <w:t>Improvement Priority 1:</w:t>
            </w:r>
            <w:r w:rsidR="00A944C2">
              <w:rPr>
                <w:b/>
              </w:rPr>
              <w:t xml:space="preserve"> </w:t>
            </w:r>
            <w:r w:rsidR="00A944C2" w:rsidRPr="00B32BCF">
              <w:rPr>
                <w:rFonts w:cs="Arial"/>
              </w:rPr>
              <w:t xml:space="preserve">To </w:t>
            </w:r>
            <w:r w:rsidR="00A944C2" w:rsidRPr="00A069DA">
              <w:rPr>
                <w:rFonts w:cs="Arial"/>
              </w:rPr>
              <w:t xml:space="preserve">enhance the experiences of all learners through updated approaches to learning, teaching and assessment with particular focus on </w:t>
            </w:r>
            <w:r w:rsidR="00A944C2">
              <w:rPr>
                <w:rFonts w:cs="Arial"/>
              </w:rPr>
              <w:t>developing learners’ ability to use the language of assessment to evaluate their own skills and next steps for learning</w:t>
            </w:r>
            <w:r w:rsidR="00A944C2" w:rsidRPr="00A069DA">
              <w:rPr>
                <w:rFonts w:cs="Arial"/>
              </w:rPr>
              <w:t>.</w:t>
            </w:r>
          </w:p>
          <w:p w:rsidR="00855DA7" w:rsidRPr="00EF0A25" w:rsidRDefault="00855DA7" w:rsidP="00855DA7">
            <w:pPr>
              <w:pStyle w:val="TableParagraph"/>
              <w:spacing w:before="76"/>
              <w:rPr>
                <w:rFonts w:ascii="Arial" w:hAnsi="Arial" w:cs="Arial"/>
                <w:sz w:val="20"/>
                <w:szCs w:val="20"/>
              </w:rPr>
            </w:pPr>
            <w:r w:rsidRPr="00443310">
              <w:rPr>
                <w:rFonts w:ascii="Arial" w:hAnsi="Arial"/>
                <w:sz w:val="20"/>
                <w:szCs w:val="20"/>
                <w:u w:val="single" w:color="000000"/>
              </w:rPr>
              <w:t xml:space="preserve">NIF </w:t>
            </w:r>
            <w:r w:rsidRPr="00443310">
              <w:rPr>
                <w:rFonts w:ascii="Arial" w:hAnsi="Arial"/>
                <w:spacing w:val="-1"/>
                <w:sz w:val="20"/>
                <w:szCs w:val="20"/>
                <w:u w:val="single" w:color="000000"/>
              </w:rPr>
              <w:t>Priority</w:t>
            </w:r>
            <w:r>
              <w:rPr>
                <w:rFonts w:ascii="Arial" w:hAnsi="Arial"/>
                <w:spacing w:val="-1"/>
                <w:sz w:val="20"/>
                <w:szCs w:val="20"/>
                <w:u w:val="single" w:color="000000"/>
              </w:rPr>
              <w:t xml:space="preserve">: </w:t>
            </w:r>
            <w:r w:rsidRPr="00EF0A25">
              <w:rPr>
                <w:rFonts w:ascii="Arial" w:hAnsi="Arial" w:cs="Arial"/>
                <w:sz w:val="20"/>
                <w:szCs w:val="20"/>
              </w:rPr>
              <w:t>Improvement in attainment, particularly in literacy and numeracy</w:t>
            </w:r>
            <w:r>
              <w:rPr>
                <w:rFonts w:ascii="Arial" w:hAnsi="Arial" w:cs="Arial"/>
                <w:sz w:val="20"/>
                <w:szCs w:val="20"/>
              </w:rPr>
              <w:t xml:space="preserve"> &amp; </w:t>
            </w:r>
            <w:r w:rsidRPr="00EF0A25">
              <w:rPr>
                <w:rFonts w:ascii="Arial" w:hAnsi="Arial" w:cs="Arial"/>
                <w:sz w:val="20"/>
                <w:szCs w:val="20"/>
              </w:rPr>
              <w:t>Closing the attainment gap, between the most and least disadvantaged children</w:t>
            </w:r>
          </w:p>
          <w:p w:rsidR="00445828" w:rsidRDefault="00855DA7" w:rsidP="00855DA7">
            <w:pPr>
              <w:rPr>
                <w:spacing w:val="-1"/>
              </w:rPr>
            </w:pPr>
            <w:r w:rsidRPr="00443310">
              <w:rPr>
                <w:spacing w:val="-1"/>
                <w:u w:val="single"/>
              </w:rPr>
              <w:t>NLC Priority</w:t>
            </w:r>
            <w:r>
              <w:rPr>
                <w:spacing w:val="-1"/>
                <w:u w:val="single"/>
              </w:rPr>
              <w:t xml:space="preserve">: </w:t>
            </w:r>
            <w:r w:rsidRPr="00EF0A25">
              <w:rPr>
                <w:spacing w:val="-1"/>
              </w:rPr>
              <w:t>Supporting all children to reach their full potential</w:t>
            </w:r>
            <w:r>
              <w:rPr>
                <w:spacing w:val="-1"/>
              </w:rPr>
              <w:t xml:space="preserve"> &amp; Improving the health, wellbeing and care of the communities</w:t>
            </w:r>
          </w:p>
          <w:p w:rsidR="00280F2E" w:rsidRPr="00280F2E" w:rsidRDefault="00280F2E" w:rsidP="00280F2E">
            <w:pPr>
              <w:pStyle w:val="TableParagraph"/>
              <w:spacing w:before="76"/>
            </w:pPr>
            <w:r w:rsidRPr="00443310">
              <w:rPr>
                <w:rFonts w:ascii="Arial" w:hAnsi="Arial"/>
                <w:sz w:val="20"/>
                <w:szCs w:val="20"/>
                <w:u w:val="single" w:color="000000"/>
              </w:rPr>
              <w:t>HGIOS?4</w:t>
            </w:r>
            <w:r w:rsidRPr="00443310">
              <w:rPr>
                <w:rFonts w:ascii="Arial" w:hAnsi="Arial"/>
                <w:spacing w:val="-1"/>
                <w:sz w:val="20"/>
                <w:szCs w:val="20"/>
                <w:u w:val="single" w:color="000000"/>
              </w:rPr>
              <w:t xml:space="preserve"> </w:t>
            </w:r>
            <w:r w:rsidRPr="00443310">
              <w:rPr>
                <w:rFonts w:ascii="Arial" w:hAnsi="Arial"/>
                <w:sz w:val="20"/>
                <w:szCs w:val="20"/>
                <w:u w:val="single" w:color="000000"/>
              </w:rPr>
              <w:t>QIs</w:t>
            </w:r>
            <w:r>
              <w:rPr>
                <w:rFonts w:ascii="Arial" w:hAnsi="Arial"/>
                <w:sz w:val="20"/>
                <w:szCs w:val="20"/>
                <w:u w:val="single" w:color="000000"/>
              </w:rPr>
              <w:t xml:space="preserve">: </w:t>
            </w:r>
            <w:r>
              <w:rPr>
                <w:rFonts w:ascii="Arial" w:hAnsi="Arial"/>
                <w:sz w:val="20"/>
                <w:szCs w:val="20"/>
                <w:u w:color="000000"/>
              </w:rPr>
              <w:t xml:space="preserve">2.2 Curriculum, </w:t>
            </w:r>
            <w:r w:rsidRPr="00A81FB5">
              <w:rPr>
                <w:rFonts w:ascii="Arial" w:hAnsi="Arial"/>
                <w:sz w:val="20"/>
                <w:szCs w:val="20"/>
                <w:u w:color="000000"/>
              </w:rPr>
              <w:t>2.3 Learning, Teaching and Assessment</w:t>
            </w:r>
            <w:r>
              <w:rPr>
                <w:rFonts w:ascii="Arial" w:hAnsi="Arial"/>
                <w:sz w:val="20"/>
                <w:szCs w:val="20"/>
                <w:u w:color="000000"/>
              </w:rPr>
              <w:t xml:space="preserve"> </w:t>
            </w:r>
          </w:p>
          <w:p w:rsidR="00280F2E" w:rsidRPr="00907690" w:rsidRDefault="00280F2E" w:rsidP="00855DA7">
            <w:pPr>
              <w:rPr>
                <w:b/>
              </w:rPr>
            </w:pPr>
          </w:p>
        </w:tc>
      </w:tr>
      <w:tr w:rsidR="007D7457" w:rsidTr="00A41542">
        <w:trPr>
          <w:trHeight w:val="572"/>
        </w:trPr>
        <w:tc>
          <w:tcPr>
            <w:tcW w:w="3648" w:type="dxa"/>
            <w:shd w:val="clear" w:color="auto" w:fill="auto"/>
          </w:tcPr>
          <w:p w:rsidR="007D7457" w:rsidRPr="00907690" w:rsidRDefault="007D7457" w:rsidP="00445828">
            <w:pPr>
              <w:rPr>
                <w:b/>
              </w:rPr>
            </w:pPr>
            <w:r>
              <w:rPr>
                <w:b/>
              </w:rPr>
              <w:t xml:space="preserve">Outcome(s) </w:t>
            </w:r>
          </w:p>
          <w:p w:rsidR="007D7457" w:rsidRPr="00445828" w:rsidRDefault="007D7457" w:rsidP="007D7457">
            <w:pPr>
              <w:rPr>
                <w:sz w:val="18"/>
                <w:szCs w:val="18"/>
              </w:rPr>
            </w:pPr>
            <w:r w:rsidRPr="005B283F">
              <w:rPr>
                <w:sz w:val="18"/>
                <w:szCs w:val="18"/>
              </w:rPr>
              <w:t xml:space="preserve"> </w:t>
            </w:r>
          </w:p>
        </w:tc>
        <w:tc>
          <w:tcPr>
            <w:tcW w:w="2192" w:type="dxa"/>
          </w:tcPr>
          <w:p w:rsidR="007D7457" w:rsidRPr="00907690" w:rsidRDefault="007D7457" w:rsidP="00913F43">
            <w:pPr>
              <w:rPr>
                <w:b/>
              </w:rPr>
            </w:pPr>
            <w:r>
              <w:rPr>
                <w:b/>
              </w:rPr>
              <w:t xml:space="preserve">PEF </w:t>
            </w:r>
            <w:r w:rsidRPr="00CD0F36">
              <w:t>(</w:t>
            </w:r>
            <w:r w:rsidRPr="00CD0F36">
              <w:sym w:font="Wingdings" w:char="F0FC"/>
            </w:r>
            <w:r w:rsidRPr="00CD0F36">
              <w:t xml:space="preserve"> if appropriate</w:t>
            </w:r>
            <w:r>
              <w:rPr>
                <w:b/>
              </w:rPr>
              <w:t xml:space="preserve">)  </w:t>
            </w:r>
          </w:p>
        </w:tc>
        <w:tc>
          <w:tcPr>
            <w:tcW w:w="7231" w:type="dxa"/>
            <w:gridSpan w:val="3"/>
            <w:shd w:val="clear" w:color="auto" w:fill="auto"/>
          </w:tcPr>
          <w:p w:rsidR="007D7457" w:rsidRPr="00445828" w:rsidRDefault="007D7457" w:rsidP="00445828">
            <w:pPr>
              <w:rPr>
                <w:sz w:val="18"/>
                <w:szCs w:val="18"/>
              </w:rPr>
            </w:pPr>
            <w:r w:rsidRPr="00907690">
              <w:rPr>
                <w:b/>
              </w:rPr>
              <w:t xml:space="preserve">Measures of Success </w:t>
            </w:r>
            <w:r w:rsidRPr="005B283F">
              <w:rPr>
                <w:sz w:val="18"/>
                <w:szCs w:val="18"/>
              </w:rPr>
              <w:t>which include performance data, quality indicators and stakeholders’ views</w:t>
            </w:r>
          </w:p>
        </w:tc>
        <w:tc>
          <w:tcPr>
            <w:tcW w:w="1674" w:type="dxa"/>
            <w:shd w:val="clear" w:color="auto" w:fill="auto"/>
          </w:tcPr>
          <w:p w:rsidR="007D7457" w:rsidRDefault="007D7457" w:rsidP="00445828">
            <w:pPr>
              <w:rPr>
                <w:b/>
              </w:rPr>
            </w:pPr>
            <w:r w:rsidRPr="00907690">
              <w:rPr>
                <w:b/>
              </w:rPr>
              <w:t xml:space="preserve">Person(s) Responsible  </w:t>
            </w:r>
          </w:p>
          <w:p w:rsidR="007D7457" w:rsidRPr="002F61B3" w:rsidRDefault="007D7457" w:rsidP="00445828"/>
        </w:tc>
        <w:tc>
          <w:tcPr>
            <w:tcW w:w="1557" w:type="dxa"/>
            <w:shd w:val="clear" w:color="auto" w:fill="auto"/>
          </w:tcPr>
          <w:p w:rsidR="007D7457" w:rsidRDefault="007D7457" w:rsidP="00913F43">
            <w:pPr>
              <w:rPr>
                <w:b/>
              </w:rPr>
            </w:pPr>
            <w:r w:rsidRPr="00907690">
              <w:rPr>
                <w:b/>
              </w:rPr>
              <w:t>Timescale</w:t>
            </w:r>
            <w:r>
              <w:rPr>
                <w:b/>
              </w:rPr>
              <w:t xml:space="preserve"> </w:t>
            </w:r>
          </w:p>
          <w:p w:rsidR="007D7457" w:rsidRPr="00445828" w:rsidRDefault="007D7457" w:rsidP="00913F43">
            <w:pPr>
              <w:rPr>
                <w:sz w:val="18"/>
                <w:szCs w:val="18"/>
              </w:rPr>
            </w:pPr>
          </w:p>
        </w:tc>
      </w:tr>
      <w:tr w:rsidR="00623D2D" w:rsidTr="00B46E14">
        <w:tc>
          <w:tcPr>
            <w:tcW w:w="3648" w:type="dxa"/>
            <w:shd w:val="clear" w:color="auto" w:fill="auto"/>
          </w:tcPr>
          <w:p w:rsidR="00623D2D" w:rsidRPr="00A1026F" w:rsidRDefault="00623D2D" w:rsidP="00913F43">
            <w:pPr>
              <w:rPr>
                <w:rFonts w:cs="Arial"/>
              </w:rPr>
            </w:pPr>
            <w:r>
              <w:rPr>
                <w:rFonts w:cs="Arial"/>
              </w:rPr>
              <w:t xml:space="preserve">Learners will take increasing responsibility as they become more independent in their learning. </w:t>
            </w:r>
          </w:p>
        </w:tc>
        <w:tc>
          <w:tcPr>
            <w:tcW w:w="2192" w:type="dxa"/>
          </w:tcPr>
          <w:p w:rsidR="00623D2D" w:rsidRDefault="00623D2D" w:rsidP="00B46E14"/>
        </w:tc>
        <w:tc>
          <w:tcPr>
            <w:tcW w:w="3942" w:type="dxa"/>
            <w:shd w:val="clear" w:color="auto" w:fill="auto"/>
          </w:tcPr>
          <w:p w:rsidR="00623D2D" w:rsidRDefault="00623D2D" w:rsidP="00ED7EAF">
            <w:r>
              <w:t>The learning environment will build on positive, nurturing and appropriately challenging relationships leading to high quality learning outcomes.</w:t>
            </w:r>
          </w:p>
          <w:p w:rsidR="00623D2D" w:rsidRDefault="00623D2D" w:rsidP="00B46E14"/>
          <w:p w:rsidR="00623D2D" w:rsidRDefault="00623D2D" w:rsidP="00B46E14">
            <w:r>
              <w:t>Learners receive high quality feedback on their own learning, understand their progress and what they need to do to improve.</w:t>
            </w:r>
          </w:p>
          <w:p w:rsidR="00623D2D" w:rsidRDefault="00623D2D" w:rsidP="00B46E14"/>
          <w:p w:rsidR="00623D2D" w:rsidRDefault="00623D2D" w:rsidP="00ED7EAF">
            <w:r>
              <w:t>Learners are able to give effective feedback to peers on their learning and next steps.</w:t>
            </w:r>
          </w:p>
          <w:p w:rsidR="00623D2D" w:rsidRPr="006823E2" w:rsidRDefault="00623D2D" w:rsidP="00ED7EAF"/>
        </w:tc>
        <w:tc>
          <w:tcPr>
            <w:tcW w:w="3289" w:type="dxa"/>
            <w:gridSpan w:val="2"/>
            <w:vMerge w:val="restart"/>
            <w:shd w:val="clear" w:color="auto" w:fill="auto"/>
          </w:tcPr>
          <w:p w:rsidR="00623D2D" w:rsidRDefault="00623D2D" w:rsidP="00B46E14">
            <w:r w:rsidRPr="006823E2">
              <w:rPr>
                <w:b/>
              </w:rPr>
              <w:t>Data</w:t>
            </w:r>
            <w:r w:rsidRPr="006823E2">
              <w:t xml:space="preserve"> –</w:t>
            </w:r>
            <w:r>
              <w:t xml:space="preserve"> learning stories,</w:t>
            </w:r>
            <w:r w:rsidRPr="006823E2">
              <w:t xml:space="preserve"> learning logs, a</w:t>
            </w:r>
            <w:r>
              <w:t xml:space="preserve">ssessment books, </w:t>
            </w:r>
            <w:r w:rsidRPr="006823E2">
              <w:t>CEM testing, PIPs, Benchmarking, PHAB tests, planning, feedback in jotters, self-assessment using pupil prompts, tracking and monitoring spreadsheet</w:t>
            </w:r>
            <w:r>
              <w:t xml:space="preserve"> showing levels of attainment and progress</w:t>
            </w:r>
            <w:r w:rsidRPr="006823E2">
              <w:t>, planning/tracking meetings with staff, minutes from meetings of Pupil Action Group, class an</w:t>
            </w:r>
            <w:r>
              <w:t>d school big books of learning, learning ladders, assessment hamburgers, learning/skills walls, play diaries, displays.</w:t>
            </w:r>
          </w:p>
          <w:p w:rsidR="00623D2D" w:rsidRPr="006823E2" w:rsidRDefault="00623D2D" w:rsidP="00B46E14"/>
          <w:p w:rsidR="00623D2D" w:rsidRDefault="00623D2D" w:rsidP="00B46E14">
            <w:r w:rsidRPr="006823E2">
              <w:rPr>
                <w:b/>
              </w:rPr>
              <w:t>Observation</w:t>
            </w:r>
            <w:r w:rsidRPr="006823E2">
              <w:t xml:space="preserve"> – classroom visits, peer visits, staff observation of pupils, pupil leadershi</w:t>
            </w:r>
            <w:r>
              <w:t>p within class and whole school.</w:t>
            </w:r>
          </w:p>
          <w:p w:rsidR="00623D2D" w:rsidRPr="006823E2" w:rsidRDefault="00623D2D" w:rsidP="00B46E14"/>
          <w:p w:rsidR="00623D2D" w:rsidRDefault="00623D2D" w:rsidP="00B46E14">
            <w:r w:rsidRPr="006823E2">
              <w:rPr>
                <w:b/>
              </w:rPr>
              <w:t xml:space="preserve">Views </w:t>
            </w:r>
            <w:r>
              <w:t>–</w:t>
            </w:r>
            <w:r w:rsidRPr="006823E2">
              <w:t xml:space="preserve"> </w:t>
            </w:r>
            <w:r>
              <w:t xml:space="preserve">nursery observations, </w:t>
            </w:r>
            <w:r w:rsidRPr="006823E2">
              <w:t>pupil focus gr</w:t>
            </w:r>
            <w:r>
              <w:t xml:space="preserve">oups, learner conversations, stay and play, </w:t>
            </w:r>
            <w:r w:rsidRPr="006823E2">
              <w:t>parent meetings</w:t>
            </w:r>
            <w:r>
              <w:t>, Pupil Action Group.</w:t>
            </w:r>
          </w:p>
          <w:p w:rsidR="00623D2D" w:rsidRDefault="00623D2D" w:rsidP="00445828"/>
          <w:p w:rsidR="00AA0D95" w:rsidRPr="00D213E6" w:rsidRDefault="000E0E5B" w:rsidP="00AA0D95">
            <w:pPr>
              <w:rPr>
                <w:b/>
              </w:rPr>
            </w:pPr>
            <w:bookmarkStart w:id="1" w:name="_GoBack"/>
            <w:r w:rsidRPr="00D213E6">
              <w:rPr>
                <w:b/>
              </w:rPr>
              <w:t>New Policy</w:t>
            </w:r>
          </w:p>
          <w:bookmarkEnd w:id="1"/>
          <w:p w:rsidR="000E0E5B" w:rsidRPr="000E0E5B" w:rsidRDefault="000E0E5B" w:rsidP="00AA0D95">
            <w:pPr>
              <w:rPr>
                <w:i/>
              </w:rPr>
            </w:pPr>
            <w:r w:rsidRPr="00AA0D95">
              <w:t>Self and Peer Assessment</w:t>
            </w:r>
          </w:p>
        </w:tc>
        <w:tc>
          <w:tcPr>
            <w:tcW w:w="1674" w:type="dxa"/>
            <w:shd w:val="clear" w:color="auto" w:fill="auto"/>
          </w:tcPr>
          <w:p w:rsidR="00623D2D" w:rsidRDefault="00623D2D" w:rsidP="00445828">
            <w:r>
              <w:t>John Green, PT</w:t>
            </w:r>
          </w:p>
          <w:p w:rsidR="00623D2D" w:rsidRDefault="00623D2D" w:rsidP="00445828"/>
        </w:tc>
        <w:tc>
          <w:tcPr>
            <w:tcW w:w="1557" w:type="dxa"/>
            <w:shd w:val="clear" w:color="auto" w:fill="auto"/>
          </w:tcPr>
          <w:p w:rsidR="00623D2D" w:rsidRDefault="00623D2D" w:rsidP="00913F43">
            <w:r>
              <w:t>August 2017 - May 2018</w:t>
            </w:r>
          </w:p>
        </w:tc>
      </w:tr>
      <w:tr w:rsidR="00623D2D" w:rsidTr="00B46E14">
        <w:tc>
          <w:tcPr>
            <w:tcW w:w="3648" w:type="dxa"/>
            <w:shd w:val="clear" w:color="auto" w:fill="auto"/>
          </w:tcPr>
          <w:p w:rsidR="00623D2D" w:rsidRPr="00A1026F" w:rsidRDefault="00623D2D" w:rsidP="004F7BF3">
            <w:pPr>
              <w:rPr>
                <w:rFonts w:cs="Arial"/>
              </w:rPr>
            </w:pPr>
            <w:r w:rsidRPr="006823E2">
              <w:rPr>
                <w:rFonts w:cs="Arial"/>
              </w:rPr>
              <w:t xml:space="preserve">The individual needs of all learners will be met through </w:t>
            </w:r>
            <w:r>
              <w:rPr>
                <w:rFonts w:cs="Arial"/>
              </w:rPr>
              <w:t>learning pathways that support children and young people to build on their prior learning, ensure appropriate progression for all learners and assessment that is integral to learning and teaching.</w:t>
            </w:r>
          </w:p>
        </w:tc>
        <w:tc>
          <w:tcPr>
            <w:tcW w:w="2192" w:type="dxa"/>
          </w:tcPr>
          <w:p w:rsidR="00623D2D" w:rsidRDefault="00623D2D" w:rsidP="00B46E14">
            <w:r>
              <w:t xml:space="preserve">Targeted support clubs for core aspects of literacy and numeracy at each level of CFE. </w:t>
            </w:r>
          </w:p>
          <w:p w:rsidR="00623D2D" w:rsidRPr="007A6644" w:rsidRDefault="00623D2D" w:rsidP="007A6644">
            <w:pPr>
              <w:jc w:val="right"/>
            </w:pPr>
          </w:p>
        </w:tc>
        <w:tc>
          <w:tcPr>
            <w:tcW w:w="3942" w:type="dxa"/>
            <w:shd w:val="clear" w:color="auto" w:fill="auto"/>
          </w:tcPr>
          <w:p w:rsidR="00623D2D" w:rsidRDefault="00623D2D" w:rsidP="00B835C1">
            <w:pPr>
              <w:rPr>
                <w:rFonts w:cs="Arial"/>
              </w:rPr>
            </w:pPr>
            <w:r>
              <w:rPr>
                <w:rFonts w:cs="Arial"/>
              </w:rPr>
              <w:t>There is a clear focus on developing skills of literacy, numeracy and health and well-being in a progressive way.</w:t>
            </w:r>
          </w:p>
          <w:p w:rsidR="00623D2D" w:rsidRDefault="00623D2D" w:rsidP="00B835C1">
            <w:pPr>
              <w:rPr>
                <w:rFonts w:cs="Arial"/>
              </w:rPr>
            </w:pPr>
          </w:p>
          <w:p w:rsidR="00623D2D" w:rsidRDefault="00623D2D" w:rsidP="00B835C1">
            <w:pPr>
              <w:rPr>
                <w:rFonts w:cs="Arial"/>
              </w:rPr>
            </w:pPr>
            <w:r w:rsidRPr="00B835C1">
              <w:rPr>
                <w:rFonts w:cs="Arial"/>
              </w:rPr>
              <w:t xml:space="preserve">All learners will be able to confidently self and peer assess their own and others learning including their current strengths and next steps. </w:t>
            </w:r>
          </w:p>
          <w:p w:rsidR="00623D2D" w:rsidRPr="00B835C1" w:rsidRDefault="00623D2D" w:rsidP="00B835C1">
            <w:pPr>
              <w:rPr>
                <w:rFonts w:cs="Arial"/>
              </w:rPr>
            </w:pPr>
          </w:p>
          <w:p w:rsidR="00623D2D" w:rsidRDefault="00623D2D" w:rsidP="00B835C1">
            <w:pPr>
              <w:rPr>
                <w:rFonts w:cs="Arial"/>
              </w:rPr>
            </w:pPr>
            <w:r w:rsidRPr="00B835C1">
              <w:rPr>
                <w:rFonts w:cs="Arial"/>
              </w:rPr>
              <w:t>All learners will be able to track their own learning by identifying targets, recording progress, how they have demonstrated their learning and next steps.</w:t>
            </w:r>
          </w:p>
          <w:p w:rsidR="00623D2D" w:rsidRPr="00B835C1" w:rsidRDefault="00623D2D" w:rsidP="00B835C1">
            <w:pPr>
              <w:rPr>
                <w:rFonts w:cs="Arial"/>
              </w:rPr>
            </w:pPr>
          </w:p>
          <w:p w:rsidR="00623D2D" w:rsidRDefault="00623D2D" w:rsidP="00B835C1">
            <w:pPr>
              <w:rPr>
                <w:rFonts w:cs="Arial"/>
              </w:rPr>
            </w:pPr>
            <w:r>
              <w:rPr>
                <w:rFonts w:cs="Arial"/>
              </w:rPr>
              <w:t>Learners at all stages including nursery will be able to talk about their own learning with confidence.</w:t>
            </w:r>
          </w:p>
          <w:p w:rsidR="00623D2D" w:rsidRDefault="00623D2D" w:rsidP="00B835C1"/>
        </w:tc>
        <w:tc>
          <w:tcPr>
            <w:tcW w:w="3289" w:type="dxa"/>
            <w:gridSpan w:val="2"/>
            <w:vMerge/>
            <w:shd w:val="clear" w:color="auto" w:fill="auto"/>
          </w:tcPr>
          <w:p w:rsidR="00623D2D" w:rsidRDefault="00623D2D" w:rsidP="00B46E14">
            <w:pPr>
              <w:numPr>
                <w:ilvl w:val="0"/>
                <w:numId w:val="1"/>
              </w:numPr>
            </w:pPr>
          </w:p>
        </w:tc>
        <w:tc>
          <w:tcPr>
            <w:tcW w:w="1674" w:type="dxa"/>
            <w:shd w:val="clear" w:color="auto" w:fill="auto"/>
          </w:tcPr>
          <w:p w:rsidR="00623D2D" w:rsidRDefault="00623D2D" w:rsidP="00864A2B">
            <w:pPr>
              <w:jc w:val="both"/>
            </w:pPr>
            <w:r>
              <w:t>John Green, PT</w:t>
            </w:r>
          </w:p>
        </w:tc>
        <w:tc>
          <w:tcPr>
            <w:tcW w:w="1557" w:type="dxa"/>
            <w:shd w:val="clear" w:color="auto" w:fill="auto"/>
          </w:tcPr>
          <w:p w:rsidR="00623D2D" w:rsidRDefault="00623D2D" w:rsidP="00913F43">
            <w:r>
              <w:t>August 2017 - May 2018</w:t>
            </w:r>
          </w:p>
        </w:tc>
      </w:tr>
      <w:tr w:rsidR="00623D2D" w:rsidTr="00B46E14">
        <w:tc>
          <w:tcPr>
            <w:tcW w:w="3648" w:type="dxa"/>
            <w:shd w:val="clear" w:color="auto" w:fill="auto"/>
          </w:tcPr>
          <w:p w:rsidR="00623D2D" w:rsidRDefault="00623D2D" w:rsidP="004F4E43">
            <w:r>
              <w:rPr>
                <w:rFonts w:cs="Arial"/>
              </w:rPr>
              <w:t xml:space="preserve">The individual needs of all learners at early level will be met through the provision of learning experiences </w:t>
            </w:r>
            <w:r>
              <w:rPr>
                <w:rFonts w:cs="Arial"/>
              </w:rPr>
              <w:lastRenderedPageBreak/>
              <w:t>which extend and sustain children’s interest, help them make decisions and develop their creativity, resilience and independence.</w:t>
            </w:r>
          </w:p>
        </w:tc>
        <w:tc>
          <w:tcPr>
            <w:tcW w:w="2192" w:type="dxa"/>
          </w:tcPr>
          <w:p w:rsidR="00623D2D" w:rsidRDefault="00623D2D" w:rsidP="00B46E14">
            <w:r>
              <w:lastRenderedPageBreak/>
              <w:t xml:space="preserve">Early Years Worker to develop literacy and </w:t>
            </w:r>
            <w:r>
              <w:lastRenderedPageBreak/>
              <w:t>numeracy through play.</w:t>
            </w:r>
          </w:p>
        </w:tc>
        <w:tc>
          <w:tcPr>
            <w:tcW w:w="3942" w:type="dxa"/>
            <w:shd w:val="clear" w:color="auto" w:fill="auto"/>
          </w:tcPr>
          <w:p w:rsidR="00623D2D" w:rsidRDefault="00623D2D" w:rsidP="00B46E14">
            <w:r>
              <w:lastRenderedPageBreak/>
              <w:t xml:space="preserve">The learning environment will build on positive, nurturing and appropriately </w:t>
            </w:r>
            <w:r>
              <w:lastRenderedPageBreak/>
              <w:t>challenging relationships leading to high quality learning outcomes.</w:t>
            </w:r>
          </w:p>
          <w:p w:rsidR="00623D2D" w:rsidRDefault="00623D2D" w:rsidP="00B46E14"/>
          <w:p w:rsidR="00623D2D" w:rsidRDefault="00623D2D" w:rsidP="00B46E14">
            <w:r>
              <w:t xml:space="preserve">Children will be supported to make informed choices about their learning and will have a key role in leading their own learning. </w:t>
            </w:r>
          </w:p>
          <w:p w:rsidR="00623D2D" w:rsidRDefault="00623D2D" w:rsidP="00B46E14"/>
          <w:p w:rsidR="00623D2D" w:rsidRDefault="00623D2D" w:rsidP="00B46E14">
            <w:r>
              <w:t>Children can talk about their learning and achievements with practitioners and peers.</w:t>
            </w:r>
          </w:p>
          <w:p w:rsidR="00623D2D" w:rsidRDefault="00623D2D" w:rsidP="00B46E14"/>
        </w:tc>
        <w:tc>
          <w:tcPr>
            <w:tcW w:w="3289" w:type="dxa"/>
            <w:gridSpan w:val="2"/>
            <w:shd w:val="clear" w:color="auto" w:fill="auto"/>
          </w:tcPr>
          <w:p w:rsidR="00623D2D" w:rsidRDefault="00623D2D" w:rsidP="00623D2D">
            <w:r w:rsidRPr="006823E2">
              <w:rPr>
                <w:b/>
              </w:rPr>
              <w:lastRenderedPageBreak/>
              <w:t>Data</w:t>
            </w:r>
            <w:r w:rsidRPr="006823E2">
              <w:t xml:space="preserve"> –</w:t>
            </w:r>
            <w:r>
              <w:t xml:space="preserve"> learning stories,</w:t>
            </w:r>
            <w:r w:rsidRPr="006823E2">
              <w:t xml:space="preserve"> a</w:t>
            </w:r>
            <w:r>
              <w:t xml:space="preserve">ssessment books, planning, developmental milestones, </w:t>
            </w:r>
            <w:r>
              <w:lastRenderedPageBreak/>
              <w:t xml:space="preserve">children’s plans, </w:t>
            </w:r>
            <w:r w:rsidRPr="006823E2">
              <w:t xml:space="preserve">planning/tracking meetings with staff, minutes from meetings of Pupil Action Group, </w:t>
            </w:r>
            <w:r>
              <w:t>learning ladders, assessment hamburgers, learning/skills walls, play diaries, big books.</w:t>
            </w:r>
          </w:p>
          <w:p w:rsidR="00623D2D" w:rsidRPr="006823E2" w:rsidRDefault="00623D2D" w:rsidP="00623D2D"/>
          <w:p w:rsidR="00623D2D" w:rsidRDefault="00623D2D" w:rsidP="00623D2D">
            <w:r w:rsidRPr="006823E2">
              <w:rPr>
                <w:b/>
              </w:rPr>
              <w:t>Observation</w:t>
            </w:r>
            <w:r w:rsidRPr="006823E2">
              <w:t xml:space="preserve"> – classroom visits</w:t>
            </w:r>
            <w:r>
              <w:t xml:space="preserve"> and </w:t>
            </w:r>
            <w:r w:rsidRPr="006823E2">
              <w:t>staff observation of pupils</w:t>
            </w:r>
            <w:r>
              <w:t>.</w:t>
            </w:r>
          </w:p>
          <w:p w:rsidR="00623D2D" w:rsidRPr="006823E2" w:rsidRDefault="00623D2D" w:rsidP="00623D2D"/>
          <w:p w:rsidR="00623D2D" w:rsidRDefault="00623D2D" w:rsidP="00623D2D">
            <w:r w:rsidRPr="006823E2">
              <w:rPr>
                <w:b/>
              </w:rPr>
              <w:t xml:space="preserve">Views </w:t>
            </w:r>
            <w:r>
              <w:t>–</w:t>
            </w:r>
            <w:r w:rsidRPr="006823E2">
              <w:t xml:space="preserve"> </w:t>
            </w:r>
            <w:r>
              <w:t xml:space="preserve">nursery observations, </w:t>
            </w:r>
            <w:r w:rsidRPr="006823E2">
              <w:t>pupil focus gr</w:t>
            </w:r>
            <w:r>
              <w:t xml:space="preserve">oups, stay and play, </w:t>
            </w:r>
            <w:r w:rsidRPr="006823E2">
              <w:t>parent meetings</w:t>
            </w:r>
            <w:r>
              <w:t>, Pupil Action Group.</w:t>
            </w:r>
          </w:p>
        </w:tc>
        <w:tc>
          <w:tcPr>
            <w:tcW w:w="1674" w:type="dxa"/>
            <w:shd w:val="clear" w:color="auto" w:fill="auto"/>
          </w:tcPr>
          <w:p w:rsidR="00623D2D" w:rsidRDefault="00623D2D" w:rsidP="002E2A96">
            <w:r>
              <w:lastRenderedPageBreak/>
              <w:t>Nicola Ferguson, HT</w:t>
            </w:r>
          </w:p>
        </w:tc>
        <w:tc>
          <w:tcPr>
            <w:tcW w:w="1557" w:type="dxa"/>
            <w:shd w:val="clear" w:color="auto" w:fill="auto"/>
          </w:tcPr>
          <w:p w:rsidR="00623D2D" w:rsidRDefault="00623D2D" w:rsidP="00913F43">
            <w:r>
              <w:t>August 2017 - May 2018</w:t>
            </w:r>
          </w:p>
        </w:tc>
      </w:tr>
      <w:tr w:rsidR="00A944C2" w:rsidTr="00B46E14">
        <w:tc>
          <w:tcPr>
            <w:tcW w:w="3648" w:type="dxa"/>
            <w:shd w:val="clear" w:color="auto" w:fill="auto"/>
          </w:tcPr>
          <w:p w:rsidR="00A944C2" w:rsidRPr="00A944C2" w:rsidRDefault="00A944C2" w:rsidP="00A944C2">
            <w:pPr>
              <w:jc w:val="center"/>
              <w:rPr>
                <w:rFonts w:cs="Arial"/>
                <w:b/>
              </w:rPr>
            </w:pPr>
            <w:r w:rsidRPr="00A944C2">
              <w:rPr>
                <w:rFonts w:cs="Arial"/>
                <w:b/>
              </w:rPr>
              <w:t>Checkpoint</w:t>
            </w:r>
          </w:p>
        </w:tc>
        <w:tc>
          <w:tcPr>
            <w:tcW w:w="6687" w:type="dxa"/>
            <w:gridSpan w:val="3"/>
          </w:tcPr>
          <w:p w:rsidR="00A944C2" w:rsidRPr="00A944C2" w:rsidRDefault="00A944C2" w:rsidP="00A944C2">
            <w:pPr>
              <w:jc w:val="center"/>
              <w:rPr>
                <w:b/>
              </w:rPr>
            </w:pPr>
            <w:r w:rsidRPr="00A944C2">
              <w:rPr>
                <w:b/>
              </w:rPr>
              <w:t>Progress</w:t>
            </w:r>
          </w:p>
        </w:tc>
        <w:tc>
          <w:tcPr>
            <w:tcW w:w="5967" w:type="dxa"/>
            <w:gridSpan w:val="3"/>
          </w:tcPr>
          <w:p w:rsidR="00A944C2" w:rsidRPr="00A944C2" w:rsidRDefault="00A944C2" w:rsidP="00A944C2">
            <w:pPr>
              <w:jc w:val="center"/>
              <w:rPr>
                <w:b/>
              </w:rPr>
            </w:pPr>
            <w:r w:rsidRPr="00A944C2">
              <w:rPr>
                <w:b/>
              </w:rPr>
              <w:t>Next Steps</w:t>
            </w:r>
          </w:p>
        </w:tc>
      </w:tr>
      <w:tr w:rsidR="00A944C2" w:rsidTr="00B46E14">
        <w:tc>
          <w:tcPr>
            <w:tcW w:w="3648" w:type="dxa"/>
            <w:shd w:val="clear" w:color="auto" w:fill="auto"/>
          </w:tcPr>
          <w:p w:rsidR="00A944C2" w:rsidRDefault="00A944C2" w:rsidP="00A1026F">
            <w:pPr>
              <w:rPr>
                <w:rFonts w:cs="Arial"/>
              </w:rPr>
            </w:pPr>
            <w:r>
              <w:rPr>
                <w:rFonts w:cs="Arial"/>
              </w:rPr>
              <w:t>November 2017</w:t>
            </w:r>
          </w:p>
          <w:p w:rsidR="00204C6C" w:rsidRDefault="00204C6C" w:rsidP="00A1026F">
            <w:pPr>
              <w:rPr>
                <w:rFonts w:cs="Arial"/>
              </w:rPr>
            </w:pPr>
          </w:p>
          <w:p w:rsidR="00204C6C" w:rsidRDefault="00204C6C" w:rsidP="00A1026F">
            <w:pPr>
              <w:rPr>
                <w:rFonts w:cs="Arial"/>
              </w:rPr>
            </w:pPr>
          </w:p>
          <w:p w:rsidR="00204C6C" w:rsidRDefault="00204C6C" w:rsidP="00A1026F">
            <w:pPr>
              <w:rPr>
                <w:rFonts w:cs="Arial"/>
              </w:rPr>
            </w:pPr>
          </w:p>
          <w:p w:rsidR="00204C6C" w:rsidRDefault="00204C6C" w:rsidP="00A1026F">
            <w:pPr>
              <w:rPr>
                <w:rFonts w:cs="Arial"/>
              </w:rPr>
            </w:pPr>
          </w:p>
          <w:p w:rsidR="00204C6C" w:rsidRDefault="00204C6C" w:rsidP="00A1026F">
            <w:pPr>
              <w:rPr>
                <w:rFonts w:cs="Arial"/>
              </w:rPr>
            </w:pPr>
          </w:p>
          <w:p w:rsidR="00204C6C" w:rsidRDefault="00204C6C" w:rsidP="00A1026F">
            <w:pPr>
              <w:rPr>
                <w:rFonts w:cs="Arial"/>
              </w:rPr>
            </w:pPr>
          </w:p>
          <w:p w:rsidR="00204C6C" w:rsidRDefault="00204C6C" w:rsidP="00A1026F">
            <w:pPr>
              <w:rPr>
                <w:rFonts w:cs="Arial"/>
              </w:rPr>
            </w:pPr>
          </w:p>
          <w:p w:rsidR="00204C6C" w:rsidRDefault="00204C6C" w:rsidP="00A1026F">
            <w:pPr>
              <w:rPr>
                <w:rFonts w:cs="Arial"/>
              </w:rPr>
            </w:pPr>
          </w:p>
          <w:p w:rsidR="00204C6C" w:rsidRDefault="00204C6C" w:rsidP="00A1026F">
            <w:pPr>
              <w:rPr>
                <w:rFonts w:cs="Arial"/>
              </w:rPr>
            </w:pPr>
          </w:p>
          <w:p w:rsidR="00204C6C" w:rsidRDefault="00204C6C" w:rsidP="00A1026F">
            <w:pPr>
              <w:rPr>
                <w:rFonts w:cs="Arial"/>
              </w:rPr>
            </w:pPr>
          </w:p>
        </w:tc>
        <w:tc>
          <w:tcPr>
            <w:tcW w:w="6687" w:type="dxa"/>
            <w:gridSpan w:val="3"/>
          </w:tcPr>
          <w:p w:rsidR="00A944C2" w:rsidRDefault="00A944C2" w:rsidP="00913F43"/>
          <w:p w:rsidR="00A944C2" w:rsidRDefault="00A944C2" w:rsidP="00913F43"/>
          <w:p w:rsidR="00A944C2" w:rsidRDefault="00A944C2" w:rsidP="00913F43"/>
          <w:p w:rsidR="00A944C2" w:rsidRDefault="00A944C2" w:rsidP="00913F43"/>
        </w:tc>
        <w:tc>
          <w:tcPr>
            <w:tcW w:w="5967" w:type="dxa"/>
            <w:gridSpan w:val="3"/>
          </w:tcPr>
          <w:p w:rsidR="00A944C2" w:rsidRDefault="00A944C2" w:rsidP="00913F43"/>
        </w:tc>
      </w:tr>
      <w:tr w:rsidR="00A944C2" w:rsidTr="00B46E14">
        <w:tc>
          <w:tcPr>
            <w:tcW w:w="3648" w:type="dxa"/>
            <w:shd w:val="clear" w:color="auto" w:fill="auto"/>
          </w:tcPr>
          <w:p w:rsidR="00A944C2" w:rsidRDefault="00A944C2" w:rsidP="00A1026F">
            <w:pPr>
              <w:rPr>
                <w:rFonts w:cs="Arial"/>
              </w:rPr>
            </w:pPr>
            <w:r>
              <w:rPr>
                <w:rFonts w:cs="Arial"/>
              </w:rPr>
              <w:t>February 2018</w:t>
            </w:r>
          </w:p>
          <w:p w:rsidR="00204C6C" w:rsidRDefault="00204C6C" w:rsidP="00A1026F">
            <w:pPr>
              <w:rPr>
                <w:rFonts w:cs="Arial"/>
              </w:rPr>
            </w:pPr>
          </w:p>
          <w:p w:rsidR="00204C6C" w:rsidRDefault="00204C6C" w:rsidP="00A1026F">
            <w:pPr>
              <w:rPr>
                <w:rFonts w:cs="Arial"/>
              </w:rPr>
            </w:pPr>
          </w:p>
          <w:p w:rsidR="00204C6C" w:rsidRDefault="00204C6C" w:rsidP="00A1026F">
            <w:pPr>
              <w:rPr>
                <w:rFonts w:cs="Arial"/>
              </w:rPr>
            </w:pPr>
          </w:p>
          <w:p w:rsidR="00204C6C" w:rsidRDefault="00204C6C" w:rsidP="00A1026F">
            <w:pPr>
              <w:rPr>
                <w:rFonts w:cs="Arial"/>
              </w:rPr>
            </w:pPr>
          </w:p>
          <w:p w:rsidR="00204C6C" w:rsidRDefault="00204C6C" w:rsidP="00A1026F">
            <w:pPr>
              <w:rPr>
                <w:rFonts w:cs="Arial"/>
              </w:rPr>
            </w:pPr>
          </w:p>
          <w:p w:rsidR="00204C6C" w:rsidRDefault="00204C6C" w:rsidP="00A1026F">
            <w:pPr>
              <w:rPr>
                <w:rFonts w:cs="Arial"/>
              </w:rPr>
            </w:pPr>
          </w:p>
          <w:p w:rsidR="00204C6C" w:rsidRDefault="00204C6C" w:rsidP="00A1026F">
            <w:pPr>
              <w:rPr>
                <w:rFonts w:cs="Arial"/>
              </w:rPr>
            </w:pPr>
          </w:p>
          <w:p w:rsidR="00204C6C" w:rsidRDefault="00204C6C" w:rsidP="00A1026F">
            <w:pPr>
              <w:rPr>
                <w:rFonts w:cs="Arial"/>
              </w:rPr>
            </w:pPr>
          </w:p>
          <w:p w:rsidR="00204C6C" w:rsidRDefault="00204C6C" w:rsidP="00A1026F">
            <w:pPr>
              <w:rPr>
                <w:rFonts w:cs="Arial"/>
              </w:rPr>
            </w:pPr>
          </w:p>
        </w:tc>
        <w:tc>
          <w:tcPr>
            <w:tcW w:w="6687" w:type="dxa"/>
            <w:gridSpan w:val="3"/>
          </w:tcPr>
          <w:p w:rsidR="00A944C2" w:rsidRDefault="00A944C2" w:rsidP="00913F43"/>
          <w:p w:rsidR="00A944C2" w:rsidRDefault="00A944C2" w:rsidP="00913F43"/>
          <w:p w:rsidR="00A944C2" w:rsidRDefault="00A944C2" w:rsidP="00913F43"/>
          <w:p w:rsidR="00A944C2" w:rsidRDefault="00A944C2" w:rsidP="00913F43"/>
        </w:tc>
        <w:tc>
          <w:tcPr>
            <w:tcW w:w="5967" w:type="dxa"/>
            <w:gridSpan w:val="3"/>
          </w:tcPr>
          <w:p w:rsidR="00A944C2" w:rsidRDefault="00A944C2" w:rsidP="00913F43"/>
        </w:tc>
      </w:tr>
      <w:tr w:rsidR="00A944C2" w:rsidTr="00B46E14">
        <w:tc>
          <w:tcPr>
            <w:tcW w:w="3648" w:type="dxa"/>
            <w:shd w:val="clear" w:color="auto" w:fill="auto"/>
          </w:tcPr>
          <w:p w:rsidR="00A944C2" w:rsidRDefault="00A944C2" w:rsidP="00A1026F">
            <w:pPr>
              <w:rPr>
                <w:rFonts w:cs="Arial"/>
              </w:rPr>
            </w:pPr>
            <w:r>
              <w:rPr>
                <w:rFonts w:cs="Arial"/>
              </w:rPr>
              <w:t>May 2018</w:t>
            </w:r>
          </w:p>
          <w:p w:rsidR="00204C6C" w:rsidRDefault="00204C6C" w:rsidP="00A1026F">
            <w:pPr>
              <w:rPr>
                <w:rFonts w:cs="Arial"/>
              </w:rPr>
            </w:pPr>
          </w:p>
          <w:p w:rsidR="00204C6C" w:rsidRDefault="00204C6C" w:rsidP="00A1026F">
            <w:pPr>
              <w:rPr>
                <w:rFonts w:cs="Arial"/>
              </w:rPr>
            </w:pPr>
          </w:p>
          <w:p w:rsidR="00204C6C" w:rsidRDefault="00204C6C" w:rsidP="00A1026F">
            <w:pPr>
              <w:rPr>
                <w:rFonts w:cs="Arial"/>
              </w:rPr>
            </w:pPr>
          </w:p>
          <w:p w:rsidR="00204C6C" w:rsidRDefault="00204C6C" w:rsidP="00A1026F">
            <w:pPr>
              <w:rPr>
                <w:rFonts w:cs="Arial"/>
              </w:rPr>
            </w:pPr>
          </w:p>
          <w:p w:rsidR="00204C6C" w:rsidRDefault="00204C6C" w:rsidP="00A1026F">
            <w:pPr>
              <w:rPr>
                <w:rFonts w:cs="Arial"/>
              </w:rPr>
            </w:pPr>
          </w:p>
          <w:p w:rsidR="00204C6C" w:rsidRDefault="00204C6C" w:rsidP="00A1026F">
            <w:pPr>
              <w:rPr>
                <w:rFonts w:cs="Arial"/>
              </w:rPr>
            </w:pPr>
          </w:p>
          <w:p w:rsidR="00204C6C" w:rsidRDefault="00204C6C" w:rsidP="00A1026F">
            <w:pPr>
              <w:rPr>
                <w:rFonts w:cs="Arial"/>
              </w:rPr>
            </w:pPr>
          </w:p>
          <w:p w:rsidR="00204C6C" w:rsidRDefault="00204C6C" w:rsidP="00A1026F">
            <w:pPr>
              <w:rPr>
                <w:rFonts w:cs="Arial"/>
              </w:rPr>
            </w:pPr>
          </w:p>
        </w:tc>
        <w:tc>
          <w:tcPr>
            <w:tcW w:w="6687" w:type="dxa"/>
            <w:gridSpan w:val="3"/>
          </w:tcPr>
          <w:p w:rsidR="00A944C2" w:rsidRDefault="00A944C2" w:rsidP="00913F43"/>
          <w:p w:rsidR="00A944C2" w:rsidRDefault="00A944C2" w:rsidP="00913F43"/>
          <w:p w:rsidR="00A944C2" w:rsidRDefault="00A944C2" w:rsidP="00913F43"/>
          <w:p w:rsidR="00A944C2" w:rsidRDefault="00A944C2" w:rsidP="00913F43"/>
        </w:tc>
        <w:tc>
          <w:tcPr>
            <w:tcW w:w="5967" w:type="dxa"/>
            <w:gridSpan w:val="3"/>
          </w:tcPr>
          <w:p w:rsidR="00A944C2" w:rsidRDefault="00A944C2" w:rsidP="00913F43"/>
        </w:tc>
      </w:tr>
    </w:tbl>
    <w:p w:rsidR="00FE66C2" w:rsidRPr="00907690" w:rsidRDefault="00FE66C2" w:rsidP="00FE66C2">
      <w:pPr>
        <w:rPr>
          <w:vanish/>
        </w:rPr>
      </w:pPr>
    </w:p>
    <w:p w:rsidR="00FE66C2" w:rsidRDefault="00FE66C2" w:rsidP="00FE66C2"/>
    <w:tbl>
      <w:tblPr>
        <w:tblW w:w="1630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3"/>
        <w:gridCol w:w="1472"/>
        <w:gridCol w:w="3863"/>
        <w:gridCol w:w="909"/>
        <w:gridCol w:w="2957"/>
        <w:gridCol w:w="1699"/>
        <w:gridCol w:w="1559"/>
      </w:tblGrid>
      <w:tr w:rsidR="00A944C2" w:rsidTr="00104F3F">
        <w:trPr>
          <w:trHeight w:val="515"/>
        </w:trPr>
        <w:tc>
          <w:tcPr>
            <w:tcW w:w="16302" w:type="dxa"/>
            <w:gridSpan w:val="7"/>
            <w:shd w:val="clear" w:color="auto" w:fill="auto"/>
          </w:tcPr>
          <w:p w:rsidR="00A944C2" w:rsidRDefault="00A944C2" w:rsidP="00A944C2">
            <w:pPr>
              <w:autoSpaceDE w:val="0"/>
              <w:autoSpaceDN w:val="0"/>
              <w:adjustRightInd w:val="0"/>
              <w:rPr>
                <w:rFonts w:cs="Arial"/>
              </w:rPr>
            </w:pPr>
            <w:r>
              <w:rPr>
                <w:b/>
              </w:rPr>
              <w:t>Improvement Priority 2</w:t>
            </w:r>
            <w:r w:rsidRPr="00907690">
              <w:rPr>
                <w:b/>
              </w:rPr>
              <w:t>:</w:t>
            </w:r>
            <w:r>
              <w:rPr>
                <w:b/>
              </w:rPr>
              <w:t xml:space="preserve"> </w:t>
            </w:r>
            <w:r>
              <w:rPr>
                <w:rFonts w:cs="Arial"/>
              </w:rPr>
              <w:t>To ensure highest possible levels of attainment and achievement for all learners, with a focus on raising attainment in literacy and numeracy, attainment over time, quality of learners achievement and equity for all learners.</w:t>
            </w:r>
          </w:p>
          <w:p w:rsidR="00280F2E" w:rsidRPr="00EF0A25" w:rsidRDefault="00280F2E" w:rsidP="00280F2E">
            <w:pPr>
              <w:pStyle w:val="TableParagraph"/>
              <w:spacing w:before="76"/>
              <w:rPr>
                <w:rFonts w:ascii="Arial" w:hAnsi="Arial" w:cs="Arial"/>
                <w:sz w:val="20"/>
                <w:szCs w:val="20"/>
              </w:rPr>
            </w:pPr>
            <w:r w:rsidRPr="00443310">
              <w:rPr>
                <w:rFonts w:ascii="Arial" w:hAnsi="Arial"/>
                <w:sz w:val="20"/>
                <w:szCs w:val="20"/>
                <w:u w:val="single" w:color="000000"/>
              </w:rPr>
              <w:t xml:space="preserve">NIF </w:t>
            </w:r>
            <w:r w:rsidRPr="00443310">
              <w:rPr>
                <w:rFonts w:ascii="Arial" w:hAnsi="Arial"/>
                <w:spacing w:val="-1"/>
                <w:sz w:val="20"/>
                <w:szCs w:val="20"/>
                <w:u w:val="single" w:color="000000"/>
              </w:rPr>
              <w:t>Priority</w:t>
            </w:r>
            <w:r>
              <w:rPr>
                <w:rFonts w:ascii="Arial" w:hAnsi="Arial"/>
                <w:spacing w:val="-1"/>
                <w:sz w:val="20"/>
                <w:szCs w:val="20"/>
                <w:u w:val="single" w:color="000000"/>
              </w:rPr>
              <w:t xml:space="preserve">: </w:t>
            </w:r>
            <w:r w:rsidRPr="00EF0A25">
              <w:rPr>
                <w:rFonts w:ascii="Arial" w:hAnsi="Arial" w:cs="Arial"/>
                <w:sz w:val="20"/>
                <w:szCs w:val="20"/>
              </w:rPr>
              <w:t>Improvement in attainment, particularly in literacy and numeracy</w:t>
            </w:r>
            <w:r>
              <w:rPr>
                <w:rFonts w:ascii="Arial" w:hAnsi="Arial" w:cs="Arial"/>
                <w:sz w:val="20"/>
                <w:szCs w:val="20"/>
              </w:rPr>
              <w:t xml:space="preserve"> &amp; </w:t>
            </w:r>
            <w:r w:rsidRPr="00EF0A25">
              <w:rPr>
                <w:rFonts w:ascii="Arial" w:hAnsi="Arial" w:cs="Arial"/>
                <w:sz w:val="20"/>
                <w:szCs w:val="20"/>
              </w:rPr>
              <w:t>Closing the attainment gap, between the most and least disadvantaged children</w:t>
            </w:r>
          </w:p>
          <w:p w:rsidR="00A944C2" w:rsidRDefault="00280F2E" w:rsidP="00280F2E">
            <w:pPr>
              <w:rPr>
                <w:spacing w:val="-1"/>
              </w:rPr>
            </w:pPr>
            <w:r w:rsidRPr="00443310">
              <w:rPr>
                <w:spacing w:val="-1"/>
                <w:u w:val="single"/>
              </w:rPr>
              <w:t>NLC Priority</w:t>
            </w:r>
            <w:r>
              <w:rPr>
                <w:spacing w:val="-1"/>
                <w:u w:val="single"/>
              </w:rPr>
              <w:t xml:space="preserve">: </w:t>
            </w:r>
            <w:r w:rsidRPr="00EF0A25">
              <w:rPr>
                <w:spacing w:val="-1"/>
              </w:rPr>
              <w:t>Supporting all children to reach their full potential</w:t>
            </w:r>
            <w:r>
              <w:rPr>
                <w:spacing w:val="-1"/>
              </w:rPr>
              <w:t xml:space="preserve"> &amp; Improving the health, wellbeing and care of the communities</w:t>
            </w:r>
          </w:p>
          <w:p w:rsidR="00280F2E" w:rsidRPr="00A81FB5" w:rsidRDefault="00280F2E" w:rsidP="00280F2E">
            <w:pPr>
              <w:pStyle w:val="TableParagraph"/>
              <w:spacing w:before="76"/>
              <w:rPr>
                <w:rFonts w:ascii="Arial" w:hAnsi="Arial"/>
                <w:sz w:val="20"/>
                <w:szCs w:val="20"/>
                <w:u w:color="000000"/>
              </w:rPr>
            </w:pPr>
            <w:r w:rsidRPr="00443310">
              <w:rPr>
                <w:rFonts w:ascii="Arial" w:hAnsi="Arial"/>
                <w:sz w:val="20"/>
                <w:szCs w:val="20"/>
                <w:u w:val="single" w:color="000000"/>
              </w:rPr>
              <w:t>HGIOS?4</w:t>
            </w:r>
            <w:r w:rsidRPr="00443310">
              <w:rPr>
                <w:rFonts w:ascii="Arial" w:hAnsi="Arial"/>
                <w:spacing w:val="-1"/>
                <w:sz w:val="20"/>
                <w:szCs w:val="20"/>
                <w:u w:val="single" w:color="000000"/>
              </w:rPr>
              <w:t xml:space="preserve"> </w:t>
            </w:r>
            <w:r w:rsidRPr="00443310">
              <w:rPr>
                <w:rFonts w:ascii="Arial" w:hAnsi="Arial"/>
                <w:sz w:val="20"/>
                <w:szCs w:val="20"/>
                <w:u w:val="single" w:color="000000"/>
              </w:rPr>
              <w:t>QIs</w:t>
            </w:r>
            <w:r>
              <w:rPr>
                <w:rFonts w:ascii="Arial" w:hAnsi="Arial"/>
                <w:sz w:val="20"/>
                <w:szCs w:val="20"/>
                <w:u w:val="single" w:color="000000"/>
              </w:rPr>
              <w:t xml:space="preserve">: </w:t>
            </w:r>
            <w:r w:rsidR="009F1B89" w:rsidRPr="00A81FB5">
              <w:rPr>
                <w:rFonts w:ascii="Arial" w:hAnsi="Arial"/>
                <w:sz w:val="20"/>
                <w:szCs w:val="20"/>
                <w:u w:color="000000"/>
              </w:rPr>
              <w:t>1.2 Leadership of Learning</w:t>
            </w:r>
            <w:r w:rsidR="009F1B89">
              <w:rPr>
                <w:rFonts w:ascii="Arial" w:hAnsi="Arial"/>
                <w:sz w:val="20"/>
                <w:szCs w:val="20"/>
                <w:u w:color="000000"/>
              </w:rPr>
              <w:t xml:space="preserve">, </w:t>
            </w:r>
            <w:r w:rsidR="009F1B89" w:rsidRPr="00A81FB5">
              <w:rPr>
                <w:rFonts w:ascii="Arial" w:hAnsi="Arial"/>
                <w:sz w:val="20"/>
                <w:szCs w:val="20"/>
                <w:u w:color="000000"/>
              </w:rPr>
              <w:t>1.3 Leadership of Change</w:t>
            </w:r>
            <w:r w:rsidR="009F1B89">
              <w:rPr>
                <w:rFonts w:ascii="Arial" w:hAnsi="Arial"/>
                <w:sz w:val="20"/>
                <w:szCs w:val="20"/>
                <w:u w:color="000000"/>
              </w:rPr>
              <w:t>,</w:t>
            </w:r>
            <w:r w:rsidR="009F1B89" w:rsidRPr="00A81FB5">
              <w:rPr>
                <w:rFonts w:ascii="Arial" w:hAnsi="Arial"/>
                <w:sz w:val="20"/>
                <w:szCs w:val="20"/>
                <w:u w:color="000000"/>
              </w:rPr>
              <w:t xml:space="preserve"> </w:t>
            </w:r>
            <w:r w:rsidRPr="00A81FB5">
              <w:rPr>
                <w:rFonts w:ascii="Arial" w:hAnsi="Arial"/>
                <w:sz w:val="20"/>
                <w:szCs w:val="20"/>
                <w:u w:color="000000"/>
              </w:rPr>
              <w:t xml:space="preserve">3.1 Ensuring Wellbeing, Equality and Inclusion </w:t>
            </w:r>
            <w:r>
              <w:rPr>
                <w:rFonts w:ascii="Arial" w:hAnsi="Arial"/>
                <w:sz w:val="20"/>
                <w:szCs w:val="20"/>
                <w:u w:color="000000"/>
              </w:rPr>
              <w:t xml:space="preserve">&amp; </w:t>
            </w:r>
            <w:r w:rsidRPr="00A81FB5">
              <w:rPr>
                <w:rFonts w:ascii="Arial" w:hAnsi="Arial"/>
                <w:sz w:val="20"/>
                <w:szCs w:val="20"/>
                <w:u w:color="000000"/>
              </w:rPr>
              <w:t>3.2 Raising Attainment and Achievement</w:t>
            </w:r>
          </w:p>
          <w:p w:rsidR="00280F2E" w:rsidRPr="00907690" w:rsidRDefault="00280F2E" w:rsidP="00280F2E">
            <w:pPr>
              <w:rPr>
                <w:b/>
              </w:rPr>
            </w:pPr>
          </w:p>
        </w:tc>
      </w:tr>
      <w:tr w:rsidR="0053518D" w:rsidTr="00E5108F">
        <w:trPr>
          <w:trHeight w:val="572"/>
        </w:trPr>
        <w:tc>
          <w:tcPr>
            <w:tcW w:w="3843" w:type="dxa"/>
            <w:shd w:val="clear" w:color="auto" w:fill="auto"/>
          </w:tcPr>
          <w:p w:rsidR="0053518D" w:rsidRPr="00907690" w:rsidRDefault="0053518D" w:rsidP="00104F3F">
            <w:pPr>
              <w:rPr>
                <w:b/>
              </w:rPr>
            </w:pPr>
            <w:r>
              <w:rPr>
                <w:b/>
              </w:rPr>
              <w:t xml:space="preserve">Outcome(s) </w:t>
            </w:r>
          </w:p>
          <w:p w:rsidR="0053518D" w:rsidRPr="00445828" w:rsidRDefault="0053518D" w:rsidP="00104F3F">
            <w:pPr>
              <w:rPr>
                <w:sz w:val="18"/>
                <w:szCs w:val="18"/>
              </w:rPr>
            </w:pPr>
            <w:r w:rsidRPr="005B283F">
              <w:rPr>
                <w:sz w:val="18"/>
                <w:szCs w:val="18"/>
              </w:rPr>
              <w:t xml:space="preserve"> What do we want to achieve?</w:t>
            </w:r>
          </w:p>
        </w:tc>
        <w:tc>
          <w:tcPr>
            <w:tcW w:w="1472" w:type="dxa"/>
          </w:tcPr>
          <w:p w:rsidR="0053518D" w:rsidRPr="00907690" w:rsidRDefault="0053518D" w:rsidP="00104F3F">
            <w:pPr>
              <w:rPr>
                <w:b/>
              </w:rPr>
            </w:pPr>
            <w:r>
              <w:rPr>
                <w:b/>
              </w:rPr>
              <w:t xml:space="preserve">PEF </w:t>
            </w:r>
            <w:r w:rsidRPr="00CD0F36">
              <w:t>(</w:t>
            </w:r>
            <w:r w:rsidRPr="00CD0F36">
              <w:sym w:font="Wingdings" w:char="F0FC"/>
            </w:r>
            <w:r w:rsidRPr="00CD0F36">
              <w:t xml:space="preserve"> if appropriate</w:t>
            </w:r>
            <w:r>
              <w:rPr>
                <w:b/>
              </w:rPr>
              <w:t xml:space="preserve">)  </w:t>
            </w:r>
          </w:p>
        </w:tc>
        <w:tc>
          <w:tcPr>
            <w:tcW w:w="7729" w:type="dxa"/>
            <w:gridSpan w:val="3"/>
            <w:shd w:val="clear" w:color="auto" w:fill="auto"/>
          </w:tcPr>
          <w:p w:rsidR="0053518D" w:rsidRPr="00445828" w:rsidRDefault="0053518D" w:rsidP="0053518D">
            <w:pPr>
              <w:rPr>
                <w:sz w:val="18"/>
                <w:szCs w:val="18"/>
              </w:rPr>
            </w:pPr>
            <w:r w:rsidRPr="00907690">
              <w:rPr>
                <w:b/>
              </w:rPr>
              <w:t xml:space="preserve">Measures of Success </w:t>
            </w:r>
            <w:r w:rsidRPr="005B283F">
              <w:rPr>
                <w:sz w:val="18"/>
                <w:szCs w:val="18"/>
              </w:rPr>
              <w:t>which include performance data, quality indicators and stakeholders’ views</w:t>
            </w:r>
          </w:p>
        </w:tc>
        <w:tc>
          <w:tcPr>
            <w:tcW w:w="1699" w:type="dxa"/>
            <w:shd w:val="clear" w:color="auto" w:fill="auto"/>
          </w:tcPr>
          <w:p w:rsidR="0053518D" w:rsidRDefault="0053518D" w:rsidP="00104F3F">
            <w:pPr>
              <w:rPr>
                <w:b/>
              </w:rPr>
            </w:pPr>
            <w:r w:rsidRPr="00907690">
              <w:rPr>
                <w:b/>
              </w:rPr>
              <w:t xml:space="preserve">Person(s) Responsible  </w:t>
            </w:r>
          </w:p>
          <w:p w:rsidR="0053518D" w:rsidRPr="002F61B3" w:rsidRDefault="0053518D" w:rsidP="00104F3F"/>
        </w:tc>
        <w:tc>
          <w:tcPr>
            <w:tcW w:w="1559" w:type="dxa"/>
            <w:shd w:val="clear" w:color="auto" w:fill="auto"/>
          </w:tcPr>
          <w:p w:rsidR="0053518D" w:rsidRDefault="0053518D" w:rsidP="00104F3F">
            <w:pPr>
              <w:rPr>
                <w:b/>
              </w:rPr>
            </w:pPr>
            <w:r w:rsidRPr="00907690">
              <w:rPr>
                <w:b/>
              </w:rPr>
              <w:t>Timescale</w:t>
            </w:r>
            <w:r>
              <w:rPr>
                <w:b/>
              </w:rPr>
              <w:t xml:space="preserve"> </w:t>
            </w:r>
          </w:p>
          <w:p w:rsidR="0053518D" w:rsidRPr="00445828" w:rsidRDefault="0053518D" w:rsidP="00104F3F">
            <w:pPr>
              <w:rPr>
                <w:sz w:val="18"/>
                <w:szCs w:val="18"/>
              </w:rPr>
            </w:pPr>
          </w:p>
        </w:tc>
      </w:tr>
      <w:tr w:rsidR="003110EF" w:rsidTr="00E5108F">
        <w:tc>
          <w:tcPr>
            <w:tcW w:w="3843" w:type="dxa"/>
            <w:shd w:val="clear" w:color="auto" w:fill="auto"/>
          </w:tcPr>
          <w:p w:rsidR="003110EF" w:rsidRPr="00A1026F" w:rsidRDefault="003110EF" w:rsidP="008A6F5B">
            <w:pPr>
              <w:rPr>
                <w:rFonts w:cs="Arial"/>
              </w:rPr>
            </w:pPr>
            <w:r w:rsidRPr="006823E2">
              <w:rPr>
                <w:rFonts w:cs="Arial"/>
              </w:rPr>
              <w:t>The children will experience an approach to learning and teaching which encourages them to build upon their prior levels of attainment in literacy and numeracy ensuring raised attainment for all learners</w:t>
            </w:r>
            <w:r>
              <w:rPr>
                <w:rFonts w:cs="Arial"/>
              </w:rPr>
              <w:t xml:space="preserve"> with a specific focus on children living within SIMD 1-3. </w:t>
            </w:r>
          </w:p>
        </w:tc>
        <w:tc>
          <w:tcPr>
            <w:tcW w:w="1472" w:type="dxa"/>
            <w:vMerge w:val="restart"/>
          </w:tcPr>
          <w:p w:rsidR="003110EF" w:rsidRDefault="003110EF" w:rsidP="008A6F5B">
            <w:r>
              <w:t>Specialist staff training in numeracy.</w:t>
            </w:r>
          </w:p>
          <w:p w:rsidR="003110EF" w:rsidRDefault="003110EF" w:rsidP="008A6F5B">
            <w:r>
              <w:t>Purchase of resources to support development work in writing.</w:t>
            </w:r>
          </w:p>
          <w:p w:rsidR="003110EF" w:rsidRDefault="003110EF" w:rsidP="008A6F5B">
            <w:r>
              <w:t>Rainbow Reading, Catch Up Numeracy, Early Years Worker, SLT and Family Support Worker.</w:t>
            </w:r>
          </w:p>
          <w:p w:rsidR="003110EF" w:rsidRDefault="003110EF" w:rsidP="008A6F5B">
            <w:r>
              <w:t>Targeted support clubs outwith school day for children and families to support literacy and numeracy.</w:t>
            </w:r>
          </w:p>
          <w:p w:rsidR="003110EF" w:rsidRPr="00CB069B" w:rsidRDefault="003110EF" w:rsidP="003110EF"/>
          <w:p w:rsidR="003110EF" w:rsidRDefault="003110EF" w:rsidP="00CB069B"/>
        </w:tc>
        <w:tc>
          <w:tcPr>
            <w:tcW w:w="3863" w:type="dxa"/>
            <w:shd w:val="clear" w:color="auto" w:fill="auto"/>
          </w:tcPr>
          <w:p w:rsidR="003110EF" w:rsidRDefault="003110EF" w:rsidP="009A10DE">
            <w:pPr>
              <w:pStyle w:val="TableParagraph"/>
              <w:spacing w:before="79"/>
              <w:rPr>
                <w:rFonts w:ascii="Arial" w:hAnsi="Arial" w:cs="Arial"/>
                <w:sz w:val="20"/>
                <w:szCs w:val="20"/>
              </w:rPr>
            </w:pPr>
            <w:r w:rsidRPr="00224011">
              <w:rPr>
                <w:rFonts w:ascii="Arial" w:hAnsi="Arial" w:cs="Arial"/>
                <w:sz w:val="20"/>
                <w:szCs w:val="20"/>
              </w:rPr>
              <w:t>All learners will improve their attainment and achievement in mathematics and numeracy through revised approach to learning, teaching and assessment. Attainment will be tracked and monitored throughout the year using baseline assessments linked to benchmarks.</w:t>
            </w:r>
          </w:p>
          <w:p w:rsidR="003110EF" w:rsidRDefault="003110EF" w:rsidP="009A10DE">
            <w:pPr>
              <w:pStyle w:val="TableParagraph"/>
              <w:spacing w:before="79"/>
              <w:rPr>
                <w:rFonts w:ascii="Arial" w:hAnsi="Arial" w:cs="Arial"/>
                <w:sz w:val="20"/>
                <w:szCs w:val="20"/>
              </w:rPr>
            </w:pPr>
          </w:p>
          <w:p w:rsidR="003110EF" w:rsidRDefault="003110EF" w:rsidP="009A10DE">
            <w:pPr>
              <w:pStyle w:val="TableParagraph"/>
              <w:spacing w:before="79"/>
              <w:rPr>
                <w:rFonts w:ascii="Arial" w:hAnsi="Arial" w:cs="Arial"/>
                <w:sz w:val="20"/>
                <w:szCs w:val="20"/>
              </w:rPr>
            </w:pPr>
            <w:r w:rsidRPr="00224011">
              <w:rPr>
                <w:rFonts w:ascii="Arial" w:hAnsi="Arial" w:cs="Arial"/>
                <w:sz w:val="20"/>
                <w:szCs w:val="20"/>
              </w:rPr>
              <w:t xml:space="preserve">All learners will improve their writing skills through whole school approach to teaching writing including opportunities for daily independent writing. </w:t>
            </w:r>
          </w:p>
          <w:p w:rsidR="003110EF" w:rsidRDefault="003110EF" w:rsidP="009A10DE">
            <w:pPr>
              <w:pStyle w:val="TableParagraph"/>
              <w:spacing w:before="79"/>
              <w:rPr>
                <w:rFonts w:ascii="Arial" w:hAnsi="Arial" w:cs="Arial"/>
                <w:sz w:val="20"/>
                <w:szCs w:val="20"/>
              </w:rPr>
            </w:pPr>
          </w:p>
          <w:p w:rsidR="003110EF" w:rsidRPr="00224011" w:rsidRDefault="003110EF" w:rsidP="009A10DE">
            <w:pPr>
              <w:pStyle w:val="TableParagraph"/>
              <w:spacing w:before="79"/>
              <w:rPr>
                <w:rFonts w:ascii="Arial" w:hAnsi="Arial" w:cs="Arial"/>
                <w:sz w:val="20"/>
                <w:szCs w:val="20"/>
              </w:rPr>
            </w:pPr>
            <w:r>
              <w:rPr>
                <w:rFonts w:ascii="Arial" w:hAnsi="Arial" w:cs="Arial"/>
                <w:sz w:val="20"/>
                <w:szCs w:val="20"/>
              </w:rPr>
              <w:t>Learners experiencing difficulty in literacy and numeracy will improve their skills and make progress through targeted intervention and support.</w:t>
            </w:r>
          </w:p>
          <w:p w:rsidR="003110EF" w:rsidRPr="006823E2" w:rsidRDefault="003110EF" w:rsidP="009A10DE"/>
        </w:tc>
        <w:tc>
          <w:tcPr>
            <w:tcW w:w="3866" w:type="dxa"/>
            <w:gridSpan w:val="2"/>
            <w:vMerge w:val="restart"/>
            <w:shd w:val="clear" w:color="auto" w:fill="auto"/>
          </w:tcPr>
          <w:p w:rsidR="004275D4" w:rsidRDefault="004275D4" w:rsidP="004275D4">
            <w:r w:rsidRPr="006823E2">
              <w:rPr>
                <w:b/>
              </w:rPr>
              <w:t>Data</w:t>
            </w:r>
            <w:r w:rsidRPr="006823E2">
              <w:t xml:space="preserve"> –</w:t>
            </w:r>
            <w:r>
              <w:t xml:space="preserve"> learning stories,</w:t>
            </w:r>
            <w:r w:rsidRPr="006823E2">
              <w:t xml:space="preserve"> learning logs, a</w:t>
            </w:r>
            <w:r>
              <w:t xml:space="preserve">ssessment books, </w:t>
            </w:r>
            <w:r w:rsidRPr="006823E2">
              <w:t xml:space="preserve">CEM testing, PIPs, Benchmarking, PHAB tests, planning, </w:t>
            </w:r>
            <w:r>
              <w:t>displays</w:t>
            </w:r>
            <w:r w:rsidRPr="006823E2">
              <w:t>, feedback in jotters, self-assessment using pupil prompts, tracking and monitoring spreadsheet</w:t>
            </w:r>
            <w:r>
              <w:t xml:space="preserve"> showing levels of attainment and progress</w:t>
            </w:r>
            <w:r w:rsidRPr="006823E2">
              <w:t>,</w:t>
            </w:r>
            <w:r>
              <w:t xml:space="preserve"> comparative data from other schools/authority/nationally, </w:t>
            </w:r>
            <w:r w:rsidRPr="006823E2">
              <w:t>planning/tracking meetings with staff, minutes from meetings of Pupil Action Group, class an</w:t>
            </w:r>
            <w:r>
              <w:t>d school big books of learning, learning ladders, assessment hamburgers, learning/skills walls, play diaries.</w:t>
            </w:r>
          </w:p>
          <w:p w:rsidR="004275D4" w:rsidRPr="006823E2" w:rsidRDefault="004275D4" w:rsidP="004275D4"/>
          <w:p w:rsidR="004275D4" w:rsidRDefault="004275D4" w:rsidP="004275D4">
            <w:r w:rsidRPr="006823E2">
              <w:rPr>
                <w:b/>
              </w:rPr>
              <w:t>Observation</w:t>
            </w:r>
            <w:r w:rsidRPr="006823E2">
              <w:t xml:space="preserve"> – classroom visits, peer visits, staff observation of pupils, pupil leadershi</w:t>
            </w:r>
            <w:r>
              <w:t>p within class and whole school.</w:t>
            </w:r>
          </w:p>
          <w:p w:rsidR="004275D4" w:rsidRPr="006823E2" w:rsidRDefault="004275D4" w:rsidP="004275D4"/>
          <w:p w:rsidR="004275D4" w:rsidRDefault="004275D4" w:rsidP="004275D4">
            <w:r w:rsidRPr="006823E2">
              <w:rPr>
                <w:b/>
              </w:rPr>
              <w:t xml:space="preserve">Views </w:t>
            </w:r>
            <w:r>
              <w:t>–</w:t>
            </w:r>
            <w:r w:rsidRPr="006823E2">
              <w:t xml:space="preserve"> </w:t>
            </w:r>
            <w:r>
              <w:t xml:space="preserve">nursery observations, </w:t>
            </w:r>
            <w:r w:rsidRPr="006823E2">
              <w:t>pupil focus gr</w:t>
            </w:r>
            <w:r>
              <w:t xml:space="preserve">oups, learner conversations, stay and play, </w:t>
            </w:r>
            <w:r w:rsidRPr="006823E2">
              <w:t>parent meetings</w:t>
            </w:r>
            <w:r>
              <w:t>, Pupil Action Group.</w:t>
            </w:r>
          </w:p>
          <w:p w:rsidR="003110EF" w:rsidRDefault="003110EF" w:rsidP="00DB3EDD">
            <w:pPr>
              <w:ind w:left="360"/>
            </w:pPr>
          </w:p>
          <w:p w:rsidR="000E0E5B" w:rsidRDefault="000E0E5B" w:rsidP="000E0E5B"/>
          <w:p w:rsidR="00AA0D95" w:rsidRPr="00D213E6" w:rsidRDefault="000E0E5B" w:rsidP="000E0E5B">
            <w:pPr>
              <w:rPr>
                <w:b/>
              </w:rPr>
            </w:pPr>
            <w:r w:rsidRPr="00D213E6">
              <w:rPr>
                <w:b/>
              </w:rPr>
              <w:t xml:space="preserve">New Policy </w:t>
            </w:r>
          </w:p>
          <w:p w:rsidR="000E0E5B" w:rsidRDefault="000E0E5B" w:rsidP="000E0E5B">
            <w:r>
              <w:t xml:space="preserve">Achievement </w:t>
            </w:r>
            <w:r w:rsidR="00AA0D95">
              <w:t>and Attainment</w:t>
            </w:r>
          </w:p>
          <w:p w:rsidR="00AA0D95" w:rsidRDefault="00AA0D95" w:rsidP="000E0E5B">
            <w:r>
              <w:t>Tracking and Monitoring Pupil Progress</w:t>
            </w:r>
          </w:p>
        </w:tc>
        <w:tc>
          <w:tcPr>
            <w:tcW w:w="1699" w:type="dxa"/>
            <w:shd w:val="clear" w:color="auto" w:fill="auto"/>
          </w:tcPr>
          <w:p w:rsidR="003110EF" w:rsidRDefault="003110EF" w:rsidP="008A6F5B">
            <w:r>
              <w:t>Nicola Ferguson, HT</w:t>
            </w:r>
          </w:p>
        </w:tc>
        <w:tc>
          <w:tcPr>
            <w:tcW w:w="1559" w:type="dxa"/>
            <w:shd w:val="clear" w:color="auto" w:fill="auto"/>
          </w:tcPr>
          <w:p w:rsidR="003110EF" w:rsidRDefault="003110EF" w:rsidP="008A6F5B">
            <w:r>
              <w:t>August 2017 - May 2018</w:t>
            </w:r>
          </w:p>
        </w:tc>
      </w:tr>
      <w:tr w:rsidR="003110EF" w:rsidTr="00E5108F">
        <w:trPr>
          <w:trHeight w:val="699"/>
        </w:trPr>
        <w:tc>
          <w:tcPr>
            <w:tcW w:w="3843" w:type="dxa"/>
            <w:shd w:val="clear" w:color="auto" w:fill="auto"/>
          </w:tcPr>
          <w:p w:rsidR="003110EF" w:rsidRDefault="003110EF" w:rsidP="008A6F5B">
            <w:pPr>
              <w:rPr>
                <w:rFonts w:cs="Arial"/>
              </w:rPr>
            </w:pPr>
            <w:r w:rsidRPr="006823E2">
              <w:rPr>
                <w:rFonts w:cs="Arial"/>
              </w:rPr>
              <w:t xml:space="preserve">All children, including those facing challenge, will experience equity in their education in order that their attainment will be enhanced and improved. </w:t>
            </w:r>
            <w:r>
              <w:rPr>
                <w:rFonts w:cs="Arial"/>
              </w:rPr>
              <w:t>Children will have opportunities to experience targeted approaches to intervention aimed at raising attainment including reading programmes, lunchtime clubs aimed at supporting attainment and guided reading programmes.</w:t>
            </w:r>
          </w:p>
          <w:p w:rsidR="003110EF" w:rsidRPr="00A1026F" w:rsidRDefault="003110EF" w:rsidP="008A6F5B">
            <w:pPr>
              <w:rPr>
                <w:rFonts w:cs="Arial"/>
              </w:rPr>
            </w:pPr>
          </w:p>
          <w:p w:rsidR="003110EF" w:rsidRDefault="003110EF" w:rsidP="009A10DE">
            <w:pPr>
              <w:rPr>
                <w:rFonts w:cs="Arial"/>
              </w:rPr>
            </w:pPr>
            <w:r>
              <w:rPr>
                <w:rFonts w:cs="Arial"/>
              </w:rPr>
              <w:t>The individual outcomes for all learners will be met through inclusion and equity.</w:t>
            </w:r>
          </w:p>
          <w:p w:rsidR="003110EF" w:rsidRPr="00A1026F" w:rsidRDefault="003110EF" w:rsidP="009A10DE">
            <w:pPr>
              <w:rPr>
                <w:rFonts w:cs="Arial"/>
              </w:rPr>
            </w:pPr>
          </w:p>
        </w:tc>
        <w:tc>
          <w:tcPr>
            <w:tcW w:w="1472" w:type="dxa"/>
            <w:vMerge/>
          </w:tcPr>
          <w:p w:rsidR="003110EF" w:rsidRPr="00CB069B" w:rsidRDefault="003110EF" w:rsidP="00CB069B"/>
        </w:tc>
        <w:tc>
          <w:tcPr>
            <w:tcW w:w="3863" w:type="dxa"/>
            <w:shd w:val="clear" w:color="auto" w:fill="auto"/>
          </w:tcPr>
          <w:p w:rsidR="003110EF" w:rsidRDefault="003110EF" w:rsidP="009A10DE">
            <w:pPr>
              <w:pStyle w:val="TableParagraph"/>
              <w:spacing w:before="79"/>
              <w:rPr>
                <w:rFonts w:ascii="Arial" w:hAnsi="Arial" w:cs="Arial"/>
                <w:sz w:val="20"/>
                <w:szCs w:val="20"/>
              </w:rPr>
            </w:pPr>
            <w:r w:rsidRPr="00330274">
              <w:rPr>
                <w:rFonts w:ascii="Arial" w:hAnsi="Arial" w:cs="Arial"/>
                <w:sz w:val="20"/>
                <w:szCs w:val="20"/>
              </w:rPr>
              <w:t>All learners will experience equity in their learning through whole school, group and individual interventions to support literacy and numeracy</w:t>
            </w:r>
            <w:r>
              <w:rPr>
                <w:rFonts w:ascii="Arial" w:hAnsi="Arial" w:cs="Arial"/>
                <w:sz w:val="20"/>
                <w:szCs w:val="20"/>
              </w:rPr>
              <w:t>.</w:t>
            </w:r>
          </w:p>
          <w:p w:rsidR="003110EF" w:rsidRDefault="003110EF" w:rsidP="009A10DE">
            <w:pPr>
              <w:pStyle w:val="TableParagraph"/>
              <w:spacing w:before="79"/>
              <w:rPr>
                <w:rFonts w:ascii="Arial" w:hAnsi="Arial" w:cs="Arial"/>
                <w:sz w:val="20"/>
                <w:szCs w:val="20"/>
              </w:rPr>
            </w:pPr>
          </w:p>
          <w:p w:rsidR="003110EF" w:rsidRDefault="003110EF" w:rsidP="009A10DE">
            <w:pPr>
              <w:pStyle w:val="TableParagraph"/>
              <w:spacing w:before="79"/>
              <w:rPr>
                <w:rFonts w:ascii="Arial" w:hAnsi="Arial" w:cs="Arial"/>
                <w:sz w:val="20"/>
                <w:szCs w:val="20"/>
              </w:rPr>
            </w:pPr>
            <w:r>
              <w:rPr>
                <w:rFonts w:ascii="Arial" w:hAnsi="Arial" w:cs="Arial"/>
                <w:sz w:val="20"/>
                <w:szCs w:val="20"/>
              </w:rPr>
              <w:t xml:space="preserve">Attainment and achievement of children facing challenge will be improved through targeted support for individual children and their families. </w:t>
            </w:r>
          </w:p>
          <w:p w:rsidR="003110EF" w:rsidRPr="006823E2" w:rsidRDefault="003110EF" w:rsidP="009A10DE"/>
        </w:tc>
        <w:tc>
          <w:tcPr>
            <w:tcW w:w="3866" w:type="dxa"/>
            <w:gridSpan w:val="2"/>
            <w:vMerge/>
            <w:shd w:val="clear" w:color="auto" w:fill="auto"/>
          </w:tcPr>
          <w:p w:rsidR="003110EF" w:rsidRDefault="003110EF" w:rsidP="008A6F5B"/>
        </w:tc>
        <w:tc>
          <w:tcPr>
            <w:tcW w:w="1699" w:type="dxa"/>
            <w:shd w:val="clear" w:color="auto" w:fill="auto"/>
          </w:tcPr>
          <w:p w:rsidR="003110EF" w:rsidRDefault="003110EF" w:rsidP="00CB069B">
            <w:r>
              <w:t>Nicola Ferguson, HT</w:t>
            </w:r>
          </w:p>
        </w:tc>
        <w:tc>
          <w:tcPr>
            <w:tcW w:w="1559" w:type="dxa"/>
            <w:shd w:val="clear" w:color="auto" w:fill="auto"/>
          </w:tcPr>
          <w:p w:rsidR="003110EF" w:rsidRDefault="003110EF" w:rsidP="008A6F5B">
            <w:r>
              <w:t>August 2017 - May 2018</w:t>
            </w:r>
          </w:p>
        </w:tc>
      </w:tr>
      <w:tr w:rsidR="008C6A3B" w:rsidTr="00E5108F">
        <w:tc>
          <w:tcPr>
            <w:tcW w:w="3843" w:type="dxa"/>
            <w:shd w:val="clear" w:color="auto" w:fill="auto"/>
          </w:tcPr>
          <w:p w:rsidR="008C6A3B" w:rsidRDefault="008C6A3B" w:rsidP="009A10DE">
            <w:pPr>
              <w:rPr>
                <w:rFonts w:cs="Arial"/>
              </w:rPr>
            </w:pPr>
            <w:r>
              <w:rPr>
                <w:rFonts w:cs="Arial"/>
              </w:rPr>
              <w:lastRenderedPageBreak/>
              <w:t>The individual progress of all learners is tracked and monitored using valid and reliable assessment at key milestones which provide evidence of progress and show attainment over time.</w:t>
            </w:r>
          </w:p>
        </w:tc>
        <w:tc>
          <w:tcPr>
            <w:tcW w:w="1472" w:type="dxa"/>
            <w:vMerge w:val="restart"/>
          </w:tcPr>
          <w:p w:rsidR="008C6A3B" w:rsidRDefault="008C6A3B" w:rsidP="008A6F5B"/>
        </w:tc>
        <w:tc>
          <w:tcPr>
            <w:tcW w:w="3863" w:type="dxa"/>
            <w:shd w:val="clear" w:color="auto" w:fill="auto"/>
          </w:tcPr>
          <w:p w:rsidR="008C6A3B" w:rsidRDefault="008C6A3B" w:rsidP="009A10DE">
            <w:r>
              <w:t>Almost all learners will attain appropriate levels with some children exceeding them.</w:t>
            </w:r>
          </w:p>
          <w:p w:rsidR="008C6A3B" w:rsidRDefault="008C6A3B" w:rsidP="009A10DE"/>
          <w:p w:rsidR="008C6A3B" w:rsidRDefault="008C6A3B" w:rsidP="009A10DE">
            <w:r>
              <w:t>Good progress in literacy and numeracy is demonstrated through robust tracking of attainment over time at all stages.</w:t>
            </w:r>
          </w:p>
          <w:p w:rsidR="008C6A3B" w:rsidRDefault="008C6A3B" w:rsidP="009A10DE"/>
          <w:p w:rsidR="008C6A3B" w:rsidRDefault="008C6A3B" w:rsidP="009A10DE">
            <w:r>
              <w:t>Data demonstrates that learners are making good progress.</w:t>
            </w:r>
          </w:p>
          <w:p w:rsidR="008C6A3B" w:rsidRDefault="008C6A3B" w:rsidP="009A10DE"/>
          <w:p w:rsidR="008C6A3B" w:rsidRDefault="008C6A3B" w:rsidP="009A10DE">
            <w:r>
              <w:t>Confident teacher judgements, benchmarking and assessments are leading to improvements in attainment.</w:t>
            </w:r>
          </w:p>
          <w:p w:rsidR="008C6A3B" w:rsidRDefault="008C6A3B" w:rsidP="009A10DE"/>
          <w:p w:rsidR="008C6A3B" w:rsidRDefault="008C6A3B" w:rsidP="009A10DE">
            <w:r>
              <w:t>All teachers are developing skills in data analysis focussed on improvement.</w:t>
            </w:r>
          </w:p>
          <w:p w:rsidR="008C6A3B" w:rsidRDefault="008C6A3B" w:rsidP="009A10DE"/>
          <w:p w:rsidR="008C6A3B" w:rsidRDefault="008C6A3B" w:rsidP="009A10DE">
            <w:r>
              <w:t>Tracking and monitoring is well understood and used effectively to ensure improved outcomes for all learners including those facing challenge.</w:t>
            </w:r>
          </w:p>
          <w:p w:rsidR="008C6A3B" w:rsidRPr="00BF33B2" w:rsidRDefault="008C6A3B" w:rsidP="009A10DE"/>
        </w:tc>
        <w:tc>
          <w:tcPr>
            <w:tcW w:w="3866" w:type="dxa"/>
            <w:gridSpan w:val="2"/>
            <w:vMerge w:val="restart"/>
            <w:shd w:val="clear" w:color="auto" w:fill="auto"/>
          </w:tcPr>
          <w:p w:rsidR="008C6A3B" w:rsidRDefault="008C6A3B" w:rsidP="008A6F5B"/>
        </w:tc>
        <w:tc>
          <w:tcPr>
            <w:tcW w:w="1699" w:type="dxa"/>
            <w:shd w:val="clear" w:color="auto" w:fill="auto"/>
          </w:tcPr>
          <w:p w:rsidR="008C6A3B" w:rsidRDefault="008C6A3B" w:rsidP="008A6F5B">
            <w:r>
              <w:t>Nicola Ferguson, HT</w:t>
            </w:r>
          </w:p>
          <w:p w:rsidR="008C6A3B" w:rsidRDefault="008C6A3B" w:rsidP="008A6F5B">
            <w:r>
              <w:t>John Green, PT</w:t>
            </w:r>
          </w:p>
          <w:p w:rsidR="008C6A3B" w:rsidRDefault="008C6A3B" w:rsidP="008A6F5B">
            <w:r>
              <w:t>Mairi Thomson, PT</w:t>
            </w:r>
          </w:p>
        </w:tc>
        <w:tc>
          <w:tcPr>
            <w:tcW w:w="1559" w:type="dxa"/>
            <w:shd w:val="clear" w:color="auto" w:fill="auto"/>
          </w:tcPr>
          <w:p w:rsidR="008C6A3B" w:rsidRDefault="008C6A3B" w:rsidP="008A6F5B">
            <w:r>
              <w:t>August 2017 - May 2018</w:t>
            </w:r>
          </w:p>
        </w:tc>
      </w:tr>
      <w:tr w:rsidR="008C6A3B" w:rsidTr="00E5108F">
        <w:tc>
          <w:tcPr>
            <w:tcW w:w="3843" w:type="dxa"/>
            <w:shd w:val="clear" w:color="auto" w:fill="auto"/>
          </w:tcPr>
          <w:p w:rsidR="008C6A3B" w:rsidRDefault="008C6A3B" w:rsidP="00CB069B">
            <w:pPr>
              <w:rPr>
                <w:rFonts w:cs="Arial"/>
              </w:rPr>
            </w:pPr>
            <w:r w:rsidRPr="006823E2">
              <w:rPr>
                <w:rFonts w:cs="Arial"/>
              </w:rPr>
              <w:t>Outcomes will be improved for all learners through staff taking on leadership roles within the school thus strengthening our ethos of collegiate working and professional engagement with</w:t>
            </w:r>
            <w:r>
              <w:rPr>
                <w:rFonts w:cs="Arial"/>
              </w:rPr>
              <w:t xml:space="preserve"> all stakeholders and partners.</w:t>
            </w:r>
          </w:p>
        </w:tc>
        <w:tc>
          <w:tcPr>
            <w:tcW w:w="1472" w:type="dxa"/>
            <w:vMerge/>
          </w:tcPr>
          <w:p w:rsidR="008C6A3B" w:rsidRDefault="008C6A3B" w:rsidP="008A6F5B"/>
        </w:tc>
        <w:tc>
          <w:tcPr>
            <w:tcW w:w="3863" w:type="dxa"/>
            <w:shd w:val="clear" w:color="auto" w:fill="auto"/>
          </w:tcPr>
          <w:p w:rsidR="008C6A3B" w:rsidRDefault="008C6A3B" w:rsidP="00E5108F">
            <w:r w:rsidRPr="006823E2">
              <w:t xml:space="preserve">Staff will be empowered to take on leadership at all levels which focus on leading learning </w:t>
            </w:r>
            <w:r>
              <w:t>to raise attainment and improve outcomes for all learners.</w:t>
            </w:r>
          </w:p>
          <w:p w:rsidR="008C6A3B" w:rsidRPr="006823E2" w:rsidRDefault="008C6A3B" w:rsidP="00E5108F"/>
          <w:p w:rsidR="008C6A3B" w:rsidRDefault="008C6A3B" w:rsidP="00E5108F">
            <w:r w:rsidRPr="006823E2">
              <w:t xml:space="preserve">Professional learning and collegiate working within and out with the school will improve outcomes for learners. </w:t>
            </w:r>
          </w:p>
          <w:p w:rsidR="008C6A3B" w:rsidRPr="006823E2" w:rsidRDefault="008C6A3B" w:rsidP="00E5108F"/>
          <w:p w:rsidR="008C6A3B" w:rsidRDefault="008C6A3B" w:rsidP="00E5108F">
            <w:r w:rsidRPr="006823E2">
              <w:t xml:space="preserve">Regular professional dialogue focussed on shared understanding of standards and strategies to raise attainment will improve outcomes for all learners. </w:t>
            </w:r>
          </w:p>
          <w:p w:rsidR="008C6A3B" w:rsidRDefault="008C6A3B" w:rsidP="00B40A98">
            <w:pPr>
              <w:pStyle w:val="TableParagraph"/>
              <w:spacing w:before="79"/>
              <w:rPr>
                <w:rFonts w:ascii="Arial" w:hAnsi="Arial" w:cs="Arial"/>
                <w:sz w:val="20"/>
                <w:szCs w:val="20"/>
              </w:rPr>
            </w:pPr>
          </w:p>
        </w:tc>
        <w:tc>
          <w:tcPr>
            <w:tcW w:w="3866" w:type="dxa"/>
            <w:gridSpan w:val="2"/>
            <w:vMerge/>
            <w:shd w:val="clear" w:color="auto" w:fill="auto"/>
          </w:tcPr>
          <w:p w:rsidR="008C6A3B" w:rsidRPr="006823E2" w:rsidRDefault="008C6A3B" w:rsidP="004275D4">
            <w:pPr>
              <w:rPr>
                <w:b/>
              </w:rPr>
            </w:pPr>
          </w:p>
        </w:tc>
        <w:tc>
          <w:tcPr>
            <w:tcW w:w="1699" w:type="dxa"/>
            <w:shd w:val="clear" w:color="auto" w:fill="auto"/>
          </w:tcPr>
          <w:p w:rsidR="008C6A3B" w:rsidRDefault="008C6A3B" w:rsidP="008A6F5B">
            <w:r>
              <w:t>All Staff</w:t>
            </w:r>
          </w:p>
          <w:p w:rsidR="008C6A3B" w:rsidRDefault="008C6A3B" w:rsidP="008A6F5B"/>
        </w:tc>
        <w:tc>
          <w:tcPr>
            <w:tcW w:w="1559" w:type="dxa"/>
            <w:shd w:val="clear" w:color="auto" w:fill="auto"/>
          </w:tcPr>
          <w:p w:rsidR="008C6A3B" w:rsidRDefault="008C6A3B" w:rsidP="008A6F5B">
            <w:r>
              <w:t>August 2017 - May 2018</w:t>
            </w:r>
          </w:p>
        </w:tc>
      </w:tr>
      <w:tr w:rsidR="002579AC" w:rsidTr="00E5108F">
        <w:tc>
          <w:tcPr>
            <w:tcW w:w="3843" w:type="dxa"/>
            <w:shd w:val="clear" w:color="auto" w:fill="auto"/>
          </w:tcPr>
          <w:p w:rsidR="002579AC" w:rsidRDefault="00566834" w:rsidP="00CB069B">
            <w:pPr>
              <w:rPr>
                <w:rFonts w:cs="Arial"/>
              </w:rPr>
            </w:pPr>
            <w:r>
              <w:rPr>
                <w:rFonts w:cs="Arial"/>
              </w:rPr>
              <w:t>Children in nursery will make good progress across almost all aspects of their learning and development by ensuring significant learnin</w:t>
            </w:r>
            <w:r w:rsidR="00CB069B">
              <w:rPr>
                <w:rFonts w:cs="Arial"/>
              </w:rPr>
              <w:t>g is identified and built upon.</w:t>
            </w:r>
          </w:p>
        </w:tc>
        <w:tc>
          <w:tcPr>
            <w:tcW w:w="1472" w:type="dxa"/>
          </w:tcPr>
          <w:p w:rsidR="002579AC" w:rsidRDefault="003110EF" w:rsidP="008A6F5B">
            <w:r>
              <w:t>Early Years Worker to develop literacy and numeracy through play.</w:t>
            </w:r>
          </w:p>
        </w:tc>
        <w:tc>
          <w:tcPr>
            <w:tcW w:w="3863" w:type="dxa"/>
            <w:shd w:val="clear" w:color="auto" w:fill="auto"/>
          </w:tcPr>
          <w:p w:rsidR="00B40A98" w:rsidRPr="00330274" w:rsidRDefault="00B40A98" w:rsidP="00B40A98">
            <w:pPr>
              <w:pStyle w:val="TableParagraph"/>
              <w:spacing w:before="79"/>
              <w:rPr>
                <w:rFonts w:ascii="Arial" w:hAnsi="Arial" w:cs="Arial"/>
                <w:sz w:val="20"/>
                <w:szCs w:val="20"/>
              </w:rPr>
            </w:pPr>
            <w:r>
              <w:rPr>
                <w:rFonts w:ascii="Arial" w:hAnsi="Arial" w:cs="Arial"/>
                <w:sz w:val="20"/>
                <w:szCs w:val="20"/>
              </w:rPr>
              <w:t xml:space="preserve">Learning stories will be further developed to include parents and carers comments </w:t>
            </w:r>
            <w:r w:rsidR="00CB069B">
              <w:rPr>
                <w:rFonts w:ascii="Arial" w:hAnsi="Arial" w:cs="Arial"/>
                <w:sz w:val="20"/>
                <w:szCs w:val="20"/>
              </w:rPr>
              <w:t>to ensure that parents are valued partners in reviewing progress.</w:t>
            </w:r>
            <w:r>
              <w:rPr>
                <w:rFonts w:ascii="Arial" w:hAnsi="Arial" w:cs="Arial"/>
                <w:sz w:val="20"/>
                <w:szCs w:val="20"/>
              </w:rPr>
              <w:t xml:space="preserve"> </w:t>
            </w:r>
          </w:p>
          <w:p w:rsidR="00566834" w:rsidRDefault="00566834" w:rsidP="009A10DE"/>
          <w:p w:rsidR="00566834" w:rsidRDefault="00566834" w:rsidP="009A10DE">
            <w:r>
              <w:lastRenderedPageBreak/>
              <w:t>Staff make sound professional judgements about children’s progress and how well they are developing.</w:t>
            </w:r>
          </w:p>
          <w:p w:rsidR="00566834" w:rsidRDefault="00566834" w:rsidP="009A10DE"/>
          <w:p w:rsidR="00566834" w:rsidRDefault="00CB069B" w:rsidP="009A10DE">
            <w:r>
              <w:t>Information on individual children show that all are making good progress in literacy and numeracy using developmental milestones.</w:t>
            </w:r>
          </w:p>
          <w:p w:rsidR="00CB069B" w:rsidRPr="00BF33B2" w:rsidRDefault="00CB069B" w:rsidP="009A10DE"/>
        </w:tc>
        <w:tc>
          <w:tcPr>
            <w:tcW w:w="3866" w:type="dxa"/>
            <w:gridSpan w:val="2"/>
            <w:shd w:val="clear" w:color="auto" w:fill="auto"/>
          </w:tcPr>
          <w:p w:rsidR="004275D4" w:rsidRDefault="004275D4" w:rsidP="004275D4">
            <w:r w:rsidRPr="006823E2">
              <w:rPr>
                <w:b/>
              </w:rPr>
              <w:lastRenderedPageBreak/>
              <w:t>Data</w:t>
            </w:r>
            <w:r w:rsidRPr="006823E2">
              <w:t xml:space="preserve"> –</w:t>
            </w:r>
            <w:r>
              <w:t xml:space="preserve"> learning stories,</w:t>
            </w:r>
            <w:r w:rsidRPr="006823E2">
              <w:t xml:space="preserve"> a</w:t>
            </w:r>
            <w:r>
              <w:t xml:space="preserve">ssessment books, planning, developmental milestones, children’s plans, </w:t>
            </w:r>
            <w:r w:rsidRPr="006823E2">
              <w:t xml:space="preserve">planning/tracking meetings with staff, minutes from meetings of Pupil Action Group, </w:t>
            </w:r>
            <w:r>
              <w:t xml:space="preserve">learning ladders, assessment </w:t>
            </w:r>
            <w:r>
              <w:lastRenderedPageBreak/>
              <w:t>hamburgers, learning/skills walls, play diaries, big books.</w:t>
            </w:r>
          </w:p>
          <w:p w:rsidR="004275D4" w:rsidRPr="006823E2" w:rsidRDefault="004275D4" w:rsidP="004275D4"/>
          <w:p w:rsidR="004275D4" w:rsidRDefault="004275D4" w:rsidP="004275D4">
            <w:r w:rsidRPr="006823E2">
              <w:rPr>
                <w:b/>
              </w:rPr>
              <w:t>Observation</w:t>
            </w:r>
            <w:r w:rsidRPr="006823E2">
              <w:t xml:space="preserve"> – classroom visits</w:t>
            </w:r>
            <w:r>
              <w:t xml:space="preserve"> and </w:t>
            </w:r>
            <w:r w:rsidRPr="006823E2">
              <w:t>staff observation of pupils</w:t>
            </w:r>
            <w:r>
              <w:t>.</w:t>
            </w:r>
          </w:p>
          <w:p w:rsidR="004275D4" w:rsidRPr="006823E2" w:rsidRDefault="004275D4" w:rsidP="004275D4"/>
          <w:p w:rsidR="002579AC" w:rsidRDefault="004275D4" w:rsidP="008A6F5B">
            <w:r w:rsidRPr="006823E2">
              <w:rPr>
                <w:b/>
              </w:rPr>
              <w:t xml:space="preserve">Views </w:t>
            </w:r>
            <w:r>
              <w:t>–</w:t>
            </w:r>
            <w:r w:rsidRPr="006823E2">
              <w:t xml:space="preserve"> </w:t>
            </w:r>
            <w:r>
              <w:t xml:space="preserve">nursery observations, </w:t>
            </w:r>
            <w:r w:rsidRPr="006823E2">
              <w:t>pupil focus gr</w:t>
            </w:r>
            <w:r>
              <w:t xml:space="preserve">oups, stay and play, </w:t>
            </w:r>
            <w:r w:rsidRPr="006823E2">
              <w:t>parent meetings</w:t>
            </w:r>
            <w:r>
              <w:t>, Pupil Action Group.</w:t>
            </w:r>
          </w:p>
        </w:tc>
        <w:tc>
          <w:tcPr>
            <w:tcW w:w="1699" w:type="dxa"/>
            <w:shd w:val="clear" w:color="auto" w:fill="auto"/>
          </w:tcPr>
          <w:p w:rsidR="002579AC" w:rsidRDefault="003110EF" w:rsidP="008A6F5B">
            <w:r>
              <w:lastRenderedPageBreak/>
              <w:t>Nicola Ferguson, HT</w:t>
            </w:r>
          </w:p>
          <w:p w:rsidR="003110EF" w:rsidRDefault="003110EF" w:rsidP="008A6F5B">
            <w:r>
              <w:t>Linda Travers, Nursery Teacher</w:t>
            </w:r>
          </w:p>
        </w:tc>
        <w:tc>
          <w:tcPr>
            <w:tcW w:w="1559" w:type="dxa"/>
            <w:shd w:val="clear" w:color="auto" w:fill="auto"/>
          </w:tcPr>
          <w:p w:rsidR="002579AC" w:rsidRDefault="003110EF" w:rsidP="008A6F5B">
            <w:r>
              <w:t>August 2017 - May 2018</w:t>
            </w:r>
          </w:p>
        </w:tc>
      </w:tr>
      <w:tr w:rsidR="00A944C2" w:rsidTr="00E5108F">
        <w:tc>
          <w:tcPr>
            <w:tcW w:w="3843" w:type="dxa"/>
            <w:shd w:val="clear" w:color="auto" w:fill="auto"/>
          </w:tcPr>
          <w:p w:rsidR="00A944C2" w:rsidRPr="00A944C2" w:rsidRDefault="00A944C2" w:rsidP="00104F3F">
            <w:pPr>
              <w:jc w:val="center"/>
              <w:rPr>
                <w:rFonts w:cs="Arial"/>
                <w:b/>
              </w:rPr>
            </w:pPr>
            <w:r w:rsidRPr="00A944C2">
              <w:rPr>
                <w:rFonts w:cs="Arial"/>
                <w:b/>
              </w:rPr>
              <w:t>Checkpoint</w:t>
            </w:r>
          </w:p>
        </w:tc>
        <w:tc>
          <w:tcPr>
            <w:tcW w:w="6244" w:type="dxa"/>
            <w:gridSpan w:val="3"/>
          </w:tcPr>
          <w:p w:rsidR="00A944C2" w:rsidRPr="00A944C2" w:rsidRDefault="00A944C2" w:rsidP="00104F3F">
            <w:pPr>
              <w:jc w:val="center"/>
              <w:rPr>
                <w:b/>
              </w:rPr>
            </w:pPr>
            <w:r w:rsidRPr="00A944C2">
              <w:rPr>
                <w:b/>
              </w:rPr>
              <w:t>Progress</w:t>
            </w:r>
          </w:p>
        </w:tc>
        <w:tc>
          <w:tcPr>
            <w:tcW w:w="6215" w:type="dxa"/>
            <w:gridSpan w:val="3"/>
          </w:tcPr>
          <w:p w:rsidR="00A944C2" w:rsidRPr="00A944C2" w:rsidRDefault="00A944C2" w:rsidP="00104F3F">
            <w:pPr>
              <w:jc w:val="center"/>
              <w:rPr>
                <w:b/>
              </w:rPr>
            </w:pPr>
            <w:r w:rsidRPr="00A944C2">
              <w:rPr>
                <w:b/>
              </w:rPr>
              <w:t>Next Steps</w:t>
            </w:r>
          </w:p>
        </w:tc>
      </w:tr>
      <w:tr w:rsidR="00A944C2" w:rsidTr="00E5108F">
        <w:tc>
          <w:tcPr>
            <w:tcW w:w="3843" w:type="dxa"/>
            <w:shd w:val="clear" w:color="auto" w:fill="auto"/>
          </w:tcPr>
          <w:p w:rsidR="00A944C2" w:rsidRDefault="00A944C2" w:rsidP="00104F3F">
            <w:pPr>
              <w:rPr>
                <w:rFonts w:cs="Arial"/>
              </w:rPr>
            </w:pPr>
            <w:r>
              <w:rPr>
                <w:rFonts w:cs="Arial"/>
              </w:rPr>
              <w:t>November 2017</w:t>
            </w:r>
          </w:p>
          <w:p w:rsidR="00DB5044" w:rsidRDefault="00DB5044" w:rsidP="00104F3F">
            <w:pPr>
              <w:rPr>
                <w:rFonts w:cs="Arial"/>
              </w:rPr>
            </w:pPr>
          </w:p>
          <w:p w:rsidR="00DB5044" w:rsidRDefault="00DB5044" w:rsidP="00104F3F">
            <w:pPr>
              <w:rPr>
                <w:rFonts w:cs="Arial"/>
              </w:rPr>
            </w:pPr>
          </w:p>
          <w:p w:rsidR="00DB5044" w:rsidRDefault="00DB5044" w:rsidP="00104F3F">
            <w:pPr>
              <w:rPr>
                <w:rFonts w:cs="Arial"/>
              </w:rPr>
            </w:pPr>
          </w:p>
          <w:p w:rsidR="00DB5044" w:rsidRDefault="00DB5044" w:rsidP="00104F3F">
            <w:pPr>
              <w:rPr>
                <w:rFonts w:cs="Arial"/>
              </w:rPr>
            </w:pPr>
          </w:p>
          <w:p w:rsidR="00DB5044" w:rsidRDefault="00DB5044" w:rsidP="00104F3F">
            <w:pPr>
              <w:rPr>
                <w:rFonts w:cs="Arial"/>
              </w:rPr>
            </w:pPr>
          </w:p>
          <w:p w:rsidR="00DB5044" w:rsidRDefault="00DB5044" w:rsidP="00104F3F">
            <w:pPr>
              <w:rPr>
                <w:rFonts w:cs="Arial"/>
              </w:rPr>
            </w:pPr>
          </w:p>
          <w:p w:rsidR="00DB5044" w:rsidRDefault="00DB5044" w:rsidP="00104F3F">
            <w:pPr>
              <w:rPr>
                <w:rFonts w:cs="Arial"/>
              </w:rPr>
            </w:pPr>
          </w:p>
          <w:p w:rsidR="00DB5044" w:rsidRDefault="00DB5044" w:rsidP="00104F3F">
            <w:pPr>
              <w:rPr>
                <w:rFonts w:cs="Arial"/>
              </w:rPr>
            </w:pPr>
          </w:p>
          <w:p w:rsidR="00DB5044" w:rsidRDefault="00DB5044" w:rsidP="00104F3F">
            <w:pPr>
              <w:rPr>
                <w:rFonts w:cs="Arial"/>
              </w:rPr>
            </w:pPr>
          </w:p>
          <w:p w:rsidR="00DB5044" w:rsidRDefault="00DB5044" w:rsidP="00104F3F">
            <w:pPr>
              <w:rPr>
                <w:rFonts w:cs="Arial"/>
              </w:rPr>
            </w:pPr>
          </w:p>
        </w:tc>
        <w:tc>
          <w:tcPr>
            <w:tcW w:w="6244" w:type="dxa"/>
            <w:gridSpan w:val="3"/>
          </w:tcPr>
          <w:p w:rsidR="00A944C2" w:rsidRDefault="00A944C2" w:rsidP="00104F3F"/>
          <w:p w:rsidR="00A944C2" w:rsidRDefault="00A944C2" w:rsidP="00104F3F"/>
        </w:tc>
        <w:tc>
          <w:tcPr>
            <w:tcW w:w="6215" w:type="dxa"/>
            <w:gridSpan w:val="3"/>
          </w:tcPr>
          <w:p w:rsidR="00A944C2" w:rsidRDefault="00A944C2" w:rsidP="00104F3F"/>
        </w:tc>
      </w:tr>
      <w:tr w:rsidR="00A944C2" w:rsidTr="00E5108F">
        <w:tc>
          <w:tcPr>
            <w:tcW w:w="3843" w:type="dxa"/>
            <w:shd w:val="clear" w:color="auto" w:fill="auto"/>
          </w:tcPr>
          <w:p w:rsidR="00A944C2" w:rsidRDefault="00A944C2" w:rsidP="00104F3F">
            <w:pPr>
              <w:rPr>
                <w:rFonts w:cs="Arial"/>
              </w:rPr>
            </w:pPr>
            <w:r>
              <w:rPr>
                <w:rFonts w:cs="Arial"/>
              </w:rPr>
              <w:t>February 2018</w:t>
            </w:r>
          </w:p>
          <w:p w:rsidR="00DB5044" w:rsidRDefault="00DB5044" w:rsidP="00104F3F">
            <w:pPr>
              <w:rPr>
                <w:rFonts w:cs="Arial"/>
              </w:rPr>
            </w:pPr>
          </w:p>
          <w:p w:rsidR="00E5108F" w:rsidRDefault="00E5108F" w:rsidP="00104F3F">
            <w:pPr>
              <w:rPr>
                <w:rFonts w:cs="Arial"/>
              </w:rPr>
            </w:pPr>
          </w:p>
          <w:p w:rsidR="00E5108F" w:rsidRDefault="00E5108F" w:rsidP="00104F3F">
            <w:pPr>
              <w:rPr>
                <w:rFonts w:cs="Arial"/>
              </w:rPr>
            </w:pPr>
          </w:p>
          <w:p w:rsidR="00DB5044" w:rsidRDefault="00DB5044" w:rsidP="00104F3F">
            <w:pPr>
              <w:rPr>
                <w:rFonts w:cs="Arial"/>
              </w:rPr>
            </w:pPr>
          </w:p>
          <w:p w:rsidR="00DB5044" w:rsidRDefault="00DB5044" w:rsidP="00104F3F">
            <w:pPr>
              <w:rPr>
                <w:rFonts w:cs="Arial"/>
              </w:rPr>
            </w:pPr>
          </w:p>
          <w:p w:rsidR="00DB5044" w:rsidRDefault="00DB5044" w:rsidP="00104F3F">
            <w:pPr>
              <w:rPr>
                <w:rFonts w:cs="Arial"/>
              </w:rPr>
            </w:pPr>
          </w:p>
          <w:p w:rsidR="00DB5044" w:rsidRDefault="00DB5044" w:rsidP="00104F3F">
            <w:pPr>
              <w:rPr>
                <w:rFonts w:cs="Arial"/>
              </w:rPr>
            </w:pPr>
          </w:p>
          <w:p w:rsidR="00DB5044" w:rsidRDefault="00DB5044" w:rsidP="00104F3F">
            <w:pPr>
              <w:rPr>
                <w:rFonts w:cs="Arial"/>
              </w:rPr>
            </w:pPr>
          </w:p>
          <w:p w:rsidR="00DB5044" w:rsidRDefault="00DB5044" w:rsidP="00104F3F">
            <w:pPr>
              <w:rPr>
                <w:rFonts w:cs="Arial"/>
              </w:rPr>
            </w:pPr>
          </w:p>
          <w:p w:rsidR="00DB5044" w:rsidRDefault="00DB5044" w:rsidP="00104F3F">
            <w:pPr>
              <w:rPr>
                <w:rFonts w:cs="Arial"/>
              </w:rPr>
            </w:pPr>
          </w:p>
        </w:tc>
        <w:tc>
          <w:tcPr>
            <w:tcW w:w="6244" w:type="dxa"/>
            <w:gridSpan w:val="3"/>
          </w:tcPr>
          <w:p w:rsidR="00A944C2" w:rsidRDefault="00A944C2" w:rsidP="00104F3F"/>
          <w:p w:rsidR="00A944C2" w:rsidRDefault="00A944C2" w:rsidP="00104F3F"/>
        </w:tc>
        <w:tc>
          <w:tcPr>
            <w:tcW w:w="6215" w:type="dxa"/>
            <w:gridSpan w:val="3"/>
          </w:tcPr>
          <w:p w:rsidR="00A944C2" w:rsidRDefault="00A944C2" w:rsidP="00104F3F"/>
        </w:tc>
      </w:tr>
      <w:tr w:rsidR="00E5108F" w:rsidTr="00E5108F">
        <w:tc>
          <w:tcPr>
            <w:tcW w:w="3843" w:type="dxa"/>
            <w:shd w:val="clear" w:color="auto" w:fill="auto"/>
          </w:tcPr>
          <w:p w:rsidR="00E5108F" w:rsidRDefault="00E5108F" w:rsidP="00E5108F">
            <w:pPr>
              <w:rPr>
                <w:rFonts w:cs="Arial"/>
              </w:rPr>
            </w:pPr>
            <w:r>
              <w:rPr>
                <w:rFonts w:cs="Arial"/>
              </w:rPr>
              <w:t>May 2018</w:t>
            </w:r>
          </w:p>
          <w:p w:rsidR="00DB5044" w:rsidRDefault="00DB5044" w:rsidP="00E5108F">
            <w:pPr>
              <w:rPr>
                <w:rFonts w:cs="Arial"/>
              </w:rPr>
            </w:pPr>
          </w:p>
          <w:p w:rsidR="00DB5044" w:rsidRDefault="00DB5044" w:rsidP="00E5108F">
            <w:pPr>
              <w:rPr>
                <w:rFonts w:cs="Arial"/>
              </w:rPr>
            </w:pPr>
          </w:p>
          <w:p w:rsidR="00DB5044" w:rsidRDefault="00DB5044" w:rsidP="00E5108F">
            <w:pPr>
              <w:rPr>
                <w:rFonts w:cs="Arial"/>
              </w:rPr>
            </w:pPr>
          </w:p>
          <w:p w:rsidR="00DB5044" w:rsidRDefault="00DB5044" w:rsidP="00E5108F">
            <w:pPr>
              <w:rPr>
                <w:rFonts w:cs="Arial"/>
              </w:rPr>
            </w:pPr>
          </w:p>
          <w:p w:rsidR="00DB5044" w:rsidRDefault="00DB5044" w:rsidP="00E5108F">
            <w:pPr>
              <w:rPr>
                <w:rFonts w:cs="Arial"/>
              </w:rPr>
            </w:pPr>
          </w:p>
          <w:p w:rsidR="00DB5044" w:rsidRDefault="00DB5044" w:rsidP="00E5108F">
            <w:pPr>
              <w:rPr>
                <w:rFonts w:cs="Arial"/>
              </w:rPr>
            </w:pPr>
          </w:p>
          <w:p w:rsidR="00DB5044" w:rsidRDefault="00DB5044" w:rsidP="00E5108F">
            <w:pPr>
              <w:rPr>
                <w:rFonts w:cs="Arial"/>
              </w:rPr>
            </w:pPr>
          </w:p>
          <w:p w:rsidR="00DB5044" w:rsidRDefault="00DB5044" w:rsidP="00E5108F">
            <w:pPr>
              <w:rPr>
                <w:rFonts w:cs="Arial"/>
              </w:rPr>
            </w:pPr>
          </w:p>
          <w:p w:rsidR="00DB5044" w:rsidRDefault="00DB5044" w:rsidP="00E5108F">
            <w:pPr>
              <w:rPr>
                <w:rFonts w:cs="Arial"/>
              </w:rPr>
            </w:pPr>
          </w:p>
          <w:p w:rsidR="00DB5044" w:rsidRDefault="00DB5044" w:rsidP="00E5108F">
            <w:pPr>
              <w:rPr>
                <w:rFonts w:cs="Arial"/>
              </w:rPr>
            </w:pPr>
          </w:p>
          <w:p w:rsidR="00E5108F" w:rsidRDefault="00E5108F" w:rsidP="00104F3F">
            <w:pPr>
              <w:rPr>
                <w:rFonts w:cs="Arial"/>
              </w:rPr>
            </w:pPr>
          </w:p>
        </w:tc>
        <w:tc>
          <w:tcPr>
            <w:tcW w:w="6244" w:type="dxa"/>
            <w:gridSpan w:val="3"/>
          </w:tcPr>
          <w:p w:rsidR="00E5108F" w:rsidRDefault="00E5108F" w:rsidP="00104F3F"/>
        </w:tc>
        <w:tc>
          <w:tcPr>
            <w:tcW w:w="6215" w:type="dxa"/>
            <w:gridSpan w:val="3"/>
          </w:tcPr>
          <w:p w:rsidR="00E5108F" w:rsidRDefault="00E5108F" w:rsidP="00104F3F"/>
        </w:tc>
      </w:tr>
    </w:tbl>
    <w:p w:rsidR="00A944C2" w:rsidRDefault="00A944C2" w:rsidP="00B46E14"/>
    <w:tbl>
      <w:tblPr>
        <w:tblW w:w="1630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0"/>
        <w:gridCol w:w="1562"/>
        <w:gridCol w:w="3831"/>
        <w:gridCol w:w="909"/>
        <w:gridCol w:w="2941"/>
        <w:gridCol w:w="1695"/>
        <w:gridCol w:w="1554"/>
      </w:tblGrid>
      <w:tr w:rsidR="00E5108F" w:rsidTr="00E855F4">
        <w:trPr>
          <w:trHeight w:val="515"/>
        </w:trPr>
        <w:tc>
          <w:tcPr>
            <w:tcW w:w="16302" w:type="dxa"/>
            <w:gridSpan w:val="7"/>
            <w:shd w:val="clear" w:color="auto" w:fill="auto"/>
          </w:tcPr>
          <w:p w:rsidR="00E5108F" w:rsidRPr="00907690" w:rsidRDefault="00E5108F" w:rsidP="00E855F4">
            <w:pPr>
              <w:rPr>
                <w:b/>
              </w:rPr>
            </w:pPr>
            <w:r>
              <w:rPr>
                <w:b/>
              </w:rPr>
              <w:lastRenderedPageBreak/>
              <w:t>Improvement Priority 3</w:t>
            </w:r>
            <w:r w:rsidRPr="00907690">
              <w:rPr>
                <w:b/>
              </w:rPr>
              <w:t>:</w:t>
            </w:r>
            <w:r>
              <w:rPr>
                <w:b/>
              </w:rPr>
              <w:t xml:space="preserve"> </w:t>
            </w:r>
            <w:r w:rsidRPr="00B32BCF">
              <w:rPr>
                <w:rFonts w:cs="Arial"/>
              </w:rPr>
              <w:t xml:space="preserve">To </w:t>
            </w:r>
            <w:r w:rsidR="00AB70D2">
              <w:rPr>
                <w:rFonts w:cs="Arial"/>
              </w:rPr>
              <w:t>improve learning and achievement for all children through parental engagement with families through family learning programmes and early intervention.</w:t>
            </w:r>
          </w:p>
          <w:p w:rsidR="00E5108F" w:rsidRPr="004B2B94" w:rsidRDefault="00E5108F" w:rsidP="00E855F4">
            <w:pPr>
              <w:pStyle w:val="TableParagraph"/>
              <w:spacing w:before="76"/>
              <w:rPr>
                <w:rFonts w:ascii="Arial" w:hAnsi="Arial"/>
                <w:spacing w:val="-1"/>
                <w:sz w:val="20"/>
                <w:szCs w:val="20"/>
                <w:u w:color="000000"/>
              </w:rPr>
            </w:pPr>
            <w:r w:rsidRPr="005B283F">
              <w:rPr>
                <w:sz w:val="18"/>
                <w:szCs w:val="18"/>
              </w:rPr>
              <w:t>(</w:t>
            </w:r>
            <w:r w:rsidRPr="00443310">
              <w:rPr>
                <w:rFonts w:ascii="Arial" w:hAnsi="Arial"/>
                <w:sz w:val="20"/>
                <w:szCs w:val="20"/>
                <w:u w:val="single" w:color="000000"/>
              </w:rPr>
              <w:t xml:space="preserve">NIF </w:t>
            </w:r>
            <w:r w:rsidRPr="00443310">
              <w:rPr>
                <w:rFonts w:ascii="Arial" w:hAnsi="Arial"/>
                <w:spacing w:val="-1"/>
                <w:sz w:val="20"/>
                <w:szCs w:val="20"/>
                <w:u w:val="single" w:color="000000"/>
              </w:rPr>
              <w:t>Priority</w:t>
            </w:r>
            <w:r>
              <w:rPr>
                <w:rFonts w:ascii="Arial" w:hAnsi="Arial"/>
                <w:spacing w:val="-1"/>
                <w:sz w:val="20"/>
                <w:szCs w:val="20"/>
                <w:u w:val="single" w:color="000000"/>
              </w:rPr>
              <w:t xml:space="preserve">: </w:t>
            </w:r>
            <w:r w:rsidRPr="00EF0A25">
              <w:rPr>
                <w:rFonts w:ascii="Arial" w:hAnsi="Arial" w:cs="Arial"/>
                <w:sz w:val="20"/>
                <w:szCs w:val="20"/>
              </w:rPr>
              <w:t>Improvement in attainment, particularly in literacy and numeracy</w:t>
            </w:r>
            <w:r>
              <w:rPr>
                <w:rFonts w:ascii="Arial" w:hAnsi="Arial" w:cs="Arial"/>
                <w:sz w:val="20"/>
                <w:szCs w:val="20"/>
              </w:rPr>
              <w:t xml:space="preserve"> &amp; </w:t>
            </w:r>
            <w:r w:rsidRPr="004B2B94">
              <w:rPr>
                <w:rFonts w:ascii="Arial" w:hAnsi="Arial"/>
                <w:spacing w:val="-1"/>
                <w:sz w:val="20"/>
                <w:szCs w:val="20"/>
                <w:u w:color="000000"/>
              </w:rPr>
              <w:t xml:space="preserve">Improvement in children’s and young people’s health and well-being </w:t>
            </w:r>
          </w:p>
          <w:p w:rsidR="00E5108F" w:rsidRDefault="00E5108F" w:rsidP="00E855F4">
            <w:pPr>
              <w:rPr>
                <w:spacing w:val="-1"/>
              </w:rPr>
            </w:pPr>
            <w:r w:rsidRPr="00443310">
              <w:rPr>
                <w:spacing w:val="-1"/>
                <w:u w:val="single"/>
              </w:rPr>
              <w:t>NLC Priority</w:t>
            </w:r>
            <w:r>
              <w:rPr>
                <w:spacing w:val="-1"/>
                <w:u w:val="single"/>
              </w:rPr>
              <w:t xml:space="preserve">: </w:t>
            </w:r>
            <w:r w:rsidRPr="00EF0A25">
              <w:rPr>
                <w:spacing w:val="-1"/>
              </w:rPr>
              <w:t>Supporting all children to reach their full potential</w:t>
            </w:r>
            <w:r>
              <w:rPr>
                <w:spacing w:val="-1"/>
              </w:rPr>
              <w:t xml:space="preserve"> &amp; Improving the health, wellbeing and care of the communities</w:t>
            </w:r>
          </w:p>
          <w:p w:rsidR="00E5108F" w:rsidRPr="008C6A3B" w:rsidRDefault="00E5108F" w:rsidP="00E855F4">
            <w:pPr>
              <w:pStyle w:val="TableParagraph"/>
              <w:spacing w:before="76"/>
              <w:rPr>
                <w:rFonts w:ascii="Arial" w:hAnsi="Arial"/>
                <w:sz w:val="20"/>
                <w:szCs w:val="20"/>
                <w:u w:color="000000"/>
              </w:rPr>
            </w:pPr>
            <w:r w:rsidRPr="00443310">
              <w:rPr>
                <w:rFonts w:ascii="Arial" w:hAnsi="Arial"/>
                <w:sz w:val="20"/>
                <w:szCs w:val="20"/>
                <w:u w:val="single" w:color="000000"/>
              </w:rPr>
              <w:t>HGIOS?4</w:t>
            </w:r>
            <w:r w:rsidRPr="00443310">
              <w:rPr>
                <w:rFonts w:ascii="Arial" w:hAnsi="Arial"/>
                <w:spacing w:val="-1"/>
                <w:sz w:val="20"/>
                <w:szCs w:val="20"/>
                <w:u w:val="single" w:color="000000"/>
              </w:rPr>
              <w:t xml:space="preserve"> </w:t>
            </w:r>
            <w:r w:rsidRPr="00443310">
              <w:rPr>
                <w:rFonts w:ascii="Arial" w:hAnsi="Arial"/>
                <w:sz w:val="20"/>
                <w:szCs w:val="20"/>
                <w:u w:val="single" w:color="000000"/>
              </w:rPr>
              <w:t>QIs</w:t>
            </w:r>
            <w:r>
              <w:rPr>
                <w:rFonts w:ascii="Arial" w:hAnsi="Arial"/>
                <w:sz w:val="20"/>
                <w:szCs w:val="20"/>
                <w:u w:val="single" w:color="000000"/>
              </w:rPr>
              <w:t xml:space="preserve">: </w:t>
            </w:r>
            <w:r w:rsidR="00B13D21">
              <w:rPr>
                <w:rFonts w:ascii="Arial" w:hAnsi="Arial"/>
                <w:sz w:val="20"/>
                <w:szCs w:val="20"/>
                <w:u w:color="000000"/>
              </w:rPr>
              <w:t>2.4 Personalised Support</w:t>
            </w:r>
            <w:r w:rsidR="008C6A3B" w:rsidRPr="008C6A3B">
              <w:rPr>
                <w:rFonts w:ascii="Arial" w:hAnsi="Arial"/>
                <w:sz w:val="20"/>
                <w:szCs w:val="20"/>
                <w:u w:color="000000"/>
              </w:rPr>
              <w:t xml:space="preserve"> &amp;</w:t>
            </w:r>
            <w:r w:rsidR="008C6A3B">
              <w:rPr>
                <w:rFonts w:ascii="Arial" w:hAnsi="Arial"/>
                <w:sz w:val="20"/>
                <w:szCs w:val="20"/>
                <w:u w:color="000000"/>
              </w:rPr>
              <w:t xml:space="preserve"> 2.5</w:t>
            </w:r>
            <w:r w:rsidR="008C6A3B" w:rsidRPr="008C6A3B">
              <w:rPr>
                <w:rFonts w:ascii="Arial" w:hAnsi="Arial"/>
                <w:sz w:val="20"/>
                <w:szCs w:val="20"/>
                <w:u w:color="000000"/>
              </w:rPr>
              <w:t xml:space="preserve"> Family Learning</w:t>
            </w:r>
          </w:p>
          <w:p w:rsidR="00E5108F" w:rsidRPr="00907690" w:rsidRDefault="00E5108F" w:rsidP="00E855F4">
            <w:pPr>
              <w:rPr>
                <w:b/>
              </w:rPr>
            </w:pPr>
          </w:p>
        </w:tc>
      </w:tr>
      <w:tr w:rsidR="00171A0E" w:rsidTr="00171A0E">
        <w:trPr>
          <w:trHeight w:val="654"/>
        </w:trPr>
        <w:tc>
          <w:tcPr>
            <w:tcW w:w="3810" w:type="dxa"/>
            <w:shd w:val="clear" w:color="auto" w:fill="auto"/>
          </w:tcPr>
          <w:p w:rsidR="00E5108F" w:rsidRPr="00907690" w:rsidRDefault="00E5108F" w:rsidP="00E855F4">
            <w:pPr>
              <w:rPr>
                <w:b/>
              </w:rPr>
            </w:pPr>
            <w:r>
              <w:rPr>
                <w:b/>
              </w:rPr>
              <w:t xml:space="preserve">Outcome(s) </w:t>
            </w:r>
          </w:p>
          <w:p w:rsidR="00E5108F" w:rsidRPr="00445828" w:rsidRDefault="00E5108F" w:rsidP="00E855F4">
            <w:pPr>
              <w:rPr>
                <w:sz w:val="18"/>
                <w:szCs w:val="18"/>
              </w:rPr>
            </w:pPr>
            <w:r w:rsidRPr="005B283F">
              <w:rPr>
                <w:sz w:val="18"/>
                <w:szCs w:val="18"/>
              </w:rPr>
              <w:t xml:space="preserve"> What do we want to achieve?</w:t>
            </w:r>
          </w:p>
        </w:tc>
        <w:tc>
          <w:tcPr>
            <w:tcW w:w="1562" w:type="dxa"/>
          </w:tcPr>
          <w:p w:rsidR="00E5108F" w:rsidRPr="00907690" w:rsidRDefault="00E5108F" w:rsidP="00E855F4">
            <w:pPr>
              <w:rPr>
                <w:b/>
              </w:rPr>
            </w:pPr>
            <w:r>
              <w:rPr>
                <w:b/>
              </w:rPr>
              <w:t xml:space="preserve">PEF </w:t>
            </w:r>
            <w:r w:rsidRPr="00CD0F36">
              <w:t>(</w:t>
            </w:r>
            <w:r w:rsidRPr="00CD0F36">
              <w:sym w:font="Wingdings" w:char="F0FC"/>
            </w:r>
            <w:r w:rsidRPr="00CD0F36">
              <w:t xml:space="preserve"> if appropriate</w:t>
            </w:r>
            <w:r>
              <w:rPr>
                <w:b/>
              </w:rPr>
              <w:t xml:space="preserve">)  </w:t>
            </w:r>
          </w:p>
        </w:tc>
        <w:tc>
          <w:tcPr>
            <w:tcW w:w="7681" w:type="dxa"/>
            <w:gridSpan w:val="3"/>
            <w:shd w:val="clear" w:color="auto" w:fill="auto"/>
          </w:tcPr>
          <w:p w:rsidR="00E5108F" w:rsidRPr="00445828" w:rsidRDefault="00E5108F" w:rsidP="00E855F4">
            <w:pPr>
              <w:rPr>
                <w:sz w:val="18"/>
                <w:szCs w:val="18"/>
              </w:rPr>
            </w:pPr>
            <w:r w:rsidRPr="00907690">
              <w:rPr>
                <w:b/>
              </w:rPr>
              <w:t xml:space="preserve">Measures of Success </w:t>
            </w:r>
            <w:r w:rsidRPr="005B283F">
              <w:rPr>
                <w:sz w:val="18"/>
                <w:szCs w:val="18"/>
              </w:rPr>
              <w:t>which include performance data, quality indicators and stakeholders’ views</w:t>
            </w:r>
          </w:p>
        </w:tc>
        <w:tc>
          <w:tcPr>
            <w:tcW w:w="1695" w:type="dxa"/>
            <w:shd w:val="clear" w:color="auto" w:fill="auto"/>
          </w:tcPr>
          <w:p w:rsidR="00E5108F" w:rsidRDefault="00E5108F" w:rsidP="00E855F4">
            <w:pPr>
              <w:rPr>
                <w:b/>
              </w:rPr>
            </w:pPr>
            <w:r w:rsidRPr="00907690">
              <w:rPr>
                <w:b/>
              </w:rPr>
              <w:t xml:space="preserve">Person(s) Responsible  </w:t>
            </w:r>
          </w:p>
          <w:p w:rsidR="00E5108F" w:rsidRPr="002F61B3" w:rsidRDefault="00E5108F" w:rsidP="00E855F4"/>
        </w:tc>
        <w:tc>
          <w:tcPr>
            <w:tcW w:w="1554" w:type="dxa"/>
            <w:shd w:val="clear" w:color="auto" w:fill="auto"/>
          </w:tcPr>
          <w:p w:rsidR="00E5108F" w:rsidRDefault="00E5108F" w:rsidP="00E855F4">
            <w:pPr>
              <w:rPr>
                <w:b/>
              </w:rPr>
            </w:pPr>
            <w:r w:rsidRPr="00907690">
              <w:rPr>
                <w:b/>
              </w:rPr>
              <w:t>Timescale</w:t>
            </w:r>
            <w:r>
              <w:rPr>
                <w:b/>
              </w:rPr>
              <w:t xml:space="preserve"> </w:t>
            </w:r>
          </w:p>
          <w:p w:rsidR="00E5108F" w:rsidRPr="00445828" w:rsidRDefault="00E5108F" w:rsidP="00E855F4">
            <w:pPr>
              <w:rPr>
                <w:sz w:val="18"/>
                <w:szCs w:val="18"/>
              </w:rPr>
            </w:pPr>
          </w:p>
        </w:tc>
      </w:tr>
      <w:tr w:rsidR="00172233" w:rsidTr="00171A0E">
        <w:tc>
          <w:tcPr>
            <w:tcW w:w="3810" w:type="dxa"/>
            <w:shd w:val="clear" w:color="auto" w:fill="auto"/>
          </w:tcPr>
          <w:p w:rsidR="00172233" w:rsidRPr="00A1026F" w:rsidRDefault="00172233" w:rsidP="000C6910">
            <w:pPr>
              <w:tabs>
                <w:tab w:val="left" w:pos="1060"/>
              </w:tabs>
              <w:rPr>
                <w:rFonts w:cs="Arial"/>
              </w:rPr>
            </w:pPr>
            <w:r>
              <w:rPr>
                <w:rFonts w:cs="Arial"/>
              </w:rPr>
              <w:t>All learners will benefit from high quality support, both universal and targeted which meets their individual needs and the needs of their families.</w:t>
            </w:r>
          </w:p>
        </w:tc>
        <w:tc>
          <w:tcPr>
            <w:tcW w:w="1562" w:type="dxa"/>
            <w:vMerge w:val="restart"/>
          </w:tcPr>
          <w:p w:rsidR="00172233" w:rsidRDefault="00172233" w:rsidP="00171A0E">
            <w:r>
              <w:t>Early Years Worker to support learning through play, SLT to work with children with language and communication difficulties and their families, and Family Support Worker.</w:t>
            </w:r>
          </w:p>
          <w:p w:rsidR="00172233" w:rsidRDefault="00172233" w:rsidP="00171A0E">
            <w:r>
              <w:t>Targeted support clubs outwith school day for children and families to support literacy and numeracy.</w:t>
            </w:r>
          </w:p>
          <w:p w:rsidR="00172233" w:rsidRDefault="00172233" w:rsidP="00171A0E">
            <w:r>
              <w:t>Parent and toddler groups, drop in café for parents and stay and play sessions with family learning built in.</w:t>
            </w:r>
          </w:p>
          <w:p w:rsidR="00172233" w:rsidRDefault="00172233" w:rsidP="00E855F4"/>
        </w:tc>
        <w:tc>
          <w:tcPr>
            <w:tcW w:w="3831" w:type="dxa"/>
            <w:shd w:val="clear" w:color="auto" w:fill="auto"/>
          </w:tcPr>
          <w:p w:rsidR="00172233" w:rsidRDefault="00172233" w:rsidP="00171A0E">
            <w:r>
              <w:t>Learners’ needs are identified through robust assessment information including specialist input where required.</w:t>
            </w:r>
          </w:p>
          <w:p w:rsidR="00172233" w:rsidRDefault="00172233" w:rsidP="000C6910"/>
          <w:p w:rsidR="00172233" w:rsidRDefault="00172233" w:rsidP="000C6910">
            <w:r>
              <w:t>Relevant staff, pupils and parents are involved in planning and reviewing individual support.</w:t>
            </w:r>
          </w:p>
          <w:p w:rsidR="00172233" w:rsidRDefault="00172233" w:rsidP="000C6910"/>
          <w:p w:rsidR="00172233" w:rsidRDefault="00172233" w:rsidP="000C6910">
            <w:r>
              <w:t>Targeted and universal support is having a positive impact on children’s progression in their learning.</w:t>
            </w:r>
          </w:p>
          <w:p w:rsidR="00172233" w:rsidRDefault="00172233" w:rsidP="000C6910"/>
          <w:p w:rsidR="00172233" w:rsidRDefault="00172233" w:rsidP="00590CF8">
            <w:r>
              <w:t>Family learning is responsive to individual and identified needs.</w:t>
            </w:r>
          </w:p>
          <w:p w:rsidR="00172233" w:rsidRDefault="00172233" w:rsidP="000C6910"/>
          <w:p w:rsidR="00172233" w:rsidRDefault="00172233" w:rsidP="00182F4B">
            <w:pPr>
              <w:pStyle w:val="Default"/>
              <w:rPr>
                <w:sz w:val="20"/>
                <w:szCs w:val="20"/>
              </w:rPr>
            </w:pPr>
            <w:r>
              <w:rPr>
                <w:sz w:val="20"/>
                <w:szCs w:val="20"/>
              </w:rPr>
              <w:t xml:space="preserve">Each child has an effective Child’s Plan. Effective partnership approaches are evident in support plans and interventions. (Nursery) </w:t>
            </w:r>
          </w:p>
          <w:p w:rsidR="00172233" w:rsidRDefault="00172233" w:rsidP="000C6910"/>
        </w:tc>
        <w:tc>
          <w:tcPr>
            <w:tcW w:w="3850" w:type="dxa"/>
            <w:gridSpan w:val="2"/>
            <w:vMerge w:val="restart"/>
            <w:shd w:val="clear" w:color="auto" w:fill="auto"/>
          </w:tcPr>
          <w:p w:rsidR="00172233" w:rsidRDefault="00172233" w:rsidP="00B13D21">
            <w:r w:rsidRPr="006823E2">
              <w:rPr>
                <w:b/>
              </w:rPr>
              <w:t>Data</w:t>
            </w:r>
            <w:r w:rsidRPr="006823E2">
              <w:t xml:space="preserve"> –</w:t>
            </w:r>
            <w:r>
              <w:t xml:space="preserve"> learning stories,</w:t>
            </w:r>
            <w:r w:rsidRPr="006823E2">
              <w:t xml:space="preserve"> learning logs, a</w:t>
            </w:r>
            <w:r>
              <w:t xml:space="preserve">ssessment books, </w:t>
            </w:r>
            <w:r w:rsidRPr="006823E2">
              <w:t xml:space="preserve">CEM testing, PIPs, Benchmarking, PHAB tests, planning, </w:t>
            </w:r>
            <w:r>
              <w:t>displays</w:t>
            </w:r>
            <w:r w:rsidRPr="006823E2">
              <w:t>, feedback in jotters, self-assessment using pupil prompts, tracking and monitoring spreadsheet</w:t>
            </w:r>
            <w:r>
              <w:t xml:space="preserve"> showing levels of attainment and progress</w:t>
            </w:r>
            <w:r w:rsidRPr="006823E2">
              <w:t>,</w:t>
            </w:r>
            <w:r>
              <w:t xml:space="preserve"> comparative data from other schools/authority/nationally, </w:t>
            </w:r>
            <w:r w:rsidRPr="006823E2">
              <w:t>planning/tracking meetings with staff, minutes from meetings of Pupil Action Group, class an</w:t>
            </w:r>
            <w:r>
              <w:t>d school big books of learning, learning ladders, assessment hamburgers, learning/skills walls, play diaries,, ASP’s, Child’s Plan, HWB Audits, CSP’s</w:t>
            </w:r>
          </w:p>
          <w:p w:rsidR="00172233" w:rsidRPr="006823E2" w:rsidRDefault="00172233" w:rsidP="00B13D21"/>
          <w:p w:rsidR="00172233" w:rsidRDefault="00172233" w:rsidP="00B13D21">
            <w:r w:rsidRPr="006823E2">
              <w:rPr>
                <w:b/>
              </w:rPr>
              <w:t>Observation</w:t>
            </w:r>
            <w:r w:rsidRPr="006823E2">
              <w:t xml:space="preserve"> – classroom visits, peer visits, staff observation of pupils, pupil leadershi</w:t>
            </w:r>
            <w:r>
              <w:t>p within class and whole school.</w:t>
            </w:r>
          </w:p>
          <w:p w:rsidR="00172233" w:rsidRPr="006823E2" w:rsidRDefault="00172233" w:rsidP="00B13D21"/>
          <w:p w:rsidR="00172233" w:rsidRDefault="00172233" w:rsidP="00B13D21">
            <w:r w:rsidRPr="006823E2">
              <w:rPr>
                <w:b/>
              </w:rPr>
              <w:t xml:space="preserve">Views </w:t>
            </w:r>
            <w:r>
              <w:t>–</w:t>
            </w:r>
            <w:r w:rsidRPr="006823E2">
              <w:t xml:space="preserve"> </w:t>
            </w:r>
            <w:r>
              <w:t xml:space="preserve">nursery observations, </w:t>
            </w:r>
            <w:r w:rsidRPr="006823E2">
              <w:t>pupil focus gr</w:t>
            </w:r>
            <w:r>
              <w:t xml:space="preserve">oups, learner conversations, stay and play, </w:t>
            </w:r>
            <w:r w:rsidRPr="006823E2">
              <w:t>parent meetings</w:t>
            </w:r>
            <w:r>
              <w:t>, Pupil Action Group, minutes of meetings, reports from other agencies.</w:t>
            </w:r>
          </w:p>
          <w:p w:rsidR="00172233" w:rsidRDefault="00172233" w:rsidP="00E855F4"/>
          <w:p w:rsidR="00AA0D95" w:rsidRPr="00D213E6" w:rsidRDefault="00AA0D95" w:rsidP="00E855F4">
            <w:pPr>
              <w:rPr>
                <w:b/>
              </w:rPr>
            </w:pPr>
            <w:r w:rsidRPr="00D213E6">
              <w:rPr>
                <w:b/>
              </w:rPr>
              <w:t>New Policy</w:t>
            </w:r>
          </w:p>
          <w:p w:rsidR="00AA0D95" w:rsidRDefault="00AA0D95" w:rsidP="00E855F4">
            <w:r>
              <w:t>Parental Engagement and Family Learning</w:t>
            </w:r>
          </w:p>
          <w:p w:rsidR="00AA0D95" w:rsidRDefault="00AA0D95" w:rsidP="00E855F4">
            <w:r>
              <w:t xml:space="preserve">Learning Support </w:t>
            </w:r>
          </w:p>
        </w:tc>
        <w:tc>
          <w:tcPr>
            <w:tcW w:w="1695" w:type="dxa"/>
            <w:shd w:val="clear" w:color="auto" w:fill="auto"/>
          </w:tcPr>
          <w:p w:rsidR="00172233" w:rsidRDefault="00172233" w:rsidP="00E855F4">
            <w:r>
              <w:t>John Green, PT</w:t>
            </w:r>
          </w:p>
          <w:p w:rsidR="00172233" w:rsidRDefault="00172233" w:rsidP="00E855F4">
            <w:r>
              <w:t>Mairi Thomson, PT</w:t>
            </w:r>
          </w:p>
        </w:tc>
        <w:tc>
          <w:tcPr>
            <w:tcW w:w="1554" w:type="dxa"/>
            <w:shd w:val="clear" w:color="auto" w:fill="auto"/>
          </w:tcPr>
          <w:p w:rsidR="00172233" w:rsidRDefault="00172233" w:rsidP="00E855F4">
            <w:r>
              <w:t>August 2017 - May 2018</w:t>
            </w:r>
          </w:p>
        </w:tc>
      </w:tr>
      <w:tr w:rsidR="00172233" w:rsidTr="00171A0E">
        <w:tc>
          <w:tcPr>
            <w:tcW w:w="3810" w:type="dxa"/>
            <w:shd w:val="clear" w:color="auto" w:fill="auto"/>
          </w:tcPr>
          <w:p w:rsidR="00172233" w:rsidRDefault="00172233" w:rsidP="00E855F4">
            <w:r>
              <w:t xml:space="preserve">All learners will benefit from high levels of support for parents and carers to engage in their child’s learning and school life and partnership working to remove barriers to learning. </w:t>
            </w:r>
          </w:p>
        </w:tc>
        <w:tc>
          <w:tcPr>
            <w:tcW w:w="1562" w:type="dxa"/>
            <w:vMerge/>
          </w:tcPr>
          <w:p w:rsidR="00172233" w:rsidRDefault="00172233" w:rsidP="00E855F4"/>
        </w:tc>
        <w:tc>
          <w:tcPr>
            <w:tcW w:w="3831" w:type="dxa"/>
            <w:shd w:val="clear" w:color="auto" w:fill="auto"/>
          </w:tcPr>
          <w:p w:rsidR="00172233" w:rsidRDefault="00172233" w:rsidP="00E5108F">
            <w:r>
              <w:t>Creative approaches to engage families such as drop in cafes, stay and play and tots group are in place to engage families.</w:t>
            </w:r>
          </w:p>
          <w:p w:rsidR="00172233" w:rsidRDefault="00172233" w:rsidP="00E5108F"/>
          <w:p w:rsidR="00172233" w:rsidRDefault="00172233" w:rsidP="00E5108F">
            <w:r>
              <w:t>Evidence shows that family learning is improving life chances and outcomes for learners.</w:t>
            </w:r>
          </w:p>
          <w:p w:rsidR="00172233" w:rsidRDefault="00172233" w:rsidP="00E5108F">
            <w:r>
              <w:t>Family learning promotes equity and fairness.</w:t>
            </w:r>
          </w:p>
          <w:p w:rsidR="00172233" w:rsidRDefault="00172233" w:rsidP="00E5108F"/>
          <w:p w:rsidR="00172233" w:rsidRDefault="00172233" w:rsidP="00E5108F">
            <w:r>
              <w:rPr>
                <w:rFonts w:cs="Arial"/>
              </w:rPr>
              <w:t>Enhanced work with children and families will help to raise attainment for all learners through parental engagement in learning.</w:t>
            </w:r>
          </w:p>
        </w:tc>
        <w:tc>
          <w:tcPr>
            <w:tcW w:w="3850" w:type="dxa"/>
            <w:gridSpan w:val="2"/>
            <w:vMerge/>
            <w:shd w:val="clear" w:color="auto" w:fill="auto"/>
          </w:tcPr>
          <w:p w:rsidR="00172233" w:rsidRDefault="00172233" w:rsidP="00E855F4"/>
        </w:tc>
        <w:tc>
          <w:tcPr>
            <w:tcW w:w="1695" w:type="dxa"/>
            <w:shd w:val="clear" w:color="auto" w:fill="auto"/>
          </w:tcPr>
          <w:p w:rsidR="00172233" w:rsidRDefault="00172233" w:rsidP="002408EF">
            <w:r>
              <w:t>Mairi Thomson, PT</w:t>
            </w:r>
          </w:p>
        </w:tc>
        <w:tc>
          <w:tcPr>
            <w:tcW w:w="1554" w:type="dxa"/>
            <w:shd w:val="clear" w:color="auto" w:fill="auto"/>
          </w:tcPr>
          <w:p w:rsidR="00172233" w:rsidRDefault="00172233" w:rsidP="00E855F4">
            <w:r>
              <w:t>August 2017 - May 2018</w:t>
            </w:r>
          </w:p>
        </w:tc>
      </w:tr>
      <w:tr w:rsidR="00171A0E" w:rsidTr="00171A0E">
        <w:tc>
          <w:tcPr>
            <w:tcW w:w="3810" w:type="dxa"/>
            <w:shd w:val="clear" w:color="auto" w:fill="auto"/>
          </w:tcPr>
          <w:p w:rsidR="00E5108F" w:rsidRPr="00A1026F" w:rsidRDefault="00182F4B" w:rsidP="00E855F4">
            <w:pPr>
              <w:rPr>
                <w:rFonts w:cs="Arial"/>
              </w:rPr>
            </w:pPr>
            <w:r>
              <w:rPr>
                <w:rFonts w:cs="Arial"/>
              </w:rPr>
              <w:lastRenderedPageBreak/>
              <w:t>Learners in nursery will experience improved outcomes in literacy, numeracy, health and well-being through engagement with families and family learning opportunities.</w:t>
            </w:r>
          </w:p>
        </w:tc>
        <w:tc>
          <w:tcPr>
            <w:tcW w:w="1562" w:type="dxa"/>
          </w:tcPr>
          <w:p w:rsidR="00623D2D" w:rsidRDefault="00623D2D" w:rsidP="00623D2D">
            <w:r>
              <w:t>Parent and toddler groups, drop in café for parents and stay and play sessions with family learning built in.</w:t>
            </w:r>
          </w:p>
          <w:p w:rsidR="00E5108F" w:rsidRDefault="00E5108F" w:rsidP="00E855F4"/>
        </w:tc>
        <w:tc>
          <w:tcPr>
            <w:tcW w:w="3831" w:type="dxa"/>
            <w:shd w:val="clear" w:color="auto" w:fill="auto"/>
          </w:tcPr>
          <w:p w:rsidR="00590CF8" w:rsidRDefault="00590CF8" w:rsidP="00590CF8">
            <w:pPr>
              <w:pStyle w:val="Default"/>
              <w:rPr>
                <w:sz w:val="20"/>
                <w:szCs w:val="20"/>
              </w:rPr>
            </w:pPr>
            <w:r>
              <w:rPr>
                <w:sz w:val="20"/>
                <w:szCs w:val="20"/>
              </w:rPr>
              <w:t xml:space="preserve">Family learning opportunities help parents to understand the significant impact of the home learning environment at all stages of their children’s education. They recognise and make the most of everyday learning opportunities. </w:t>
            </w:r>
          </w:p>
          <w:p w:rsidR="00E5108F" w:rsidRDefault="00E5108F" w:rsidP="00E855F4"/>
          <w:p w:rsidR="00182F4B" w:rsidRDefault="00182F4B" w:rsidP="00182F4B">
            <w:pPr>
              <w:pStyle w:val="Default"/>
              <w:rPr>
                <w:sz w:val="20"/>
                <w:szCs w:val="20"/>
              </w:rPr>
            </w:pPr>
            <w:r>
              <w:rPr>
                <w:sz w:val="20"/>
                <w:szCs w:val="20"/>
              </w:rPr>
              <w:t xml:space="preserve">Family learning approaches take account of the developmental stages of children in the family. </w:t>
            </w:r>
          </w:p>
          <w:p w:rsidR="00182F4B" w:rsidRPr="00182F4B" w:rsidRDefault="00182F4B" w:rsidP="00182F4B">
            <w:pPr>
              <w:autoSpaceDE w:val="0"/>
              <w:autoSpaceDN w:val="0"/>
              <w:adjustRightInd w:val="0"/>
              <w:rPr>
                <w:rFonts w:eastAsiaTheme="minorHAnsi" w:cs="Arial"/>
                <w:sz w:val="24"/>
                <w:szCs w:val="24"/>
                <w:lang w:eastAsia="en-US"/>
              </w:rPr>
            </w:pPr>
          </w:p>
          <w:p w:rsidR="00182F4B" w:rsidRPr="00623D2D" w:rsidRDefault="00182F4B" w:rsidP="00623D2D">
            <w:pPr>
              <w:autoSpaceDE w:val="0"/>
              <w:autoSpaceDN w:val="0"/>
              <w:adjustRightInd w:val="0"/>
              <w:rPr>
                <w:rFonts w:eastAsiaTheme="minorHAnsi" w:cs="Arial"/>
                <w:lang w:eastAsia="en-US"/>
              </w:rPr>
            </w:pPr>
            <w:r w:rsidRPr="00182F4B">
              <w:rPr>
                <w:rFonts w:eastAsiaTheme="minorHAnsi" w:cs="Arial"/>
                <w:lang w:eastAsia="en-US"/>
              </w:rPr>
              <w:t xml:space="preserve">Parents/carers are supported to regularly and meaningfully engage in their children’s learning at home and within the early learning and childcare setting. </w:t>
            </w:r>
          </w:p>
        </w:tc>
        <w:tc>
          <w:tcPr>
            <w:tcW w:w="3850" w:type="dxa"/>
            <w:gridSpan w:val="2"/>
            <w:shd w:val="clear" w:color="auto" w:fill="auto"/>
          </w:tcPr>
          <w:p w:rsidR="00172233" w:rsidRDefault="00172233" w:rsidP="00172233">
            <w:r w:rsidRPr="006823E2">
              <w:rPr>
                <w:b/>
              </w:rPr>
              <w:t>Data</w:t>
            </w:r>
            <w:r w:rsidRPr="006823E2">
              <w:t xml:space="preserve"> –</w:t>
            </w:r>
            <w:r>
              <w:t xml:space="preserve"> learning stories,</w:t>
            </w:r>
            <w:r w:rsidRPr="006823E2">
              <w:t xml:space="preserve"> a</w:t>
            </w:r>
            <w:r>
              <w:t xml:space="preserve">ssessment books, planning, developmental milestones, children’s plans, </w:t>
            </w:r>
            <w:r w:rsidRPr="006823E2">
              <w:t xml:space="preserve">planning/tracking meetings with staff, minutes from meetings of Pupil Action Group, </w:t>
            </w:r>
            <w:r>
              <w:t>learning ladders, assessment hamburgers, learning/skills walls, play diaries, big books.</w:t>
            </w:r>
          </w:p>
          <w:p w:rsidR="00172233" w:rsidRPr="006823E2" w:rsidRDefault="00172233" w:rsidP="00172233"/>
          <w:p w:rsidR="00172233" w:rsidRDefault="00172233" w:rsidP="00172233">
            <w:r w:rsidRPr="006823E2">
              <w:rPr>
                <w:b/>
              </w:rPr>
              <w:t>Observation</w:t>
            </w:r>
            <w:r w:rsidRPr="006823E2">
              <w:t xml:space="preserve"> – classroom visits</w:t>
            </w:r>
            <w:r>
              <w:t xml:space="preserve"> and </w:t>
            </w:r>
            <w:r w:rsidRPr="006823E2">
              <w:t>staff observation of pupils</w:t>
            </w:r>
            <w:r>
              <w:t>.</w:t>
            </w:r>
          </w:p>
          <w:p w:rsidR="00172233" w:rsidRPr="006823E2" w:rsidRDefault="00172233" w:rsidP="00172233"/>
          <w:p w:rsidR="00E5108F" w:rsidRDefault="00172233" w:rsidP="00172233">
            <w:r w:rsidRPr="006823E2">
              <w:rPr>
                <w:b/>
              </w:rPr>
              <w:t xml:space="preserve">Views </w:t>
            </w:r>
            <w:r>
              <w:t>–</w:t>
            </w:r>
            <w:r w:rsidRPr="006823E2">
              <w:t xml:space="preserve"> </w:t>
            </w:r>
            <w:r>
              <w:t xml:space="preserve">nursery observations, </w:t>
            </w:r>
            <w:r w:rsidRPr="006823E2">
              <w:t>pupil focus gr</w:t>
            </w:r>
            <w:r>
              <w:t xml:space="preserve">oups, stay and play, </w:t>
            </w:r>
            <w:r w:rsidRPr="006823E2">
              <w:t>parent meetings</w:t>
            </w:r>
            <w:r>
              <w:t>, Pupil Action Group.</w:t>
            </w:r>
          </w:p>
        </w:tc>
        <w:tc>
          <w:tcPr>
            <w:tcW w:w="1695" w:type="dxa"/>
            <w:shd w:val="clear" w:color="auto" w:fill="auto"/>
          </w:tcPr>
          <w:p w:rsidR="00E5108F" w:rsidRDefault="002408EF" w:rsidP="00E855F4">
            <w:r>
              <w:t xml:space="preserve">Nicola Ferguson, HT </w:t>
            </w:r>
          </w:p>
          <w:p w:rsidR="002408EF" w:rsidRDefault="002408EF" w:rsidP="00E855F4">
            <w:r>
              <w:t>Mairi Thomson, PT</w:t>
            </w:r>
          </w:p>
        </w:tc>
        <w:tc>
          <w:tcPr>
            <w:tcW w:w="1554" w:type="dxa"/>
            <w:shd w:val="clear" w:color="auto" w:fill="auto"/>
          </w:tcPr>
          <w:p w:rsidR="00E5108F" w:rsidRDefault="002408EF" w:rsidP="00E855F4">
            <w:r>
              <w:t>August 2017 - May 2018</w:t>
            </w:r>
          </w:p>
        </w:tc>
      </w:tr>
      <w:tr w:rsidR="00171A0E" w:rsidTr="00171A0E">
        <w:tc>
          <w:tcPr>
            <w:tcW w:w="3810" w:type="dxa"/>
            <w:shd w:val="clear" w:color="auto" w:fill="auto"/>
          </w:tcPr>
          <w:p w:rsidR="00E5108F" w:rsidRPr="00A944C2" w:rsidRDefault="00E5108F" w:rsidP="00E855F4">
            <w:pPr>
              <w:jc w:val="center"/>
              <w:rPr>
                <w:rFonts w:cs="Arial"/>
                <w:b/>
              </w:rPr>
            </w:pPr>
            <w:r w:rsidRPr="00A944C2">
              <w:rPr>
                <w:rFonts w:cs="Arial"/>
                <w:b/>
              </w:rPr>
              <w:t>Checkpoint</w:t>
            </w:r>
          </w:p>
        </w:tc>
        <w:tc>
          <w:tcPr>
            <w:tcW w:w="6302" w:type="dxa"/>
            <w:gridSpan w:val="3"/>
          </w:tcPr>
          <w:p w:rsidR="00E5108F" w:rsidRPr="00A944C2" w:rsidRDefault="00E5108F" w:rsidP="00E855F4">
            <w:pPr>
              <w:jc w:val="center"/>
              <w:rPr>
                <w:b/>
              </w:rPr>
            </w:pPr>
            <w:r w:rsidRPr="00A944C2">
              <w:rPr>
                <w:b/>
              </w:rPr>
              <w:t>Progress</w:t>
            </w:r>
          </w:p>
        </w:tc>
        <w:tc>
          <w:tcPr>
            <w:tcW w:w="6190" w:type="dxa"/>
            <w:gridSpan w:val="3"/>
          </w:tcPr>
          <w:p w:rsidR="00E5108F" w:rsidRPr="00A944C2" w:rsidRDefault="00E5108F" w:rsidP="00E855F4">
            <w:pPr>
              <w:jc w:val="center"/>
              <w:rPr>
                <w:b/>
              </w:rPr>
            </w:pPr>
            <w:r w:rsidRPr="00A944C2">
              <w:rPr>
                <w:b/>
              </w:rPr>
              <w:t>Next Steps</w:t>
            </w:r>
          </w:p>
        </w:tc>
      </w:tr>
      <w:tr w:rsidR="00171A0E" w:rsidTr="00171A0E">
        <w:tc>
          <w:tcPr>
            <w:tcW w:w="3810" w:type="dxa"/>
            <w:shd w:val="clear" w:color="auto" w:fill="auto"/>
          </w:tcPr>
          <w:p w:rsidR="00E5108F" w:rsidRDefault="00E5108F" w:rsidP="00E855F4">
            <w:pPr>
              <w:rPr>
                <w:rFonts w:cs="Arial"/>
              </w:rPr>
            </w:pPr>
            <w:r>
              <w:rPr>
                <w:rFonts w:cs="Arial"/>
              </w:rPr>
              <w:t>November 2017</w:t>
            </w:r>
          </w:p>
          <w:p w:rsidR="000C6910" w:rsidRDefault="000C6910" w:rsidP="00E855F4">
            <w:pPr>
              <w:rPr>
                <w:rFonts w:cs="Arial"/>
              </w:rPr>
            </w:pPr>
          </w:p>
          <w:p w:rsidR="000C6910" w:rsidRDefault="000C6910" w:rsidP="00E855F4">
            <w:pPr>
              <w:rPr>
                <w:rFonts w:cs="Arial"/>
              </w:rPr>
            </w:pPr>
          </w:p>
          <w:p w:rsidR="000C6910" w:rsidRDefault="000C6910" w:rsidP="00E855F4">
            <w:pPr>
              <w:rPr>
                <w:rFonts w:cs="Arial"/>
              </w:rPr>
            </w:pPr>
          </w:p>
          <w:p w:rsidR="000C6910" w:rsidRDefault="000C6910" w:rsidP="00E855F4">
            <w:pPr>
              <w:rPr>
                <w:rFonts w:cs="Arial"/>
              </w:rPr>
            </w:pPr>
          </w:p>
          <w:p w:rsidR="000C6910" w:rsidRDefault="000C6910" w:rsidP="00E855F4">
            <w:pPr>
              <w:rPr>
                <w:rFonts w:cs="Arial"/>
              </w:rPr>
            </w:pPr>
          </w:p>
          <w:p w:rsidR="000C6910" w:rsidRDefault="000C6910" w:rsidP="00E855F4">
            <w:pPr>
              <w:rPr>
                <w:rFonts w:cs="Arial"/>
              </w:rPr>
            </w:pPr>
          </w:p>
          <w:p w:rsidR="000C6910" w:rsidRDefault="000C6910" w:rsidP="00E855F4">
            <w:pPr>
              <w:rPr>
                <w:rFonts w:cs="Arial"/>
              </w:rPr>
            </w:pPr>
          </w:p>
          <w:p w:rsidR="000C6910" w:rsidRDefault="000C6910" w:rsidP="00E855F4">
            <w:pPr>
              <w:rPr>
                <w:rFonts w:cs="Arial"/>
              </w:rPr>
            </w:pPr>
          </w:p>
        </w:tc>
        <w:tc>
          <w:tcPr>
            <w:tcW w:w="6302" w:type="dxa"/>
            <w:gridSpan w:val="3"/>
          </w:tcPr>
          <w:p w:rsidR="00E5108F" w:rsidRDefault="00E5108F" w:rsidP="00E855F4"/>
          <w:p w:rsidR="00E5108F" w:rsidRDefault="00E5108F" w:rsidP="00E855F4"/>
          <w:p w:rsidR="00E5108F" w:rsidRDefault="00E5108F" w:rsidP="00E855F4"/>
          <w:p w:rsidR="00E5108F" w:rsidRDefault="00E5108F" w:rsidP="00E855F4"/>
        </w:tc>
        <w:tc>
          <w:tcPr>
            <w:tcW w:w="6190" w:type="dxa"/>
            <w:gridSpan w:val="3"/>
          </w:tcPr>
          <w:p w:rsidR="00E5108F" w:rsidRDefault="00E5108F" w:rsidP="00E855F4"/>
        </w:tc>
      </w:tr>
      <w:tr w:rsidR="00171A0E" w:rsidTr="00171A0E">
        <w:tc>
          <w:tcPr>
            <w:tcW w:w="3810" w:type="dxa"/>
            <w:shd w:val="clear" w:color="auto" w:fill="auto"/>
          </w:tcPr>
          <w:p w:rsidR="00E5108F" w:rsidRDefault="00E5108F" w:rsidP="00E855F4">
            <w:pPr>
              <w:rPr>
                <w:rFonts w:cs="Arial"/>
              </w:rPr>
            </w:pPr>
            <w:r>
              <w:rPr>
                <w:rFonts w:cs="Arial"/>
              </w:rPr>
              <w:t>February 2018</w:t>
            </w:r>
          </w:p>
          <w:p w:rsidR="000C6910" w:rsidRDefault="000C6910" w:rsidP="00E855F4">
            <w:pPr>
              <w:rPr>
                <w:rFonts w:cs="Arial"/>
              </w:rPr>
            </w:pPr>
          </w:p>
          <w:p w:rsidR="000C6910" w:rsidRDefault="000C6910" w:rsidP="00E855F4">
            <w:pPr>
              <w:rPr>
                <w:rFonts w:cs="Arial"/>
              </w:rPr>
            </w:pPr>
          </w:p>
          <w:p w:rsidR="000C6910" w:rsidRDefault="000C6910" w:rsidP="00E855F4">
            <w:pPr>
              <w:rPr>
                <w:rFonts w:cs="Arial"/>
              </w:rPr>
            </w:pPr>
          </w:p>
          <w:p w:rsidR="000C6910" w:rsidRDefault="000C6910" w:rsidP="00E855F4">
            <w:pPr>
              <w:rPr>
                <w:rFonts w:cs="Arial"/>
              </w:rPr>
            </w:pPr>
          </w:p>
          <w:p w:rsidR="000C6910" w:rsidRDefault="000C6910" w:rsidP="00E855F4">
            <w:pPr>
              <w:rPr>
                <w:rFonts w:cs="Arial"/>
              </w:rPr>
            </w:pPr>
          </w:p>
          <w:p w:rsidR="000C6910" w:rsidRDefault="000C6910" w:rsidP="00E855F4">
            <w:pPr>
              <w:rPr>
                <w:rFonts w:cs="Arial"/>
              </w:rPr>
            </w:pPr>
          </w:p>
          <w:p w:rsidR="000C6910" w:rsidRDefault="000C6910" w:rsidP="00E855F4">
            <w:pPr>
              <w:rPr>
                <w:rFonts w:cs="Arial"/>
              </w:rPr>
            </w:pPr>
          </w:p>
          <w:p w:rsidR="000C6910" w:rsidRDefault="000C6910" w:rsidP="00E855F4">
            <w:pPr>
              <w:rPr>
                <w:rFonts w:cs="Arial"/>
              </w:rPr>
            </w:pPr>
          </w:p>
        </w:tc>
        <w:tc>
          <w:tcPr>
            <w:tcW w:w="6302" w:type="dxa"/>
            <w:gridSpan w:val="3"/>
          </w:tcPr>
          <w:p w:rsidR="00E5108F" w:rsidRDefault="00E5108F" w:rsidP="00E855F4"/>
          <w:p w:rsidR="00E5108F" w:rsidRDefault="00E5108F" w:rsidP="00E855F4"/>
          <w:p w:rsidR="00E5108F" w:rsidRDefault="00E5108F" w:rsidP="00E855F4"/>
          <w:p w:rsidR="00E5108F" w:rsidRDefault="00E5108F" w:rsidP="00E855F4"/>
        </w:tc>
        <w:tc>
          <w:tcPr>
            <w:tcW w:w="6190" w:type="dxa"/>
            <w:gridSpan w:val="3"/>
          </w:tcPr>
          <w:p w:rsidR="00E5108F" w:rsidRDefault="00E5108F" w:rsidP="00E855F4"/>
        </w:tc>
      </w:tr>
      <w:tr w:rsidR="00171A0E" w:rsidTr="00171A0E">
        <w:tc>
          <w:tcPr>
            <w:tcW w:w="3810" w:type="dxa"/>
            <w:shd w:val="clear" w:color="auto" w:fill="auto"/>
          </w:tcPr>
          <w:p w:rsidR="00E5108F" w:rsidRDefault="00E5108F" w:rsidP="00E855F4">
            <w:pPr>
              <w:rPr>
                <w:rFonts w:cs="Arial"/>
              </w:rPr>
            </w:pPr>
            <w:r>
              <w:rPr>
                <w:rFonts w:cs="Arial"/>
              </w:rPr>
              <w:t>May 2018</w:t>
            </w:r>
          </w:p>
          <w:p w:rsidR="000C6910" w:rsidRDefault="000C6910" w:rsidP="00E855F4">
            <w:pPr>
              <w:rPr>
                <w:rFonts w:cs="Arial"/>
              </w:rPr>
            </w:pPr>
          </w:p>
          <w:p w:rsidR="000C6910" w:rsidRDefault="000C6910" w:rsidP="00E855F4">
            <w:pPr>
              <w:rPr>
                <w:rFonts w:cs="Arial"/>
              </w:rPr>
            </w:pPr>
          </w:p>
          <w:p w:rsidR="000C6910" w:rsidRDefault="000C6910" w:rsidP="00E855F4">
            <w:pPr>
              <w:rPr>
                <w:rFonts w:cs="Arial"/>
              </w:rPr>
            </w:pPr>
          </w:p>
          <w:p w:rsidR="000C6910" w:rsidRDefault="000C6910" w:rsidP="00E855F4">
            <w:pPr>
              <w:rPr>
                <w:rFonts w:cs="Arial"/>
              </w:rPr>
            </w:pPr>
          </w:p>
          <w:p w:rsidR="000C6910" w:rsidRDefault="000C6910" w:rsidP="00E855F4">
            <w:pPr>
              <w:rPr>
                <w:rFonts w:cs="Arial"/>
              </w:rPr>
            </w:pPr>
          </w:p>
          <w:p w:rsidR="000C6910" w:rsidRDefault="000C6910" w:rsidP="00E855F4">
            <w:pPr>
              <w:rPr>
                <w:rFonts w:cs="Arial"/>
              </w:rPr>
            </w:pPr>
          </w:p>
          <w:p w:rsidR="000C6910" w:rsidRDefault="000C6910" w:rsidP="00E855F4">
            <w:pPr>
              <w:rPr>
                <w:rFonts w:cs="Arial"/>
              </w:rPr>
            </w:pPr>
          </w:p>
          <w:p w:rsidR="000C6910" w:rsidRDefault="000C6910" w:rsidP="00E855F4">
            <w:pPr>
              <w:rPr>
                <w:rFonts w:cs="Arial"/>
              </w:rPr>
            </w:pPr>
          </w:p>
        </w:tc>
        <w:tc>
          <w:tcPr>
            <w:tcW w:w="6302" w:type="dxa"/>
            <w:gridSpan w:val="3"/>
          </w:tcPr>
          <w:p w:rsidR="00E5108F" w:rsidRDefault="00E5108F" w:rsidP="00E855F4"/>
          <w:p w:rsidR="00E5108F" w:rsidRDefault="00E5108F" w:rsidP="00E855F4"/>
          <w:p w:rsidR="00E5108F" w:rsidRDefault="00E5108F" w:rsidP="00E855F4"/>
          <w:p w:rsidR="00E5108F" w:rsidRDefault="00E5108F" w:rsidP="00E855F4"/>
        </w:tc>
        <w:tc>
          <w:tcPr>
            <w:tcW w:w="6190" w:type="dxa"/>
            <w:gridSpan w:val="3"/>
          </w:tcPr>
          <w:p w:rsidR="00E5108F" w:rsidRDefault="00E5108F" w:rsidP="00E855F4"/>
        </w:tc>
      </w:tr>
    </w:tbl>
    <w:p w:rsidR="00E5108F" w:rsidRDefault="00E5108F" w:rsidP="00E5108F"/>
    <w:p w:rsidR="00E5108F" w:rsidRDefault="00E5108F" w:rsidP="00B46E14"/>
    <w:sectPr w:rsidR="00E5108F" w:rsidSect="00FE66C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156" w:rsidRDefault="00490156" w:rsidP="00B835C1">
      <w:r>
        <w:separator/>
      </w:r>
    </w:p>
  </w:endnote>
  <w:endnote w:type="continuationSeparator" w:id="0">
    <w:p w:rsidR="00490156" w:rsidRDefault="00490156" w:rsidP="00B8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156" w:rsidRDefault="00490156" w:rsidP="00B835C1">
      <w:r>
        <w:separator/>
      </w:r>
    </w:p>
  </w:footnote>
  <w:footnote w:type="continuationSeparator" w:id="0">
    <w:p w:rsidR="00490156" w:rsidRDefault="00490156" w:rsidP="00B83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005AE"/>
    <w:multiLevelType w:val="hybridMultilevel"/>
    <w:tmpl w:val="33F6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96132"/>
    <w:multiLevelType w:val="hybridMultilevel"/>
    <w:tmpl w:val="EBA4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147F4"/>
    <w:multiLevelType w:val="hybridMultilevel"/>
    <w:tmpl w:val="3CE8D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FC1CBA"/>
    <w:multiLevelType w:val="hybridMultilevel"/>
    <w:tmpl w:val="789A2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F92349"/>
    <w:multiLevelType w:val="hybridMultilevel"/>
    <w:tmpl w:val="0264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434E9"/>
    <w:multiLevelType w:val="hybridMultilevel"/>
    <w:tmpl w:val="1030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DB3927"/>
    <w:multiLevelType w:val="hybridMultilevel"/>
    <w:tmpl w:val="1D16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6C74B7"/>
    <w:multiLevelType w:val="hybridMultilevel"/>
    <w:tmpl w:val="9FEE0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900CB1"/>
    <w:multiLevelType w:val="hybridMultilevel"/>
    <w:tmpl w:val="9F6C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0"/>
  </w:num>
  <w:num w:numId="6">
    <w:abstractNumId w:val="1"/>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C2"/>
    <w:rsid w:val="00047E26"/>
    <w:rsid w:val="00061777"/>
    <w:rsid w:val="000B0086"/>
    <w:rsid w:val="000C6910"/>
    <w:rsid w:val="000E0E5B"/>
    <w:rsid w:val="00171A0E"/>
    <w:rsid w:val="00172233"/>
    <w:rsid w:val="00173693"/>
    <w:rsid w:val="00182F4B"/>
    <w:rsid w:val="001C4468"/>
    <w:rsid w:val="001D0427"/>
    <w:rsid w:val="00204C6C"/>
    <w:rsid w:val="002408EF"/>
    <w:rsid w:val="00241002"/>
    <w:rsid w:val="002579AC"/>
    <w:rsid w:val="00271B59"/>
    <w:rsid w:val="00280F2E"/>
    <w:rsid w:val="002E2A96"/>
    <w:rsid w:val="00300F60"/>
    <w:rsid w:val="003110EF"/>
    <w:rsid w:val="0033179B"/>
    <w:rsid w:val="003607D1"/>
    <w:rsid w:val="00422854"/>
    <w:rsid w:val="004275D4"/>
    <w:rsid w:val="00445828"/>
    <w:rsid w:val="00465786"/>
    <w:rsid w:val="0048469A"/>
    <w:rsid w:val="00490156"/>
    <w:rsid w:val="004E60CC"/>
    <w:rsid w:val="004F4E43"/>
    <w:rsid w:val="004F7BF3"/>
    <w:rsid w:val="0053518D"/>
    <w:rsid w:val="00566834"/>
    <w:rsid w:val="00567D66"/>
    <w:rsid w:val="00590CF8"/>
    <w:rsid w:val="00623D2D"/>
    <w:rsid w:val="006C42EE"/>
    <w:rsid w:val="00706A7C"/>
    <w:rsid w:val="00764A20"/>
    <w:rsid w:val="007A6644"/>
    <w:rsid w:val="007D7457"/>
    <w:rsid w:val="00855DA7"/>
    <w:rsid w:val="00864A2B"/>
    <w:rsid w:val="00891F7C"/>
    <w:rsid w:val="008A6F5B"/>
    <w:rsid w:val="008C6A3B"/>
    <w:rsid w:val="00971C92"/>
    <w:rsid w:val="009A10DE"/>
    <w:rsid w:val="009F1B89"/>
    <w:rsid w:val="009F2425"/>
    <w:rsid w:val="00A1026F"/>
    <w:rsid w:val="00A41542"/>
    <w:rsid w:val="00A944C2"/>
    <w:rsid w:val="00A968E7"/>
    <w:rsid w:val="00AA0D95"/>
    <w:rsid w:val="00AB70D2"/>
    <w:rsid w:val="00B13D21"/>
    <w:rsid w:val="00B40A98"/>
    <w:rsid w:val="00B46E14"/>
    <w:rsid w:val="00B835C1"/>
    <w:rsid w:val="00BB253E"/>
    <w:rsid w:val="00BD6815"/>
    <w:rsid w:val="00CB069B"/>
    <w:rsid w:val="00D213E6"/>
    <w:rsid w:val="00D57195"/>
    <w:rsid w:val="00DB3EDD"/>
    <w:rsid w:val="00DB5044"/>
    <w:rsid w:val="00DF5DEC"/>
    <w:rsid w:val="00E5108F"/>
    <w:rsid w:val="00E80887"/>
    <w:rsid w:val="00ED7EAF"/>
    <w:rsid w:val="00F179D3"/>
    <w:rsid w:val="00FC607D"/>
    <w:rsid w:val="00FE6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CC92230-B22C-4E19-96A3-5CD562F9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6C2"/>
    <w:pPr>
      <w:spacing w:after="0" w:line="240" w:lineRule="auto"/>
    </w:pPr>
    <w:rPr>
      <w:rFonts w:ascii="Arial" w:eastAsia="Times New Roman" w:hAnsi="Arial" w:cs="Times New Roman"/>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66C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2E2A96"/>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TableParagraph">
    <w:name w:val="Table Paragraph"/>
    <w:basedOn w:val="Normal"/>
    <w:rsid w:val="002E2A96"/>
    <w:pPr>
      <w:widowControl w:val="0"/>
      <w:suppressAutoHyphens/>
      <w:autoSpaceDN w:val="0"/>
      <w:textAlignment w:val="baseline"/>
    </w:pPr>
    <w:rPr>
      <w:rFonts w:ascii="Calibri" w:eastAsia="Calibri" w:hAnsi="Calibri"/>
      <w:color w:val="auto"/>
      <w:sz w:val="22"/>
      <w:szCs w:val="22"/>
      <w:lang w:val="en-US" w:eastAsia="en-US"/>
    </w:rPr>
  </w:style>
  <w:style w:type="paragraph" w:styleId="Header">
    <w:name w:val="header"/>
    <w:basedOn w:val="Normal"/>
    <w:link w:val="HeaderChar"/>
    <w:uiPriority w:val="99"/>
    <w:unhideWhenUsed/>
    <w:rsid w:val="00B835C1"/>
    <w:pPr>
      <w:tabs>
        <w:tab w:val="center" w:pos="4513"/>
        <w:tab w:val="right" w:pos="9026"/>
      </w:tabs>
    </w:pPr>
  </w:style>
  <w:style w:type="character" w:customStyle="1" w:styleId="HeaderChar">
    <w:name w:val="Header Char"/>
    <w:basedOn w:val="DefaultParagraphFont"/>
    <w:link w:val="Header"/>
    <w:uiPriority w:val="99"/>
    <w:rsid w:val="00B835C1"/>
    <w:rPr>
      <w:rFonts w:ascii="Arial" w:eastAsia="Times New Roman" w:hAnsi="Arial" w:cs="Times New Roman"/>
      <w:color w:val="000000"/>
      <w:sz w:val="20"/>
      <w:szCs w:val="20"/>
      <w:lang w:eastAsia="en-GB"/>
    </w:rPr>
  </w:style>
  <w:style w:type="paragraph" w:styleId="Footer">
    <w:name w:val="footer"/>
    <w:basedOn w:val="Normal"/>
    <w:link w:val="FooterChar"/>
    <w:uiPriority w:val="99"/>
    <w:unhideWhenUsed/>
    <w:rsid w:val="00B835C1"/>
    <w:pPr>
      <w:tabs>
        <w:tab w:val="center" w:pos="4513"/>
        <w:tab w:val="right" w:pos="9026"/>
      </w:tabs>
    </w:pPr>
  </w:style>
  <w:style w:type="character" w:customStyle="1" w:styleId="FooterChar">
    <w:name w:val="Footer Char"/>
    <w:basedOn w:val="DefaultParagraphFont"/>
    <w:link w:val="Footer"/>
    <w:uiPriority w:val="99"/>
    <w:rsid w:val="00B835C1"/>
    <w:rPr>
      <w:rFonts w:ascii="Arial" w:eastAsia="Times New Roman" w:hAnsi="Arial" w:cs="Times New Roman"/>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2EB08-6C37-4AF0-A275-6620707F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11</Pages>
  <Words>3285</Words>
  <Characters>18728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Mr Green</cp:lastModifiedBy>
  <cp:revision>53</cp:revision>
  <dcterms:created xsi:type="dcterms:W3CDTF">2017-05-16T09:58:00Z</dcterms:created>
  <dcterms:modified xsi:type="dcterms:W3CDTF">2017-05-18T22:26:00Z</dcterms:modified>
</cp:coreProperties>
</file>