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53FAA" w14:textId="77777777" w:rsidR="00D537F9" w:rsidRPr="00B67380" w:rsidRDefault="00D537F9" w:rsidP="00D537F9">
      <w:pPr>
        <w:jc w:val="center"/>
        <w:rPr>
          <w:rFonts w:ascii="Comic Sans MS" w:hAnsi="Comic Sans MS"/>
          <w:sz w:val="96"/>
          <w:szCs w:val="96"/>
        </w:rPr>
      </w:pPr>
      <w:r w:rsidRPr="00B67380">
        <w:rPr>
          <w:rFonts w:ascii="Comic Sans MS" w:hAnsi="Comic Sans MS"/>
          <w:sz w:val="96"/>
          <w:szCs w:val="96"/>
        </w:rPr>
        <w:t>Tannochside Primary School</w:t>
      </w:r>
    </w:p>
    <w:p w14:paraId="672A6659" w14:textId="77777777" w:rsidR="00D537F9" w:rsidRPr="00FF6280" w:rsidRDefault="00D537F9" w:rsidP="00D537F9">
      <w:pPr>
        <w:jc w:val="center"/>
        <w:rPr>
          <w:rFonts w:ascii="Comic Sans MS" w:hAnsi="Comic Sans MS"/>
          <w:sz w:val="52"/>
          <w:szCs w:val="52"/>
        </w:rPr>
      </w:pPr>
    </w:p>
    <w:p w14:paraId="0A37501D" w14:textId="77777777" w:rsidR="00D537F9" w:rsidRDefault="00D537F9" w:rsidP="00D537F9">
      <w:pPr>
        <w:jc w:val="center"/>
        <w:rPr>
          <w:rFonts w:ascii="Comic Sans MS" w:hAnsi="Comic Sans MS"/>
          <w:sz w:val="96"/>
          <w:szCs w:val="96"/>
        </w:rPr>
      </w:pPr>
      <w:r w:rsidRPr="00FF6280">
        <w:rPr>
          <w:rFonts w:ascii="Comic Sans MS" w:hAnsi="Comic Sans MS"/>
          <w:noProof/>
          <w:sz w:val="96"/>
          <w:szCs w:val="96"/>
          <w:lang w:eastAsia="en-GB"/>
        </w:rPr>
        <w:drawing>
          <wp:inline distT="0" distB="0" distL="0" distR="0" wp14:anchorId="7C62635B" wp14:editId="658AA2E0">
            <wp:extent cx="3191697" cy="3159516"/>
            <wp:effectExtent l="0" t="0" r="8890" b="3175"/>
            <wp:docPr id="8" name="Picture 1" descr="C:\Users\Pupil\Desktop\Badge - Ligh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upil\Desktop\Badge - Light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3033" cy="3210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AB6C7B" w14:textId="77777777" w:rsidR="00D537F9" w:rsidRPr="00FF6280" w:rsidRDefault="00D537F9" w:rsidP="00D537F9">
      <w:pPr>
        <w:jc w:val="center"/>
        <w:rPr>
          <w:rFonts w:ascii="Comic Sans MS" w:hAnsi="Comic Sans MS"/>
          <w:sz w:val="52"/>
          <w:szCs w:val="52"/>
        </w:rPr>
      </w:pPr>
    </w:p>
    <w:p w14:paraId="0191112D" w14:textId="77777777" w:rsidR="00B67380" w:rsidRDefault="00F52B4D" w:rsidP="00D537F9">
      <w:pPr>
        <w:jc w:val="center"/>
        <w:rPr>
          <w:rFonts w:ascii="Comic Sans MS" w:hAnsi="Comic Sans MS"/>
          <w:sz w:val="72"/>
          <w:szCs w:val="72"/>
        </w:rPr>
      </w:pPr>
      <w:r>
        <w:rPr>
          <w:rFonts w:ascii="Comic Sans MS" w:hAnsi="Comic Sans MS"/>
          <w:sz w:val="72"/>
          <w:szCs w:val="72"/>
        </w:rPr>
        <w:t>Forward Planning Policy</w:t>
      </w:r>
    </w:p>
    <w:p w14:paraId="650B5A13" w14:textId="2E9571C1" w:rsidR="00F52B4D" w:rsidRPr="00B67380" w:rsidRDefault="00F52B4D" w:rsidP="00D537F9">
      <w:pPr>
        <w:jc w:val="center"/>
        <w:rPr>
          <w:rFonts w:ascii="Comic Sans MS" w:hAnsi="Comic Sans MS"/>
          <w:sz w:val="72"/>
          <w:szCs w:val="72"/>
        </w:rPr>
      </w:pPr>
      <w:r w:rsidRPr="4F480620">
        <w:rPr>
          <w:rFonts w:ascii="Comic Sans MS" w:hAnsi="Comic Sans MS"/>
          <w:sz w:val="72"/>
          <w:szCs w:val="72"/>
        </w:rPr>
        <w:t>20</w:t>
      </w:r>
      <w:r w:rsidR="7E2C3550" w:rsidRPr="4F480620">
        <w:rPr>
          <w:rFonts w:ascii="Comic Sans MS" w:hAnsi="Comic Sans MS"/>
          <w:sz w:val="72"/>
          <w:szCs w:val="72"/>
        </w:rPr>
        <w:t>2</w:t>
      </w:r>
      <w:r w:rsidR="00A35B31">
        <w:rPr>
          <w:rFonts w:ascii="Comic Sans MS" w:hAnsi="Comic Sans MS"/>
          <w:sz w:val="72"/>
          <w:szCs w:val="72"/>
        </w:rPr>
        <w:t>5</w:t>
      </w:r>
      <w:r w:rsidR="7E2C3550" w:rsidRPr="4F480620">
        <w:rPr>
          <w:rFonts w:ascii="Comic Sans MS" w:hAnsi="Comic Sans MS"/>
          <w:sz w:val="72"/>
          <w:szCs w:val="72"/>
        </w:rPr>
        <w:t>/2</w:t>
      </w:r>
      <w:r w:rsidR="00A35B31">
        <w:rPr>
          <w:rFonts w:ascii="Comic Sans MS" w:hAnsi="Comic Sans MS"/>
          <w:sz w:val="72"/>
          <w:szCs w:val="72"/>
        </w:rPr>
        <w:t>6</w:t>
      </w:r>
    </w:p>
    <w:p w14:paraId="02EB378F" w14:textId="77777777" w:rsidR="004B246C" w:rsidRDefault="004B246C" w:rsidP="00A14C69">
      <w:pPr>
        <w:pStyle w:val="NoSpacing"/>
        <w:rPr>
          <w:rFonts w:ascii="Comic Sans MS" w:hAnsi="Comic Sans MS"/>
          <w:sz w:val="36"/>
          <w:szCs w:val="28"/>
        </w:rPr>
      </w:pPr>
    </w:p>
    <w:p w14:paraId="6A05A809" w14:textId="77777777" w:rsidR="004B246C" w:rsidRDefault="004B246C" w:rsidP="00A14C69">
      <w:pPr>
        <w:pStyle w:val="NoSpacing"/>
        <w:rPr>
          <w:rFonts w:ascii="Comic Sans MS" w:hAnsi="Comic Sans MS"/>
          <w:sz w:val="36"/>
          <w:szCs w:val="28"/>
        </w:rPr>
      </w:pPr>
    </w:p>
    <w:p w14:paraId="2897A592" w14:textId="77777777" w:rsidR="00A14C69" w:rsidRPr="006D14A1" w:rsidRDefault="00A14C69" w:rsidP="00A14C69">
      <w:pPr>
        <w:pStyle w:val="NoSpacing"/>
        <w:rPr>
          <w:rFonts w:ascii="Comic Sans MS" w:hAnsi="Comic Sans MS"/>
          <w:b/>
          <w:sz w:val="24"/>
          <w:szCs w:val="28"/>
        </w:rPr>
      </w:pPr>
      <w:r w:rsidRPr="006D14A1">
        <w:rPr>
          <w:rFonts w:ascii="Comic Sans MS" w:hAnsi="Comic Sans MS"/>
          <w:b/>
          <w:sz w:val="24"/>
          <w:szCs w:val="28"/>
        </w:rPr>
        <w:lastRenderedPageBreak/>
        <w:t xml:space="preserve">Rationale </w:t>
      </w:r>
    </w:p>
    <w:p w14:paraId="5A39BBE3" w14:textId="77777777" w:rsidR="008710C6" w:rsidRDefault="008710C6" w:rsidP="00F53DFB">
      <w:pPr>
        <w:autoSpaceDE w:val="0"/>
        <w:autoSpaceDN w:val="0"/>
        <w:adjustRightInd w:val="0"/>
        <w:spacing w:after="0" w:line="240" w:lineRule="auto"/>
        <w:rPr>
          <w:rFonts w:ascii="Comic Sans MS" w:hAnsi="Comic Sans MS"/>
          <w:sz w:val="24"/>
          <w:szCs w:val="24"/>
        </w:rPr>
      </w:pPr>
    </w:p>
    <w:p w14:paraId="474B18B0" w14:textId="77777777" w:rsidR="0017549E" w:rsidRDefault="008710C6" w:rsidP="00F53DF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00"/>
          <w:sz w:val="24"/>
          <w:szCs w:val="24"/>
        </w:rPr>
      </w:pPr>
      <w:r>
        <w:rPr>
          <w:rFonts w:ascii="Comic Sans MS" w:hAnsi="Comic Sans MS" w:cs="Arial"/>
          <w:i/>
          <w:color w:val="000000"/>
          <w:sz w:val="24"/>
          <w:szCs w:val="24"/>
        </w:rPr>
        <w:t>T</w:t>
      </w:r>
      <w:r w:rsidR="00F53DFB" w:rsidRPr="00F53DFB">
        <w:rPr>
          <w:rFonts w:ascii="Comic Sans MS" w:hAnsi="Comic Sans MS" w:cs="Arial"/>
          <w:i/>
          <w:color w:val="000000"/>
          <w:sz w:val="24"/>
          <w:szCs w:val="24"/>
        </w:rPr>
        <w:t>eachers are expected to develop deep, critically informed knowledge and understanding to enhance skills and abilities in relation to the key areas of career-long professional learning, one of which being curriculum and assessment</w:t>
      </w:r>
      <w:r w:rsidR="00F53DFB">
        <w:rPr>
          <w:rFonts w:ascii="Comic Sans MS" w:hAnsi="Comic Sans MS" w:cs="Arial"/>
          <w:color w:val="000000"/>
          <w:sz w:val="24"/>
          <w:szCs w:val="24"/>
        </w:rPr>
        <w:t xml:space="preserve"> </w:t>
      </w:r>
      <w:r w:rsidR="00F53DFB" w:rsidRPr="00F53DFB">
        <w:rPr>
          <w:rFonts w:ascii="Comic Sans MS" w:hAnsi="Comic Sans MS" w:cs="Arial"/>
          <w:color w:val="000000"/>
          <w:sz w:val="24"/>
          <w:szCs w:val="24"/>
        </w:rPr>
        <w:t>(GTCS, 2012)</w:t>
      </w:r>
      <w:r w:rsidR="0017549E">
        <w:rPr>
          <w:rFonts w:ascii="Comic Sans MS" w:hAnsi="Comic Sans MS" w:cs="Arial"/>
          <w:color w:val="000000"/>
          <w:sz w:val="24"/>
          <w:szCs w:val="24"/>
        </w:rPr>
        <w:t xml:space="preserve">.  </w:t>
      </w:r>
    </w:p>
    <w:p w14:paraId="41C8F396" w14:textId="77777777" w:rsidR="0017549E" w:rsidRDefault="0017549E" w:rsidP="00F53DF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00"/>
          <w:sz w:val="24"/>
          <w:szCs w:val="24"/>
        </w:rPr>
      </w:pPr>
    </w:p>
    <w:p w14:paraId="004E7FAE" w14:textId="77777777" w:rsidR="00F53DFB" w:rsidRPr="00F53DFB" w:rsidRDefault="0017549E" w:rsidP="00F53DF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00"/>
          <w:sz w:val="24"/>
          <w:szCs w:val="24"/>
        </w:rPr>
      </w:pPr>
      <w:r>
        <w:rPr>
          <w:rFonts w:ascii="Comic Sans MS" w:hAnsi="Comic Sans MS"/>
          <w:sz w:val="24"/>
          <w:szCs w:val="28"/>
        </w:rPr>
        <w:t>Tannochside</w:t>
      </w:r>
      <w:r w:rsidRPr="006D14A1">
        <w:rPr>
          <w:rFonts w:ascii="Comic Sans MS" w:hAnsi="Comic Sans MS"/>
          <w:sz w:val="24"/>
          <w:szCs w:val="28"/>
        </w:rPr>
        <w:t xml:space="preserve"> Primary Scho</w:t>
      </w:r>
      <w:r>
        <w:rPr>
          <w:rFonts w:ascii="Comic Sans MS" w:hAnsi="Comic Sans MS"/>
          <w:sz w:val="24"/>
          <w:szCs w:val="28"/>
        </w:rPr>
        <w:t xml:space="preserve">ol is committed to providing a relevant, progressive </w:t>
      </w:r>
      <w:r w:rsidRPr="006D14A1">
        <w:rPr>
          <w:rFonts w:ascii="Comic Sans MS" w:hAnsi="Comic Sans MS"/>
          <w:sz w:val="24"/>
          <w:szCs w:val="28"/>
        </w:rPr>
        <w:t xml:space="preserve">high quality education to all pupils. Our policy will ensure that all pupils have access to an </w:t>
      </w:r>
      <w:r>
        <w:rPr>
          <w:rFonts w:ascii="Comic Sans MS" w:hAnsi="Comic Sans MS"/>
          <w:sz w:val="24"/>
          <w:szCs w:val="28"/>
        </w:rPr>
        <w:t xml:space="preserve">inclusive </w:t>
      </w:r>
      <w:r w:rsidRPr="006D14A1">
        <w:rPr>
          <w:rFonts w:ascii="Comic Sans MS" w:hAnsi="Comic Sans MS"/>
          <w:sz w:val="24"/>
          <w:szCs w:val="28"/>
        </w:rPr>
        <w:t xml:space="preserve">education to ensure they are </w:t>
      </w:r>
      <w:r>
        <w:rPr>
          <w:rFonts w:ascii="Comic Sans MS" w:hAnsi="Comic Sans MS"/>
          <w:sz w:val="24"/>
          <w:szCs w:val="28"/>
        </w:rPr>
        <w:t>have full</w:t>
      </w:r>
      <w:r w:rsidRPr="006D14A1">
        <w:rPr>
          <w:rFonts w:ascii="Comic Sans MS" w:hAnsi="Comic Sans MS"/>
          <w:sz w:val="24"/>
          <w:szCs w:val="28"/>
        </w:rPr>
        <w:t xml:space="preserve"> access</w:t>
      </w:r>
      <w:r>
        <w:rPr>
          <w:rFonts w:ascii="Comic Sans MS" w:hAnsi="Comic Sans MS"/>
          <w:sz w:val="24"/>
          <w:szCs w:val="28"/>
        </w:rPr>
        <w:t xml:space="preserve"> to </w:t>
      </w:r>
      <w:r w:rsidR="008710C6">
        <w:rPr>
          <w:rFonts w:ascii="Comic Sans MS" w:hAnsi="Comic Sans MS"/>
          <w:sz w:val="24"/>
          <w:szCs w:val="28"/>
        </w:rPr>
        <w:t>the Curriculum</w:t>
      </w:r>
      <w:r w:rsidR="001F53D6">
        <w:rPr>
          <w:rFonts w:ascii="Comic Sans MS" w:hAnsi="Comic Sans MS"/>
          <w:sz w:val="24"/>
          <w:szCs w:val="28"/>
        </w:rPr>
        <w:t xml:space="preserve"> for Excellence, enabling them to reach their </w:t>
      </w:r>
      <w:r w:rsidRPr="006D14A1">
        <w:rPr>
          <w:rFonts w:ascii="Comic Sans MS" w:hAnsi="Comic Sans MS"/>
          <w:sz w:val="24"/>
          <w:szCs w:val="28"/>
        </w:rPr>
        <w:t>full potential.</w:t>
      </w:r>
    </w:p>
    <w:p w14:paraId="72A3D3EC" w14:textId="77777777" w:rsidR="00E04F79" w:rsidRDefault="00E04F79" w:rsidP="00A14C69">
      <w:pPr>
        <w:pStyle w:val="NoSpacing"/>
        <w:rPr>
          <w:rFonts w:ascii="Comic Sans MS" w:hAnsi="Comic Sans MS"/>
          <w:b/>
          <w:sz w:val="24"/>
          <w:szCs w:val="28"/>
        </w:rPr>
      </w:pPr>
    </w:p>
    <w:p w14:paraId="57255E15" w14:textId="77777777" w:rsidR="003E6468" w:rsidRPr="00F726AC" w:rsidRDefault="003E6468" w:rsidP="00A14C69">
      <w:pPr>
        <w:pStyle w:val="NoSpacing"/>
        <w:rPr>
          <w:rFonts w:ascii="Comic Sans MS" w:hAnsi="Comic Sans MS"/>
          <w:b/>
          <w:sz w:val="24"/>
          <w:szCs w:val="28"/>
        </w:rPr>
      </w:pPr>
      <w:r w:rsidRPr="006D14A1">
        <w:rPr>
          <w:rFonts w:ascii="Comic Sans MS" w:hAnsi="Comic Sans MS"/>
          <w:b/>
          <w:sz w:val="24"/>
          <w:szCs w:val="28"/>
        </w:rPr>
        <w:t>Aims</w:t>
      </w:r>
    </w:p>
    <w:p w14:paraId="39AB5FAB" w14:textId="77777777" w:rsidR="003E6468" w:rsidRDefault="003E6468" w:rsidP="003E6468">
      <w:pPr>
        <w:pStyle w:val="NoSpacing"/>
        <w:numPr>
          <w:ilvl w:val="0"/>
          <w:numId w:val="2"/>
        </w:numPr>
        <w:rPr>
          <w:rFonts w:ascii="Comic Sans MS" w:hAnsi="Comic Sans MS"/>
          <w:sz w:val="24"/>
          <w:szCs w:val="28"/>
        </w:rPr>
      </w:pPr>
      <w:r w:rsidRPr="006D14A1">
        <w:rPr>
          <w:rFonts w:ascii="Comic Sans MS" w:hAnsi="Comic Sans MS"/>
          <w:sz w:val="24"/>
          <w:szCs w:val="28"/>
        </w:rPr>
        <w:t>To provide all pupils with equality of opportunity through access to a broad, b</w:t>
      </w:r>
      <w:r w:rsidR="00E26B99">
        <w:rPr>
          <w:rFonts w:ascii="Comic Sans MS" w:hAnsi="Comic Sans MS"/>
          <w:sz w:val="24"/>
          <w:szCs w:val="28"/>
        </w:rPr>
        <w:t>alanced and relevant curriculum.</w:t>
      </w:r>
    </w:p>
    <w:p w14:paraId="396D50A5" w14:textId="77777777" w:rsidR="00E26B99" w:rsidRPr="006D14A1" w:rsidRDefault="00E26B99" w:rsidP="003E6468">
      <w:pPr>
        <w:pStyle w:val="NoSpacing"/>
        <w:numPr>
          <w:ilvl w:val="0"/>
          <w:numId w:val="2"/>
        </w:numPr>
        <w:rPr>
          <w:rFonts w:ascii="Comic Sans MS" w:hAnsi="Comic Sans MS"/>
          <w:sz w:val="24"/>
          <w:szCs w:val="28"/>
        </w:rPr>
      </w:pPr>
      <w:r>
        <w:rPr>
          <w:rFonts w:ascii="Comic Sans MS" w:hAnsi="Comic Sans MS"/>
          <w:sz w:val="24"/>
          <w:szCs w:val="28"/>
        </w:rPr>
        <w:t>To ensure continuity across all stages of the primary school.</w:t>
      </w:r>
    </w:p>
    <w:p w14:paraId="1631693A" w14:textId="77777777" w:rsidR="003E6468" w:rsidRPr="006D14A1" w:rsidRDefault="003E6468" w:rsidP="003E6468">
      <w:pPr>
        <w:pStyle w:val="NoSpacing"/>
        <w:numPr>
          <w:ilvl w:val="0"/>
          <w:numId w:val="2"/>
        </w:numPr>
        <w:rPr>
          <w:rFonts w:ascii="Comic Sans MS" w:hAnsi="Comic Sans MS"/>
          <w:sz w:val="24"/>
          <w:szCs w:val="28"/>
        </w:rPr>
      </w:pPr>
      <w:r w:rsidRPr="006D14A1">
        <w:rPr>
          <w:rFonts w:ascii="Comic Sans MS" w:hAnsi="Comic Sans MS"/>
          <w:sz w:val="24"/>
          <w:szCs w:val="28"/>
        </w:rPr>
        <w:t xml:space="preserve">To ensure </w:t>
      </w:r>
      <w:r w:rsidR="00E26B99">
        <w:rPr>
          <w:rFonts w:ascii="Comic Sans MS" w:hAnsi="Comic Sans MS"/>
          <w:sz w:val="24"/>
          <w:szCs w:val="28"/>
        </w:rPr>
        <w:t>forward planning</w:t>
      </w:r>
      <w:r w:rsidRPr="006D14A1">
        <w:rPr>
          <w:rFonts w:ascii="Comic Sans MS" w:hAnsi="Comic Sans MS"/>
          <w:sz w:val="24"/>
          <w:szCs w:val="28"/>
        </w:rPr>
        <w:t xml:space="preserve"> is the collective responsibility of every member of staff.</w:t>
      </w:r>
    </w:p>
    <w:p w14:paraId="6F619843" w14:textId="77777777" w:rsidR="003E6468" w:rsidRPr="00DC2765" w:rsidRDefault="003E6468" w:rsidP="00DC2765">
      <w:pPr>
        <w:pStyle w:val="NoSpacing"/>
        <w:numPr>
          <w:ilvl w:val="0"/>
          <w:numId w:val="2"/>
        </w:numPr>
        <w:rPr>
          <w:rFonts w:ascii="Comic Sans MS" w:hAnsi="Comic Sans MS"/>
          <w:sz w:val="24"/>
          <w:szCs w:val="28"/>
        </w:rPr>
      </w:pPr>
      <w:r w:rsidRPr="006D14A1">
        <w:rPr>
          <w:rFonts w:ascii="Comic Sans MS" w:hAnsi="Comic Sans MS"/>
          <w:sz w:val="24"/>
          <w:szCs w:val="28"/>
        </w:rPr>
        <w:t xml:space="preserve">To work in partnership with pupils, parents/carers, staff and external </w:t>
      </w:r>
      <w:r w:rsidRPr="00DC2765">
        <w:rPr>
          <w:rFonts w:ascii="Comic Sans MS" w:hAnsi="Comic Sans MS"/>
          <w:sz w:val="24"/>
          <w:szCs w:val="28"/>
        </w:rPr>
        <w:t xml:space="preserve">agencies. </w:t>
      </w:r>
    </w:p>
    <w:p w14:paraId="0D0B940D" w14:textId="77777777" w:rsidR="00DC2765" w:rsidRDefault="00DC2765" w:rsidP="00F52B4D">
      <w:pPr>
        <w:pStyle w:val="NoSpacing"/>
        <w:rPr>
          <w:rFonts w:ascii="Comic Sans MS" w:hAnsi="Comic Sans MS"/>
          <w:sz w:val="24"/>
          <w:szCs w:val="28"/>
        </w:rPr>
      </w:pPr>
    </w:p>
    <w:p w14:paraId="62A34894" w14:textId="77777777" w:rsidR="00066F4A" w:rsidRDefault="00066F4A" w:rsidP="00066F4A">
      <w:pPr>
        <w:pStyle w:val="Default"/>
        <w:rPr>
          <w:rFonts w:ascii="Comic Sans MS" w:hAnsi="Comic Sans MS"/>
          <w:bCs/>
          <w:szCs w:val="23"/>
        </w:rPr>
      </w:pPr>
      <w:r w:rsidRPr="006D14A1">
        <w:rPr>
          <w:rFonts w:ascii="Comic Sans MS" w:hAnsi="Comic Sans MS"/>
          <w:b/>
          <w:bCs/>
          <w:szCs w:val="23"/>
        </w:rPr>
        <w:t xml:space="preserve">Key Roles and Responsibilities </w:t>
      </w:r>
    </w:p>
    <w:p w14:paraId="0E27B00A" w14:textId="77777777" w:rsidR="00066F4A" w:rsidRDefault="00066F4A" w:rsidP="00066F4A">
      <w:pPr>
        <w:pStyle w:val="Default"/>
        <w:rPr>
          <w:rFonts w:ascii="Comic Sans MS" w:hAnsi="Comic Sans MS"/>
          <w:bCs/>
          <w:szCs w:val="23"/>
        </w:rPr>
      </w:pPr>
    </w:p>
    <w:p w14:paraId="6BA4DA8F" w14:textId="77777777" w:rsidR="00066F4A" w:rsidRDefault="00066F4A" w:rsidP="00066F4A">
      <w:pPr>
        <w:pStyle w:val="Default"/>
        <w:rPr>
          <w:rFonts w:ascii="Comic Sans MS" w:hAnsi="Comic Sans MS"/>
          <w:bCs/>
          <w:szCs w:val="23"/>
        </w:rPr>
      </w:pPr>
      <w:r>
        <w:rPr>
          <w:rFonts w:ascii="Comic Sans MS" w:hAnsi="Comic Sans MS"/>
          <w:bCs/>
          <w:szCs w:val="23"/>
        </w:rPr>
        <w:t>The process of strategic planning involves all staff been included in:</w:t>
      </w:r>
    </w:p>
    <w:p w14:paraId="5CED37EE" w14:textId="77777777" w:rsidR="00066F4A" w:rsidRDefault="00066F4A" w:rsidP="00066F4A">
      <w:pPr>
        <w:pStyle w:val="Default"/>
        <w:numPr>
          <w:ilvl w:val="0"/>
          <w:numId w:val="7"/>
        </w:numPr>
        <w:rPr>
          <w:rFonts w:ascii="Comic Sans MS" w:hAnsi="Comic Sans MS"/>
          <w:bCs/>
          <w:szCs w:val="23"/>
        </w:rPr>
      </w:pPr>
      <w:r>
        <w:rPr>
          <w:rFonts w:ascii="Comic Sans MS" w:hAnsi="Comic Sans MS"/>
          <w:bCs/>
          <w:szCs w:val="23"/>
        </w:rPr>
        <w:t>Discussion, development and monitoring of school policies</w:t>
      </w:r>
    </w:p>
    <w:p w14:paraId="1D923A1E" w14:textId="77777777" w:rsidR="00066F4A" w:rsidRDefault="00066F4A" w:rsidP="00066F4A">
      <w:pPr>
        <w:pStyle w:val="Default"/>
        <w:numPr>
          <w:ilvl w:val="0"/>
          <w:numId w:val="7"/>
        </w:numPr>
        <w:rPr>
          <w:rFonts w:ascii="Comic Sans MS" w:hAnsi="Comic Sans MS"/>
          <w:bCs/>
          <w:szCs w:val="23"/>
        </w:rPr>
      </w:pPr>
      <w:r>
        <w:rPr>
          <w:rFonts w:ascii="Comic Sans MS" w:hAnsi="Comic Sans MS"/>
          <w:bCs/>
          <w:szCs w:val="23"/>
        </w:rPr>
        <w:t>Collaborative approaches to the delivery of curriculum and development</w:t>
      </w:r>
    </w:p>
    <w:p w14:paraId="556E6D36" w14:textId="77777777" w:rsidR="00066F4A" w:rsidRDefault="00066F4A" w:rsidP="00066F4A">
      <w:pPr>
        <w:pStyle w:val="Default"/>
        <w:numPr>
          <w:ilvl w:val="0"/>
          <w:numId w:val="7"/>
        </w:numPr>
        <w:rPr>
          <w:rFonts w:ascii="Comic Sans MS" w:hAnsi="Comic Sans MS"/>
          <w:bCs/>
          <w:szCs w:val="23"/>
        </w:rPr>
      </w:pPr>
      <w:r>
        <w:rPr>
          <w:rFonts w:ascii="Comic Sans MS" w:hAnsi="Comic Sans MS"/>
          <w:bCs/>
          <w:szCs w:val="23"/>
        </w:rPr>
        <w:t>Ongoing discussion and self-evaluation of the whole curriculum experience of pupils to ensure continuity, breadth and balance</w:t>
      </w:r>
    </w:p>
    <w:p w14:paraId="43841C36" w14:textId="77777777" w:rsidR="00066F4A" w:rsidRDefault="00066F4A" w:rsidP="00066F4A">
      <w:pPr>
        <w:pStyle w:val="Default"/>
        <w:numPr>
          <w:ilvl w:val="0"/>
          <w:numId w:val="7"/>
        </w:numPr>
        <w:rPr>
          <w:rFonts w:ascii="Comic Sans MS" w:hAnsi="Comic Sans MS"/>
          <w:bCs/>
          <w:szCs w:val="23"/>
        </w:rPr>
      </w:pPr>
      <w:r>
        <w:rPr>
          <w:rFonts w:ascii="Comic Sans MS" w:hAnsi="Comic Sans MS"/>
          <w:bCs/>
          <w:szCs w:val="23"/>
        </w:rPr>
        <w:t>Collaboration in developing and sharing progressive approaches to teaching and learning resources</w:t>
      </w:r>
    </w:p>
    <w:p w14:paraId="60061E4C" w14:textId="77777777" w:rsidR="00066F4A" w:rsidRDefault="00066F4A" w:rsidP="00066F4A">
      <w:pPr>
        <w:pStyle w:val="Default"/>
        <w:rPr>
          <w:rFonts w:ascii="Comic Sans MS" w:hAnsi="Comic Sans MS"/>
          <w:bCs/>
          <w:szCs w:val="23"/>
        </w:rPr>
      </w:pPr>
    </w:p>
    <w:p w14:paraId="1457CA59" w14:textId="77777777" w:rsidR="00066F4A" w:rsidRDefault="00066F4A" w:rsidP="00066F4A">
      <w:pPr>
        <w:pStyle w:val="Default"/>
        <w:rPr>
          <w:rFonts w:ascii="Comic Sans MS" w:hAnsi="Comic Sans MS"/>
          <w:bCs/>
          <w:szCs w:val="23"/>
        </w:rPr>
      </w:pPr>
      <w:r>
        <w:rPr>
          <w:rFonts w:ascii="Comic Sans MS" w:hAnsi="Comic Sans MS"/>
          <w:bCs/>
          <w:szCs w:val="23"/>
        </w:rPr>
        <w:t>All staff should expect:</w:t>
      </w:r>
    </w:p>
    <w:p w14:paraId="191A1769" w14:textId="77777777" w:rsidR="00066F4A" w:rsidRDefault="00066F4A" w:rsidP="00066F4A">
      <w:pPr>
        <w:pStyle w:val="Default"/>
        <w:numPr>
          <w:ilvl w:val="0"/>
          <w:numId w:val="7"/>
        </w:numPr>
        <w:rPr>
          <w:rFonts w:ascii="Comic Sans MS" w:hAnsi="Comic Sans MS"/>
          <w:bCs/>
          <w:szCs w:val="23"/>
        </w:rPr>
      </w:pPr>
      <w:r>
        <w:rPr>
          <w:rFonts w:ascii="Comic Sans MS" w:hAnsi="Comic Sans MS"/>
          <w:bCs/>
          <w:szCs w:val="23"/>
        </w:rPr>
        <w:t>Pro-formas to be provided which can be used for each curricular area</w:t>
      </w:r>
    </w:p>
    <w:p w14:paraId="7F07C6E0" w14:textId="77777777" w:rsidR="00066F4A" w:rsidRDefault="00066F4A" w:rsidP="00066F4A">
      <w:pPr>
        <w:pStyle w:val="Default"/>
        <w:numPr>
          <w:ilvl w:val="0"/>
          <w:numId w:val="7"/>
        </w:numPr>
        <w:rPr>
          <w:rFonts w:ascii="Comic Sans MS" w:hAnsi="Comic Sans MS"/>
          <w:bCs/>
          <w:szCs w:val="23"/>
        </w:rPr>
      </w:pPr>
      <w:r>
        <w:rPr>
          <w:rFonts w:ascii="Comic Sans MS" w:hAnsi="Comic Sans MS"/>
          <w:bCs/>
          <w:szCs w:val="23"/>
        </w:rPr>
        <w:t>Time for planning (as agreed by SRG annually)</w:t>
      </w:r>
    </w:p>
    <w:p w14:paraId="43CB7ECE" w14:textId="77777777" w:rsidR="00066F4A" w:rsidRDefault="00066F4A" w:rsidP="00066F4A">
      <w:pPr>
        <w:pStyle w:val="Default"/>
        <w:numPr>
          <w:ilvl w:val="0"/>
          <w:numId w:val="7"/>
        </w:numPr>
        <w:rPr>
          <w:rFonts w:ascii="Comic Sans MS" w:hAnsi="Comic Sans MS"/>
          <w:bCs/>
          <w:szCs w:val="23"/>
        </w:rPr>
      </w:pPr>
      <w:r>
        <w:rPr>
          <w:rFonts w:ascii="Comic Sans MS" w:hAnsi="Comic Sans MS"/>
          <w:bCs/>
          <w:szCs w:val="23"/>
        </w:rPr>
        <w:t>Feedback from SMT (professional dialogue, written feedback)</w:t>
      </w:r>
    </w:p>
    <w:p w14:paraId="5E7E9C71" w14:textId="77777777" w:rsidR="00066F4A" w:rsidRDefault="00066F4A" w:rsidP="00066F4A">
      <w:pPr>
        <w:pStyle w:val="Default"/>
        <w:numPr>
          <w:ilvl w:val="0"/>
          <w:numId w:val="7"/>
        </w:numPr>
        <w:rPr>
          <w:rFonts w:ascii="Comic Sans MS" w:hAnsi="Comic Sans MS"/>
          <w:bCs/>
          <w:szCs w:val="23"/>
        </w:rPr>
      </w:pPr>
      <w:r>
        <w:rPr>
          <w:rFonts w:ascii="Comic Sans MS" w:hAnsi="Comic Sans MS"/>
          <w:bCs/>
          <w:szCs w:val="23"/>
        </w:rPr>
        <w:t>Programmes of study which reflect both local and national priorities</w:t>
      </w:r>
    </w:p>
    <w:p w14:paraId="44EAFD9C" w14:textId="77777777" w:rsidR="00066F4A" w:rsidRDefault="00066F4A" w:rsidP="00DC2765">
      <w:pPr>
        <w:pStyle w:val="Default"/>
        <w:rPr>
          <w:rFonts w:ascii="Comic Sans MS" w:hAnsi="Comic Sans MS"/>
          <w:b/>
          <w:bCs/>
          <w:szCs w:val="23"/>
        </w:rPr>
      </w:pPr>
    </w:p>
    <w:p w14:paraId="4B94D5A5" w14:textId="3639C577" w:rsidR="00DC2765" w:rsidRDefault="00DC2765" w:rsidP="00DC2765">
      <w:pPr>
        <w:pStyle w:val="Default"/>
        <w:rPr>
          <w:rFonts w:ascii="Comic Sans MS" w:hAnsi="Comic Sans MS"/>
          <w:b/>
          <w:bCs/>
          <w:szCs w:val="23"/>
        </w:rPr>
      </w:pPr>
      <w:r w:rsidRPr="00BA6663">
        <w:rPr>
          <w:rFonts w:ascii="Comic Sans MS" w:hAnsi="Comic Sans MS"/>
          <w:b/>
          <w:bCs/>
          <w:szCs w:val="23"/>
        </w:rPr>
        <w:t>Levels of Planning</w:t>
      </w:r>
    </w:p>
    <w:p w14:paraId="28456C13" w14:textId="77777777" w:rsidR="00DC2765" w:rsidRPr="00D16CB7" w:rsidRDefault="00DC2765" w:rsidP="00DC2765">
      <w:pPr>
        <w:pStyle w:val="Default"/>
        <w:numPr>
          <w:ilvl w:val="0"/>
          <w:numId w:val="7"/>
        </w:numPr>
        <w:rPr>
          <w:rFonts w:ascii="Comic Sans MS" w:hAnsi="Comic Sans MS"/>
          <w:szCs w:val="23"/>
        </w:rPr>
      </w:pPr>
      <w:r w:rsidRPr="00D16CB7">
        <w:rPr>
          <w:rFonts w:ascii="Comic Sans MS" w:hAnsi="Comic Sans MS"/>
          <w:bCs/>
          <w:szCs w:val="23"/>
        </w:rPr>
        <w:t xml:space="preserve">Strategic Plans </w:t>
      </w:r>
    </w:p>
    <w:p w14:paraId="18386F54" w14:textId="77777777" w:rsidR="00AC4FA6" w:rsidRPr="00A35B31" w:rsidRDefault="00DC2765" w:rsidP="00DC2765">
      <w:pPr>
        <w:pStyle w:val="Default"/>
        <w:numPr>
          <w:ilvl w:val="0"/>
          <w:numId w:val="7"/>
        </w:numPr>
        <w:rPr>
          <w:rFonts w:ascii="Comic Sans MS" w:hAnsi="Comic Sans MS"/>
          <w:szCs w:val="23"/>
        </w:rPr>
      </w:pPr>
      <w:r w:rsidRPr="00D16CB7">
        <w:rPr>
          <w:rFonts w:ascii="Comic Sans MS" w:hAnsi="Comic Sans MS"/>
          <w:bCs/>
          <w:szCs w:val="23"/>
        </w:rPr>
        <w:t>Teacher’s daily/weekly plans</w:t>
      </w:r>
    </w:p>
    <w:p w14:paraId="3882DE22" w14:textId="77777777" w:rsidR="00A35B31" w:rsidRDefault="00A35B31" w:rsidP="00A35B31">
      <w:pPr>
        <w:pStyle w:val="Default"/>
        <w:ind w:left="720"/>
        <w:rPr>
          <w:rFonts w:ascii="Comic Sans MS" w:hAnsi="Comic Sans MS"/>
          <w:szCs w:val="23"/>
        </w:rPr>
      </w:pPr>
    </w:p>
    <w:p w14:paraId="25400641" w14:textId="77777777" w:rsidR="00DC2765" w:rsidRPr="00AC4FA6" w:rsidRDefault="00DC2765" w:rsidP="00AC4FA6">
      <w:pPr>
        <w:pStyle w:val="Default"/>
        <w:rPr>
          <w:rFonts w:ascii="Comic Sans MS" w:hAnsi="Comic Sans MS"/>
          <w:szCs w:val="23"/>
        </w:rPr>
      </w:pPr>
      <w:r w:rsidRPr="00AC4FA6">
        <w:rPr>
          <w:rFonts w:ascii="Comic Sans MS" w:hAnsi="Comic Sans MS"/>
          <w:bCs/>
          <w:szCs w:val="23"/>
        </w:rPr>
        <w:lastRenderedPageBreak/>
        <w:t>Strategic Planning involves the use of:</w:t>
      </w:r>
    </w:p>
    <w:p w14:paraId="0F890132" w14:textId="77A67746" w:rsidR="00DC2765" w:rsidRDefault="00DC2765" w:rsidP="00DC2765">
      <w:pPr>
        <w:pStyle w:val="Default"/>
        <w:numPr>
          <w:ilvl w:val="0"/>
          <w:numId w:val="7"/>
        </w:numPr>
        <w:rPr>
          <w:rFonts w:ascii="Comic Sans MS" w:hAnsi="Comic Sans MS"/>
          <w:bCs/>
          <w:szCs w:val="23"/>
        </w:rPr>
      </w:pPr>
      <w:r>
        <w:rPr>
          <w:rFonts w:ascii="Comic Sans MS" w:hAnsi="Comic Sans MS"/>
          <w:bCs/>
          <w:szCs w:val="23"/>
        </w:rPr>
        <w:t xml:space="preserve">Pro-formas for planning group and individual work in </w:t>
      </w:r>
      <w:r w:rsidR="00A35B31">
        <w:rPr>
          <w:rFonts w:ascii="Comic Sans MS" w:hAnsi="Comic Sans MS"/>
          <w:bCs/>
          <w:szCs w:val="23"/>
        </w:rPr>
        <w:t>Literacy and Numeracy</w:t>
      </w:r>
    </w:p>
    <w:p w14:paraId="293AB9AE" w14:textId="54A464B4" w:rsidR="00DC2765" w:rsidRDefault="00A35B31" w:rsidP="00DC2765">
      <w:pPr>
        <w:pStyle w:val="Default"/>
        <w:numPr>
          <w:ilvl w:val="0"/>
          <w:numId w:val="7"/>
        </w:numPr>
        <w:rPr>
          <w:rFonts w:ascii="Comic Sans MS" w:hAnsi="Comic Sans MS"/>
          <w:bCs/>
          <w:szCs w:val="23"/>
        </w:rPr>
      </w:pPr>
      <w:r>
        <w:rPr>
          <w:rFonts w:ascii="Comic Sans MS" w:hAnsi="Comic Sans MS"/>
          <w:bCs/>
          <w:szCs w:val="23"/>
        </w:rPr>
        <w:t>Assessment folders on Class on a Page and TPJ updates termly</w:t>
      </w:r>
    </w:p>
    <w:p w14:paraId="5D37A629" w14:textId="3282AAD5" w:rsidR="00DC2765" w:rsidRDefault="00DC2765" w:rsidP="00DC2765">
      <w:pPr>
        <w:pStyle w:val="Default"/>
        <w:numPr>
          <w:ilvl w:val="0"/>
          <w:numId w:val="7"/>
        </w:numPr>
        <w:rPr>
          <w:rFonts w:ascii="Comic Sans MS" w:hAnsi="Comic Sans MS"/>
          <w:bCs/>
          <w:szCs w:val="23"/>
        </w:rPr>
      </w:pPr>
      <w:r>
        <w:rPr>
          <w:rFonts w:ascii="Comic Sans MS" w:hAnsi="Comic Sans MS"/>
          <w:bCs/>
          <w:szCs w:val="23"/>
        </w:rPr>
        <w:t xml:space="preserve">Yearly </w:t>
      </w:r>
      <w:r w:rsidR="00A35B31">
        <w:rPr>
          <w:rFonts w:ascii="Comic Sans MS" w:hAnsi="Comic Sans MS"/>
          <w:bCs/>
          <w:szCs w:val="23"/>
        </w:rPr>
        <w:t xml:space="preserve">Overviews completed to highlight Experiences and Outcomes covered.  </w:t>
      </w:r>
    </w:p>
    <w:p w14:paraId="15EF7E2C" w14:textId="04BDFB26" w:rsidR="00A35B31" w:rsidRDefault="00A35B31" w:rsidP="00DC2765">
      <w:pPr>
        <w:pStyle w:val="Default"/>
        <w:numPr>
          <w:ilvl w:val="0"/>
          <w:numId w:val="7"/>
        </w:numPr>
        <w:rPr>
          <w:rFonts w:ascii="Comic Sans MS" w:hAnsi="Comic Sans MS"/>
          <w:bCs/>
          <w:szCs w:val="23"/>
        </w:rPr>
      </w:pPr>
      <w:r>
        <w:rPr>
          <w:rFonts w:ascii="Comic Sans MS" w:hAnsi="Comic Sans MS"/>
          <w:bCs/>
          <w:szCs w:val="23"/>
        </w:rPr>
        <w:t xml:space="preserve">Big Question planning format to showcase IDL  </w:t>
      </w:r>
    </w:p>
    <w:p w14:paraId="38D2457C" w14:textId="77777777" w:rsidR="00A35B31" w:rsidRDefault="00A35B31" w:rsidP="00A35B31">
      <w:pPr>
        <w:pStyle w:val="Default"/>
        <w:ind w:left="720"/>
        <w:rPr>
          <w:rFonts w:ascii="Comic Sans MS" w:hAnsi="Comic Sans MS"/>
          <w:bCs/>
          <w:szCs w:val="23"/>
        </w:rPr>
      </w:pPr>
    </w:p>
    <w:p w14:paraId="01E56CC1" w14:textId="77777777" w:rsidR="00DC2765" w:rsidRDefault="00DC2765" w:rsidP="00DC2765">
      <w:pPr>
        <w:pStyle w:val="Default"/>
        <w:ind w:left="360"/>
        <w:rPr>
          <w:rFonts w:ascii="Comic Sans MS" w:hAnsi="Comic Sans MS"/>
          <w:bCs/>
          <w:szCs w:val="23"/>
        </w:rPr>
      </w:pPr>
      <w:r>
        <w:rPr>
          <w:rFonts w:ascii="Comic Sans MS" w:hAnsi="Comic Sans MS"/>
          <w:bCs/>
          <w:szCs w:val="23"/>
        </w:rPr>
        <w:t>Strategic Plans should be submitted to the HT/DHT each term as outlined:</w:t>
      </w:r>
    </w:p>
    <w:p w14:paraId="780558F4" w14:textId="77777777" w:rsidR="00DC2765" w:rsidRDefault="00DC2765" w:rsidP="00DC2765">
      <w:pPr>
        <w:pStyle w:val="Default"/>
        <w:numPr>
          <w:ilvl w:val="0"/>
          <w:numId w:val="7"/>
        </w:numPr>
        <w:rPr>
          <w:rFonts w:ascii="Comic Sans MS" w:hAnsi="Comic Sans MS"/>
          <w:bCs/>
          <w:szCs w:val="23"/>
        </w:rPr>
      </w:pPr>
      <w:r>
        <w:rPr>
          <w:rFonts w:ascii="Comic Sans MS" w:hAnsi="Comic Sans MS"/>
          <w:bCs/>
          <w:szCs w:val="23"/>
        </w:rPr>
        <w:t>August – December (Due to HT/DHT September)</w:t>
      </w:r>
    </w:p>
    <w:p w14:paraId="5C7E42B2" w14:textId="77777777" w:rsidR="00DC2765" w:rsidRDefault="00DC2765" w:rsidP="00DC2765">
      <w:pPr>
        <w:pStyle w:val="Default"/>
        <w:numPr>
          <w:ilvl w:val="0"/>
          <w:numId w:val="7"/>
        </w:numPr>
        <w:rPr>
          <w:rFonts w:ascii="Comic Sans MS" w:hAnsi="Comic Sans MS"/>
          <w:bCs/>
          <w:szCs w:val="23"/>
        </w:rPr>
      </w:pPr>
      <w:r>
        <w:rPr>
          <w:rFonts w:ascii="Comic Sans MS" w:hAnsi="Comic Sans MS"/>
          <w:bCs/>
          <w:szCs w:val="23"/>
        </w:rPr>
        <w:t>January – March (Due to HT/DHT December/January)</w:t>
      </w:r>
    </w:p>
    <w:p w14:paraId="212A6464" w14:textId="77777777" w:rsidR="00DC2765" w:rsidRDefault="00DC2765" w:rsidP="00DC2765">
      <w:pPr>
        <w:pStyle w:val="Default"/>
        <w:numPr>
          <w:ilvl w:val="0"/>
          <w:numId w:val="7"/>
        </w:numPr>
        <w:rPr>
          <w:rFonts w:ascii="Comic Sans MS" w:hAnsi="Comic Sans MS"/>
          <w:bCs/>
          <w:szCs w:val="23"/>
        </w:rPr>
      </w:pPr>
      <w:r>
        <w:rPr>
          <w:rFonts w:ascii="Comic Sans MS" w:hAnsi="Comic Sans MS"/>
          <w:bCs/>
          <w:szCs w:val="23"/>
        </w:rPr>
        <w:t>April – June (Due to HT/DHT April)</w:t>
      </w:r>
    </w:p>
    <w:p w14:paraId="3DEEC669" w14:textId="77777777" w:rsidR="00DC2765" w:rsidRDefault="00DC2765" w:rsidP="00DC2765">
      <w:pPr>
        <w:pStyle w:val="Default"/>
        <w:rPr>
          <w:rFonts w:ascii="Comic Sans MS" w:hAnsi="Comic Sans MS"/>
          <w:bCs/>
          <w:szCs w:val="23"/>
        </w:rPr>
      </w:pPr>
    </w:p>
    <w:p w14:paraId="0FDC8EB5" w14:textId="77777777" w:rsidR="00DC2765" w:rsidRDefault="00DC2765" w:rsidP="00DC2765">
      <w:pPr>
        <w:pStyle w:val="Default"/>
        <w:rPr>
          <w:rFonts w:ascii="Comic Sans MS" w:hAnsi="Comic Sans MS"/>
          <w:b/>
          <w:bCs/>
          <w:szCs w:val="23"/>
        </w:rPr>
      </w:pPr>
      <w:r w:rsidRPr="00DC2765">
        <w:rPr>
          <w:rFonts w:ascii="Comic Sans MS" w:hAnsi="Comic Sans MS"/>
          <w:b/>
          <w:bCs/>
          <w:szCs w:val="23"/>
        </w:rPr>
        <w:t>Daily Plans</w:t>
      </w:r>
    </w:p>
    <w:p w14:paraId="1CA30157" w14:textId="6B5AC46A" w:rsidR="00DC6E70" w:rsidRDefault="00DC6E70" w:rsidP="00DC2765">
      <w:pPr>
        <w:pStyle w:val="Default"/>
        <w:rPr>
          <w:rFonts w:ascii="Comic Sans MS" w:hAnsi="Comic Sans MS"/>
          <w:bCs/>
          <w:szCs w:val="23"/>
        </w:rPr>
      </w:pPr>
      <w:r w:rsidRPr="00DC6E70">
        <w:rPr>
          <w:rFonts w:ascii="Comic Sans MS" w:hAnsi="Comic Sans MS"/>
          <w:bCs/>
          <w:szCs w:val="23"/>
        </w:rPr>
        <w:t xml:space="preserve">Each teacher </w:t>
      </w:r>
      <w:r w:rsidR="00A35B31">
        <w:rPr>
          <w:rFonts w:ascii="Comic Sans MS" w:hAnsi="Comic Sans MS"/>
          <w:bCs/>
          <w:szCs w:val="23"/>
        </w:rPr>
        <w:t>has been</w:t>
      </w:r>
      <w:r w:rsidRPr="00DC6E70">
        <w:rPr>
          <w:rFonts w:ascii="Comic Sans MS" w:hAnsi="Comic Sans MS"/>
          <w:bCs/>
          <w:szCs w:val="23"/>
        </w:rPr>
        <w:t xml:space="preserve"> provided with a weekly planning structure</w:t>
      </w:r>
      <w:r>
        <w:rPr>
          <w:rFonts w:ascii="Comic Sans MS" w:hAnsi="Comic Sans MS"/>
          <w:bCs/>
          <w:szCs w:val="23"/>
        </w:rPr>
        <w:t xml:space="preserve"> where they can record an overview of daily activities</w:t>
      </w:r>
      <w:r w:rsidR="00A35B31">
        <w:rPr>
          <w:rFonts w:ascii="Comic Sans MS" w:hAnsi="Comic Sans MS"/>
          <w:bCs/>
          <w:szCs w:val="23"/>
        </w:rPr>
        <w:t>, however they can record their daily plans in any format they wish.</w:t>
      </w:r>
      <w:r w:rsidR="00354906">
        <w:rPr>
          <w:rFonts w:ascii="Comic Sans MS" w:hAnsi="Comic Sans MS"/>
          <w:bCs/>
          <w:szCs w:val="23"/>
        </w:rPr>
        <w:t xml:space="preserve">  Learning Intentions for each subject area should also be included in the timetable to assist with any visiting member of staff to the class.</w:t>
      </w:r>
      <w:r w:rsidR="00A35B31">
        <w:rPr>
          <w:rFonts w:ascii="Comic Sans MS" w:hAnsi="Comic Sans MS"/>
          <w:bCs/>
          <w:szCs w:val="23"/>
        </w:rPr>
        <w:t xml:space="preserve"> </w:t>
      </w:r>
    </w:p>
    <w:p w14:paraId="1878B26C" w14:textId="77777777" w:rsidR="00354906" w:rsidRDefault="00354906" w:rsidP="00DC2765">
      <w:pPr>
        <w:pStyle w:val="Default"/>
        <w:rPr>
          <w:rFonts w:ascii="Comic Sans MS" w:hAnsi="Comic Sans MS"/>
          <w:bCs/>
          <w:szCs w:val="23"/>
        </w:rPr>
      </w:pPr>
      <w:r>
        <w:rPr>
          <w:rFonts w:ascii="Comic Sans MS" w:hAnsi="Comic Sans MS"/>
          <w:bCs/>
          <w:szCs w:val="23"/>
        </w:rPr>
        <w:t>Plans should be completed a minimum of 2 days in advance to allow for any unexpected absences.</w:t>
      </w:r>
    </w:p>
    <w:p w14:paraId="3656B9AB" w14:textId="77777777" w:rsidR="00E477D3" w:rsidRDefault="00E477D3" w:rsidP="00DC2765">
      <w:pPr>
        <w:pStyle w:val="Default"/>
        <w:rPr>
          <w:rFonts w:ascii="Comic Sans MS" w:hAnsi="Comic Sans MS"/>
          <w:bCs/>
          <w:szCs w:val="23"/>
        </w:rPr>
      </w:pPr>
    </w:p>
    <w:p w14:paraId="45A9772F" w14:textId="77777777" w:rsidR="004B246C" w:rsidRDefault="00E477D3" w:rsidP="004B246C">
      <w:pPr>
        <w:pStyle w:val="Default"/>
        <w:rPr>
          <w:rFonts w:ascii="Comic Sans MS" w:hAnsi="Comic Sans MS"/>
          <w:b/>
          <w:bCs/>
          <w:szCs w:val="23"/>
        </w:rPr>
      </w:pPr>
      <w:r w:rsidRPr="00E477D3">
        <w:rPr>
          <w:rFonts w:ascii="Comic Sans MS" w:hAnsi="Comic Sans MS"/>
          <w:b/>
          <w:bCs/>
          <w:szCs w:val="23"/>
        </w:rPr>
        <w:t>Forward Plan Order</w:t>
      </w:r>
    </w:p>
    <w:p w14:paraId="45FB0818" w14:textId="77777777" w:rsidR="004B246C" w:rsidRDefault="004B246C" w:rsidP="004B246C">
      <w:pPr>
        <w:pStyle w:val="Default"/>
        <w:rPr>
          <w:rFonts w:ascii="Comic Sans MS" w:hAnsi="Comic Sans MS"/>
          <w:b/>
          <w:bCs/>
          <w:szCs w:val="23"/>
        </w:rPr>
      </w:pPr>
    </w:p>
    <w:p w14:paraId="68671011" w14:textId="77777777" w:rsidR="004B246C" w:rsidRDefault="004B246C" w:rsidP="004B246C">
      <w:pPr>
        <w:pStyle w:val="Default"/>
        <w:rPr>
          <w:rFonts w:ascii="Comic Sans MS" w:hAnsi="Comic Sans MS"/>
          <w:color w:val="0070C0"/>
        </w:rPr>
      </w:pPr>
      <w:r w:rsidRPr="004B246C">
        <w:rPr>
          <w:rFonts w:ascii="Comic Sans MS" w:hAnsi="Comic Sans MS"/>
          <w:color w:val="0070C0"/>
        </w:rPr>
        <w:t>Section 1</w:t>
      </w:r>
    </w:p>
    <w:p w14:paraId="05DC7193" w14:textId="77777777" w:rsidR="00A35B31" w:rsidRPr="004B246C" w:rsidRDefault="00A35B31" w:rsidP="00A35B31">
      <w:pPr>
        <w:pStyle w:val="NoSpacing"/>
        <w:rPr>
          <w:rFonts w:ascii="Comic Sans MS" w:hAnsi="Comic Sans MS"/>
          <w:sz w:val="24"/>
          <w:szCs w:val="24"/>
        </w:rPr>
      </w:pPr>
      <w:r w:rsidRPr="004B246C">
        <w:rPr>
          <w:rFonts w:ascii="Comic Sans MS" w:hAnsi="Comic Sans MS"/>
          <w:sz w:val="24"/>
          <w:szCs w:val="24"/>
        </w:rPr>
        <w:t>Classroom Information to be kept in this section in the following order:</w:t>
      </w:r>
    </w:p>
    <w:p w14:paraId="74FDC7BA" w14:textId="77777777" w:rsidR="00A35B31" w:rsidRPr="004B246C" w:rsidRDefault="00A35B31" w:rsidP="00A35B31">
      <w:pPr>
        <w:pStyle w:val="NoSpacing"/>
        <w:numPr>
          <w:ilvl w:val="0"/>
          <w:numId w:val="9"/>
        </w:numPr>
        <w:rPr>
          <w:rFonts w:ascii="Comic Sans MS" w:hAnsi="Comic Sans MS"/>
          <w:sz w:val="24"/>
          <w:szCs w:val="24"/>
        </w:rPr>
      </w:pPr>
      <w:r w:rsidRPr="004B246C">
        <w:rPr>
          <w:rFonts w:ascii="Comic Sans MS" w:hAnsi="Comic Sans MS"/>
          <w:sz w:val="24"/>
          <w:szCs w:val="24"/>
        </w:rPr>
        <w:t>Class List</w:t>
      </w:r>
    </w:p>
    <w:p w14:paraId="46E414AB" w14:textId="77777777" w:rsidR="00A35B31" w:rsidRPr="004B246C" w:rsidRDefault="00A35B31" w:rsidP="00A35B31">
      <w:pPr>
        <w:pStyle w:val="NoSpacing"/>
        <w:numPr>
          <w:ilvl w:val="0"/>
          <w:numId w:val="9"/>
        </w:numPr>
        <w:rPr>
          <w:rFonts w:ascii="Comic Sans MS" w:hAnsi="Comic Sans MS"/>
          <w:sz w:val="24"/>
          <w:szCs w:val="24"/>
        </w:rPr>
      </w:pPr>
      <w:r w:rsidRPr="004B246C">
        <w:rPr>
          <w:rFonts w:ascii="Comic Sans MS" w:hAnsi="Comic Sans MS"/>
          <w:sz w:val="24"/>
          <w:szCs w:val="24"/>
        </w:rPr>
        <w:t>Class Timetable</w:t>
      </w:r>
    </w:p>
    <w:p w14:paraId="36F9C5C1" w14:textId="77777777" w:rsidR="00A35B31" w:rsidRPr="004B246C" w:rsidRDefault="00A35B31" w:rsidP="00A35B31">
      <w:pPr>
        <w:pStyle w:val="NoSpacing"/>
        <w:numPr>
          <w:ilvl w:val="0"/>
          <w:numId w:val="9"/>
        </w:numPr>
        <w:rPr>
          <w:rFonts w:ascii="Comic Sans MS" w:hAnsi="Comic Sans MS"/>
          <w:sz w:val="24"/>
          <w:szCs w:val="24"/>
        </w:rPr>
      </w:pPr>
      <w:r w:rsidRPr="004B246C">
        <w:rPr>
          <w:rFonts w:ascii="Comic Sans MS" w:hAnsi="Comic Sans MS"/>
          <w:sz w:val="24"/>
          <w:szCs w:val="24"/>
        </w:rPr>
        <w:t>Language Groups (More-able to Less-able)</w:t>
      </w:r>
    </w:p>
    <w:p w14:paraId="27244A97" w14:textId="77777777" w:rsidR="00A35B31" w:rsidRPr="004B246C" w:rsidRDefault="00A35B31" w:rsidP="00A35B31">
      <w:pPr>
        <w:pStyle w:val="NoSpacing"/>
        <w:numPr>
          <w:ilvl w:val="0"/>
          <w:numId w:val="9"/>
        </w:numPr>
        <w:rPr>
          <w:rFonts w:ascii="Comic Sans MS" w:hAnsi="Comic Sans MS"/>
          <w:sz w:val="24"/>
          <w:szCs w:val="24"/>
        </w:rPr>
      </w:pPr>
      <w:r w:rsidRPr="004B246C">
        <w:rPr>
          <w:rFonts w:ascii="Comic Sans MS" w:hAnsi="Comic Sans MS"/>
          <w:sz w:val="24"/>
          <w:szCs w:val="24"/>
        </w:rPr>
        <w:t>Maths Groups (More-able to Less-able)</w:t>
      </w:r>
    </w:p>
    <w:p w14:paraId="364E55A7" w14:textId="77777777" w:rsidR="00A35B31" w:rsidRPr="004B246C" w:rsidRDefault="00A35B31" w:rsidP="00A35B31">
      <w:pPr>
        <w:pStyle w:val="NoSpacing"/>
        <w:numPr>
          <w:ilvl w:val="0"/>
          <w:numId w:val="9"/>
        </w:numPr>
        <w:rPr>
          <w:rFonts w:ascii="Comic Sans MS" w:hAnsi="Comic Sans MS"/>
          <w:sz w:val="24"/>
          <w:szCs w:val="24"/>
        </w:rPr>
      </w:pPr>
      <w:r w:rsidRPr="004B246C">
        <w:rPr>
          <w:rFonts w:ascii="Comic Sans MS" w:hAnsi="Comic Sans MS"/>
          <w:sz w:val="24"/>
          <w:szCs w:val="24"/>
        </w:rPr>
        <w:t>Any other groupings (e.g. Writing Trios, Co-operative Groups, Social Groups etc.)</w:t>
      </w:r>
    </w:p>
    <w:p w14:paraId="049F31CB" w14:textId="77777777" w:rsidR="004B246C" w:rsidRDefault="004B246C" w:rsidP="004B246C">
      <w:pPr>
        <w:pStyle w:val="NoSpacing"/>
        <w:rPr>
          <w:rFonts w:ascii="Comic Sans MS" w:hAnsi="Comic Sans MS"/>
          <w:sz w:val="24"/>
          <w:szCs w:val="24"/>
        </w:rPr>
      </w:pPr>
    </w:p>
    <w:p w14:paraId="11BEAB45" w14:textId="77777777" w:rsidR="004B246C" w:rsidRPr="004B246C" w:rsidRDefault="004B246C" w:rsidP="004B246C">
      <w:pPr>
        <w:pStyle w:val="NoSpacing"/>
        <w:rPr>
          <w:rFonts w:ascii="Comic Sans MS" w:hAnsi="Comic Sans MS"/>
          <w:color w:val="0070C0"/>
          <w:sz w:val="24"/>
          <w:szCs w:val="24"/>
        </w:rPr>
      </w:pPr>
      <w:r w:rsidRPr="004B246C">
        <w:rPr>
          <w:rFonts w:ascii="Comic Sans MS" w:hAnsi="Comic Sans MS"/>
          <w:color w:val="0070C0"/>
          <w:sz w:val="24"/>
          <w:szCs w:val="24"/>
        </w:rPr>
        <w:t>Section 2</w:t>
      </w:r>
    </w:p>
    <w:p w14:paraId="0382780D" w14:textId="08E2AA57" w:rsidR="00A35B31" w:rsidRDefault="00A35B31" w:rsidP="00A35B31">
      <w:pPr>
        <w:pStyle w:val="NoSpacing"/>
        <w:rPr>
          <w:rFonts w:ascii="Comic Sans MS" w:hAnsi="Comic Sans MS"/>
          <w:sz w:val="24"/>
          <w:szCs w:val="24"/>
        </w:rPr>
      </w:pPr>
      <w:r w:rsidRPr="004B246C">
        <w:rPr>
          <w:rFonts w:ascii="Comic Sans MS" w:hAnsi="Comic Sans MS"/>
          <w:sz w:val="24"/>
          <w:szCs w:val="24"/>
        </w:rPr>
        <w:t>Literacy and Language information in the following order (using NLC Forward Plans)</w:t>
      </w:r>
    </w:p>
    <w:p w14:paraId="776E8AC5" w14:textId="32966506" w:rsidR="00A35B31" w:rsidRPr="004B246C" w:rsidRDefault="00A35B31" w:rsidP="00A35B31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Literacy Overview – all E&amp;</w:t>
      </w:r>
      <w:proofErr w:type="gramStart"/>
      <w:r>
        <w:rPr>
          <w:rFonts w:ascii="Comic Sans MS" w:hAnsi="Comic Sans MS"/>
          <w:sz w:val="24"/>
          <w:szCs w:val="24"/>
        </w:rPr>
        <w:t>O’s</w:t>
      </w:r>
      <w:proofErr w:type="gramEnd"/>
      <w:r>
        <w:rPr>
          <w:rFonts w:ascii="Comic Sans MS" w:hAnsi="Comic Sans MS"/>
          <w:sz w:val="24"/>
          <w:szCs w:val="24"/>
        </w:rPr>
        <w:t xml:space="preserve"> covered to be highlighted each term.</w:t>
      </w:r>
    </w:p>
    <w:p w14:paraId="3F443967" w14:textId="77777777" w:rsidR="00A35B31" w:rsidRPr="00A35B31" w:rsidRDefault="00A35B31" w:rsidP="00A35B31">
      <w:pPr>
        <w:pStyle w:val="NoSpacing"/>
        <w:rPr>
          <w:rFonts w:ascii="Comic Sans MS" w:hAnsi="Comic Sans MS"/>
          <w:i/>
          <w:iCs/>
          <w:sz w:val="24"/>
          <w:szCs w:val="24"/>
        </w:rPr>
      </w:pPr>
      <w:r w:rsidRPr="00A35B31">
        <w:rPr>
          <w:rFonts w:ascii="Comic Sans MS" w:hAnsi="Comic Sans MS"/>
          <w:i/>
          <w:iCs/>
          <w:sz w:val="24"/>
          <w:szCs w:val="24"/>
        </w:rPr>
        <w:t xml:space="preserve">Reading incl. Spelling </w:t>
      </w:r>
    </w:p>
    <w:p w14:paraId="375B047A" w14:textId="77777777" w:rsidR="00A35B31" w:rsidRPr="004B246C" w:rsidRDefault="00A35B31" w:rsidP="00A35B31">
      <w:pPr>
        <w:pStyle w:val="NoSpacing"/>
        <w:numPr>
          <w:ilvl w:val="0"/>
          <w:numId w:val="10"/>
        </w:numPr>
        <w:rPr>
          <w:rFonts w:ascii="Comic Sans MS" w:hAnsi="Comic Sans MS"/>
          <w:sz w:val="24"/>
          <w:szCs w:val="24"/>
        </w:rPr>
      </w:pPr>
      <w:r w:rsidRPr="004B246C">
        <w:rPr>
          <w:rFonts w:ascii="Comic Sans MS" w:hAnsi="Comic Sans MS"/>
          <w:sz w:val="24"/>
          <w:szCs w:val="24"/>
        </w:rPr>
        <w:t>Any whole-class plans (if relevant)</w:t>
      </w:r>
    </w:p>
    <w:p w14:paraId="39C790EA" w14:textId="77777777" w:rsidR="00A35B31" w:rsidRPr="004B246C" w:rsidRDefault="00A35B31" w:rsidP="00A35B31">
      <w:pPr>
        <w:pStyle w:val="NoSpacing"/>
        <w:numPr>
          <w:ilvl w:val="0"/>
          <w:numId w:val="10"/>
        </w:numPr>
        <w:rPr>
          <w:rFonts w:ascii="Comic Sans MS" w:hAnsi="Comic Sans MS"/>
          <w:sz w:val="24"/>
          <w:szCs w:val="24"/>
        </w:rPr>
      </w:pPr>
      <w:r w:rsidRPr="004B246C">
        <w:rPr>
          <w:rFonts w:ascii="Comic Sans MS" w:hAnsi="Comic Sans MS"/>
          <w:sz w:val="24"/>
          <w:szCs w:val="24"/>
        </w:rPr>
        <w:t>Group Specific Plans (More-able to less-able)</w:t>
      </w:r>
    </w:p>
    <w:p w14:paraId="380F3D9F" w14:textId="77777777" w:rsidR="00A35B31" w:rsidRPr="004B246C" w:rsidRDefault="00A35B31" w:rsidP="00A35B31">
      <w:pPr>
        <w:pStyle w:val="NoSpacing"/>
        <w:numPr>
          <w:ilvl w:val="0"/>
          <w:numId w:val="10"/>
        </w:numPr>
        <w:rPr>
          <w:rFonts w:ascii="Comic Sans MS" w:hAnsi="Comic Sans MS"/>
          <w:sz w:val="24"/>
          <w:szCs w:val="24"/>
        </w:rPr>
      </w:pPr>
      <w:r w:rsidRPr="004B246C">
        <w:rPr>
          <w:rFonts w:ascii="Comic Sans MS" w:hAnsi="Comic Sans MS"/>
          <w:sz w:val="24"/>
          <w:szCs w:val="24"/>
        </w:rPr>
        <w:t>Record of Books used (retrospectively recorded)</w:t>
      </w:r>
    </w:p>
    <w:p w14:paraId="3BBBC3B8" w14:textId="77777777" w:rsidR="00A35B31" w:rsidRPr="004B246C" w:rsidRDefault="00A35B31" w:rsidP="00A35B31">
      <w:pPr>
        <w:pStyle w:val="NoSpacing"/>
        <w:numPr>
          <w:ilvl w:val="0"/>
          <w:numId w:val="10"/>
        </w:numPr>
        <w:rPr>
          <w:rFonts w:ascii="Comic Sans MS" w:hAnsi="Comic Sans MS"/>
          <w:sz w:val="24"/>
          <w:szCs w:val="24"/>
        </w:rPr>
      </w:pPr>
      <w:r w:rsidRPr="004B246C">
        <w:rPr>
          <w:rFonts w:ascii="Comic Sans MS" w:hAnsi="Comic Sans MS"/>
          <w:sz w:val="24"/>
          <w:szCs w:val="24"/>
        </w:rPr>
        <w:lastRenderedPageBreak/>
        <w:t xml:space="preserve">Summary Evaluation </w:t>
      </w:r>
    </w:p>
    <w:p w14:paraId="2D504435" w14:textId="77777777" w:rsidR="00A35B31" w:rsidRPr="00A35B31" w:rsidRDefault="00A35B31" w:rsidP="00A35B31">
      <w:pPr>
        <w:pStyle w:val="NoSpacing"/>
        <w:rPr>
          <w:rFonts w:ascii="Comic Sans MS" w:hAnsi="Comic Sans MS"/>
          <w:i/>
          <w:iCs/>
          <w:sz w:val="24"/>
          <w:szCs w:val="24"/>
        </w:rPr>
      </w:pPr>
      <w:r w:rsidRPr="00A35B31">
        <w:rPr>
          <w:rFonts w:ascii="Comic Sans MS" w:hAnsi="Comic Sans MS"/>
          <w:i/>
          <w:iCs/>
          <w:sz w:val="24"/>
          <w:szCs w:val="24"/>
        </w:rPr>
        <w:t>Talking and Listening</w:t>
      </w:r>
    </w:p>
    <w:p w14:paraId="7B558156" w14:textId="77777777" w:rsidR="00A35B31" w:rsidRPr="004B246C" w:rsidRDefault="00A35B31" w:rsidP="00A35B31">
      <w:pPr>
        <w:pStyle w:val="NoSpacing"/>
        <w:numPr>
          <w:ilvl w:val="0"/>
          <w:numId w:val="10"/>
        </w:numPr>
        <w:rPr>
          <w:rFonts w:ascii="Comic Sans MS" w:hAnsi="Comic Sans MS"/>
          <w:sz w:val="24"/>
          <w:szCs w:val="24"/>
        </w:rPr>
      </w:pPr>
      <w:r w:rsidRPr="004B246C">
        <w:rPr>
          <w:rFonts w:ascii="Comic Sans MS" w:hAnsi="Comic Sans MS"/>
          <w:sz w:val="24"/>
          <w:szCs w:val="24"/>
        </w:rPr>
        <w:t>Any whole-class plans (if relevant)</w:t>
      </w:r>
    </w:p>
    <w:p w14:paraId="1A4FC983" w14:textId="77777777" w:rsidR="00A35B31" w:rsidRPr="004B246C" w:rsidRDefault="00A35B31" w:rsidP="00A35B31">
      <w:pPr>
        <w:pStyle w:val="NoSpacing"/>
        <w:numPr>
          <w:ilvl w:val="0"/>
          <w:numId w:val="10"/>
        </w:numPr>
        <w:rPr>
          <w:rFonts w:ascii="Comic Sans MS" w:hAnsi="Comic Sans MS"/>
          <w:sz w:val="24"/>
          <w:szCs w:val="24"/>
        </w:rPr>
      </w:pPr>
      <w:r w:rsidRPr="004B246C">
        <w:rPr>
          <w:rFonts w:ascii="Comic Sans MS" w:hAnsi="Comic Sans MS"/>
          <w:sz w:val="24"/>
          <w:szCs w:val="24"/>
        </w:rPr>
        <w:t>Group Specific Plans (More-able to less-able if relevant)</w:t>
      </w:r>
    </w:p>
    <w:p w14:paraId="01F27771" w14:textId="77777777" w:rsidR="00A35B31" w:rsidRPr="004B246C" w:rsidRDefault="00A35B31" w:rsidP="00A35B31">
      <w:pPr>
        <w:pStyle w:val="NoSpacing"/>
        <w:numPr>
          <w:ilvl w:val="0"/>
          <w:numId w:val="10"/>
        </w:numPr>
        <w:rPr>
          <w:rFonts w:ascii="Comic Sans MS" w:hAnsi="Comic Sans MS"/>
          <w:sz w:val="24"/>
          <w:szCs w:val="24"/>
        </w:rPr>
      </w:pPr>
      <w:r w:rsidRPr="004B246C">
        <w:rPr>
          <w:rFonts w:ascii="Comic Sans MS" w:hAnsi="Comic Sans MS"/>
          <w:sz w:val="24"/>
          <w:szCs w:val="24"/>
        </w:rPr>
        <w:t xml:space="preserve">Summary Evaluation </w:t>
      </w:r>
    </w:p>
    <w:p w14:paraId="4DDCDD27" w14:textId="77777777" w:rsidR="00A35B31" w:rsidRPr="004B246C" w:rsidRDefault="00A35B31" w:rsidP="00A35B31">
      <w:pPr>
        <w:pStyle w:val="NoSpacing"/>
        <w:ind w:left="720"/>
        <w:rPr>
          <w:rFonts w:ascii="Comic Sans MS" w:hAnsi="Comic Sans MS"/>
          <w:sz w:val="24"/>
          <w:szCs w:val="24"/>
        </w:rPr>
      </w:pPr>
    </w:p>
    <w:p w14:paraId="2D1CF65E" w14:textId="77777777" w:rsidR="00A35B31" w:rsidRPr="00A35B31" w:rsidRDefault="00A35B31" w:rsidP="00A35B31">
      <w:pPr>
        <w:pStyle w:val="NoSpacing"/>
        <w:rPr>
          <w:rFonts w:ascii="Comic Sans MS" w:hAnsi="Comic Sans MS"/>
          <w:i/>
          <w:iCs/>
          <w:sz w:val="24"/>
          <w:szCs w:val="24"/>
        </w:rPr>
      </w:pPr>
      <w:r w:rsidRPr="00A35B31">
        <w:rPr>
          <w:rFonts w:ascii="Comic Sans MS" w:hAnsi="Comic Sans MS"/>
          <w:i/>
          <w:iCs/>
          <w:sz w:val="24"/>
          <w:szCs w:val="24"/>
        </w:rPr>
        <w:t>Writing</w:t>
      </w:r>
    </w:p>
    <w:p w14:paraId="4B242C6B" w14:textId="77777777" w:rsidR="00A35B31" w:rsidRPr="004B246C" w:rsidRDefault="00A35B31" w:rsidP="00A35B31">
      <w:pPr>
        <w:pStyle w:val="NoSpacing"/>
        <w:numPr>
          <w:ilvl w:val="0"/>
          <w:numId w:val="10"/>
        </w:numPr>
        <w:rPr>
          <w:rFonts w:ascii="Comic Sans MS" w:hAnsi="Comic Sans MS"/>
          <w:sz w:val="24"/>
          <w:szCs w:val="24"/>
        </w:rPr>
      </w:pPr>
      <w:r w:rsidRPr="004B246C">
        <w:rPr>
          <w:rFonts w:ascii="Comic Sans MS" w:hAnsi="Comic Sans MS"/>
          <w:sz w:val="24"/>
          <w:szCs w:val="24"/>
        </w:rPr>
        <w:t xml:space="preserve">Whole-class plans </w:t>
      </w:r>
    </w:p>
    <w:p w14:paraId="45C8EE85" w14:textId="77777777" w:rsidR="00A35B31" w:rsidRPr="004B246C" w:rsidRDefault="00A35B31" w:rsidP="00A35B31">
      <w:pPr>
        <w:pStyle w:val="NoSpacing"/>
        <w:numPr>
          <w:ilvl w:val="0"/>
          <w:numId w:val="10"/>
        </w:numPr>
        <w:rPr>
          <w:rFonts w:ascii="Comic Sans MS" w:hAnsi="Comic Sans MS"/>
          <w:sz w:val="24"/>
          <w:szCs w:val="24"/>
        </w:rPr>
      </w:pPr>
      <w:r w:rsidRPr="004B246C">
        <w:rPr>
          <w:rFonts w:ascii="Comic Sans MS" w:hAnsi="Comic Sans MS"/>
          <w:sz w:val="24"/>
          <w:szCs w:val="24"/>
        </w:rPr>
        <w:t>Group Specific Plans (More-able to less-able if relevant)</w:t>
      </w:r>
    </w:p>
    <w:p w14:paraId="48734280" w14:textId="77777777" w:rsidR="00A35B31" w:rsidRPr="004B246C" w:rsidRDefault="00A35B31" w:rsidP="00A35B31">
      <w:pPr>
        <w:pStyle w:val="NoSpacing"/>
        <w:numPr>
          <w:ilvl w:val="0"/>
          <w:numId w:val="10"/>
        </w:numPr>
        <w:rPr>
          <w:rFonts w:ascii="Comic Sans MS" w:hAnsi="Comic Sans MS"/>
          <w:sz w:val="24"/>
          <w:szCs w:val="24"/>
        </w:rPr>
      </w:pPr>
      <w:r w:rsidRPr="004B246C">
        <w:rPr>
          <w:rFonts w:ascii="Comic Sans MS" w:hAnsi="Comic Sans MS"/>
          <w:sz w:val="24"/>
          <w:szCs w:val="24"/>
        </w:rPr>
        <w:t>Record of titles and genres (retrospectively recorded)</w:t>
      </w:r>
    </w:p>
    <w:p w14:paraId="08CB0EB5" w14:textId="77777777" w:rsidR="00A35B31" w:rsidRPr="004B246C" w:rsidRDefault="00A35B31" w:rsidP="00A35B31">
      <w:pPr>
        <w:pStyle w:val="NoSpacing"/>
        <w:numPr>
          <w:ilvl w:val="0"/>
          <w:numId w:val="10"/>
        </w:numPr>
        <w:rPr>
          <w:rFonts w:ascii="Comic Sans MS" w:hAnsi="Comic Sans MS"/>
          <w:sz w:val="24"/>
          <w:szCs w:val="24"/>
        </w:rPr>
      </w:pPr>
      <w:r w:rsidRPr="004B246C">
        <w:rPr>
          <w:rFonts w:ascii="Comic Sans MS" w:hAnsi="Comic Sans MS"/>
          <w:sz w:val="24"/>
          <w:szCs w:val="24"/>
        </w:rPr>
        <w:t xml:space="preserve">Summary Evaluation </w:t>
      </w:r>
    </w:p>
    <w:p w14:paraId="70FFDFF0" w14:textId="77777777" w:rsidR="00A35B31" w:rsidRPr="004B246C" w:rsidRDefault="00A35B31" w:rsidP="00A35B31">
      <w:pPr>
        <w:pStyle w:val="NoSpacing"/>
        <w:rPr>
          <w:rFonts w:ascii="Comic Sans MS" w:hAnsi="Comic Sans MS"/>
          <w:sz w:val="24"/>
          <w:szCs w:val="24"/>
        </w:rPr>
      </w:pPr>
    </w:p>
    <w:p w14:paraId="233EDE25" w14:textId="3A435417" w:rsidR="00A35B31" w:rsidRPr="004B246C" w:rsidRDefault="00A35B31" w:rsidP="00A35B31">
      <w:pPr>
        <w:pStyle w:val="NoSpacing"/>
        <w:rPr>
          <w:rFonts w:ascii="Comic Sans MS" w:hAnsi="Comic Sans MS"/>
          <w:sz w:val="24"/>
          <w:szCs w:val="24"/>
        </w:rPr>
      </w:pPr>
      <w:r w:rsidRPr="004B246C">
        <w:rPr>
          <w:rFonts w:ascii="Comic Sans MS" w:hAnsi="Comic Sans MS"/>
          <w:sz w:val="24"/>
          <w:szCs w:val="24"/>
        </w:rPr>
        <w:t xml:space="preserve">French using </w:t>
      </w:r>
      <w:r>
        <w:rPr>
          <w:rFonts w:ascii="Comic Sans MS" w:hAnsi="Comic Sans MS"/>
          <w:sz w:val="24"/>
          <w:szCs w:val="24"/>
        </w:rPr>
        <w:t>NLC Modern Languages</w:t>
      </w:r>
      <w:r w:rsidRPr="004B246C">
        <w:rPr>
          <w:rFonts w:ascii="Comic Sans MS" w:hAnsi="Comic Sans MS"/>
          <w:sz w:val="24"/>
          <w:szCs w:val="24"/>
        </w:rPr>
        <w:t xml:space="preserve"> p</w:t>
      </w:r>
      <w:r>
        <w:rPr>
          <w:rFonts w:ascii="Comic Sans MS" w:hAnsi="Comic Sans MS"/>
          <w:sz w:val="24"/>
          <w:szCs w:val="24"/>
        </w:rPr>
        <w:t>rogressive planners.</w:t>
      </w:r>
    </w:p>
    <w:p w14:paraId="13EC38A4" w14:textId="493EFF1C" w:rsidR="00A35B31" w:rsidRPr="00A35B31" w:rsidRDefault="004B246C" w:rsidP="00A35B31">
      <w:pPr>
        <w:pStyle w:val="Heading1"/>
        <w:rPr>
          <w:rFonts w:ascii="Comic Sans MS" w:hAnsi="Comic Sans MS"/>
          <w:b w:val="0"/>
          <w:color w:val="0070C0"/>
          <w:sz w:val="24"/>
          <w:szCs w:val="24"/>
        </w:rPr>
      </w:pPr>
      <w:r w:rsidRPr="004B246C">
        <w:rPr>
          <w:rFonts w:ascii="Comic Sans MS" w:hAnsi="Comic Sans MS"/>
          <w:b w:val="0"/>
          <w:color w:val="0070C0"/>
          <w:sz w:val="24"/>
          <w:szCs w:val="24"/>
        </w:rPr>
        <w:t>Section 3</w:t>
      </w:r>
    </w:p>
    <w:p w14:paraId="528B2985" w14:textId="3590A3A4" w:rsidR="00A35B31" w:rsidRPr="004B246C" w:rsidRDefault="00A35B31" w:rsidP="00A35B31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Numeracy Overview </w:t>
      </w:r>
      <w:r>
        <w:rPr>
          <w:rFonts w:ascii="Comic Sans MS" w:hAnsi="Comic Sans MS"/>
          <w:sz w:val="24"/>
          <w:szCs w:val="24"/>
        </w:rPr>
        <w:t>– all E&amp;</w:t>
      </w:r>
      <w:proofErr w:type="gramStart"/>
      <w:r>
        <w:rPr>
          <w:rFonts w:ascii="Comic Sans MS" w:hAnsi="Comic Sans MS"/>
          <w:sz w:val="24"/>
          <w:szCs w:val="24"/>
        </w:rPr>
        <w:t>O’s</w:t>
      </w:r>
      <w:proofErr w:type="gramEnd"/>
      <w:r>
        <w:rPr>
          <w:rFonts w:ascii="Comic Sans MS" w:hAnsi="Comic Sans MS"/>
          <w:sz w:val="24"/>
          <w:szCs w:val="24"/>
        </w:rPr>
        <w:t xml:space="preserve"> covered to be highlighted each term.</w:t>
      </w:r>
    </w:p>
    <w:p w14:paraId="33BFCFCC" w14:textId="069ED011" w:rsidR="00A35B31" w:rsidRPr="004B246C" w:rsidRDefault="00A35B31" w:rsidP="00A35B31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Numeracy Progressive Planner and Pathways </w:t>
      </w:r>
      <w:r w:rsidRPr="004B246C">
        <w:rPr>
          <w:rFonts w:ascii="Comic Sans MS" w:hAnsi="Comic Sans MS"/>
          <w:sz w:val="24"/>
          <w:szCs w:val="24"/>
        </w:rPr>
        <w:t>(</w:t>
      </w:r>
      <w:proofErr w:type="gramStart"/>
      <w:r>
        <w:rPr>
          <w:rFonts w:ascii="Comic Sans MS" w:hAnsi="Comic Sans MS"/>
          <w:sz w:val="24"/>
          <w:szCs w:val="24"/>
        </w:rPr>
        <w:t xml:space="preserve">NLC) </w:t>
      </w:r>
      <w:r w:rsidRPr="004B246C">
        <w:rPr>
          <w:rFonts w:ascii="Comic Sans MS" w:hAnsi="Comic Sans MS"/>
          <w:sz w:val="24"/>
          <w:szCs w:val="24"/>
        </w:rPr>
        <w:t xml:space="preserve"> in</w:t>
      </w:r>
      <w:proofErr w:type="gramEnd"/>
      <w:r w:rsidRPr="004B246C">
        <w:rPr>
          <w:rFonts w:ascii="Comic Sans MS" w:hAnsi="Comic Sans MS"/>
          <w:sz w:val="24"/>
          <w:szCs w:val="24"/>
        </w:rPr>
        <w:t xml:space="preserve"> the following order:</w:t>
      </w:r>
    </w:p>
    <w:p w14:paraId="60938AF1" w14:textId="77777777" w:rsidR="00A35B31" w:rsidRPr="004B246C" w:rsidRDefault="00A35B31" w:rsidP="00A35B31">
      <w:pPr>
        <w:pStyle w:val="NoSpacing"/>
        <w:numPr>
          <w:ilvl w:val="0"/>
          <w:numId w:val="11"/>
        </w:numPr>
        <w:rPr>
          <w:rFonts w:ascii="Comic Sans MS" w:hAnsi="Comic Sans MS"/>
          <w:sz w:val="24"/>
          <w:szCs w:val="24"/>
        </w:rPr>
      </w:pPr>
      <w:r w:rsidRPr="004B246C">
        <w:rPr>
          <w:rFonts w:ascii="Comic Sans MS" w:hAnsi="Comic Sans MS"/>
          <w:sz w:val="24"/>
          <w:szCs w:val="24"/>
        </w:rPr>
        <w:t>Maths Pathway (highlighted in term colours) – whole class or 1 per group if necessary.</w:t>
      </w:r>
    </w:p>
    <w:p w14:paraId="1746247B" w14:textId="77777777" w:rsidR="00A35B31" w:rsidRPr="004B246C" w:rsidRDefault="00A35B31" w:rsidP="00A35B31">
      <w:pPr>
        <w:pStyle w:val="NoSpacing"/>
        <w:numPr>
          <w:ilvl w:val="0"/>
          <w:numId w:val="11"/>
        </w:numPr>
        <w:rPr>
          <w:rFonts w:ascii="Comic Sans MS" w:hAnsi="Comic Sans MS"/>
          <w:sz w:val="24"/>
          <w:szCs w:val="24"/>
        </w:rPr>
      </w:pPr>
      <w:r w:rsidRPr="004B246C">
        <w:rPr>
          <w:rFonts w:ascii="Comic Sans MS" w:hAnsi="Comic Sans MS"/>
          <w:sz w:val="24"/>
          <w:szCs w:val="24"/>
        </w:rPr>
        <w:t>Any whole class plans (if relevant)</w:t>
      </w:r>
    </w:p>
    <w:p w14:paraId="090C30FB" w14:textId="0448FA67" w:rsidR="00A35B31" w:rsidRPr="00A35B31" w:rsidRDefault="00A35B31" w:rsidP="00A35B31">
      <w:pPr>
        <w:pStyle w:val="NoSpacing"/>
        <w:numPr>
          <w:ilvl w:val="0"/>
          <w:numId w:val="11"/>
        </w:numPr>
        <w:rPr>
          <w:rFonts w:ascii="Comic Sans MS" w:hAnsi="Comic Sans MS"/>
          <w:sz w:val="24"/>
          <w:szCs w:val="24"/>
        </w:rPr>
      </w:pPr>
      <w:r w:rsidRPr="004B246C">
        <w:rPr>
          <w:rFonts w:ascii="Comic Sans MS" w:hAnsi="Comic Sans MS"/>
          <w:sz w:val="24"/>
          <w:szCs w:val="24"/>
        </w:rPr>
        <w:t>Group Specific Plans (More-able to less-able)</w:t>
      </w:r>
    </w:p>
    <w:p w14:paraId="5708974B" w14:textId="4867A1CF" w:rsidR="00A35B31" w:rsidRDefault="004B246C" w:rsidP="00A35B31">
      <w:pPr>
        <w:pStyle w:val="Heading1"/>
        <w:rPr>
          <w:rFonts w:ascii="Comic Sans MS" w:hAnsi="Comic Sans MS"/>
          <w:b w:val="0"/>
          <w:color w:val="0070C0"/>
          <w:sz w:val="24"/>
          <w:szCs w:val="24"/>
        </w:rPr>
      </w:pPr>
      <w:r w:rsidRPr="00DE4567">
        <w:rPr>
          <w:rFonts w:ascii="Comic Sans MS" w:hAnsi="Comic Sans MS"/>
          <w:b w:val="0"/>
          <w:color w:val="0070C0"/>
          <w:sz w:val="24"/>
          <w:szCs w:val="24"/>
        </w:rPr>
        <w:t>Section 4</w:t>
      </w:r>
    </w:p>
    <w:p w14:paraId="782A539A" w14:textId="2DBDB6F8" w:rsidR="00A35B31" w:rsidRPr="003515E9" w:rsidRDefault="003515E9" w:rsidP="003515E9">
      <w:pPr>
        <w:pStyle w:val="ListParagraph"/>
        <w:numPr>
          <w:ilvl w:val="0"/>
          <w:numId w:val="13"/>
        </w:numPr>
        <w:rPr>
          <w:rFonts w:ascii="Comic Sans MS" w:hAnsi="Comic Sans MS"/>
          <w:sz w:val="24"/>
          <w:szCs w:val="24"/>
        </w:rPr>
      </w:pPr>
      <w:r w:rsidRPr="003515E9">
        <w:rPr>
          <w:rFonts w:ascii="Comic Sans MS" w:hAnsi="Comic Sans MS"/>
          <w:sz w:val="24"/>
          <w:szCs w:val="24"/>
        </w:rPr>
        <w:t xml:space="preserve">The </w:t>
      </w:r>
      <w:r w:rsidR="00A35B31" w:rsidRPr="003515E9">
        <w:rPr>
          <w:rFonts w:ascii="Comic Sans MS" w:hAnsi="Comic Sans MS"/>
          <w:sz w:val="24"/>
          <w:szCs w:val="24"/>
        </w:rPr>
        <w:t xml:space="preserve">Big Question Planning </w:t>
      </w:r>
      <w:r w:rsidRPr="003515E9">
        <w:rPr>
          <w:rFonts w:ascii="Comic Sans MS" w:hAnsi="Comic Sans MS"/>
          <w:sz w:val="24"/>
          <w:szCs w:val="24"/>
        </w:rPr>
        <w:t xml:space="preserve">– Enquiry Planning Document </w:t>
      </w:r>
    </w:p>
    <w:p w14:paraId="0401637D" w14:textId="77777777" w:rsidR="00A35B31" w:rsidRPr="003515E9" w:rsidRDefault="00A35B31" w:rsidP="003515E9">
      <w:pPr>
        <w:pStyle w:val="ListParagraph"/>
        <w:numPr>
          <w:ilvl w:val="0"/>
          <w:numId w:val="13"/>
        </w:numPr>
        <w:rPr>
          <w:rFonts w:ascii="Comic Sans MS" w:hAnsi="Comic Sans MS"/>
          <w:sz w:val="24"/>
          <w:szCs w:val="24"/>
        </w:rPr>
      </w:pPr>
      <w:r w:rsidRPr="003515E9">
        <w:rPr>
          <w:rFonts w:ascii="Comic Sans MS" w:hAnsi="Comic Sans MS"/>
          <w:sz w:val="24"/>
          <w:szCs w:val="24"/>
        </w:rPr>
        <w:t>Overview of Experiences and Outcomes</w:t>
      </w:r>
    </w:p>
    <w:p w14:paraId="5E3C2DF7" w14:textId="77777777" w:rsidR="00A35B31" w:rsidRPr="003515E9" w:rsidRDefault="00A35B31" w:rsidP="003515E9">
      <w:pPr>
        <w:pStyle w:val="ListParagraph"/>
        <w:numPr>
          <w:ilvl w:val="0"/>
          <w:numId w:val="13"/>
        </w:numPr>
        <w:rPr>
          <w:rFonts w:ascii="Comic Sans MS" w:hAnsi="Comic Sans MS"/>
          <w:sz w:val="24"/>
          <w:szCs w:val="24"/>
        </w:rPr>
      </w:pPr>
      <w:r w:rsidRPr="003515E9">
        <w:rPr>
          <w:rFonts w:ascii="Comic Sans MS" w:hAnsi="Comic Sans MS"/>
          <w:sz w:val="24"/>
          <w:szCs w:val="24"/>
        </w:rPr>
        <w:t>Evidence of pupil voice</w:t>
      </w:r>
    </w:p>
    <w:p w14:paraId="73D84612" w14:textId="77777777" w:rsidR="00A35B31" w:rsidRPr="003515E9" w:rsidRDefault="00A35B31" w:rsidP="003515E9">
      <w:pPr>
        <w:pStyle w:val="ListParagraph"/>
        <w:numPr>
          <w:ilvl w:val="0"/>
          <w:numId w:val="13"/>
        </w:numPr>
        <w:rPr>
          <w:rFonts w:ascii="Comic Sans MS" w:hAnsi="Comic Sans MS"/>
          <w:sz w:val="24"/>
          <w:szCs w:val="24"/>
        </w:rPr>
      </w:pPr>
      <w:r w:rsidRPr="003515E9">
        <w:rPr>
          <w:rFonts w:ascii="Comic Sans MS" w:hAnsi="Comic Sans MS"/>
          <w:sz w:val="24"/>
          <w:szCs w:val="24"/>
        </w:rPr>
        <w:t xml:space="preserve">Evidence of responsive planning </w:t>
      </w:r>
    </w:p>
    <w:p w14:paraId="5E8CE50E" w14:textId="70039729" w:rsidR="00A35B31" w:rsidRPr="003515E9" w:rsidRDefault="00A35B31" w:rsidP="003515E9">
      <w:pPr>
        <w:pStyle w:val="ListParagraph"/>
        <w:numPr>
          <w:ilvl w:val="0"/>
          <w:numId w:val="13"/>
        </w:numPr>
        <w:rPr>
          <w:rFonts w:ascii="Comic Sans MS" w:hAnsi="Comic Sans MS"/>
          <w:sz w:val="24"/>
          <w:szCs w:val="24"/>
        </w:rPr>
      </w:pPr>
      <w:r w:rsidRPr="003515E9">
        <w:rPr>
          <w:rFonts w:ascii="Comic Sans MS" w:hAnsi="Comic Sans MS"/>
          <w:sz w:val="24"/>
          <w:szCs w:val="24"/>
        </w:rPr>
        <w:t>Evidence of differentiation</w:t>
      </w:r>
    </w:p>
    <w:p w14:paraId="1364AA1E" w14:textId="30DE8012" w:rsidR="00A35B31" w:rsidRPr="003515E9" w:rsidRDefault="00A35B31" w:rsidP="00A35B31">
      <w:pPr>
        <w:pStyle w:val="ListParagraph"/>
        <w:numPr>
          <w:ilvl w:val="0"/>
          <w:numId w:val="13"/>
        </w:numPr>
        <w:rPr>
          <w:rFonts w:ascii="Comic Sans MS" w:hAnsi="Comic Sans MS"/>
          <w:sz w:val="24"/>
          <w:szCs w:val="24"/>
        </w:rPr>
      </w:pPr>
      <w:r w:rsidRPr="003515E9">
        <w:rPr>
          <w:rFonts w:ascii="Comic Sans MS" w:hAnsi="Comic Sans MS"/>
          <w:sz w:val="24"/>
          <w:szCs w:val="24"/>
        </w:rPr>
        <w:t>Themed week</w:t>
      </w:r>
    </w:p>
    <w:p w14:paraId="64DFE75F" w14:textId="77777777" w:rsidR="004B246C" w:rsidRDefault="004B246C" w:rsidP="004B246C">
      <w:pPr>
        <w:pStyle w:val="Heading1"/>
        <w:rPr>
          <w:rFonts w:ascii="Comic Sans MS" w:hAnsi="Comic Sans MS"/>
          <w:b w:val="0"/>
          <w:color w:val="0070C0"/>
          <w:sz w:val="24"/>
          <w:szCs w:val="24"/>
        </w:rPr>
      </w:pPr>
      <w:r w:rsidRPr="00DE4567">
        <w:rPr>
          <w:rFonts w:ascii="Comic Sans MS" w:hAnsi="Comic Sans MS"/>
          <w:b w:val="0"/>
          <w:color w:val="0070C0"/>
          <w:sz w:val="24"/>
          <w:szCs w:val="24"/>
        </w:rPr>
        <w:t>Section 5</w:t>
      </w:r>
    </w:p>
    <w:p w14:paraId="5E437EDF" w14:textId="332372D7" w:rsidR="003515E9" w:rsidRPr="003515E9" w:rsidRDefault="003515E9" w:rsidP="003515E9">
      <w:pPr>
        <w:pStyle w:val="ListParagraph"/>
        <w:numPr>
          <w:ilvl w:val="0"/>
          <w:numId w:val="14"/>
        </w:numPr>
        <w:rPr>
          <w:rFonts w:ascii="Comic Sans MS" w:hAnsi="Comic Sans MS"/>
          <w:sz w:val="24"/>
          <w:szCs w:val="24"/>
        </w:rPr>
      </w:pPr>
      <w:r w:rsidRPr="003515E9">
        <w:rPr>
          <w:rFonts w:ascii="Comic Sans MS" w:hAnsi="Comic Sans MS"/>
          <w:sz w:val="24"/>
          <w:szCs w:val="24"/>
        </w:rPr>
        <w:t>Short Term Plans</w:t>
      </w:r>
    </w:p>
    <w:p w14:paraId="3877C324" w14:textId="7082D99A" w:rsidR="003515E9" w:rsidRPr="003515E9" w:rsidRDefault="003515E9" w:rsidP="003515E9">
      <w:pPr>
        <w:pStyle w:val="ListParagraph"/>
        <w:numPr>
          <w:ilvl w:val="0"/>
          <w:numId w:val="14"/>
        </w:numPr>
        <w:rPr>
          <w:rFonts w:ascii="Comic Sans MS" w:hAnsi="Comic Sans MS"/>
          <w:sz w:val="24"/>
          <w:szCs w:val="24"/>
        </w:rPr>
      </w:pPr>
      <w:r w:rsidRPr="003515E9">
        <w:rPr>
          <w:rFonts w:ascii="Comic Sans MS" w:hAnsi="Comic Sans MS"/>
          <w:sz w:val="24"/>
          <w:szCs w:val="24"/>
        </w:rPr>
        <w:t>Recording of short term/daily plans</w:t>
      </w:r>
    </w:p>
    <w:p w14:paraId="1C3EC6FD" w14:textId="77777777" w:rsidR="004B246C" w:rsidRPr="004B246C" w:rsidRDefault="004B246C" w:rsidP="004B246C">
      <w:pPr>
        <w:pStyle w:val="Heading1"/>
        <w:rPr>
          <w:rFonts w:ascii="Comic Sans MS" w:hAnsi="Comic Sans MS"/>
          <w:b w:val="0"/>
          <w:color w:val="0070C0"/>
          <w:sz w:val="24"/>
          <w:szCs w:val="24"/>
        </w:rPr>
      </w:pPr>
      <w:r>
        <w:rPr>
          <w:rFonts w:ascii="Comic Sans MS" w:hAnsi="Comic Sans MS"/>
          <w:b w:val="0"/>
          <w:color w:val="0070C0"/>
          <w:sz w:val="24"/>
          <w:szCs w:val="24"/>
        </w:rPr>
        <w:t>Colour code for each term</w:t>
      </w:r>
      <w:r w:rsidRPr="004B246C">
        <w:rPr>
          <w:rFonts w:ascii="Comic Sans MS" w:hAnsi="Comic Sans MS"/>
          <w:b w:val="0"/>
          <w:color w:val="0070C0"/>
          <w:sz w:val="24"/>
          <w:szCs w:val="24"/>
        </w:rPr>
        <w:t>:</w:t>
      </w:r>
    </w:p>
    <w:p w14:paraId="3DCFC1B9" w14:textId="77777777" w:rsidR="004B246C" w:rsidRPr="004B246C" w:rsidRDefault="004B246C" w:rsidP="004B246C">
      <w:pPr>
        <w:pStyle w:val="NoSpacing"/>
        <w:rPr>
          <w:rFonts w:ascii="Comic Sans MS" w:hAnsi="Comic Sans MS"/>
          <w:sz w:val="24"/>
          <w:szCs w:val="24"/>
        </w:rPr>
      </w:pPr>
      <w:r w:rsidRPr="004B246C">
        <w:rPr>
          <w:rFonts w:ascii="Comic Sans MS" w:hAnsi="Comic Sans MS"/>
          <w:sz w:val="24"/>
          <w:szCs w:val="24"/>
        </w:rPr>
        <w:t>Highlight Colours for Terms:</w:t>
      </w:r>
    </w:p>
    <w:p w14:paraId="714ADA18" w14:textId="77777777" w:rsidR="004B246C" w:rsidRPr="004B246C" w:rsidRDefault="004B246C" w:rsidP="004B246C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Term 1 Aug-Dec - </w:t>
      </w:r>
      <w:r w:rsidRPr="004B246C">
        <w:rPr>
          <w:rFonts w:ascii="Comic Sans MS" w:hAnsi="Comic Sans MS"/>
          <w:sz w:val="24"/>
          <w:szCs w:val="24"/>
        </w:rPr>
        <w:t>Blue</w:t>
      </w:r>
    </w:p>
    <w:p w14:paraId="37EBA508" w14:textId="77777777" w:rsidR="004B246C" w:rsidRPr="004B246C" w:rsidRDefault="004B246C" w:rsidP="004B246C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Term 2 Jan-Easter - </w:t>
      </w:r>
      <w:r w:rsidRPr="004B246C">
        <w:rPr>
          <w:rFonts w:ascii="Comic Sans MS" w:hAnsi="Comic Sans MS"/>
          <w:sz w:val="24"/>
          <w:szCs w:val="24"/>
        </w:rPr>
        <w:t>Green</w:t>
      </w:r>
    </w:p>
    <w:p w14:paraId="6A927E52" w14:textId="77777777" w:rsidR="004B246C" w:rsidRPr="004B246C" w:rsidRDefault="004B246C" w:rsidP="004B246C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lastRenderedPageBreak/>
        <w:t xml:space="preserve">Term 3 Easter-June - </w:t>
      </w:r>
      <w:r w:rsidRPr="004B246C">
        <w:rPr>
          <w:rFonts w:ascii="Comic Sans MS" w:hAnsi="Comic Sans MS"/>
          <w:sz w:val="24"/>
          <w:szCs w:val="24"/>
        </w:rPr>
        <w:t>Orange</w:t>
      </w:r>
    </w:p>
    <w:p w14:paraId="1299C43A" w14:textId="77777777" w:rsidR="004B246C" w:rsidRPr="004B246C" w:rsidRDefault="004B246C" w:rsidP="004B246C">
      <w:pPr>
        <w:pStyle w:val="NoSpacing"/>
        <w:rPr>
          <w:rFonts w:ascii="Comic Sans MS" w:hAnsi="Comic Sans MS"/>
          <w:sz w:val="24"/>
          <w:szCs w:val="24"/>
        </w:rPr>
      </w:pPr>
    </w:p>
    <w:p w14:paraId="4DDBEF00" w14:textId="77777777" w:rsidR="00E477D3" w:rsidRDefault="00E477D3" w:rsidP="00DC2765">
      <w:pPr>
        <w:pStyle w:val="Default"/>
        <w:rPr>
          <w:rFonts w:ascii="Comic Sans MS" w:hAnsi="Comic Sans MS"/>
          <w:b/>
          <w:bCs/>
        </w:rPr>
      </w:pPr>
    </w:p>
    <w:p w14:paraId="3461D779" w14:textId="77777777" w:rsidR="007932F4" w:rsidRDefault="007932F4" w:rsidP="00DC2765">
      <w:pPr>
        <w:pStyle w:val="Default"/>
        <w:rPr>
          <w:rFonts w:ascii="Comic Sans MS" w:hAnsi="Comic Sans MS"/>
          <w:b/>
          <w:bCs/>
        </w:rPr>
      </w:pPr>
    </w:p>
    <w:p w14:paraId="341201FC" w14:textId="77777777" w:rsidR="007932F4" w:rsidRPr="007932F4" w:rsidRDefault="007932F4" w:rsidP="00DC2765">
      <w:pPr>
        <w:pStyle w:val="Default"/>
        <w:rPr>
          <w:rFonts w:ascii="Comic Sans MS" w:hAnsi="Comic Sans MS"/>
          <w:bCs/>
        </w:rPr>
      </w:pPr>
      <w:r w:rsidRPr="007932F4">
        <w:rPr>
          <w:rFonts w:ascii="Comic Sans MS" w:hAnsi="Comic Sans MS"/>
          <w:bCs/>
        </w:rPr>
        <w:t>The policy will be reviewed annually.</w:t>
      </w:r>
    </w:p>
    <w:p w14:paraId="3CF2D8B6" w14:textId="77777777" w:rsidR="004B246C" w:rsidRPr="004B246C" w:rsidRDefault="004B246C" w:rsidP="00DC2765">
      <w:pPr>
        <w:pStyle w:val="Default"/>
        <w:rPr>
          <w:rFonts w:ascii="Comic Sans MS" w:hAnsi="Comic Sans MS"/>
          <w:b/>
          <w:bCs/>
        </w:rPr>
      </w:pPr>
    </w:p>
    <w:p w14:paraId="0FB78278" w14:textId="77777777" w:rsidR="004B246C" w:rsidRPr="004B246C" w:rsidRDefault="004B246C" w:rsidP="00DC2765">
      <w:pPr>
        <w:pStyle w:val="Default"/>
        <w:rPr>
          <w:rFonts w:ascii="Comic Sans MS" w:hAnsi="Comic Sans MS"/>
          <w:b/>
          <w:bCs/>
        </w:rPr>
      </w:pPr>
    </w:p>
    <w:p w14:paraId="1FC39945" w14:textId="77777777" w:rsidR="004B246C" w:rsidRPr="004B246C" w:rsidRDefault="004B246C" w:rsidP="00DC2765">
      <w:pPr>
        <w:pStyle w:val="Default"/>
        <w:rPr>
          <w:rFonts w:ascii="Comic Sans MS" w:hAnsi="Comic Sans MS"/>
          <w:b/>
          <w:bCs/>
        </w:rPr>
      </w:pPr>
    </w:p>
    <w:p w14:paraId="0562CB0E" w14:textId="77777777" w:rsidR="004B246C" w:rsidRDefault="004B246C" w:rsidP="00DC2765">
      <w:pPr>
        <w:pStyle w:val="Default"/>
        <w:rPr>
          <w:rFonts w:ascii="Comic Sans MS" w:hAnsi="Comic Sans MS"/>
          <w:b/>
          <w:bCs/>
          <w:szCs w:val="23"/>
        </w:rPr>
      </w:pPr>
    </w:p>
    <w:p w14:paraId="34CE0A41" w14:textId="77777777" w:rsidR="004B246C" w:rsidRDefault="004B246C" w:rsidP="00DC2765">
      <w:pPr>
        <w:pStyle w:val="Default"/>
        <w:rPr>
          <w:rFonts w:ascii="Comic Sans MS" w:hAnsi="Comic Sans MS"/>
          <w:b/>
          <w:bCs/>
          <w:szCs w:val="23"/>
        </w:rPr>
      </w:pPr>
    </w:p>
    <w:p w14:paraId="62EBF3C5" w14:textId="77777777" w:rsidR="0078247D" w:rsidRPr="00DC6E70" w:rsidRDefault="0078247D" w:rsidP="0078247D">
      <w:pPr>
        <w:pStyle w:val="Default"/>
        <w:ind w:left="360"/>
        <w:rPr>
          <w:rFonts w:ascii="Comic Sans MS" w:hAnsi="Comic Sans MS"/>
          <w:bCs/>
          <w:szCs w:val="23"/>
        </w:rPr>
      </w:pPr>
    </w:p>
    <w:p w14:paraId="6D98A12B" w14:textId="77777777" w:rsidR="0078247D" w:rsidRPr="00DC6E70" w:rsidRDefault="0078247D" w:rsidP="0078247D">
      <w:pPr>
        <w:pStyle w:val="Default"/>
        <w:ind w:left="360"/>
        <w:rPr>
          <w:rFonts w:ascii="Comic Sans MS" w:hAnsi="Comic Sans MS"/>
          <w:bCs/>
          <w:szCs w:val="23"/>
        </w:rPr>
      </w:pPr>
    </w:p>
    <w:p w14:paraId="2946DB82" w14:textId="77777777" w:rsidR="006B506F" w:rsidRDefault="006B506F" w:rsidP="006B506F">
      <w:pPr>
        <w:pStyle w:val="Default"/>
        <w:ind w:left="720"/>
        <w:rPr>
          <w:rFonts w:ascii="Comic Sans MS" w:hAnsi="Comic Sans MS"/>
          <w:bCs/>
          <w:szCs w:val="23"/>
        </w:rPr>
      </w:pPr>
    </w:p>
    <w:p w14:paraId="5997CC1D" w14:textId="77777777" w:rsidR="00DF2E55" w:rsidRPr="00D16CB7" w:rsidRDefault="00DF2E55" w:rsidP="00DF2E55">
      <w:pPr>
        <w:pStyle w:val="Default"/>
        <w:rPr>
          <w:rFonts w:ascii="Comic Sans MS" w:hAnsi="Comic Sans MS"/>
          <w:szCs w:val="23"/>
        </w:rPr>
      </w:pPr>
    </w:p>
    <w:p w14:paraId="110FFD37" w14:textId="77777777" w:rsidR="00F726AC" w:rsidRDefault="00F726AC" w:rsidP="006D14A1">
      <w:pPr>
        <w:pStyle w:val="Default"/>
        <w:rPr>
          <w:rFonts w:ascii="Comic Sans MS" w:hAnsi="Comic Sans MS"/>
          <w:szCs w:val="23"/>
        </w:rPr>
      </w:pPr>
    </w:p>
    <w:p w14:paraId="6B699379" w14:textId="77777777" w:rsidR="00F726AC" w:rsidRPr="006D14A1" w:rsidRDefault="00F726AC" w:rsidP="006D14A1">
      <w:pPr>
        <w:pStyle w:val="Default"/>
        <w:rPr>
          <w:rFonts w:ascii="Comic Sans MS" w:hAnsi="Comic Sans MS"/>
          <w:szCs w:val="23"/>
        </w:rPr>
      </w:pPr>
    </w:p>
    <w:p w14:paraId="3FE9F23F" w14:textId="77777777" w:rsidR="006D14A1" w:rsidRPr="00A14C69" w:rsidRDefault="006D14A1" w:rsidP="00A14C69">
      <w:pPr>
        <w:pStyle w:val="NoSpacing"/>
        <w:rPr>
          <w:rFonts w:ascii="Comic Sans MS" w:hAnsi="Comic Sans MS"/>
          <w:sz w:val="28"/>
          <w:szCs w:val="28"/>
        </w:rPr>
      </w:pPr>
    </w:p>
    <w:sectPr w:rsidR="006D14A1" w:rsidRPr="00A14C69" w:rsidSect="00B67380">
      <w:pgSz w:w="11906" w:h="16838"/>
      <w:pgMar w:top="1440" w:right="1440" w:bottom="1440" w:left="1440" w:header="708" w:footer="708" w:gutter="0"/>
      <w:pgBorders w:display="firstPage" w:offsetFrom="page">
        <w:top w:val="triple" w:sz="12" w:space="24" w:color="0070C0"/>
        <w:left w:val="triple" w:sz="12" w:space="24" w:color="0070C0"/>
        <w:bottom w:val="triple" w:sz="12" w:space="24" w:color="0070C0"/>
        <w:right w:val="triple" w:sz="12" w:space="24" w:color="0070C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D220B" w14:textId="77777777" w:rsidR="0062438E" w:rsidRDefault="0062438E" w:rsidP="00217F86">
      <w:pPr>
        <w:spacing w:after="0" w:line="240" w:lineRule="auto"/>
      </w:pPr>
      <w:r>
        <w:separator/>
      </w:r>
    </w:p>
  </w:endnote>
  <w:endnote w:type="continuationSeparator" w:id="0">
    <w:p w14:paraId="4375EB69" w14:textId="77777777" w:rsidR="0062438E" w:rsidRDefault="0062438E" w:rsidP="00217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2DB31" w14:textId="77777777" w:rsidR="0062438E" w:rsidRDefault="0062438E" w:rsidP="00217F86">
      <w:pPr>
        <w:spacing w:after="0" w:line="240" w:lineRule="auto"/>
      </w:pPr>
      <w:r>
        <w:separator/>
      </w:r>
    </w:p>
  </w:footnote>
  <w:footnote w:type="continuationSeparator" w:id="0">
    <w:p w14:paraId="1CBC232F" w14:textId="77777777" w:rsidR="0062438E" w:rsidRDefault="0062438E" w:rsidP="00217F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43BC2"/>
    <w:multiLevelType w:val="hybridMultilevel"/>
    <w:tmpl w:val="7396AE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BF2911"/>
    <w:multiLevelType w:val="hybridMultilevel"/>
    <w:tmpl w:val="AEC8DCCC"/>
    <w:lvl w:ilvl="0" w:tplc="8A8A4A0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6E4C37"/>
    <w:multiLevelType w:val="hybridMultilevel"/>
    <w:tmpl w:val="5B8201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5F2697"/>
    <w:multiLevelType w:val="hybridMultilevel"/>
    <w:tmpl w:val="956E38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DC373A"/>
    <w:multiLevelType w:val="hybridMultilevel"/>
    <w:tmpl w:val="EF5AFA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0B6A28"/>
    <w:multiLevelType w:val="hybridMultilevel"/>
    <w:tmpl w:val="BBBE0F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9330B5"/>
    <w:multiLevelType w:val="hybridMultilevel"/>
    <w:tmpl w:val="18861D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9C0482"/>
    <w:multiLevelType w:val="hybridMultilevel"/>
    <w:tmpl w:val="5E8C8A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332251"/>
    <w:multiLevelType w:val="hybridMultilevel"/>
    <w:tmpl w:val="8606F6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43048E"/>
    <w:multiLevelType w:val="hybridMultilevel"/>
    <w:tmpl w:val="B802B3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457ACA"/>
    <w:multiLevelType w:val="hybridMultilevel"/>
    <w:tmpl w:val="B426AC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D363B9"/>
    <w:multiLevelType w:val="hybridMultilevel"/>
    <w:tmpl w:val="F41801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D221C6"/>
    <w:multiLevelType w:val="hybridMultilevel"/>
    <w:tmpl w:val="B88687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476FD3"/>
    <w:multiLevelType w:val="hybridMultilevel"/>
    <w:tmpl w:val="64F21A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1829792">
    <w:abstractNumId w:val="9"/>
  </w:num>
  <w:num w:numId="2" w16cid:durableId="240070592">
    <w:abstractNumId w:val="4"/>
  </w:num>
  <w:num w:numId="3" w16cid:durableId="925504736">
    <w:abstractNumId w:val="3"/>
  </w:num>
  <w:num w:numId="4" w16cid:durableId="254560171">
    <w:abstractNumId w:val="6"/>
  </w:num>
  <w:num w:numId="5" w16cid:durableId="1973512844">
    <w:abstractNumId w:val="2"/>
  </w:num>
  <w:num w:numId="6" w16cid:durableId="876817563">
    <w:abstractNumId w:val="13"/>
  </w:num>
  <w:num w:numId="7" w16cid:durableId="1740637791">
    <w:abstractNumId w:val="1"/>
  </w:num>
  <w:num w:numId="8" w16cid:durableId="2040621245">
    <w:abstractNumId w:val="12"/>
  </w:num>
  <w:num w:numId="9" w16cid:durableId="2024822182">
    <w:abstractNumId w:val="11"/>
  </w:num>
  <w:num w:numId="10" w16cid:durableId="456870730">
    <w:abstractNumId w:val="7"/>
  </w:num>
  <w:num w:numId="11" w16cid:durableId="219831653">
    <w:abstractNumId w:val="5"/>
  </w:num>
  <w:num w:numId="12" w16cid:durableId="676271645">
    <w:abstractNumId w:val="10"/>
  </w:num>
  <w:num w:numId="13" w16cid:durableId="1264191339">
    <w:abstractNumId w:val="8"/>
  </w:num>
  <w:num w:numId="14" w16cid:durableId="1433865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8C7"/>
    <w:rsid w:val="00066F4A"/>
    <w:rsid w:val="001049F6"/>
    <w:rsid w:val="0017549E"/>
    <w:rsid w:val="001F53D6"/>
    <w:rsid w:val="00217F86"/>
    <w:rsid w:val="002C086F"/>
    <w:rsid w:val="002D555F"/>
    <w:rsid w:val="003515E9"/>
    <w:rsid w:val="00352A8F"/>
    <w:rsid w:val="00354906"/>
    <w:rsid w:val="00366385"/>
    <w:rsid w:val="003748D8"/>
    <w:rsid w:val="003E6468"/>
    <w:rsid w:val="00483CD8"/>
    <w:rsid w:val="004B246C"/>
    <w:rsid w:val="004C538F"/>
    <w:rsid w:val="004D495A"/>
    <w:rsid w:val="004D7A0A"/>
    <w:rsid w:val="004F0DE7"/>
    <w:rsid w:val="005C38D1"/>
    <w:rsid w:val="00624137"/>
    <w:rsid w:val="0062438E"/>
    <w:rsid w:val="006621D9"/>
    <w:rsid w:val="006B506F"/>
    <w:rsid w:val="006D14A1"/>
    <w:rsid w:val="006F0973"/>
    <w:rsid w:val="00760776"/>
    <w:rsid w:val="0078247D"/>
    <w:rsid w:val="007932F4"/>
    <w:rsid w:val="007B38C7"/>
    <w:rsid w:val="008710C6"/>
    <w:rsid w:val="008B18C4"/>
    <w:rsid w:val="00935DA6"/>
    <w:rsid w:val="009C6ADF"/>
    <w:rsid w:val="00A14C69"/>
    <w:rsid w:val="00A209E9"/>
    <w:rsid w:val="00A35B31"/>
    <w:rsid w:val="00A97F68"/>
    <w:rsid w:val="00AC4FA6"/>
    <w:rsid w:val="00AE66C6"/>
    <w:rsid w:val="00B1757F"/>
    <w:rsid w:val="00B321C3"/>
    <w:rsid w:val="00B67380"/>
    <w:rsid w:val="00BA6663"/>
    <w:rsid w:val="00C912BE"/>
    <w:rsid w:val="00C941BD"/>
    <w:rsid w:val="00CB5555"/>
    <w:rsid w:val="00D16CB7"/>
    <w:rsid w:val="00D537F9"/>
    <w:rsid w:val="00DA3E07"/>
    <w:rsid w:val="00DC2765"/>
    <w:rsid w:val="00DC6E70"/>
    <w:rsid w:val="00DD27B2"/>
    <w:rsid w:val="00DE4567"/>
    <w:rsid w:val="00DF2E55"/>
    <w:rsid w:val="00E04F79"/>
    <w:rsid w:val="00E26B99"/>
    <w:rsid w:val="00E477D3"/>
    <w:rsid w:val="00EE5A6F"/>
    <w:rsid w:val="00F175E4"/>
    <w:rsid w:val="00F510F8"/>
    <w:rsid w:val="00F52B4D"/>
    <w:rsid w:val="00F53DFB"/>
    <w:rsid w:val="00F726AC"/>
    <w:rsid w:val="00FC11F0"/>
    <w:rsid w:val="4F480620"/>
    <w:rsid w:val="7E2C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F8C4C5"/>
  <w15:chartTrackingRefBased/>
  <w15:docId w15:val="{950B1CCA-29C1-4C78-A298-0F649072E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246C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B38C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17F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7F86"/>
  </w:style>
  <w:style w:type="paragraph" w:styleId="Footer">
    <w:name w:val="footer"/>
    <w:basedOn w:val="Normal"/>
    <w:link w:val="FooterChar"/>
    <w:uiPriority w:val="99"/>
    <w:unhideWhenUsed/>
    <w:rsid w:val="00217F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7F86"/>
  </w:style>
  <w:style w:type="paragraph" w:customStyle="1" w:styleId="Default">
    <w:name w:val="Default"/>
    <w:rsid w:val="00DA3E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07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0776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4B246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ListParagraph">
    <w:name w:val="List Paragraph"/>
    <w:basedOn w:val="Normal"/>
    <w:uiPriority w:val="34"/>
    <w:qFormat/>
    <w:rsid w:val="003515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7065AB14D0944C985FF6B9D68C0CC3" ma:contentTypeVersion="11" ma:contentTypeDescription="Create a new document." ma:contentTypeScope="" ma:versionID="f187de2834b704f385dc4093abd6c133">
  <xsd:schema xmlns:xsd="http://www.w3.org/2001/XMLSchema" xmlns:xs="http://www.w3.org/2001/XMLSchema" xmlns:p="http://schemas.microsoft.com/office/2006/metadata/properties" xmlns:ns2="7e62147d-85d6-4dfd-b9d8-c833276d67c1" xmlns:ns3="4b6319e1-b1eb-44a1-9070-cfd1ddf00970" targetNamespace="http://schemas.microsoft.com/office/2006/metadata/properties" ma:root="true" ma:fieldsID="f00a2900f0973b76ed80499cdadf30cc" ns2:_="" ns3:_="">
    <xsd:import namespace="7e62147d-85d6-4dfd-b9d8-c833276d67c1"/>
    <xsd:import namespace="4b6319e1-b1eb-44a1-9070-cfd1ddf009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62147d-85d6-4dfd-b9d8-c833276d67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a8110b4-7946-418e-8ab0-d3d0ec8bff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6319e1-b1eb-44a1-9070-cfd1ddf0097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10b7c8e-8f28-46ba-aa4d-f441587da29b}" ma:internalName="TaxCatchAll" ma:showField="CatchAllData" ma:web="4b6319e1-b1eb-44a1-9070-cfd1ddf009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b6319e1-b1eb-44a1-9070-cfd1ddf00970" xsi:nil="true"/>
    <lcf76f155ced4ddcb4097134ff3c332f xmlns="7e62147d-85d6-4dfd-b9d8-c833276d67c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6F6D5E1-877A-479B-8472-FDB99E12E1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62147d-85d6-4dfd-b9d8-c833276d67c1"/>
    <ds:schemaRef ds:uri="4b6319e1-b1eb-44a1-9070-cfd1ddf009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FB39AA-2C29-415E-A839-13005EBA3D0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A4F0C30-CE2E-4091-AF3C-4B1D3A7AC85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4AEEC22-69F5-458B-A538-5D6446416F54}">
  <ds:schemaRefs>
    <ds:schemaRef ds:uri="http://schemas.microsoft.com/office/2006/metadata/properties"/>
    <ds:schemaRef ds:uri="http://schemas.microsoft.com/office/infopath/2007/PartnerControls"/>
    <ds:schemaRef ds:uri="4b6319e1-b1eb-44a1-9070-cfd1ddf00970"/>
    <ds:schemaRef ds:uri="7e62147d-85d6-4dfd-b9d8-c833276d67c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665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4453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rutherfordl50</dc:creator>
  <cp:keywords/>
  <dc:description/>
  <cp:lastModifiedBy>Miss Grenfell</cp:lastModifiedBy>
  <cp:revision>2</cp:revision>
  <cp:lastPrinted>2026-05-19T18:40:00Z</cp:lastPrinted>
  <dcterms:created xsi:type="dcterms:W3CDTF">2026-05-19T18:41:00Z</dcterms:created>
  <dcterms:modified xsi:type="dcterms:W3CDTF">2026-05-19T18:41:00Z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0x0101007E7065AB14D0944C985FF6B9D68C0CC3</vt:lpwstr>
  </property>
  <property fmtid="{D5CDD505-2E9C-101B-9397-08002B2CF9AE}" pid="3" name="Order">
    <vt:r8>301400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  <property fmtid="{D5CDD505-2E9C-101B-9397-08002B2CF9AE}" pid="11" name="_SourceUrl">
    <vt:lpwstr/>
  </property>
  <property fmtid="{D5CDD505-2E9C-101B-9397-08002B2CF9AE}" pid="12" name="_SharedFileIndex">
    <vt:lpwstr/>
  </property>
</Properties>
</file>