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C2F34" w14:textId="5EFA6879" w:rsidR="00165CAB" w:rsidRPr="00D13A5A" w:rsidRDefault="00382F1A" w:rsidP="00F95C69">
      <w:pPr>
        <w:jc w:val="center"/>
        <w:rPr>
          <w:sz w:val="40"/>
          <w:szCs w:val="40"/>
        </w:rPr>
      </w:pPr>
      <w:bookmarkStart w:id="0" w:name="_Hlk68774778"/>
      <w:r>
        <w:rPr>
          <w:noProof/>
        </w:rPr>
        <w:drawing>
          <wp:anchor distT="0" distB="0" distL="114300" distR="114300" simplePos="0" relativeHeight="251658240" behindDoc="0" locked="0" layoutInCell="1" allowOverlap="1" wp14:anchorId="603F1360" wp14:editId="1EC8DD40">
            <wp:simplePos x="0" y="0"/>
            <wp:positionH relativeFrom="margin">
              <wp:align>center</wp:align>
            </wp:positionH>
            <wp:positionV relativeFrom="paragraph">
              <wp:posOffset>9525</wp:posOffset>
            </wp:positionV>
            <wp:extent cx="2414905" cy="1218565"/>
            <wp:effectExtent l="0" t="0" r="4445" b="635"/>
            <wp:wrapSquare wrapText="bothSides"/>
            <wp:docPr id="2"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Files1:Corporate ID 2001:NLC Logos Final:NLC Logo Gradient Final.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90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BDD1E" w14:textId="3ED3D0B4" w:rsidR="00165CAB" w:rsidRDefault="00165CAB" w:rsidP="00F95C69">
      <w:pPr>
        <w:jc w:val="center"/>
        <w:rPr>
          <w:b/>
          <w:i/>
          <w:sz w:val="40"/>
          <w:szCs w:val="40"/>
        </w:rPr>
      </w:pPr>
    </w:p>
    <w:p w14:paraId="038EB213" w14:textId="77777777" w:rsidR="00165CAB" w:rsidRDefault="00165CAB" w:rsidP="00F95C69">
      <w:pPr>
        <w:jc w:val="center"/>
        <w:rPr>
          <w:b/>
          <w:i/>
          <w:sz w:val="40"/>
          <w:szCs w:val="40"/>
        </w:rPr>
      </w:pPr>
    </w:p>
    <w:p w14:paraId="14524524" w14:textId="77777777" w:rsidR="00D13A5A" w:rsidRDefault="00D13A5A" w:rsidP="00F95C69">
      <w:pPr>
        <w:jc w:val="center"/>
        <w:rPr>
          <w:b/>
          <w:i/>
          <w:sz w:val="36"/>
          <w:szCs w:val="36"/>
        </w:rPr>
      </w:pPr>
    </w:p>
    <w:p w14:paraId="33333F6F" w14:textId="77777777" w:rsidR="00D13A5A" w:rsidRDefault="00D13A5A" w:rsidP="00F95C69">
      <w:pPr>
        <w:jc w:val="center"/>
        <w:rPr>
          <w:b/>
          <w:i/>
          <w:sz w:val="36"/>
          <w:szCs w:val="36"/>
        </w:rPr>
      </w:pPr>
    </w:p>
    <w:p w14:paraId="5015587E" w14:textId="77777777" w:rsidR="00F95C69" w:rsidRPr="00A142C2" w:rsidRDefault="007C6999" w:rsidP="00F95C69">
      <w:pPr>
        <w:jc w:val="center"/>
        <w:rPr>
          <w:b/>
          <w:i/>
          <w:sz w:val="36"/>
          <w:szCs w:val="36"/>
        </w:rPr>
      </w:pPr>
      <w:r w:rsidRPr="00A142C2">
        <w:rPr>
          <w:b/>
          <w:i/>
          <w:sz w:val="36"/>
          <w:szCs w:val="36"/>
        </w:rPr>
        <w:t>Driving Equity and Excellence</w:t>
      </w:r>
    </w:p>
    <w:p w14:paraId="5DF0CB70" w14:textId="77777777" w:rsidR="00AC48AF" w:rsidRPr="00A142C2" w:rsidRDefault="00AC48AF" w:rsidP="00F95C69">
      <w:pPr>
        <w:jc w:val="center"/>
        <w:rPr>
          <w:b/>
          <w:i/>
          <w:sz w:val="36"/>
          <w:szCs w:val="36"/>
        </w:rPr>
      </w:pPr>
    </w:p>
    <w:p w14:paraId="79B97694" w14:textId="77777777" w:rsidR="00AC48AF" w:rsidRPr="00A142C2" w:rsidRDefault="00AC48AF" w:rsidP="00F95C69">
      <w:pPr>
        <w:jc w:val="center"/>
        <w:rPr>
          <w:b/>
          <w:sz w:val="36"/>
          <w:szCs w:val="36"/>
        </w:rPr>
      </w:pPr>
    </w:p>
    <w:p w14:paraId="5B07055F" w14:textId="5988A75C" w:rsidR="007C6999" w:rsidRDefault="007C6999" w:rsidP="00F95C69">
      <w:pPr>
        <w:jc w:val="center"/>
        <w:rPr>
          <w:b/>
          <w:sz w:val="36"/>
          <w:szCs w:val="36"/>
        </w:rPr>
      </w:pPr>
      <w:r w:rsidRPr="00A142C2">
        <w:rPr>
          <w:b/>
          <w:sz w:val="36"/>
          <w:szCs w:val="36"/>
        </w:rPr>
        <w:t xml:space="preserve">Improvement </w:t>
      </w:r>
      <w:r w:rsidR="001800CE">
        <w:rPr>
          <w:b/>
          <w:sz w:val="36"/>
          <w:szCs w:val="36"/>
        </w:rPr>
        <w:t>Action Plan</w:t>
      </w:r>
      <w:r w:rsidR="005E0EB7">
        <w:rPr>
          <w:b/>
          <w:sz w:val="36"/>
          <w:szCs w:val="36"/>
        </w:rPr>
        <w:t>s</w:t>
      </w:r>
    </w:p>
    <w:p w14:paraId="4899A2F4" w14:textId="77777777" w:rsidR="00382F1A" w:rsidRPr="00A142C2" w:rsidRDefault="00382F1A" w:rsidP="00F95C69">
      <w:pPr>
        <w:jc w:val="center"/>
        <w:rPr>
          <w:b/>
          <w:sz w:val="36"/>
          <w:szCs w:val="36"/>
        </w:rPr>
      </w:pPr>
    </w:p>
    <w:p w14:paraId="37660639" w14:textId="4F1CE164" w:rsidR="00801A61" w:rsidRPr="00A142C2" w:rsidRDefault="005E0EB7" w:rsidP="00F95C69">
      <w:pPr>
        <w:jc w:val="center"/>
        <w:rPr>
          <w:b/>
          <w:sz w:val="36"/>
          <w:szCs w:val="36"/>
        </w:rPr>
      </w:pPr>
      <w:r>
        <w:rPr>
          <w:b/>
          <w:sz w:val="36"/>
          <w:szCs w:val="36"/>
        </w:rPr>
        <w:t>Session 202</w:t>
      </w:r>
      <w:r w:rsidR="000A5330">
        <w:rPr>
          <w:b/>
          <w:sz w:val="36"/>
          <w:szCs w:val="36"/>
        </w:rPr>
        <w:t>5</w:t>
      </w:r>
      <w:r w:rsidR="00ED0F9D">
        <w:rPr>
          <w:b/>
          <w:sz w:val="36"/>
          <w:szCs w:val="36"/>
        </w:rPr>
        <w:t>-2</w:t>
      </w:r>
      <w:r w:rsidR="000A5330">
        <w:rPr>
          <w:b/>
          <w:sz w:val="36"/>
          <w:szCs w:val="36"/>
        </w:rPr>
        <w:t>6</w:t>
      </w:r>
    </w:p>
    <w:p w14:paraId="60098415" w14:textId="77777777" w:rsidR="00F95C69" w:rsidRDefault="00F95C69"/>
    <w:p w14:paraId="681D0F7D" w14:textId="77777777" w:rsidR="00F95C69" w:rsidRDefault="00F95C69"/>
    <w:p w14:paraId="3DE823E6" w14:textId="77777777" w:rsidR="00F95C69" w:rsidRDefault="00F95C69"/>
    <w:p w14:paraId="0DB60134" w14:textId="77777777" w:rsidR="00F95C69" w:rsidRDefault="00F95C69"/>
    <w:p w14:paraId="1A58E8C8" w14:textId="77777777" w:rsidR="00F95C69" w:rsidRDefault="00F95C69"/>
    <w:p w14:paraId="5FE6FFAB" w14:textId="77777777" w:rsidR="00F95C69" w:rsidRPr="00877115" w:rsidRDefault="00F95C69">
      <w:pPr>
        <w:rPr>
          <w:sz w:val="40"/>
          <w:szCs w:val="40"/>
        </w:rPr>
      </w:pPr>
    </w:p>
    <w:p w14:paraId="3BEB3A1C" w14:textId="77777777" w:rsidR="00F95C69" w:rsidRPr="005B283F" w:rsidRDefault="00F95C69">
      <w:pPr>
        <w:rPr>
          <w:sz w:val="28"/>
          <w:szCs w:val="28"/>
        </w:rPr>
      </w:pPr>
    </w:p>
    <w:tbl>
      <w:tblPr>
        <w:tblStyle w:val="TableGrid"/>
        <w:tblW w:w="0" w:type="auto"/>
        <w:tblLook w:val="04A0" w:firstRow="1" w:lastRow="0" w:firstColumn="1" w:lastColumn="0" w:noHBand="0" w:noVBand="1"/>
      </w:tblPr>
      <w:tblGrid>
        <w:gridCol w:w="3256"/>
        <w:gridCol w:w="5760"/>
      </w:tblGrid>
      <w:tr w:rsidR="00A918BB" w14:paraId="3D572028" w14:textId="77777777" w:rsidTr="00A918BB">
        <w:tc>
          <w:tcPr>
            <w:tcW w:w="3256" w:type="dxa"/>
            <w:shd w:val="clear" w:color="auto" w:fill="D9D9D9" w:themeFill="background1" w:themeFillShade="D9"/>
          </w:tcPr>
          <w:p w14:paraId="6A3FE28E" w14:textId="5859D142" w:rsidR="00A918BB" w:rsidRPr="00A918BB" w:rsidRDefault="005E0EB7" w:rsidP="00A142C2">
            <w:pPr>
              <w:rPr>
                <w:b/>
                <w:sz w:val="28"/>
                <w:szCs w:val="28"/>
              </w:rPr>
            </w:pPr>
            <w:r>
              <w:rPr>
                <w:b/>
                <w:sz w:val="28"/>
                <w:szCs w:val="28"/>
              </w:rPr>
              <w:t>School</w:t>
            </w:r>
            <w:r w:rsidR="00A918BB" w:rsidRPr="00A918BB">
              <w:rPr>
                <w:b/>
                <w:sz w:val="28"/>
                <w:szCs w:val="28"/>
              </w:rPr>
              <w:t>:</w:t>
            </w:r>
          </w:p>
        </w:tc>
        <w:tc>
          <w:tcPr>
            <w:tcW w:w="5760" w:type="dxa"/>
          </w:tcPr>
          <w:p w14:paraId="2FE3483D" w14:textId="3BAB9B25" w:rsidR="00A918BB" w:rsidRDefault="004F000D" w:rsidP="00A142C2">
            <w:pPr>
              <w:rPr>
                <w:sz w:val="28"/>
                <w:szCs w:val="28"/>
              </w:rPr>
            </w:pPr>
            <w:r>
              <w:rPr>
                <w:sz w:val="28"/>
                <w:szCs w:val="28"/>
              </w:rPr>
              <w:t>St Patrick’s PS &amp; NC</w:t>
            </w:r>
            <w:r w:rsidR="00EF3DDF">
              <w:rPr>
                <w:sz w:val="28"/>
                <w:szCs w:val="28"/>
              </w:rPr>
              <w:t>, Coatbridge</w:t>
            </w:r>
          </w:p>
        </w:tc>
      </w:tr>
      <w:tr w:rsidR="00A918BB" w14:paraId="6F5089C8" w14:textId="77777777" w:rsidTr="00A918BB">
        <w:tc>
          <w:tcPr>
            <w:tcW w:w="3256" w:type="dxa"/>
            <w:shd w:val="clear" w:color="auto" w:fill="D9D9D9" w:themeFill="background1" w:themeFillShade="D9"/>
          </w:tcPr>
          <w:p w14:paraId="527969C2" w14:textId="7FB868D4" w:rsidR="00A918BB" w:rsidRPr="00A918BB" w:rsidRDefault="005E0EB7" w:rsidP="00A142C2">
            <w:pPr>
              <w:rPr>
                <w:b/>
                <w:sz w:val="28"/>
                <w:szCs w:val="28"/>
              </w:rPr>
            </w:pPr>
            <w:r>
              <w:rPr>
                <w:b/>
                <w:sz w:val="28"/>
                <w:szCs w:val="28"/>
              </w:rPr>
              <w:t>Cluster</w:t>
            </w:r>
            <w:r w:rsidR="00A918BB" w:rsidRPr="00A918BB">
              <w:rPr>
                <w:b/>
                <w:sz w:val="28"/>
                <w:szCs w:val="28"/>
              </w:rPr>
              <w:t>:</w:t>
            </w:r>
          </w:p>
        </w:tc>
        <w:tc>
          <w:tcPr>
            <w:tcW w:w="5760" w:type="dxa"/>
          </w:tcPr>
          <w:p w14:paraId="16DB1F68" w14:textId="01896B2B" w:rsidR="00A918BB" w:rsidRDefault="004F000D" w:rsidP="00A142C2">
            <w:pPr>
              <w:rPr>
                <w:sz w:val="28"/>
                <w:szCs w:val="28"/>
              </w:rPr>
            </w:pPr>
            <w:r>
              <w:rPr>
                <w:sz w:val="28"/>
                <w:szCs w:val="28"/>
              </w:rPr>
              <w:t>St Andrew’s</w:t>
            </w:r>
            <w:r w:rsidR="00EF3DDF">
              <w:rPr>
                <w:sz w:val="28"/>
                <w:szCs w:val="28"/>
              </w:rPr>
              <w:t xml:space="preserve"> HS</w:t>
            </w:r>
          </w:p>
        </w:tc>
      </w:tr>
      <w:tr w:rsidR="009F0BC9" w14:paraId="1590ED96" w14:textId="77777777" w:rsidTr="00A918BB">
        <w:tc>
          <w:tcPr>
            <w:tcW w:w="3256" w:type="dxa"/>
            <w:shd w:val="clear" w:color="auto" w:fill="D9D9D9" w:themeFill="background1" w:themeFillShade="D9"/>
          </w:tcPr>
          <w:p w14:paraId="4574F8C0" w14:textId="055F1B60" w:rsidR="009F0BC9" w:rsidRDefault="009F0BC9" w:rsidP="00A142C2">
            <w:pPr>
              <w:rPr>
                <w:b/>
                <w:sz w:val="28"/>
                <w:szCs w:val="28"/>
              </w:rPr>
            </w:pPr>
            <w:r>
              <w:rPr>
                <w:b/>
                <w:sz w:val="28"/>
                <w:szCs w:val="28"/>
              </w:rPr>
              <w:t>Head Teacher:</w:t>
            </w:r>
          </w:p>
        </w:tc>
        <w:tc>
          <w:tcPr>
            <w:tcW w:w="5760" w:type="dxa"/>
          </w:tcPr>
          <w:p w14:paraId="3377CA19" w14:textId="4CCCF072" w:rsidR="009F0BC9" w:rsidRDefault="004F000D" w:rsidP="00A142C2">
            <w:pPr>
              <w:rPr>
                <w:sz w:val="28"/>
                <w:szCs w:val="28"/>
              </w:rPr>
            </w:pPr>
            <w:r>
              <w:rPr>
                <w:sz w:val="28"/>
                <w:szCs w:val="28"/>
              </w:rPr>
              <w:t>Mrs Jacqueline Hagerty</w:t>
            </w:r>
          </w:p>
        </w:tc>
      </w:tr>
    </w:tbl>
    <w:p w14:paraId="27E4F73A" w14:textId="4FF8BEA6" w:rsidR="009124A9" w:rsidRPr="002C2ECE" w:rsidRDefault="00604B69" w:rsidP="002C2ECE">
      <w:pPr>
        <w:ind w:firstLine="720"/>
        <w:rPr>
          <w:sz w:val="28"/>
          <w:szCs w:val="28"/>
        </w:rPr>
      </w:pPr>
      <w:r>
        <w:rPr>
          <w:sz w:val="28"/>
          <w:szCs w:val="28"/>
        </w:rPr>
        <w:tab/>
      </w:r>
    </w:p>
    <w:p w14:paraId="15ED223F" w14:textId="77777777" w:rsidR="009124A9" w:rsidRDefault="009124A9" w:rsidP="007C6999">
      <w:pPr>
        <w:ind w:left="1440" w:firstLine="720"/>
        <w:rPr>
          <w:sz w:val="32"/>
          <w:szCs w:val="32"/>
        </w:rPr>
      </w:pPr>
    </w:p>
    <w:tbl>
      <w:tblPr>
        <w:tblStyle w:val="TableGrid"/>
        <w:tblW w:w="0" w:type="auto"/>
        <w:jc w:val="center"/>
        <w:tblLook w:val="04A0" w:firstRow="1" w:lastRow="0" w:firstColumn="1" w:lastColumn="0" w:noHBand="0" w:noVBand="1"/>
      </w:tblPr>
      <w:tblGrid>
        <w:gridCol w:w="2689"/>
        <w:gridCol w:w="6327"/>
      </w:tblGrid>
      <w:tr w:rsidR="001D556F" w14:paraId="1576793D" w14:textId="77777777" w:rsidTr="001D556F">
        <w:trPr>
          <w:jc w:val="center"/>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2EAB83" w14:textId="38E5F90E" w:rsidR="001D556F" w:rsidRDefault="001D556F">
            <w:pPr>
              <w:jc w:val="center"/>
              <w:rPr>
                <w:sz w:val="32"/>
                <w:szCs w:val="32"/>
                <w:lang w:eastAsia="en-US"/>
              </w:rPr>
            </w:pPr>
            <w:r>
              <w:rPr>
                <w:sz w:val="32"/>
                <w:szCs w:val="32"/>
                <w:lang w:eastAsia="en-US"/>
              </w:rPr>
              <w:t>Improvement Plan Summary</w:t>
            </w:r>
          </w:p>
        </w:tc>
      </w:tr>
      <w:tr w:rsidR="001D556F" w14:paraId="6A3790FA"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DECC111" w14:textId="77777777" w:rsidR="001D556F" w:rsidRDefault="001D556F">
            <w:pPr>
              <w:rPr>
                <w:sz w:val="32"/>
                <w:szCs w:val="32"/>
                <w:lang w:eastAsia="en-US"/>
              </w:rPr>
            </w:pPr>
            <w:r>
              <w:rPr>
                <w:sz w:val="32"/>
                <w:szCs w:val="32"/>
                <w:lang w:eastAsia="en-US"/>
              </w:rPr>
              <w:t>School Priority 1:</w:t>
            </w:r>
          </w:p>
        </w:tc>
        <w:tc>
          <w:tcPr>
            <w:tcW w:w="6327" w:type="dxa"/>
            <w:tcBorders>
              <w:top w:val="single" w:sz="4" w:space="0" w:color="000000"/>
              <w:left w:val="single" w:sz="4" w:space="0" w:color="000000"/>
              <w:bottom w:val="single" w:sz="4" w:space="0" w:color="000000"/>
              <w:right w:val="single" w:sz="4" w:space="0" w:color="000000"/>
            </w:tcBorders>
          </w:tcPr>
          <w:p w14:paraId="0EB798F9" w14:textId="27DD9DDD" w:rsidR="001D556F" w:rsidRDefault="004F000D">
            <w:pPr>
              <w:rPr>
                <w:sz w:val="32"/>
                <w:szCs w:val="32"/>
                <w:lang w:eastAsia="en-US"/>
              </w:rPr>
            </w:pPr>
            <w:r>
              <w:rPr>
                <w:sz w:val="32"/>
                <w:szCs w:val="32"/>
                <w:lang w:eastAsia="en-US"/>
              </w:rPr>
              <w:t>Learning, Teaching and Assessment</w:t>
            </w:r>
          </w:p>
          <w:p w14:paraId="34743C3C" w14:textId="77777777" w:rsidR="001D556F" w:rsidRDefault="001D556F">
            <w:pPr>
              <w:rPr>
                <w:sz w:val="32"/>
                <w:szCs w:val="32"/>
                <w:lang w:eastAsia="en-US"/>
              </w:rPr>
            </w:pPr>
          </w:p>
        </w:tc>
      </w:tr>
      <w:tr w:rsidR="001D556F" w14:paraId="560600E4"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0C1B616" w14:textId="77777777" w:rsidR="001D556F" w:rsidRDefault="001D556F">
            <w:pPr>
              <w:rPr>
                <w:sz w:val="32"/>
                <w:szCs w:val="32"/>
                <w:lang w:eastAsia="en-US"/>
              </w:rPr>
            </w:pPr>
            <w:r>
              <w:rPr>
                <w:sz w:val="32"/>
                <w:szCs w:val="32"/>
                <w:lang w:eastAsia="en-US"/>
              </w:rPr>
              <w:t>School Priority 2:</w:t>
            </w:r>
          </w:p>
        </w:tc>
        <w:tc>
          <w:tcPr>
            <w:tcW w:w="6327" w:type="dxa"/>
            <w:tcBorders>
              <w:top w:val="single" w:sz="4" w:space="0" w:color="000000"/>
              <w:left w:val="single" w:sz="4" w:space="0" w:color="000000"/>
              <w:bottom w:val="single" w:sz="4" w:space="0" w:color="000000"/>
              <w:right w:val="single" w:sz="4" w:space="0" w:color="000000"/>
            </w:tcBorders>
          </w:tcPr>
          <w:p w14:paraId="52736014" w14:textId="19D32DAF" w:rsidR="001D556F" w:rsidRDefault="000E3A8B">
            <w:pPr>
              <w:rPr>
                <w:sz w:val="32"/>
                <w:szCs w:val="32"/>
                <w:lang w:eastAsia="en-US"/>
              </w:rPr>
            </w:pPr>
            <w:r>
              <w:rPr>
                <w:sz w:val="32"/>
                <w:szCs w:val="32"/>
                <w:lang w:eastAsia="en-US"/>
              </w:rPr>
              <w:t xml:space="preserve">Play and </w:t>
            </w:r>
            <w:r w:rsidR="004F000D">
              <w:rPr>
                <w:sz w:val="32"/>
                <w:szCs w:val="32"/>
                <w:lang w:eastAsia="en-US"/>
              </w:rPr>
              <w:t>Outdoor Learning</w:t>
            </w:r>
          </w:p>
          <w:p w14:paraId="2F39C34C" w14:textId="77777777" w:rsidR="001D556F" w:rsidRDefault="001D556F">
            <w:pPr>
              <w:rPr>
                <w:sz w:val="32"/>
                <w:szCs w:val="32"/>
                <w:lang w:eastAsia="en-US"/>
              </w:rPr>
            </w:pPr>
          </w:p>
        </w:tc>
      </w:tr>
      <w:tr w:rsidR="00D82F48" w14:paraId="1B782CFC"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08C562" w14:textId="77777777" w:rsidR="00D82F48" w:rsidRDefault="00B90BD0">
            <w:pPr>
              <w:rPr>
                <w:sz w:val="32"/>
                <w:szCs w:val="32"/>
                <w:lang w:eastAsia="en-US"/>
              </w:rPr>
            </w:pPr>
            <w:r>
              <w:rPr>
                <w:sz w:val="32"/>
                <w:szCs w:val="32"/>
                <w:lang w:eastAsia="en-US"/>
              </w:rPr>
              <w:t>School Priority 3:</w:t>
            </w:r>
          </w:p>
          <w:p w14:paraId="1148BAD3" w14:textId="40A3AFC4" w:rsidR="00B90BD0" w:rsidRDefault="00B90BD0">
            <w:pPr>
              <w:rPr>
                <w:sz w:val="32"/>
                <w:szCs w:val="32"/>
                <w:lang w:eastAsia="en-US"/>
              </w:rPr>
            </w:pPr>
          </w:p>
        </w:tc>
        <w:tc>
          <w:tcPr>
            <w:tcW w:w="6327" w:type="dxa"/>
            <w:tcBorders>
              <w:top w:val="single" w:sz="4" w:space="0" w:color="000000"/>
              <w:left w:val="single" w:sz="4" w:space="0" w:color="000000"/>
              <w:bottom w:val="single" w:sz="4" w:space="0" w:color="000000"/>
              <w:right w:val="single" w:sz="4" w:space="0" w:color="000000"/>
            </w:tcBorders>
          </w:tcPr>
          <w:p w14:paraId="2E33FCDB" w14:textId="4EC69F11" w:rsidR="00D82F48" w:rsidRDefault="004F000D">
            <w:pPr>
              <w:rPr>
                <w:sz w:val="32"/>
                <w:szCs w:val="32"/>
                <w:lang w:eastAsia="en-US"/>
              </w:rPr>
            </w:pPr>
            <w:r>
              <w:rPr>
                <w:sz w:val="32"/>
                <w:szCs w:val="32"/>
                <w:lang w:eastAsia="en-US"/>
              </w:rPr>
              <w:t>Parental Involvement</w:t>
            </w:r>
          </w:p>
        </w:tc>
      </w:tr>
      <w:tr w:rsidR="001D556F" w14:paraId="27B9A617" w14:textId="77777777" w:rsidTr="001D556F">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BA63A7" w14:textId="1A35D7E3" w:rsidR="001D556F" w:rsidRDefault="001D556F">
            <w:pPr>
              <w:rPr>
                <w:sz w:val="32"/>
                <w:szCs w:val="32"/>
                <w:lang w:eastAsia="en-US"/>
              </w:rPr>
            </w:pPr>
            <w:r>
              <w:rPr>
                <w:sz w:val="32"/>
                <w:szCs w:val="32"/>
                <w:lang w:eastAsia="en-US"/>
              </w:rPr>
              <w:t>Nursery Class Priority:</w:t>
            </w:r>
          </w:p>
        </w:tc>
        <w:tc>
          <w:tcPr>
            <w:tcW w:w="6327" w:type="dxa"/>
            <w:tcBorders>
              <w:top w:val="single" w:sz="4" w:space="0" w:color="000000"/>
              <w:left w:val="single" w:sz="4" w:space="0" w:color="000000"/>
              <w:bottom w:val="single" w:sz="4" w:space="0" w:color="000000"/>
              <w:right w:val="single" w:sz="4" w:space="0" w:color="000000"/>
            </w:tcBorders>
          </w:tcPr>
          <w:p w14:paraId="478DD88E" w14:textId="4946E9C2" w:rsidR="001D556F" w:rsidRDefault="000E3A8B">
            <w:pPr>
              <w:rPr>
                <w:sz w:val="32"/>
                <w:szCs w:val="32"/>
                <w:lang w:eastAsia="en-US"/>
              </w:rPr>
            </w:pPr>
            <w:r>
              <w:rPr>
                <w:sz w:val="32"/>
                <w:szCs w:val="32"/>
                <w:lang w:eastAsia="en-US"/>
              </w:rPr>
              <w:t>Learning, Teaching and Assessment</w:t>
            </w:r>
          </w:p>
        </w:tc>
      </w:tr>
    </w:tbl>
    <w:p w14:paraId="45478AE0" w14:textId="77777777" w:rsidR="009124A9" w:rsidRDefault="009124A9" w:rsidP="007C6999">
      <w:pPr>
        <w:ind w:left="1440" w:firstLine="720"/>
        <w:rPr>
          <w:sz w:val="32"/>
          <w:szCs w:val="32"/>
        </w:rPr>
      </w:pPr>
    </w:p>
    <w:p w14:paraId="64A791DC" w14:textId="77777777" w:rsidR="009124A9" w:rsidRDefault="009124A9" w:rsidP="007C6999">
      <w:pPr>
        <w:ind w:left="1440" w:firstLine="720"/>
        <w:rPr>
          <w:sz w:val="32"/>
          <w:szCs w:val="32"/>
        </w:rPr>
      </w:pPr>
    </w:p>
    <w:p w14:paraId="0B9380A3" w14:textId="77777777" w:rsidR="00165CAB" w:rsidRDefault="00165CAB" w:rsidP="007C6999">
      <w:pPr>
        <w:ind w:left="1440" w:firstLine="720"/>
        <w:rPr>
          <w:sz w:val="32"/>
          <w:szCs w:val="32"/>
        </w:rPr>
      </w:pPr>
    </w:p>
    <w:p w14:paraId="192C6309" w14:textId="77777777" w:rsidR="005F000D" w:rsidRDefault="005F000D"/>
    <w:p w14:paraId="56E0076A" w14:textId="77777777" w:rsidR="005B283F" w:rsidRDefault="005B283F"/>
    <w:p w14:paraId="77D452FA" w14:textId="77777777" w:rsidR="0073019F" w:rsidRDefault="0073019F" w:rsidP="002C2ECE"/>
    <w:p w14:paraId="49D46A04" w14:textId="77777777" w:rsidR="009C2F6F" w:rsidRDefault="009C2F6F" w:rsidP="002C2ECE">
      <w:pPr>
        <w:rPr>
          <w:b/>
        </w:rPr>
      </w:pPr>
    </w:p>
    <w:p w14:paraId="2C1E7EAA" w14:textId="4F92A8B0" w:rsidR="00D0187A" w:rsidRDefault="00D0187A" w:rsidP="002C2ECE">
      <w:pPr>
        <w:rPr>
          <w:b/>
          <w:highlight w:val="yellow"/>
        </w:rPr>
      </w:pPr>
    </w:p>
    <w:p w14:paraId="485E4047" w14:textId="08BF16A0" w:rsidR="00D0187A" w:rsidRPr="00457584" w:rsidRDefault="00D0187A" w:rsidP="002C2ECE">
      <w:pPr>
        <w:rPr>
          <w:b/>
          <w:highlight w:val="yellow"/>
        </w:rPr>
      </w:pPr>
      <w:r w:rsidRPr="00D0187A">
        <w:rPr>
          <w:b/>
          <w:noProof/>
        </w:rPr>
        <w:lastRenderedPageBreak/>
        <w:drawing>
          <wp:inline distT="0" distB="0" distL="0" distR="0" wp14:anchorId="25D3A156" wp14:editId="505B1BDF">
            <wp:extent cx="5731510" cy="38481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848100"/>
                    </a:xfrm>
                    <a:prstGeom prst="rect">
                      <a:avLst/>
                    </a:prstGeom>
                  </pic:spPr>
                </pic:pic>
              </a:graphicData>
            </a:graphic>
          </wp:inline>
        </w:drawing>
      </w:r>
    </w:p>
    <w:p w14:paraId="0BEDEF1B" w14:textId="77777777" w:rsidR="0030207E" w:rsidRPr="00457584" w:rsidRDefault="0030207E" w:rsidP="002C2ECE">
      <w:pPr>
        <w:rPr>
          <w:rFonts w:cs="Arial"/>
          <w:b/>
          <w:highlight w:val="yellow"/>
        </w:rPr>
      </w:pPr>
    </w:p>
    <w:p w14:paraId="3781ABF7" w14:textId="77777777" w:rsidR="000D6CDC" w:rsidRDefault="000D6CDC" w:rsidP="000D6CDC">
      <w:pPr>
        <w:pStyle w:val="Default"/>
        <w:rPr>
          <w:b/>
          <w:sz w:val="22"/>
          <w:szCs w:val="22"/>
        </w:rPr>
      </w:pPr>
    </w:p>
    <w:p w14:paraId="6CE5B0D5" w14:textId="77777777" w:rsidR="000D6CDC" w:rsidRDefault="000D6CDC" w:rsidP="000D6CDC">
      <w:pPr>
        <w:pStyle w:val="Default"/>
        <w:rPr>
          <w:b/>
          <w:sz w:val="22"/>
          <w:szCs w:val="22"/>
        </w:rPr>
      </w:pPr>
      <w:r w:rsidRPr="00B27D63">
        <w:rPr>
          <w:b/>
        </w:rPr>
        <w:t>School Vision and Values</w:t>
      </w:r>
    </w:p>
    <w:p w14:paraId="25970988"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jc w:val="center"/>
        <w:rPr>
          <w:b/>
          <w:sz w:val="22"/>
          <w:szCs w:val="22"/>
        </w:rPr>
      </w:pPr>
      <w:r>
        <w:rPr>
          <w:b/>
          <w:sz w:val="22"/>
          <w:szCs w:val="22"/>
        </w:rPr>
        <w:t>“</w:t>
      </w:r>
      <w:r w:rsidRPr="00C31E00">
        <w:rPr>
          <w:b/>
          <w:sz w:val="22"/>
          <w:szCs w:val="22"/>
        </w:rPr>
        <w:t>A Community of Faith where we live, love and learn together.</w:t>
      </w:r>
      <w:r>
        <w:rPr>
          <w:b/>
          <w:sz w:val="22"/>
          <w:szCs w:val="22"/>
        </w:rPr>
        <w:t>”</w:t>
      </w:r>
    </w:p>
    <w:p w14:paraId="59DF9070" w14:textId="1E85483B" w:rsidR="004F000D" w:rsidRPr="00C31E00"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jc w:val="center"/>
        <w:rPr>
          <w:b/>
          <w:sz w:val="22"/>
          <w:szCs w:val="22"/>
        </w:rPr>
      </w:pPr>
      <w:r>
        <w:rPr>
          <w:b/>
          <w:sz w:val="22"/>
          <w:szCs w:val="22"/>
        </w:rPr>
        <w:t>Honesty</w:t>
      </w:r>
      <w:r>
        <w:rPr>
          <w:b/>
          <w:sz w:val="22"/>
          <w:szCs w:val="22"/>
        </w:rPr>
        <w:tab/>
        <w:t>Respect</w:t>
      </w:r>
      <w:r>
        <w:rPr>
          <w:b/>
          <w:sz w:val="22"/>
          <w:szCs w:val="22"/>
        </w:rPr>
        <w:tab/>
        <w:t>Kindness</w:t>
      </w:r>
      <w:r w:rsidR="000E3A8B">
        <w:rPr>
          <w:b/>
          <w:sz w:val="22"/>
          <w:szCs w:val="22"/>
        </w:rPr>
        <w:tab/>
        <w:t>Trust</w:t>
      </w:r>
      <w:r>
        <w:rPr>
          <w:b/>
          <w:sz w:val="22"/>
          <w:szCs w:val="22"/>
        </w:rPr>
        <w:tab/>
      </w:r>
    </w:p>
    <w:p w14:paraId="2E5577DB"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p>
    <w:p w14:paraId="1FE3D10C"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sidRPr="13FB02A9">
        <w:rPr>
          <w:sz w:val="22"/>
          <w:szCs w:val="22"/>
        </w:rPr>
        <w:t>The school community of St Patrick’s work together to provide a learning environment that's</w:t>
      </w:r>
    </w:p>
    <w:p w14:paraId="01D76D97"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welcoming, nurturing, positive and motivating where all learners are supported, encouraged</w:t>
      </w:r>
    </w:p>
    <w:p w14:paraId="4093DE1F"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and inspired to reach their full potential.</w:t>
      </w:r>
    </w:p>
    <w:p w14:paraId="03BD21CF"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We work collegiately to foster an inclusive ethos which promotes independence and</w:t>
      </w:r>
    </w:p>
    <w:p w14:paraId="09C6C4D0"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sidRPr="13FB02A9">
        <w:rPr>
          <w:sz w:val="22"/>
          <w:szCs w:val="22"/>
        </w:rPr>
        <w:t>increases confidence, where learners recognise their success, talents, and achievements.</w:t>
      </w:r>
    </w:p>
    <w:p w14:paraId="29792566"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Pupils take ownership and responsibility and are active participants in their own learning.</w:t>
      </w:r>
    </w:p>
    <w:p w14:paraId="279C789F"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sidRPr="13FB02A9">
        <w:rPr>
          <w:sz w:val="22"/>
          <w:szCs w:val="22"/>
        </w:rPr>
        <w:t>In doing so, we create an ethos of inclusion, mutual trust, and respect, where everyone</w:t>
      </w:r>
    </w:p>
    <w:p w14:paraId="38CC38F0"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is valued and equal.</w:t>
      </w:r>
    </w:p>
    <w:p w14:paraId="0DB12C7A"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rPr>
          <w:sz w:val="22"/>
          <w:szCs w:val="22"/>
        </w:rPr>
      </w:pPr>
      <w:r>
        <w:rPr>
          <w:sz w:val="22"/>
          <w:szCs w:val="22"/>
        </w:rPr>
        <w:t xml:space="preserve"> </w:t>
      </w:r>
    </w:p>
    <w:p w14:paraId="6103FD44"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At St Patrick’s we ensure that we are getting it right for all our children by embedding the</w:t>
      </w:r>
    </w:p>
    <w:p w14:paraId="7117F556"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principals of GIRFEC.</w:t>
      </w:r>
    </w:p>
    <w:p w14:paraId="3F2BEA11"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sidRPr="13FB02A9">
        <w:rPr>
          <w:sz w:val="22"/>
          <w:szCs w:val="22"/>
        </w:rPr>
        <w:t>We develop skills for learning, life, and work so our pupils will be equipped to meet the</w:t>
      </w:r>
    </w:p>
    <w:p w14:paraId="12BF518A"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changes in their lives ahead and foster a concern for the quality of their immediate</w:t>
      </w:r>
    </w:p>
    <w:p w14:paraId="50A7D9EC"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environment.</w:t>
      </w:r>
    </w:p>
    <w:p w14:paraId="526014D1"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We enable all children to have high aspirations to develop their capabilities as confident</w:t>
      </w:r>
    </w:p>
    <w:p w14:paraId="4B0B66D9"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sidRPr="13FB02A9">
        <w:rPr>
          <w:sz w:val="22"/>
          <w:szCs w:val="22"/>
        </w:rPr>
        <w:t>individuals, successful learners, effective contributors, and responsible citizens to society.</w:t>
      </w:r>
    </w:p>
    <w:p w14:paraId="0F757345"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We develop an inclusive environment built on positive, caring relationships based on trust</w:t>
      </w:r>
    </w:p>
    <w:p w14:paraId="27D3C8C7"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and respect, ensuring health and wellbeing is central to all.</w:t>
      </w:r>
    </w:p>
    <w:p w14:paraId="02CA424E"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We build on and extend positive, effective partnerships, through the promotion of Gospel</w:t>
      </w:r>
    </w:p>
    <w:p w14:paraId="245E4CCE" w14:textId="77777777" w:rsidR="004F000D" w:rsidRDefault="004F000D" w:rsidP="004F000D">
      <w:pPr>
        <w:framePr w:w="9068" w:h="1455" w:hSpace="180" w:wrap="around" w:vAnchor="text" w:hAnchor="page" w:x="1501" w:y="67"/>
        <w:pBdr>
          <w:top w:val="single" w:sz="6" w:space="1" w:color="auto"/>
          <w:left w:val="single" w:sz="6" w:space="1" w:color="auto"/>
          <w:bottom w:val="single" w:sz="6" w:space="1" w:color="auto"/>
          <w:right w:val="single" w:sz="6" w:space="1" w:color="auto"/>
        </w:pBdr>
        <w:ind w:left="720" w:hanging="720"/>
        <w:rPr>
          <w:sz w:val="22"/>
          <w:szCs w:val="22"/>
        </w:rPr>
      </w:pPr>
      <w:r w:rsidRPr="13FB02A9">
        <w:rPr>
          <w:sz w:val="22"/>
          <w:szCs w:val="22"/>
        </w:rPr>
        <w:t>values, with Parish, School, and Wider Community.</w:t>
      </w:r>
    </w:p>
    <w:p w14:paraId="42BDDCA1" w14:textId="77777777" w:rsidR="000D6CDC" w:rsidRPr="00A142C2" w:rsidRDefault="000D6CDC" w:rsidP="000D6CDC">
      <w:pPr>
        <w:framePr w:w="9068" w:h="1455" w:hSpace="180" w:wrap="around" w:vAnchor="text" w:hAnchor="page" w:x="1501" w:y="67"/>
        <w:pBdr>
          <w:top w:val="single" w:sz="6" w:space="1" w:color="auto"/>
          <w:left w:val="single" w:sz="6" w:space="1" w:color="auto"/>
          <w:bottom w:val="single" w:sz="6" w:space="1" w:color="auto"/>
          <w:right w:val="single" w:sz="6" w:space="1" w:color="auto"/>
        </w:pBdr>
        <w:rPr>
          <w:sz w:val="22"/>
          <w:szCs w:val="22"/>
        </w:rPr>
      </w:pPr>
    </w:p>
    <w:p w14:paraId="08C5F312" w14:textId="77777777" w:rsidR="000D6CDC" w:rsidRDefault="000D6CDC" w:rsidP="000D6CDC">
      <w:pPr>
        <w:pStyle w:val="Default"/>
        <w:rPr>
          <w:b/>
          <w:sz w:val="22"/>
          <w:szCs w:val="22"/>
        </w:rPr>
      </w:pPr>
    </w:p>
    <w:p w14:paraId="4052877B" w14:textId="77777777" w:rsidR="004F000D" w:rsidRDefault="004F000D" w:rsidP="000D6CDC">
      <w:pPr>
        <w:pStyle w:val="Default"/>
        <w:rPr>
          <w:b/>
        </w:rPr>
      </w:pPr>
    </w:p>
    <w:p w14:paraId="42FDFDD5" w14:textId="77777777" w:rsidR="004F000D" w:rsidRDefault="004F000D" w:rsidP="000D6CDC">
      <w:pPr>
        <w:pStyle w:val="Default"/>
        <w:rPr>
          <w:b/>
        </w:rPr>
      </w:pPr>
    </w:p>
    <w:p w14:paraId="005B258E" w14:textId="77777777" w:rsidR="004F000D" w:rsidRDefault="004F000D" w:rsidP="000D6CDC">
      <w:pPr>
        <w:pStyle w:val="Default"/>
        <w:rPr>
          <w:b/>
        </w:rPr>
      </w:pPr>
    </w:p>
    <w:p w14:paraId="2D0AA034" w14:textId="24FFB1F7" w:rsidR="000D6CDC" w:rsidRPr="00B538DF" w:rsidRDefault="000D6CDC" w:rsidP="000D6CDC">
      <w:pPr>
        <w:pStyle w:val="Default"/>
        <w:rPr>
          <w:b/>
        </w:rPr>
      </w:pPr>
      <w:r w:rsidRPr="00B538DF">
        <w:rPr>
          <w:b/>
        </w:rPr>
        <w:t>Audit and Consultation</w:t>
      </w:r>
    </w:p>
    <w:p w14:paraId="0BB0BA3E" w14:textId="77777777" w:rsidR="000D6CDC" w:rsidRDefault="000D6CDC" w:rsidP="000D6CDC">
      <w:pPr>
        <w:pStyle w:val="Default"/>
        <w:rPr>
          <w:b/>
          <w:sz w:val="22"/>
          <w:szCs w:val="22"/>
        </w:rPr>
      </w:pPr>
    </w:p>
    <w:p w14:paraId="15E59DB7" w14:textId="77777777" w:rsidR="000D6CDC" w:rsidRPr="000E20A0" w:rsidRDefault="000D6CDC" w:rsidP="000D6CDC">
      <w:pPr>
        <w:pStyle w:val="Default"/>
        <w:rPr>
          <w:sz w:val="22"/>
          <w:szCs w:val="22"/>
        </w:rPr>
      </w:pPr>
      <w:r w:rsidRPr="000E20A0">
        <w:rPr>
          <w:sz w:val="22"/>
          <w:szCs w:val="22"/>
        </w:rPr>
        <w:t xml:space="preserve">In arriving at our improvement priorities, the school has taken account of </w:t>
      </w:r>
      <w:r>
        <w:rPr>
          <w:sz w:val="22"/>
          <w:szCs w:val="22"/>
        </w:rPr>
        <w:t>Education and Families’</w:t>
      </w:r>
      <w:r w:rsidRPr="000E20A0">
        <w:rPr>
          <w:sz w:val="22"/>
          <w:szCs w:val="22"/>
        </w:rPr>
        <w:t xml:space="preserve"> priorities, an audit of the previous year’s improvement plan and engagement with parents/carers and learners. </w:t>
      </w:r>
    </w:p>
    <w:p w14:paraId="24E02A02" w14:textId="77777777" w:rsidR="000D6CDC" w:rsidRPr="007C5A5D" w:rsidRDefault="000D6CDC" w:rsidP="000D6CDC">
      <w:pPr>
        <w:ind w:left="357"/>
        <w:rPr>
          <w:color w:val="auto"/>
          <w:sz w:val="22"/>
          <w:szCs w:val="22"/>
          <w:lang w:eastAsia="en-US"/>
        </w:rPr>
      </w:pPr>
    </w:p>
    <w:p w14:paraId="27B660B5" w14:textId="6B326477" w:rsidR="000D6CDC" w:rsidRDefault="000D6CDC" w:rsidP="000D6CDC">
      <w:pPr>
        <w:pStyle w:val="Default"/>
        <w:rPr>
          <w:b/>
        </w:rPr>
      </w:pPr>
      <w:r w:rsidRPr="00233C81">
        <w:rPr>
          <w:b/>
        </w:rPr>
        <w:t>Details of engagement</w:t>
      </w:r>
      <w:r w:rsidR="009C2F6F">
        <w:rPr>
          <w:b/>
        </w:rPr>
        <w:t xml:space="preserve"> (pupils, parents/carers, partners)</w:t>
      </w:r>
    </w:p>
    <w:p w14:paraId="14158321" w14:textId="77777777" w:rsidR="009C2F6F" w:rsidRPr="00233C81" w:rsidRDefault="009C2F6F" w:rsidP="000D6CDC">
      <w:pPr>
        <w:pStyle w:val="Default"/>
        <w:rPr>
          <w:b/>
        </w:rPr>
      </w:pPr>
    </w:p>
    <w:p w14:paraId="017F1128"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We endeavour to further develop relationships and create valuable opportunities to work</w:t>
      </w:r>
    </w:p>
    <w:p w14:paraId="02C1DF03"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sidRPr="13FB02A9">
        <w:rPr>
          <w:sz w:val="22"/>
          <w:szCs w:val="22"/>
        </w:rPr>
        <w:t>with our parent body. This will be achieved through engagement with the Parent Council</w:t>
      </w:r>
    </w:p>
    <w:p w14:paraId="62952166"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and PTA.</w:t>
      </w:r>
    </w:p>
    <w:p w14:paraId="0E2F2AF2"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Parental involvement will continue to be utilised through feedback and evaluations.</w:t>
      </w:r>
    </w:p>
    <w:p w14:paraId="428F4BD3" w14:textId="77777777" w:rsidR="004F000D" w:rsidRPr="00A142C2"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rPr>
          <w:sz w:val="22"/>
          <w:szCs w:val="22"/>
        </w:rPr>
      </w:pPr>
      <w:r w:rsidRPr="13FB02A9">
        <w:rPr>
          <w:sz w:val="22"/>
          <w:szCs w:val="22"/>
        </w:rPr>
        <w:t xml:space="preserve">We will continue to involve our parents as partners with curricular evenings and workshops with staff within the school and visiting specialists when appropriate.  </w:t>
      </w:r>
    </w:p>
    <w:p w14:paraId="0E5CA330"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rPr>
          <w:sz w:val="22"/>
          <w:szCs w:val="22"/>
        </w:rPr>
      </w:pPr>
      <w:r w:rsidRPr="13FB02A9">
        <w:rPr>
          <w:sz w:val="22"/>
          <w:szCs w:val="22"/>
        </w:rPr>
        <w:t>We will work in partnership with our parent forum to renew and refresh our Curriculum Rationale.</w:t>
      </w:r>
    </w:p>
    <w:p w14:paraId="12ED317F"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rPr>
          <w:sz w:val="22"/>
          <w:szCs w:val="22"/>
        </w:rPr>
      </w:pPr>
      <w:r w:rsidRPr="13FB02A9">
        <w:rPr>
          <w:sz w:val="22"/>
          <w:szCs w:val="22"/>
        </w:rPr>
        <w:t xml:space="preserve">Nursery parents will be consulted on matters, when appropriate, via workshops, questionnaires, and events. </w:t>
      </w:r>
    </w:p>
    <w:p w14:paraId="30908C6F"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rPr>
          <w:sz w:val="22"/>
          <w:szCs w:val="22"/>
        </w:rPr>
      </w:pPr>
    </w:p>
    <w:p w14:paraId="34685A1D"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 xml:space="preserve">Pupils will continue to be fully involved in the work of the school by engaging in pupil </w:t>
      </w:r>
    </w:p>
    <w:p w14:paraId="2255D192"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sidRPr="13FB02A9">
        <w:rPr>
          <w:sz w:val="22"/>
          <w:szCs w:val="22"/>
        </w:rPr>
        <w:t xml:space="preserve">learning conversations, pupil focus groups and developing the young workforce. </w:t>
      </w:r>
    </w:p>
    <w:p w14:paraId="51558902"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 xml:space="preserve">Pupils will continue to contribute to improvement planning via set focus groups to </w:t>
      </w:r>
    </w:p>
    <w:p w14:paraId="5975E9B1"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self-evaluate learning across the school and during group time with the use</w:t>
      </w:r>
    </w:p>
    <w:p w14:paraId="1B930E95"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sidRPr="13FB02A9">
        <w:rPr>
          <w:sz w:val="22"/>
          <w:szCs w:val="22"/>
        </w:rPr>
        <w:t xml:space="preserve">of the ‘How Good is OUR school?’ document. </w:t>
      </w:r>
    </w:p>
    <w:p w14:paraId="73A33774"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Pupils will also be involved in responsive planning for their own learning as well as being</w:t>
      </w:r>
    </w:p>
    <w:p w14:paraId="5793485D" w14:textId="77777777" w:rsidR="004F000D" w:rsidRDefault="004F000D" w:rsidP="004F000D">
      <w:pPr>
        <w:framePr w:w="8868" w:h="1196" w:hSpace="180" w:wrap="around" w:vAnchor="text" w:hAnchor="page" w:x="1501" w:y="1"/>
        <w:pBdr>
          <w:top w:val="single" w:sz="6" w:space="1" w:color="auto"/>
          <w:left w:val="single" w:sz="6" w:space="1" w:color="auto"/>
          <w:bottom w:val="single" w:sz="6" w:space="1" w:color="auto"/>
          <w:right w:val="single" w:sz="6" w:space="1" w:color="auto"/>
        </w:pBdr>
        <w:ind w:left="720" w:hanging="720"/>
        <w:rPr>
          <w:sz w:val="22"/>
          <w:szCs w:val="22"/>
        </w:rPr>
      </w:pPr>
      <w:r>
        <w:rPr>
          <w:sz w:val="22"/>
          <w:szCs w:val="22"/>
        </w:rPr>
        <w:t xml:space="preserve">involved in peer/self-evaluations through class activities. </w:t>
      </w:r>
    </w:p>
    <w:p w14:paraId="25699A56" w14:textId="77777777" w:rsidR="000D6CDC" w:rsidRPr="00A142C2" w:rsidRDefault="000D6CDC" w:rsidP="000D6CDC">
      <w:pPr>
        <w:framePr w:w="8868" w:h="1196" w:hSpace="180" w:wrap="around" w:vAnchor="text" w:hAnchor="page" w:x="1501" w:y="1"/>
        <w:pBdr>
          <w:top w:val="single" w:sz="6" w:space="1" w:color="auto"/>
          <w:left w:val="single" w:sz="6" w:space="1" w:color="auto"/>
          <w:bottom w:val="single" w:sz="6" w:space="1" w:color="auto"/>
          <w:right w:val="single" w:sz="6" w:space="1" w:color="auto"/>
        </w:pBdr>
        <w:rPr>
          <w:sz w:val="22"/>
          <w:szCs w:val="22"/>
        </w:rPr>
      </w:pPr>
    </w:p>
    <w:p w14:paraId="2CCC6E87" w14:textId="77777777" w:rsidR="004046EF" w:rsidRPr="004046EF" w:rsidRDefault="004046EF" w:rsidP="004046EF"/>
    <w:p w14:paraId="4AE9927F" w14:textId="77777777" w:rsidR="000D6CDC" w:rsidRDefault="000D6CDC" w:rsidP="004046EF"/>
    <w:p w14:paraId="736DF552" w14:textId="77777777" w:rsidR="0040547D" w:rsidRDefault="0040547D" w:rsidP="004046EF"/>
    <w:p w14:paraId="4BF380AD" w14:textId="77777777" w:rsidR="0040547D" w:rsidRDefault="0040547D" w:rsidP="004046EF"/>
    <w:p w14:paraId="21D7B988" w14:textId="77777777" w:rsidR="0040547D" w:rsidRDefault="0040547D" w:rsidP="004046EF"/>
    <w:p w14:paraId="4186D691" w14:textId="77777777" w:rsidR="0040547D" w:rsidRDefault="0040547D" w:rsidP="004046EF"/>
    <w:p w14:paraId="435BCE6A" w14:textId="77777777" w:rsidR="0040547D" w:rsidRDefault="0040547D" w:rsidP="004046EF"/>
    <w:p w14:paraId="16C5192D" w14:textId="77777777" w:rsidR="0040547D" w:rsidRDefault="0040547D" w:rsidP="004046EF"/>
    <w:p w14:paraId="6695C7C9" w14:textId="77777777" w:rsidR="0040547D" w:rsidRDefault="0040547D" w:rsidP="004046EF">
      <w:pPr>
        <w:sectPr w:rsidR="0040547D" w:rsidSect="005F000D">
          <w:pgSz w:w="11906" w:h="16838" w:code="9"/>
          <w:pgMar w:top="1440" w:right="1440" w:bottom="1440" w:left="1440" w:header="709" w:footer="709" w:gutter="0"/>
          <w:cols w:space="708"/>
          <w:docGrid w:linePitch="360"/>
        </w:sectPr>
      </w:pPr>
    </w:p>
    <w:p w14:paraId="614EC645" w14:textId="228E5C13" w:rsidR="0040547D" w:rsidRPr="00E92538" w:rsidRDefault="00F661CD" w:rsidP="004046EF">
      <w:pPr>
        <w:rPr>
          <w:rFonts w:cs="Arial"/>
          <w:sz w:val="22"/>
          <w:szCs w:val="22"/>
        </w:rPr>
      </w:pPr>
      <w:r w:rsidRPr="00E92538">
        <w:rPr>
          <w:rFonts w:cs="Arial"/>
          <w:sz w:val="22"/>
          <w:szCs w:val="22"/>
        </w:rPr>
        <w:lastRenderedPageBreak/>
        <w:t xml:space="preserve">If your annual improvement priorities are </w:t>
      </w:r>
      <w:r w:rsidR="00433251" w:rsidRPr="00E92538">
        <w:rPr>
          <w:rFonts w:cs="Arial"/>
          <w:sz w:val="22"/>
          <w:szCs w:val="22"/>
        </w:rPr>
        <w:t>part of</w:t>
      </w:r>
      <w:r w:rsidRPr="00E92538">
        <w:rPr>
          <w:rFonts w:cs="Arial"/>
          <w:sz w:val="22"/>
          <w:szCs w:val="22"/>
        </w:rPr>
        <w:t xml:space="preserve"> a </w:t>
      </w:r>
      <w:r w:rsidR="00433251" w:rsidRPr="00E92538">
        <w:rPr>
          <w:rFonts w:cs="Arial"/>
          <w:sz w:val="22"/>
          <w:szCs w:val="22"/>
        </w:rPr>
        <w:t xml:space="preserve">wider, </w:t>
      </w:r>
      <w:r w:rsidRPr="00E92538">
        <w:rPr>
          <w:rFonts w:cs="Arial"/>
          <w:sz w:val="22"/>
          <w:szCs w:val="22"/>
        </w:rPr>
        <w:t>longer term</w:t>
      </w:r>
      <w:r w:rsidR="00433251" w:rsidRPr="00E92538">
        <w:rPr>
          <w:rFonts w:cs="Arial"/>
          <w:sz w:val="22"/>
          <w:szCs w:val="22"/>
        </w:rPr>
        <w:t>,</w:t>
      </w:r>
      <w:r w:rsidRPr="00E92538">
        <w:rPr>
          <w:rFonts w:cs="Arial"/>
          <w:sz w:val="22"/>
          <w:szCs w:val="22"/>
        </w:rPr>
        <w:t xml:space="preserve"> </w:t>
      </w:r>
      <w:r w:rsidR="00433251" w:rsidRPr="00E92538">
        <w:rPr>
          <w:rFonts w:cs="Arial"/>
          <w:sz w:val="22"/>
          <w:szCs w:val="22"/>
        </w:rPr>
        <w:t>3-year</w:t>
      </w:r>
      <w:r w:rsidRPr="00E92538">
        <w:rPr>
          <w:rFonts w:cs="Arial"/>
          <w:sz w:val="22"/>
          <w:szCs w:val="22"/>
        </w:rPr>
        <w:t xml:space="preserve"> strategic plan, please use the template below to outline your </w:t>
      </w:r>
      <w:r w:rsidR="00433251" w:rsidRPr="00E92538">
        <w:rPr>
          <w:rFonts w:cs="Arial"/>
          <w:sz w:val="22"/>
          <w:szCs w:val="22"/>
        </w:rPr>
        <w:t>longer-term</w:t>
      </w:r>
      <w:r w:rsidRPr="00E92538">
        <w:rPr>
          <w:rFonts w:cs="Arial"/>
          <w:sz w:val="22"/>
          <w:szCs w:val="22"/>
        </w:rPr>
        <w:t xml:space="preserve"> plan.</w:t>
      </w:r>
      <w:r w:rsidR="00433251" w:rsidRPr="00E92538">
        <w:rPr>
          <w:rFonts w:cs="Arial"/>
          <w:sz w:val="22"/>
          <w:szCs w:val="22"/>
        </w:rPr>
        <w:t xml:space="preserve">  (</w:t>
      </w:r>
      <w:r w:rsidR="00433251" w:rsidRPr="006E4A07">
        <w:rPr>
          <w:rFonts w:cs="Arial"/>
          <w:color w:val="FF0000"/>
          <w:sz w:val="22"/>
          <w:szCs w:val="22"/>
        </w:rPr>
        <w:t xml:space="preserve">This overview is optional and does not need </w:t>
      </w:r>
      <w:proofErr w:type="spellStart"/>
      <w:r w:rsidR="00433251" w:rsidRPr="006E4A07">
        <w:rPr>
          <w:rFonts w:cs="Arial"/>
          <w:color w:val="FF0000"/>
          <w:sz w:val="22"/>
          <w:szCs w:val="22"/>
        </w:rPr>
        <w:t>ot</w:t>
      </w:r>
      <w:proofErr w:type="spellEnd"/>
      <w:r w:rsidR="00433251" w:rsidRPr="006E4A07">
        <w:rPr>
          <w:rFonts w:cs="Arial"/>
          <w:color w:val="FF0000"/>
          <w:sz w:val="22"/>
          <w:szCs w:val="22"/>
        </w:rPr>
        <w:t xml:space="preserve"> be completed but will provide an overview of your improvement journey.)</w:t>
      </w:r>
    </w:p>
    <w:p w14:paraId="2CCEFB70" w14:textId="77777777" w:rsidR="0040547D" w:rsidRDefault="0040547D" w:rsidP="004046EF"/>
    <w:tbl>
      <w:tblPr>
        <w:tblW w:w="14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727"/>
        <w:gridCol w:w="3691"/>
        <w:gridCol w:w="3686"/>
      </w:tblGrid>
      <w:tr w:rsidR="0040547D" w14:paraId="0340FE07" w14:textId="77777777" w:rsidTr="00433251">
        <w:trPr>
          <w:trHeight w:val="640"/>
          <w:jc w:val="center"/>
        </w:trPr>
        <w:tc>
          <w:tcPr>
            <w:tcW w:w="3686" w:type="dxa"/>
            <w:shd w:val="clear" w:color="auto" w:fill="D9D9D9"/>
          </w:tcPr>
          <w:p w14:paraId="1B1E5552" w14:textId="52675F95" w:rsidR="0040547D" w:rsidRPr="0040547D" w:rsidRDefault="0040547D" w:rsidP="00592EE4">
            <w:pPr>
              <w:pStyle w:val="TableParagraph"/>
              <w:spacing w:line="341" w:lineRule="exact"/>
              <w:ind w:left="107"/>
              <w:rPr>
                <w:rFonts w:ascii="Arial" w:hAnsi="Arial" w:cs="Arial"/>
                <w:b/>
                <w:sz w:val="28"/>
              </w:rPr>
            </w:pPr>
          </w:p>
        </w:tc>
        <w:tc>
          <w:tcPr>
            <w:tcW w:w="3727" w:type="dxa"/>
            <w:shd w:val="clear" w:color="auto" w:fill="D9D9D9"/>
          </w:tcPr>
          <w:p w14:paraId="75BBE275" w14:textId="28127F8C" w:rsidR="0040547D" w:rsidRPr="0040547D" w:rsidRDefault="00433251" w:rsidP="00592EE4">
            <w:pPr>
              <w:pStyle w:val="TableParagraph"/>
              <w:ind w:left="108"/>
              <w:rPr>
                <w:rFonts w:ascii="Arial" w:hAnsi="Arial" w:cs="Arial"/>
                <w:sz w:val="36"/>
              </w:rPr>
            </w:pPr>
            <w:r>
              <w:rPr>
                <w:rFonts w:ascii="Arial" w:hAnsi="Arial" w:cs="Arial"/>
                <w:sz w:val="36"/>
              </w:rPr>
              <w:t>Priority 1</w:t>
            </w:r>
          </w:p>
        </w:tc>
        <w:tc>
          <w:tcPr>
            <w:tcW w:w="3691" w:type="dxa"/>
            <w:shd w:val="clear" w:color="auto" w:fill="D9D9D9"/>
          </w:tcPr>
          <w:p w14:paraId="43EBA122" w14:textId="161758B1" w:rsidR="0040547D" w:rsidRPr="0040547D" w:rsidRDefault="00433251" w:rsidP="00592EE4">
            <w:pPr>
              <w:pStyle w:val="TableParagraph"/>
              <w:ind w:left="109"/>
              <w:rPr>
                <w:rFonts w:ascii="Arial" w:hAnsi="Arial" w:cs="Arial"/>
                <w:sz w:val="36"/>
              </w:rPr>
            </w:pPr>
            <w:r>
              <w:rPr>
                <w:rFonts w:ascii="Arial" w:hAnsi="Arial" w:cs="Arial"/>
                <w:sz w:val="36"/>
              </w:rPr>
              <w:t>Priority 2</w:t>
            </w:r>
          </w:p>
        </w:tc>
        <w:tc>
          <w:tcPr>
            <w:tcW w:w="3686" w:type="dxa"/>
            <w:shd w:val="clear" w:color="auto" w:fill="D9D9D9"/>
          </w:tcPr>
          <w:p w14:paraId="41916E4B" w14:textId="30873113" w:rsidR="0040547D" w:rsidRPr="0040547D" w:rsidRDefault="00433251" w:rsidP="00592EE4">
            <w:pPr>
              <w:pStyle w:val="TableParagraph"/>
              <w:ind w:left="109"/>
              <w:rPr>
                <w:rFonts w:ascii="Arial" w:hAnsi="Arial" w:cs="Arial"/>
                <w:sz w:val="36"/>
              </w:rPr>
            </w:pPr>
            <w:r>
              <w:rPr>
                <w:rFonts w:ascii="Arial" w:hAnsi="Arial" w:cs="Arial"/>
                <w:sz w:val="36"/>
              </w:rPr>
              <w:t>Priority 3</w:t>
            </w:r>
          </w:p>
        </w:tc>
      </w:tr>
      <w:tr w:rsidR="0040547D" w14:paraId="759218A6" w14:textId="77777777" w:rsidTr="00433251">
        <w:trPr>
          <w:trHeight w:val="1307"/>
          <w:jc w:val="center"/>
        </w:trPr>
        <w:tc>
          <w:tcPr>
            <w:tcW w:w="3686" w:type="dxa"/>
          </w:tcPr>
          <w:p w14:paraId="72EEE376" w14:textId="77777777" w:rsidR="00F661CD" w:rsidRDefault="00F661CD" w:rsidP="00592EE4">
            <w:pPr>
              <w:pStyle w:val="TableParagraph"/>
              <w:ind w:left="107"/>
              <w:rPr>
                <w:rFonts w:ascii="Arial" w:hAnsi="Arial" w:cs="Arial"/>
                <w:sz w:val="36"/>
              </w:rPr>
            </w:pPr>
          </w:p>
          <w:p w14:paraId="6F5E10A8" w14:textId="7CB3CFA9" w:rsidR="0040547D" w:rsidRPr="0040547D" w:rsidRDefault="00F661CD" w:rsidP="00592EE4">
            <w:pPr>
              <w:pStyle w:val="TableParagraph"/>
              <w:ind w:left="107"/>
              <w:rPr>
                <w:rFonts w:ascii="Arial" w:hAnsi="Arial" w:cs="Arial"/>
                <w:sz w:val="24"/>
              </w:rPr>
            </w:pPr>
            <w:r>
              <w:rPr>
                <w:rFonts w:ascii="Arial" w:hAnsi="Arial" w:cs="Arial"/>
                <w:sz w:val="36"/>
              </w:rPr>
              <w:t xml:space="preserve">Year 1: </w:t>
            </w:r>
            <w:r w:rsidRPr="0040547D">
              <w:rPr>
                <w:rFonts w:ascii="Arial" w:hAnsi="Arial" w:cs="Arial"/>
                <w:sz w:val="36"/>
              </w:rPr>
              <w:t>Session</w:t>
            </w:r>
            <w:r w:rsidRPr="0040547D">
              <w:rPr>
                <w:rFonts w:ascii="Arial" w:hAnsi="Arial" w:cs="Arial"/>
                <w:spacing w:val="-4"/>
                <w:sz w:val="36"/>
              </w:rPr>
              <w:t xml:space="preserve"> </w:t>
            </w:r>
            <w:r w:rsidRPr="0040547D">
              <w:rPr>
                <w:rFonts w:ascii="Arial" w:hAnsi="Arial" w:cs="Arial"/>
                <w:sz w:val="36"/>
              </w:rPr>
              <w:t>2025-</w:t>
            </w:r>
            <w:r w:rsidRPr="0040547D">
              <w:rPr>
                <w:rFonts w:ascii="Arial" w:hAnsi="Arial" w:cs="Arial"/>
                <w:spacing w:val="-4"/>
                <w:sz w:val="36"/>
              </w:rPr>
              <w:t>2026</w:t>
            </w:r>
          </w:p>
        </w:tc>
        <w:tc>
          <w:tcPr>
            <w:tcW w:w="3727" w:type="dxa"/>
          </w:tcPr>
          <w:p w14:paraId="06B1ED21" w14:textId="2B02D42D" w:rsidR="0040547D" w:rsidRPr="004F000D" w:rsidRDefault="004F000D" w:rsidP="00592EE4">
            <w:pPr>
              <w:pStyle w:val="TableParagraph"/>
              <w:spacing w:before="1"/>
              <w:ind w:left="108" w:right="457"/>
              <w:rPr>
                <w:rFonts w:ascii="Arial" w:hAnsi="Arial" w:cs="Arial"/>
                <w:sz w:val="36"/>
                <w:szCs w:val="36"/>
              </w:rPr>
            </w:pPr>
            <w:r w:rsidRPr="004F000D">
              <w:rPr>
                <w:rFonts w:ascii="Arial" w:hAnsi="Arial" w:cs="Arial"/>
                <w:sz w:val="36"/>
                <w:szCs w:val="36"/>
              </w:rPr>
              <w:t>Learning, Teaching and Assessment</w:t>
            </w:r>
          </w:p>
        </w:tc>
        <w:tc>
          <w:tcPr>
            <w:tcW w:w="3691" w:type="dxa"/>
          </w:tcPr>
          <w:p w14:paraId="72E2CB59" w14:textId="3CA8B7A7" w:rsidR="0040547D" w:rsidRPr="00A2028E" w:rsidRDefault="00A2028E" w:rsidP="00592EE4">
            <w:pPr>
              <w:pStyle w:val="TableParagraph"/>
              <w:spacing w:before="1"/>
              <w:ind w:left="109"/>
              <w:rPr>
                <w:rFonts w:ascii="Arial" w:hAnsi="Arial" w:cs="Arial"/>
                <w:sz w:val="36"/>
                <w:szCs w:val="36"/>
              </w:rPr>
            </w:pPr>
            <w:r w:rsidRPr="00A2028E">
              <w:rPr>
                <w:rFonts w:ascii="Arial" w:hAnsi="Arial" w:cs="Arial"/>
                <w:sz w:val="36"/>
                <w:szCs w:val="36"/>
              </w:rPr>
              <w:t>Play and Outdoor Learning</w:t>
            </w:r>
          </w:p>
        </w:tc>
        <w:tc>
          <w:tcPr>
            <w:tcW w:w="3686" w:type="dxa"/>
          </w:tcPr>
          <w:p w14:paraId="3A91653A" w14:textId="77777777" w:rsidR="0040547D" w:rsidRPr="00A2028E" w:rsidRDefault="00A2028E" w:rsidP="00592EE4">
            <w:pPr>
              <w:pStyle w:val="TableParagraph"/>
              <w:ind w:left="109" w:right="280"/>
              <w:rPr>
                <w:rFonts w:ascii="Arial" w:hAnsi="Arial" w:cs="Arial"/>
                <w:sz w:val="36"/>
                <w:szCs w:val="36"/>
              </w:rPr>
            </w:pPr>
            <w:r w:rsidRPr="00A2028E">
              <w:rPr>
                <w:rFonts w:ascii="Arial" w:hAnsi="Arial" w:cs="Arial"/>
                <w:sz w:val="36"/>
                <w:szCs w:val="36"/>
              </w:rPr>
              <w:t>Parental Engagement</w:t>
            </w:r>
          </w:p>
          <w:p w14:paraId="01A016AA" w14:textId="5AC63806" w:rsidR="00A2028E" w:rsidRPr="0040547D" w:rsidRDefault="00A2028E" w:rsidP="00592EE4">
            <w:pPr>
              <w:pStyle w:val="TableParagraph"/>
              <w:ind w:left="109" w:right="280"/>
              <w:rPr>
                <w:rFonts w:ascii="Arial" w:hAnsi="Arial" w:cs="Arial"/>
              </w:rPr>
            </w:pPr>
            <w:r w:rsidRPr="00A2028E">
              <w:rPr>
                <w:rFonts w:ascii="Arial" w:hAnsi="Arial" w:cs="Arial"/>
                <w:sz w:val="36"/>
                <w:szCs w:val="36"/>
              </w:rPr>
              <w:t>(Year 2)</w:t>
            </w:r>
          </w:p>
        </w:tc>
      </w:tr>
      <w:tr w:rsidR="0040547D" w14:paraId="06C6B622" w14:textId="77777777" w:rsidTr="00433251">
        <w:trPr>
          <w:trHeight w:val="1411"/>
          <w:jc w:val="center"/>
        </w:trPr>
        <w:tc>
          <w:tcPr>
            <w:tcW w:w="3686" w:type="dxa"/>
          </w:tcPr>
          <w:p w14:paraId="00C88E8C" w14:textId="523FA00A" w:rsidR="0040547D" w:rsidRPr="0040547D" w:rsidRDefault="00F661CD" w:rsidP="00592EE4">
            <w:pPr>
              <w:pStyle w:val="TableParagraph"/>
              <w:ind w:left="107" w:right="132"/>
              <w:rPr>
                <w:rFonts w:ascii="Arial" w:hAnsi="Arial" w:cs="Arial"/>
                <w:sz w:val="24"/>
              </w:rPr>
            </w:pPr>
            <w:r>
              <w:rPr>
                <w:rFonts w:ascii="Arial" w:hAnsi="Arial" w:cs="Arial"/>
                <w:sz w:val="36"/>
              </w:rPr>
              <w:t>Year 2</w:t>
            </w:r>
            <w:r w:rsidR="00433251">
              <w:rPr>
                <w:rFonts w:ascii="Arial" w:hAnsi="Arial" w:cs="Arial"/>
                <w:sz w:val="36"/>
              </w:rPr>
              <w:t xml:space="preserve">: </w:t>
            </w:r>
            <w:r>
              <w:rPr>
                <w:rFonts w:ascii="Arial" w:hAnsi="Arial" w:cs="Arial"/>
                <w:sz w:val="36"/>
              </w:rPr>
              <w:t xml:space="preserve"> </w:t>
            </w:r>
            <w:r w:rsidRPr="0040547D">
              <w:rPr>
                <w:rFonts w:ascii="Arial" w:hAnsi="Arial" w:cs="Arial"/>
                <w:sz w:val="36"/>
              </w:rPr>
              <w:t>Session</w:t>
            </w:r>
            <w:r w:rsidRPr="0040547D">
              <w:rPr>
                <w:rFonts w:ascii="Arial" w:hAnsi="Arial" w:cs="Arial"/>
                <w:spacing w:val="-4"/>
                <w:sz w:val="36"/>
              </w:rPr>
              <w:t xml:space="preserve"> </w:t>
            </w:r>
            <w:r w:rsidRPr="0040547D">
              <w:rPr>
                <w:rFonts w:ascii="Arial" w:hAnsi="Arial" w:cs="Arial"/>
                <w:sz w:val="36"/>
              </w:rPr>
              <w:t>2026-</w:t>
            </w:r>
            <w:r w:rsidRPr="0040547D">
              <w:rPr>
                <w:rFonts w:ascii="Arial" w:hAnsi="Arial" w:cs="Arial"/>
                <w:spacing w:val="-4"/>
                <w:sz w:val="36"/>
              </w:rPr>
              <w:t>2027</w:t>
            </w:r>
          </w:p>
        </w:tc>
        <w:tc>
          <w:tcPr>
            <w:tcW w:w="3727" w:type="dxa"/>
          </w:tcPr>
          <w:p w14:paraId="291141A4" w14:textId="0B13E0F4" w:rsidR="0040547D" w:rsidRPr="0040547D" w:rsidRDefault="004F000D" w:rsidP="00592EE4">
            <w:pPr>
              <w:pStyle w:val="TableParagraph"/>
              <w:spacing w:line="270" w:lineRule="atLeast"/>
              <w:ind w:left="108"/>
              <w:rPr>
                <w:rFonts w:ascii="Arial" w:hAnsi="Arial" w:cs="Arial"/>
              </w:rPr>
            </w:pPr>
            <w:r w:rsidRPr="004F000D">
              <w:rPr>
                <w:rFonts w:ascii="Arial" w:hAnsi="Arial" w:cs="Arial"/>
                <w:sz w:val="36"/>
                <w:szCs w:val="36"/>
              </w:rPr>
              <w:t>Learning, Teaching and Assessment</w:t>
            </w:r>
          </w:p>
        </w:tc>
        <w:tc>
          <w:tcPr>
            <w:tcW w:w="3691" w:type="dxa"/>
          </w:tcPr>
          <w:p w14:paraId="160FED93" w14:textId="77777777" w:rsidR="0040547D" w:rsidRPr="0040547D" w:rsidRDefault="0040547D" w:rsidP="00592EE4">
            <w:pPr>
              <w:pStyle w:val="TableParagraph"/>
              <w:ind w:left="109" w:right="262"/>
              <w:rPr>
                <w:rFonts w:ascii="Arial" w:hAnsi="Arial" w:cs="Arial"/>
              </w:rPr>
            </w:pPr>
          </w:p>
        </w:tc>
        <w:tc>
          <w:tcPr>
            <w:tcW w:w="3686" w:type="dxa"/>
          </w:tcPr>
          <w:p w14:paraId="7C19D9D5" w14:textId="77777777" w:rsidR="0040547D" w:rsidRPr="0040547D" w:rsidRDefault="0040547D" w:rsidP="00592EE4">
            <w:pPr>
              <w:pStyle w:val="TableParagraph"/>
              <w:ind w:left="109"/>
              <w:rPr>
                <w:rFonts w:ascii="Arial" w:hAnsi="Arial" w:cs="Arial"/>
              </w:rPr>
            </w:pPr>
          </w:p>
        </w:tc>
      </w:tr>
      <w:tr w:rsidR="0040547D" w14:paraId="62A6A12E" w14:textId="77777777" w:rsidTr="00433251">
        <w:trPr>
          <w:trHeight w:val="1403"/>
          <w:jc w:val="center"/>
        </w:trPr>
        <w:tc>
          <w:tcPr>
            <w:tcW w:w="3686" w:type="dxa"/>
          </w:tcPr>
          <w:p w14:paraId="1045E7E2" w14:textId="010F810F" w:rsidR="0040547D" w:rsidRPr="0040547D" w:rsidRDefault="00F661CD" w:rsidP="00592EE4">
            <w:pPr>
              <w:pStyle w:val="TableParagraph"/>
              <w:ind w:left="107" w:right="132"/>
              <w:rPr>
                <w:rFonts w:ascii="Arial" w:hAnsi="Arial" w:cs="Arial"/>
                <w:sz w:val="24"/>
              </w:rPr>
            </w:pPr>
            <w:r>
              <w:rPr>
                <w:rFonts w:ascii="Arial" w:hAnsi="Arial" w:cs="Arial"/>
                <w:sz w:val="36"/>
              </w:rPr>
              <w:t>Year 3</w:t>
            </w:r>
            <w:r w:rsidR="00433251">
              <w:rPr>
                <w:rFonts w:ascii="Arial" w:hAnsi="Arial" w:cs="Arial"/>
                <w:sz w:val="36"/>
              </w:rPr>
              <w:t>:</w:t>
            </w:r>
            <w:r>
              <w:rPr>
                <w:rFonts w:ascii="Arial" w:hAnsi="Arial" w:cs="Arial"/>
                <w:sz w:val="36"/>
              </w:rPr>
              <w:t xml:space="preserve"> </w:t>
            </w:r>
            <w:r w:rsidRPr="0040547D">
              <w:rPr>
                <w:rFonts w:ascii="Arial" w:hAnsi="Arial" w:cs="Arial"/>
                <w:sz w:val="36"/>
              </w:rPr>
              <w:t>Session</w:t>
            </w:r>
            <w:r w:rsidRPr="0040547D">
              <w:rPr>
                <w:rFonts w:ascii="Arial" w:hAnsi="Arial" w:cs="Arial"/>
                <w:spacing w:val="-3"/>
                <w:sz w:val="36"/>
              </w:rPr>
              <w:t xml:space="preserve"> </w:t>
            </w:r>
            <w:r w:rsidRPr="0040547D">
              <w:rPr>
                <w:rFonts w:ascii="Arial" w:hAnsi="Arial" w:cs="Arial"/>
                <w:sz w:val="36"/>
              </w:rPr>
              <w:t>2027 -</w:t>
            </w:r>
            <w:r w:rsidRPr="0040547D">
              <w:rPr>
                <w:rFonts w:ascii="Arial" w:hAnsi="Arial" w:cs="Arial"/>
                <w:spacing w:val="-1"/>
                <w:sz w:val="36"/>
              </w:rPr>
              <w:t xml:space="preserve"> </w:t>
            </w:r>
            <w:r w:rsidRPr="0040547D">
              <w:rPr>
                <w:rFonts w:ascii="Arial" w:hAnsi="Arial" w:cs="Arial"/>
                <w:spacing w:val="-4"/>
                <w:sz w:val="36"/>
              </w:rPr>
              <w:t>2028</w:t>
            </w:r>
          </w:p>
        </w:tc>
        <w:tc>
          <w:tcPr>
            <w:tcW w:w="3727" w:type="dxa"/>
          </w:tcPr>
          <w:p w14:paraId="64DD7F0C" w14:textId="3ADF14B7" w:rsidR="004F000D" w:rsidRPr="0040547D" w:rsidRDefault="004F000D" w:rsidP="004F000D">
            <w:pPr>
              <w:pStyle w:val="TableParagraph"/>
              <w:spacing w:before="246" w:line="270" w:lineRule="atLeast"/>
              <w:rPr>
                <w:rFonts w:ascii="Arial" w:hAnsi="Arial" w:cs="Arial"/>
              </w:rPr>
            </w:pPr>
            <w:r w:rsidRPr="004F000D">
              <w:rPr>
                <w:rFonts w:ascii="Arial" w:hAnsi="Arial" w:cs="Arial"/>
                <w:sz w:val="36"/>
                <w:szCs w:val="36"/>
              </w:rPr>
              <w:t>Learning, Teaching and Assessment</w:t>
            </w:r>
          </w:p>
        </w:tc>
        <w:tc>
          <w:tcPr>
            <w:tcW w:w="3691" w:type="dxa"/>
          </w:tcPr>
          <w:p w14:paraId="205FE72C" w14:textId="77777777" w:rsidR="0040547D" w:rsidRPr="0040547D" w:rsidRDefault="0040547D" w:rsidP="00592EE4">
            <w:pPr>
              <w:pStyle w:val="TableParagraph"/>
              <w:ind w:left="109"/>
              <w:rPr>
                <w:rFonts w:ascii="Arial" w:hAnsi="Arial" w:cs="Arial"/>
              </w:rPr>
            </w:pPr>
          </w:p>
        </w:tc>
        <w:tc>
          <w:tcPr>
            <w:tcW w:w="3686" w:type="dxa"/>
          </w:tcPr>
          <w:p w14:paraId="1A344779" w14:textId="77777777" w:rsidR="0040547D" w:rsidRPr="0040547D" w:rsidRDefault="0040547D" w:rsidP="00592EE4">
            <w:pPr>
              <w:pStyle w:val="TableParagraph"/>
              <w:ind w:left="109" w:right="280"/>
              <w:rPr>
                <w:rFonts w:ascii="Arial" w:hAnsi="Arial" w:cs="Arial"/>
              </w:rPr>
            </w:pPr>
          </w:p>
        </w:tc>
      </w:tr>
    </w:tbl>
    <w:p w14:paraId="3573283E" w14:textId="4E7D0242" w:rsidR="0040547D" w:rsidRPr="004046EF" w:rsidRDefault="0040547D" w:rsidP="004046EF">
      <w:pPr>
        <w:sectPr w:rsidR="0040547D" w:rsidRPr="004046EF" w:rsidSect="0040547D">
          <w:pgSz w:w="16838" w:h="11906" w:orient="landscape" w:code="9"/>
          <w:pgMar w:top="1440" w:right="1440" w:bottom="1440" w:left="1440" w:header="709" w:footer="709" w:gutter="0"/>
          <w:cols w:space="708"/>
          <w:docGrid w:linePitch="360"/>
        </w:sectPr>
      </w:pPr>
    </w:p>
    <w:p w14:paraId="72ABD404" w14:textId="77777777" w:rsidR="00382F1A" w:rsidRDefault="00382F1A" w:rsidP="005F000D">
      <w:pPr>
        <w:rPr>
          <w:b/>
          <w:sz w:val="22"/>
          <w:szCs w:val="22"/>
        </w:rPr>
      </w:pPr>
    </w:p>
    <w:p w14:paraId="05C4058D" w14:textId="6EE93A08" w:rsidR="00B65CA7" w:rsidRDefault="00934701" w:rsidP="00470835">
      <w:pPr>
        <w:rPr>
          <w:b/>
          <w:sz w:val="22"/>
          <w:szCs w:val="22"/>
        </w:rPr>
      </w:pPr>
      <w:r w:rsidRPr="00D628CB">
        <w:rPr>
          <w:b/>
          <w:sz w:val="22"/>
          <w:szCs w:val="22"/>
        </w:rPr>
        <w:t>202</w:t>
      </w:r>
      <w:r w:rsidR="00D82F48">
        <w:rPr>
          <w:b/>
          <w:sz w:val="22"/>
          <w:szCs w:val="22"/>
        </w:rPr>
        <w:t>5</w:t>
      </w:r>
      <w:r w:rsidR="00AD4C13">
        <w:rPr>
          <w:b/>
          <w:sz w:val="22"/>
          <w:szCs w:val="22"/>
        </w:rPr>
        <w:t>-2</w:t>
      </w:r>
      <w:r w:rsidR="00D82F48">
        <w:rPr>
          <w:b/>
          <w:sz w:val="22"/>
          <w:szCs w:val="22"/>
        </w:rPr>
        <w:t>6</w:t>
      </w:r>
      <w:r w:rsidR="00986FDE">
        <w:rPr>
          <w:b/>
          <w:sz w:val="22"/>
          <w:szCs w:val="22"/>
        </w:rPr>
        <w:t xml:space="preserve"> </w:t>
      </w:r>
      <w:r w:rsidR="003B35DB">
        <w:rPr>
          <w:b/>
          <w:sz w:val="22"/>
          <w:szCs w:val="22"/>
        </w:rPr>
        <w:t>Improvement Plan</w:t>
      </w:r>
    </w:p>
    <w:p w14:paraId="6FE7CB00" w14:textId="703F9138" w:rsidR="00277452" w:rsidRDefault="00277452" w:rsidP="001C3D8E"/>
    <w:tbl>
      <w:tblPr>
        <w:tblStyle w:val="TableGrid"/>
        <w:tblW w:w="15730" w:type="dxa"/>
        <w:tblLook w:val="04A0" w:firstRow="1" w:lastRow="0" w:firstColumn="1" w:lastColumn="0" w:noHBand="0" w:noVBand="1"/>
      </w:tblPr>
      <w:tblGrid>
        <w:gridCol w:w="5243"/>
        <w:gridCol w:w="989"/>
        <w:gridCol w:w="9498"/>
      </w:tblGrid>
      <w:tr w:rsidR="006D54E2" w14:paraId="133EEBE5" w14:textId="77777777" w:rsidTr="008C4A6A">
        <w:tc>
          <w:tcPr>
            <w:tcW w:w="6232" w:type="dxa"/>
            <w:gridSpan w:val="2"/>
            <w:tcBorders>
              <w:right w:val="single" w:sz="4" w:space="0" w:color="auto"/>
            </w:tcBorders>
            <w:shd w:val="clear" w:color="auto" w:fill="000000" w:themeFill="text1"/>
          </w:tcPr>
          <w:p w14:paraId="4FA4FDA1" w14:textId="62635153" w:rsidR="006D54E2" w:rsidRDefault="006D54E2" w:rsidP="008C4A6A">
            <w:pPr>
              <w:rPr>
                <w:color w:val="FFFFFF" w:themeColor="background1"/>
              </w:rPr>
            </w:pPr>
            <w:r>
              <w:rPr>
                <w:color w:val="FFFFFF" w:themeColor="background1"/>
              </w:rPr>
              <w:t>Priority 1:  Long Term Outcome</w:t>
            </w:r>
          </w:p>
          <w:p w14:paraId="07A2F4F0" w14:textId="11747BE1" w:rsidR="006D54E2" w:rsidRPr="00934701" w:rsidRDefault="006D54E2" w:rsidP="008C4A6A">
            <w:r>
              <w:rPr>
                <w:color w:val="FFFFFF" w:themeColor="background1"/>
              </w:rPr>
              <w:t xml:space="preserve">What do you hope to achieve? What is going </w:t>
            </w:r>
            <w:r w:rsidR="00CA7D56">
              <w:rPr>
                <w:color w:val="FFFFFF" w:themeColor="background1"/>
              </w:rPr>
              <w:t>to</w:t>
            </w:r>
            <w:r>
              <w:rPr>
                <w:color w:val="FFFFFF" w:themeColor="background1"/>
              </w:rPr>
              <w:t xml:space="preserve"> change? For whom? By how much? By When?</w:t>
            </w:r>
          </w:p>
        </w:tc>
        <w:tc>
          <w:tcPr>
            <w:tcW w:w="9498" w:type="dxa"/>
            <w:tcBorders>
              <w:left w:val="single" w:sz="4" w:space="0" w:color="auto"/>
            </w:tcBorders>
          </w:tcPr>
          <w:p w14:paraId="119B60CD" w14:textId="5FB7F1DC" w:rsidR="006D54E2" w:rsidRDefault="004F000D" w:rsidP="008C4A6A">
            <w:pPr>
              <w:rPr>
                <w:rFonts w:cs="Arial"/>
                <w:b/>
                <w:bCs/>
              </w:rPr>
            </w:pPr>
            <w:r>
              <w:rPr>
                <w:rFonts w:cs="Arial"/>
                <w:b/>
                <w:bCs/>
              </w:rPr>
              <w:t>Learning, Teaching and Assessment</w:t>
            </w:r>
            <w:r w:rsidR="004F0ED6">
              <w:rPr>
                <w:rFonts w:cs="Arial"/>
                <w:b/>
                <w:bCs/>
              </w:rPr>
              <w:t xml:space="preserve"> – Core Programme Year 1</w:t>
            </w:r>
          </w:p>
          <w:p w14:paraId="10DD4223" w14:textId="77777777" w:rsidR="006D54E2" w:rsidRPr="00440033" w:rsidRDefault="006D54E2" w:rsidP="008C4A6A">
            <w:pPr>
              <w:rPr>
                <w:b/>
              </w:rPr>
            </w:pPr>
          </w:p>
        </w:tc>
      </w:tr>
      <w:tr w:rsidR="006D54E2" w14:paraId="43DA5C19" w14:textId="77777777" w:rsidTr="008C4A6A">
        <w:tc>
          <w:tcPr>
            <w:tcW w:w="5243" w:type="dxa"/>
            <w:tcBorders>
              <w:right w:val="single" w:sz="4" w:space="0" w:color="auto"/>
            </w:tcBorders>
            <w:shd w:val="clear" w:color="auto" w:fill="D9D9D9" w:themeFill="background1" w:themeFillShade="D9"/>
          </w:tcPr>
          <w:p w14:paraId="6FEC65FD" w14:textId="77777777" w:rsidR="006D54E2" w:rsidRPr="00934701" w:rsidRDefault="006D54E2" w:rsidP="008C4A6A">
            <w:pPr>
              <w:rPr>
                <w:sz w:val="18"/>
                <w:szCs w:val="18"/>
              </w:rPr>
            </w:pPr>
            <w:r w:rsidRPr="00934701">
              <w:rPr>
                <w:sz w:val="18"/>
                <w:szCs w:val="18"/>
              </w:rPr>
              <w:t xml:space="preserve">Person(s) Responsible  </w:t>
            </w:r>
          </w:p>
          <w:p w14:paraId="5B1184C8" w14:textId="77777777" w:rsidR="006D54E2" w:rsidRPr="00934701" w:rsidRDefault="006D54E2" w:rsidP="008C4A6A">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4A1FDFD2" w14:textId="4AB83660" w:rsidR="006D54E2" w:rsidRPr="00440033" w:rsidRDefault="004F000D" w:rsidP="008C4A6A">
            <w:pPr>
              <w:rPr>
                <w:b/>
              </w:rPr>
            </w:pPr>
            <w:r>
              <w:rPr>
                <w:b/>
              </w:rPr>
              <w:t>SLT</w:t>
            </w:r>
          </w:p>
        </w:tc>
      </w:tr>
    </w:tbl>
    <w:p w14:paraId="51B311B2" w14:textId="5DBAB959" w:rsidR="006D54E2" w:rsidRDefault="006D54E2" w:rsidP="001C3D8E"/>
    <w:p w14:paraId="5F656372" w14:textId="77777777" w:rsidR="006D54E2" w:rsidRDefault="006D54E2" w:rsidP="001C3D8E"/>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006D54E2" w:rsidRPr="00695C46" w14:paraId="43D86512" w14:textId="77777777" w:rsidTr="008C4A6A">
        <w:tc>
          <w:tcPr>
            <w:tcW w:w="15735" w:type="dxa"/>
            <w:gridSpan w:val="6"/>
          </w:tcPr>
          <w:p w14:paraId="02A9B6D9" w14:textId="77777777" w:rsidR="006D54E2" w:rsidRPr="00695C46" w:rsidRDefault="006D54E2" w:rsidP="008C4A6A">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6D54E2" w:rsidRPr="00695C46" w14:paraId="111DD363" w14:textId="77777777" w:rsidTr="008C4A6A">
        <w:tc>
          <w:tcPr>
            <w:tcW w:w="5033" w:type="dxa"/>
            <w:gridSpan w:val="2"/>
            <w:shd w:val="clear" w:color="auto" w:fill="D9D9D9" w:themeFill="background1" w:themeFillShade="D9"/>
          </w:tcPr>
          <w:p w14:paraId="5FAA2CE5" w14:textId="5F2EB45B" w:rsidR="006D54E2" w:rsidRPr="00695C46" w:rsidRDefault="006D54E2" w:rsidP="008C4A6A">
            <w:pPr>
              <w:rPr>
                <w:rFonts w:cs="Arial"/>
                <w:b/>
                <w:bCs/>
                <w:sz w:val="24"/>
                <w:szCs w:val="24"/>
              </w:rPr>
            </w:pPr>
            <w:r>
              <w:rPr>
                <w:rFonts w:cs="Arial"/>
                <w:b/>
                <w:bCs/>
                <w:sz w:val="24"/>
                <w:szCs w:val="24"/>
              </w:rPr>
              <w:t xml:space="preserve">NIF Priority: </w:t>
            </w:r>
            <w:r w:rsidR="004F0ED6">
              <w:rPr>
                <w:rFonts w:cs="Arial"/>
                <w:b/>
                <w:bCs/>
                <w:sz w:val="24"/>
                <w:szCs w:val="24"/>
              </w:rPr>
              <w:t>3, 5</w:t>
            </w:r>
          </w:p>
        </w:tc>
        <w:tc>
          <w:tcPr>
            <w:tcW w:w="10702" w:type="dxa"/>
            <w:gridSpan w:val="4"/>
            <w:shd w:val="clear" w:color="auto" w:fill="D9D9D9" w:themeFill="background1" w:themeFillShade="D9"/>
          </w:tcPr>
          <w:p w14:paraId="1E89375E" w14:textId="6166C4DF" w:rsidR="006D54E2" w:rsidRPr="00695C46" w:rsidRDefault="006D54E2" w:rsidP="008C4A6A">
            <w:pPr>
              <w:rPr>
                <w:rFonts w:cs="Arial"/>
                <w:b/>
                <w:bCs/>
                <w:sz w:val="24"/>
                <w:szCs w:val="24"/>
              </w:rPr>
            </w:pPr>
            <w:r>
              <w:rPr>
                <w:rFonts w:cs="Arial"/>
                <w:b/>
                <w:bCs/>
                <w:sz w:val="24"/>
                <w:szCs w:val="24"/>
              </w:rPr>
              <w:t>NIF Driver:</w:t>
            </w:r>
            <w:r w:rsidR="004F0ED6">
              <w:rPr>
                <w:rFonts w:cs="Arial"/>
                <w:b/>
                <w:bCs/>
                <w:sz w:val="24"/>
                <w:szCs w:val="24"/>
              </w:rPr>
              <w:t xml:space="preserve"> 1, 2, 4</w:t>
            </w:r>
          </w:p>
        </w:tc>
      </w:tr>
      <w:tr w:rsidR="006D54E2" w:rsidRPr="00695C46" w14:paraId="06F8CAAD" w14:textId="77777777" w:rsidTr="008C4A6A">
        <w:tc>
          <w:tcPr>
            <w:tcW w:w="5033" w:type="dxa"/>
            <w:gridSpan w:val="2"/>
            <w:shd w:val="clear" w:color="auto" w:fill="D9D9D9" w:themeFill="background1" w:themeFillShade="D9"/>
          </w:tcPr>
          <w:p w14:paraId="40434652" w14:textId="7058DB0F" w:rsidR="006D54E2" w:rsidRPr="00695C46" w:rsidRDefault="006D54E2" w:rsidP="008C4A6A">
            <w:pPr>
              <w:rPr>
                <w:rFonts w:cs="Arial"/>
                <w:b/>
                <w:bCs/>
                <w:sz w:val="24"/>
                <w:szCs w:val="24"/>
              </w:rPr>
            </w:pPr>
            <w:r>
              <w:rPr>
                <w:rFonts w:cs="Arial"/>
                <w:b/>
                <w:bCs/>
                <w:sz w:val="24"/>
                <w:szCs w:val="24"/>
              </w:rPr>
              <w:t>NLC Priority:</w:t>
            </w:r>
            <w:r w:rsidR="004F0ED6">
              <w:rPr>
                <w:rFonts w:cs="Arial"/>
                <w:b/>
                <w:bCs/>
                <w:sz w:val="24"/>
                <w:szCs w:val="24"/>
              </w:rPr>
              <w:t xml:space="preserve"> 1, 2</w:t>
            </w:r>
          </w:p>
        </w:tc>
        <w:tc>
          <w:tcPr>
            <w:tcW w:w="10702" w:type="dxa"/>
            <w:gridSpan w:val="4"/>
            <w:shd w:val="clear" w:color="auto" w:fill="D9D9D9" w:themeFill="background1" w:themeFillShade="D9"/>
          </w:tcPr>
          <w:p w14:paraId="6FED8AF5" w14:textId="632F7946" w:rsidR="006D54E2" w:rsidRPr="00695C46" w:rsidRDefault="006D54E2" w:rsidP="008C4A6A">
            <w:pPr>
              <w:rPr>
                <w:rFonts w:cs="Arial"/>
                <w:sz w:val="24"/>
                <w:szCs w:val="24"/>
              </w:rPr>
            </w:pPr>
            <w:r>
              <w:rPr>
                <w:rFonts w:cs="Arial"/>
                <w:b/>
                <w:bCs/>
                <w:sz w:val="24"/>
                <w:szCs w:val="24"/>
              </w:rPr>
              <w:t>QI:</w:t>
            </w:r>
            <w:r w:rsidR="004F0ED6">
              <w:rPr>
                <w:rFonts w:cs="Arial"/>
                <w:b/>
                <w:bCs/>
                <w:sz w:val="24"/>
                <w:szCs w:val="24"/>
              </w:rPr>
              <w:t xml:space="preserve"> 1.2, 2.3, 3.1, 3.2</w:t>
            </w:r>
          </w:p>
        </w:tc>
      </w:tr>
      <w:tr w:rsidR="006D54E2" w14:paraId="53DB8430" w14:textId="77777777" w:rsidTr="008C4A6A">
        <w:tc>
          <w:tcPr>
            <w:tcW w:w="5033" w:type="dxa"/>
            <w:gridSpan w:val="2"/>
            <w:shd w:val="clear" w:color="auto" w:fill="D9D9D9" w:themeFill="background1" w:themeFillShade="D9"/>
          </w:tcPr>
          <w:p w14:paraId="1183F118" w14:textId="77777777" w:rsidR="006D54E2" w:rsidRDefault="006D54E2" w:rsidP="008C4A6A">
            <w:pPr>
              <w:rPr>
                <w:rFonts w:cs="Arial"/>
                <w:b/>
                <w:bCs/>
                <w:sz w:val="24"/>
                <w:szCs w:val="24"/>
              </w:rPr>
            </w:pPr>
            <w:r>
              <w:rPr>
                <w:rFonts w:cs="Arial"/>
                <w:b/>
                <w:bCs/>
                <w:sz w:val="24"/>
                <w:szCs w:val="24"/>
              </w:rPr>
              <w:t>PEF Intervention:</w:t>
            </w:r>
          </w:p>
        </w:tc>
        <w:tc>
          <w:tcPr>
            <w:tcW w:w="10702" w:type="dxa"/>
            <w:gridSpan w:val="4"/>
            <w:shd w:val="clear" w:color="auto" w:fill="D9D9D9" w:themeFill="background1" w:themeFillShade="D9"/>
          </w:tcPr>
          <w:p w14:paraId="0DC4D993" w14:textId="2F4C63CC" w:rsidR="006D54E2" w:rsidRDefault="006D54E2" w:rsidP="008C4A6A">
            <w:pPr>
              <w:rPr>
                <w:rFonts w:cs="Arial"/>
                <w:b/>
                <w:bCs/>
                <w:sz w:val="24"/>
                <w:szCs w:val="24"/>
              </w:rPr>
            </w:pPr>
            <w:r>
              <w:rPr>
                <w:rFonts w:cs="Arial"/>
                <w:b/>
                <w:bCs/>
                <w:sz w:val="24"/>
                <w:szCs w:val="24"/>
              </w:rPr>
              <w:t>Developing in Faith/UNCRC:</w:t>
            </w:r>
            <w:r w:rsidR="004F0ED6">
              <w:rPr>
                <w:rFonts w:cs="Arial"/>
                <w:b/>
                <w:bCs/>
                <w:sz w:val="24"/>
                <w:szCs w:val="24"/>
              </w:rPr>
              <w:t xml:space="preserve"> </w:t>
            </w:r>
          </w:p>
        </w:tc>
      </w:tr>
      <w:tr w:rsidR="006D54E2" w:rsidRPr="00D17AA8" w14:paraId="21D0F35E" w14:textId="77777777" w:rsidTr="008C4A6A">
        <w:tc>
          <w:tcPr>
            <w:tcW w:w="15735" w:type="dxa"/>
            <w:gridSpan w:val="6"/>
            <w:shd w:val="clear" w:color="auto" w:fill="D9D9D9" w:themeFill="background1" w:themeFillShade="D9"/>
          </w:tcPr>
          <w:p w14:paraId="276B1096" w14:textId="763060C5" w:rsidR="006D54E2" w:rsidRPr="00D17AA8" w:rsidRDefault="006D54E2" w:rsidP="008C4A6A">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14:paraId="51681A97" w14:textId="77777777" w:rsidR="006D54E2" w:rsidRPr="00D17AA8" w:rsidRDefault="006D54E2" w:rsidP="008C4A6A">
            <w:pPr>
              <w:rPr>
                <w:rFonts w:cs="Arial"/>
                <w:sz w:val="24"/>
                <w:szCs w:val="24"/>
                <w:u w:val="single"/>
              </w:rPr>
            </w:pPr>
          </w:p>
        </w:tc>
      </w:tr>
      <w:tr w:rsidR="006D54E2" w:rsidRPr="007A6703" w14:paraId="58231077" w14:textId="77777777" w:rsidTr="008C4A6A">
        <w:tc>
          <w:tcPr>
            <w:tcW w:w="15735" w:type="dxa"/>
            <w:gridSpan w:val="6"/>
            <w:shd w:val="clear" w:color="auto" w:fill="auto"/>
          </w:tcPr>
          <w:p w14:paraId="68150ED3" w14:textId="28E9E1A9" w:rsidR="006D54E2" w:rsidRPr="007A6703" w:rsidRDefault="006D54E2" w:rsidP="008C4A6A">
            <w:pPr>
              <w:rPr>
                <w:i/>
                <w:iCs/>
              </w:rPr>
            </w:pPr>
            <w:r w:rsidRPr="007A6703">
              <w:rPr>
                <w:rFonts w:cs="Arial"/>
                <w:b/>
                <w:bCs/>
              </w:rPr>
              <w:t>RATIONALE (WHY?)</w:t>
            </w:r>
            <w:r w:rsidRPr="007A6703">
              <w:rPr>
                <w:i/>
                <w:iCs/>
              </w:rPr>
              <w:t xml:space="preserve"> </w:t>
            </w:r>
            <w:r w:rsidRPr="007A6703">
              <w:rPr>
                <w:sz w:val="16"/>
                <w:szCs w:val="16"/>
              </w:rPr>
              <w:t xml:space="preserve">Why have you identified this as </w:t>
            </w:r>
            <w:r w:rsidR="00921BAD">
              <w:rPr>
                <w:sz w:val="16"/>
                <w:szCs w:val="16"/>
              </w:rPr>
              <w:t xml:space="preserve">a </w:t>
            </w:r>
            <w:r w:rsidRPr="007A6703">
              <w:rPr>
                <w:sz w:val="16"/>
                <w:szCs w:val="16"/>
              </w:rPr>
              <w:t>priority?  What data did you have to support this?</w:t>
            </w:r>
          </w:p>
          <w:p w14:paraId="7DD53189" w14:textId="0C1CC5C8" w:rsidR="00A2028E" w:rsidRPr="007A6703" w:rsidRDefault="004F0ED6" w:rsidP="008C4A6A">
            <w:pPr>
              <w:rPr>
                <w:rFonts w:cs="Arial"/>
              </w:rPr>
            </w:pPr>
            <w:r>
              <w:rPr>
                <w:rFonts w:cs="Arial"/>
              </w:rPr>
              <w:t>Through rigorous self-evaluation using HGIOS 4, staff RAG evaluations of moderation cycle and quality assurances processes highlighted the need for staff to engaged in quality CLPL to support teaching, learning and assessment.</w:t>
            </w:r>
          </w:p>
          <w:p w14:paraId="384C09DC" w14:textId="77777777" w:rsidR="006D54E2" w:rsidRPr="007A6703" w:rsidRDefault="006D54E2" w:rsidP="008C4A6A">
            <w:pPr>
              <w:rPr>
                <w:rFonts w:cs="Arial"/>
              </w:rPr>
            </w:pPr>
          </w:p>
        </w:tc>
      </w:tr>
      <w:tr w:rsidR="006D54E2" w14:paraId="083BADE8" w14:textId="77777777" w:rsidTr="008C4A6A">
        <w:tc>
          <w:tcPr>
            <w:tcW w:w="15735" w:type="dxa"/>
            <w:gridSpan w:val="6"/>
            <w:shd w:val="clear" w:color="auto" w:fill="auto"/>
          </w:tcPr>
          <w:p w14:paraId="543B9360" w14:textId="77777777" w:rsidR="006D54E2" w:rsidRPr="002E5847" w:rsidRDefault="006D54E2" w:rsidP="008C4A6A">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0C91A42B" w14:textId="301B1C6A" w:rsidR="006D54E2" w:rsidRDefault="00720B69" w:rsidP="008C4A6A">
            <w:pPr>
              <w:rPr>
                <w:rFonts w:cs="Arial"/>
                <w:b/>
                <w:bCs/>
              </w:rPr>
            </w:pPr>
            <w:r>
              <w:rPr>
                <w:rFonts w:cs="Arial"/>
                <w:b/>
                <w:bCs/>
              </w:rPr>
              <w:t>Working closely with Pedagogy Practitioners within the Authority for LTA sessions.</w:t>
            </w:r>
            <w:r w:rsidR="004F0ED6">
              <w:rPr>
                <w:rFonts w:cs="Arial"/>
                <w:b/>
                <w:bCs/>
              </w:rPr>
              <w:t xml:space="preserve">  Core Programme – Year 1.</w:t>
            </w:r>
          </w:p>
          <w:p w14:paraId="4A53B460" w14:textId="77777777" w:rsidR="006D54E2" w:rsidRDefault="006D54E2" w:rsidP="008C4A6A">
            <w:pPr>
              <w:rPr>
                <w:rFonts w:cs="Arial"/>
                <w:b/>
                <w:bCs/>
              </w:rPr>
            </w:pPr>
          </w:p>
        </w:tc>
      </w:tr>
      <w:tr w:rsidR="006D54E2" w:rsidRPr="008A6EC1" w14:paraId="70431A0F" w14:textId="77777777" w:rsidTr="008C4A6A">
        <w:tc>
          <w:tcPr>
            <w:tcW w:w="2127" w:type="dxa"/>
            <w:shd w:val="clear" w:color="auto" w:fill="D9D9D9" w:themeFill="background1" w:themeFillShade="D9"/>
          </w:tcPr>
          <w:p w14:paraId="748B4763" w14:textId="77777777" w:rsidR="006D54E2" w:rsidRPr="008A6EC1" w:rsidRDefault="006D54E2" w:rsidP="008C4A6A">
            <w:pPr>
              <w:rPr>
                <w:rFonts w:cs="Arial"/>
                <w:b/>
                <w:bCs/>
                <w:u w:val="single"/>
              </w:rPr>
            </w:pPr>
            <w:r w:rsidRPr="008A6EC1">
              <w:rPr>
                <w:rFonts w:cs="Arial"/>
                <w:b/>
                <w:bCs/>
                <w:u w:val="single"/>
              </w:rPr>
              <w:t>EXPECTED IMPACT</w:t>
            </w:r>
          </w:p>
          <w:p w14:paraId="1E3EA451" w14:textId="77777777" w:rsidR="006D54E2" w:rsidRPr="008A6EC1" w:rsidRDefault="006D54E2" w:rsidP="008C4A6A">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14:paraId="64327AEF" w14:textId="77777777" w:rsidR="006D54E2" w:rsidRPr="008A6EC1" w:rsidRDefault="006D54E2" w:rsidP="008C4A6A">
            <w:pPr>
              <w:rPr>
                <w:b/>
                <w:bCs/>
                <w:u w:val="single"/>
              </w:rPr>
            </w:pPr>
            <w:r w:rsidRPr="008A6EC1">
              <w:rPr>
                <w:b/>
                <w:bCs/>
                <w:u w:val="single"/>
              </w:rPr>
              <w:t>INTERVENTIONS/ACTIONS TO SUPPORT IMPROVEMENT: HOW?</w:t>
            </w:r>
          </w:p>
          <w:p w14:paraId="7FA315E9" w14:textId="77777777" w:rsidR="006D54E2" w:rsidRPr="008A6EC1" w:rsidRDefault="006D54E2" w:rsidP="008C4A6A">
            <w:pPr>
              <w:rPr>
                <w:rFonts w:cs="Arial"/>
                <w:b/>
                <w:bCs/>
                <w:u w:val="single"/>
              </w:rPr>
            </w:pPr>
          </w:p>
        </w:tc>
        <w:tc>
          <w:tcPr>
            <w:tcW w:w="2977" w:type="dxa"/>
            <w:shd w:val="clear" w:color="auto" w:fill="D9D9D9" w:themeFill="background1" w:themeFillShade="D9"/>
          </w:tcPr>
          <w:p w14:paraId="2E8C8BD9" w14:textId="77777777" w:rsidR="006D54E2" w:rsidRPr="008A6EC1" w:rsidRDefault="006D54E2" w:rsidP="008C4A6A">
            <w:pPr>
              <w:rPr>
                <w:b/>
                <w:bCs/>
                <w:u w:val="single"/>
              </w:rPr>
            </w:pPr>
            <w:r w:rsidRPr="008A6EC1">
              <w:rPr>
                <w:b/>
                <w:bCs/>
                <w:u w:val="single"/>
              </w:rPr>
              <w:t>HOW WILL YOU TRACK PROGRESS?</w:t>
            </w:r>
          </w:p>
          <w:p w14:paraId="60DDD594" w14:textId="77777777" w:rsidR="006D54E2" w:rsidRPr="008A6EC1" w:rsidRDefault="006D54E2" w:rsidP="008C4A6A">
            <w:pPr>
              <w:rPr>
                <w:rFonts w:cs="Arial"/>
                <w:b/>
                <w:bCs/>
                <w:u w:val="single"/>
              </w:rPr>
            </w:pPr>
            <w:r w:rsidRPr="008A6EC1">
              <w:rPr>
                <w:b/>
                <w:bCs/>
                <w:u w:val="single"/>
              </w:rPr>
              <w:t>MEASURES</w:t>
            </w:r>
          </w:p>
        </w:tc>
        <w:tc>
          <w:tcPr>
            <w:tcW w:w="2977" w:type="dxa"/>
            <w:shd w:val="clear" w:color="auto" w:fill="D9D9D9" w:themeFill="background1" w:themeFillShade="D9"/>
          </w:tcPr>
          <w:p w14:paraId="39576F20" w14:textId="180AD1A3" w:rsidR="006D54E2" w:rsidRPr="008A6EC1" w:rsidRDefault="006D54E2" w:rsidP="008C4A6A">
            <w:pPr>
              <w:rPr>
                <w:rFonts w:cs="Arial"/>
                <w:b/>
                <w:bCs/>
                <w:u w:val="single"/>
              </w:rPr>
            </w:pPr>
            <w:r>
              <w:rPr>
                <w:rFonts w:cs="Arial"/>
                <w:b/>
                <w:bCs/>
                <w:u w:val="single"/>
              </w:rPr>
              <w:t xml:space="preserve">EVALUATION </w:t>
            </w:r>
            <w:r w:rsidRPr="008A6EC1">
              <w:rPr>
                <w:rFonts w:cs="Arial"/>
                <w:b/>
                <w:bCs/>
                <w:u w:val="single"/>
              </w:rPr>
              <w:t>CHECKPOINT 1</w:t>
            </w:r>
            <w:r w:rsidR="002353E6">
              <w:rPr>
                <w:rFonts w:cs="Arial"/>
                <w:b/>
                <w:bCs/>
                <w:u w:val="single"/>
              </w:rPr>
              <w:t xml:space="preserve"> </w:t>
            </w:r>
            <w:r w:rsidR="005E221F">
              <w:rPr>
                <w:rFonts w:cs="Arial"/>
                <w:b/>
                <w:bCs/>
                <w:u w:val="single"/>
              </w:rPr>
              <w:t>(Internal Process)</w:t>
            </w:r>
          </w:p>
        </w:tc>
        <w:tc>
          <w:tcPr>
            <w:tcW w:w="4111" w:type="dxa"/>
            <w:shd w:val="clear" w:color="auto" w:fill="D9D9D9" w:themeFill="background1" w:themeFillShade="D9"/>
          </w:tcPr>
          <w:p w14:paraId="6A4EE8BA" w14:textId="4BF7484B" w:rsidR="006D54E2" w:rsidRPr="008A6EC1" w:rsidRDefault="006D54E2" w:rsidP="008C4A6A">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14:paraId="2F5C45B0" w14:textId="77777777" w:rsidTr="008C4A6A">
        <w:tc>
          <w:tcPr>
            <w:tcW w:w="2127" w:type="dxa"/>
            <w:shd w:val="clear" w:color="auto" w:fill="D9D9D9" w:themeFill="background1" w:themeFillShade="D9"/>
          </w:tcPr>
          <w:p w14:paraId="594BA044" w14:textId="38FD64B8" w:rsidR="006D54E2" w:rsidRDefault="006D54E2" w:rsidP="008C4A6A">
            <w:pPr>
              <w:rPr>
                <w:rFonts w:cs="Arial"/>
                <w:b/>
                <w:bCs/>
              </w:rPr>
            </w:pPr>
            <w:r w:rsidRPr="004B783A">
              <w:rPr>
                <w:sz w:val="16"/>
                <w:szCs w:val="16"/>
              </w:rPr>
              <w:t>What will be the benefit for learners (be specific</w:t>
            </w:r>
            <w:r w:rsidR="004B783A" w:rsidRPr="004B783A">
              <w:rPr>
                <w:sz w:val="16"/>
                <w:szCs w:val="16"/>
              </w:rPr>
              <w:t>)?</w:t>
            </w:r>
          </w:p>
        </w:tc>
        <w:tc>
          <w:tcPr>
            <w:tcW w:w="3543" w:type="dxa"/>
            <w:gridSpan w:val="2"/>
            <w:shd w:val="clear" w:color="auto" w:fill="D9D9D9" w:themeFill="background1" w:themeFillShade="D9"/>
          </w:tcPr>
          <w:p w14:paraId="4550436B" w14:textId="367CA9F3" w:rsidR="006D54E2" w:rsidRDefault="006D54E2" w:rsidP="008C4A6A">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Pr>
          <w:p w14:paraId="33373D3C" w14:textId="77777777" w:rsidR="006D54E2" w:rsidRDefault="006D54E2" w:rsidP="008C4A6A">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14:paraId="6934E6B5" w14:textId="77777777" w:rsidR="006D54E2" w:rsidRDefault="006D54E2" w:rsidP="008C4A6A">
            <w:pPr>
              <w:rPr>
                <w:rFonts w:cs="Arial"/>
                <w:b/>
                <w:bCs/>
              </w:rPr>
            </w:pPr>
          </w:p>
        </w:tc>
        <w:tc>
          <w:tcPr>
            <w:tcW w:w="4111" w:type="dxa"/>
            <w:shd w:val="clear" w:color="auto" w:fill="D9D9D9" w:themeFill="background1" w:themeFillShade="D9"/>
          </w:tcPr>
          <w:p w14:paraId="2D83ABA3" w14:textId="77777777" w:rsidR="006D54E2" w:rsidRDefault="006D54E2" w:rsidP="008C4A6A">
            <w:pPr>
              <w:rPr>
                <w:rFonts w:cs="Arial"/>
                <w:b/>
                <w:bCs/>
              </w:rPr>
            </w:pPr>
          </w:p>
        </w:tc>
      </w:tr>
      <w:tr w:rsidR="004F0ED6" w14:paraId="17771953" w14:textId="77777777" w:rsidTr="008C4A6A">
        <w:tc>
          <w:tcPr>
            <w:tcW w:w="2127" w:type="dxa"/>
            <w:shd w:val="clear" w:color="auto" w:fill="auto"/>
          </w:tcPr>
          <w:p w14:paraId="736F88D0" w14:textId="77777777" w:rsidR="004F0ED6" w:rsidRDefault="004F0ED6" w:rsidP="004F0ED6">
            <w:pPr>
              <w:rPr>
                <w:rFonts w:cs="Arial"/>
              </w:rPr>
            </w:pPr>
            <w:r>
              <w:rPr>
                <w:rFonts w:cs="Arial"/>
              </w:rPr>
              <w:t>Enhance and build staff confidence in using assessment evidence to plan next steps and interventions</w:t>
            </w:r>
          </w:p>
          <w:p w14:paraId="18E07619" w14:textId="77777777" w:rsidR="004F0ED6" w:rsidRDefault="004F0ED6" w:rsidP="004F0ED6">
            <w:pPr>
              <w:rPr>
                <w:rFonts w:cs="Arial"/>
              </w:rPr>
            </w:pPr>
          </w:p>
          <w:p w14:paraId="761F4B29" w14:textId="77777777" w:rsidR="004F0ED6" w:rsidRDefault="004F0ED6" w:rsidP="004F0ED6">
            <w:pPr>
              <w:rPr>
                <w:rFonts w:cs="Arial"/>
              </w:rPr>
            </w:pPr>
          </w:p>
          <w:p w14:paraId="299358EF" w14:textId="77777777" w:rsidR="004F0ED6" w:rsidRDefault="004F0ED6" w:rsidP="004F0ED6">
            <w:pPr>
              <w:rPr>
                <w:rFonts w:cs="Arial"/>
              </w:rPr>
            </w:pPr>
          </w:p>
          <w:p w14:paraId="18ADCC43" w14:textId="77777777" w:rsidR="004F0ED6" w:rsidRDefault="004F0ED6" w:rsidP="004F0ED6"/>
          <w:p w14:paraId="0EBC6E30" w14:textId="77777777" w:rsidR="004F0ED6" w:rsidRDefault="004F0ED6" w:rsidP="004F0ED6"/>
          <w:p w14:paraId="24FA253C" w14:textId="77777777" w:rsidR="004F0ED6" w:rsidRDefault="004F0ED6" w:rsidP="004F0ED6"/>
          <w:p w14:paraId="14C7982D" w14:textId="237F849C" w:rsidR="004F0ED6" w:rsidRDefault="004F0ED6" w:rsidP="004F0ED6">
            <w:r>
              <w:t xml:space="preserve">Improve the consistency of high-quality learning and teaching across all </w:t>
            </w:r>
            <w:r>
              <w:lastRenderedPageBreak/>
              <w:t>stages in all curricular areas.</w:t>
            </w:r>
          </w:p>
          <w:p w14:paraId="01EA30A1" w14:textId="77777777" w:rsidR="004F0ED6" w:rsidRDefault="004F0ED6" w:rsidP="004F0ED6">
            <w:pPr>
              <w:rPr>
                <w:rFonts w:cs="Arial"/>
                <w:b/>
                <w:bCs/>
              </w:rPr>
            </w:pPr>
          </w:p>
        </w:tc>
        <w:tc>
          <w:tcPr>
            <w:tcW w:w="3543" w:type="dxa"/>
            <w:gridSpan w:val="2"/>
            <w:shd w:val="clear" w:color="auto" w:fill="auto"/>
          </w:tcPr>
          <w:p w14:paraId="137E6E16" w14:textId="77777777" w:rsidR="004F0ED6" w:rsidRDefault="004F0ED6" w:rsidP="004F0ED6">
            <w:r>
              <w:lastRenderedPageBreak/>
              <w:t xml:space="preserve">Staff will participate in the NL LTA core programme </w:t>
            </w:r>
          </w:p>
          <w:p w14:paraId="37C18AC3" w14:textId="77777777" w:rsidR="004F0ED6" w:rsidRDefault="004F0ED6" w:rsidP="004F0ED6"/>
          <w:p w14:paraId="7451FAEF" w14:textId="16F52146" w:rsidR="004F0ED6" w:rsidRDefault="004F0ED6" w:rsidP="004F0ED6">
            <w:r>
              <w:t>Planning days introduced to support staff plan collegiately and make use of Benchmarks.</w:t>
            </w:r>
          </w:p>
          <w:p w14:paraId="06D43DD0" w14:textId="77777777" w:rsidR="004F0ED6" w:rsidRDefault="004F0ED6" w:rsidP="004F0ED6"/>
          <w:p w14:paraId="0814A4D4" w14:textId="77777777" w:rsidR="004F0ED6" w:rsidRDefault="004F0ED6" w:rsidP="004F0ED6">
            <w:r>
              <w:t>Assessment calendars created for each level which will support staff in making effective use of assessment data</w:t>
            </w:r>
          </w:p>
          <w:p w14:paraId="1B041230" w14:textId="77777777" w:rsidR="004F0ED6" w:rsidRDefault="004F0ED6" w:rsidP="004F0ED6"/>
          <w:p w14:paraId="063A859F" w14:textId="6E0F09CB" w:rsidR="004F0ED6" w:rsidRDefault="004F0ED6" w:rsidP="004F0ED6">
            <w:r>
              <w:t>Introduce staff peer observations to share effective practice.</w:t>
            </w:r>
          </w:p>
          <w:p w14:paraId="250D1A4E" w14:textId="77777777" w:rsidR="004F0ED6" w:rsidRDefault="004F0ED6" w:rsidP="004F0ED6"/>
          <w:p w14:paraId="1058531A" w14:textId="33E02821" w:rsidR="004F0ED6" w:rsidRDefault="004F0ED6" w:rsidP="004F0ED6">
            <w:r>
              <w:t xml:space="preserve">Moderation will be refined to ensure quality professional dialogue across </w:t>
            </w:r>
            <w:r>
              <w:lastRenderedPageBreak/>
              <w:t>stages to ensure quality and consistency in teacher professional judgement</w:t>
            </w:r>
          </w:p>
        </w:tc>
        <w:tc>
          <w:tcPr>
            <w:tcW w:w="2977" w:type="dxa"/>
            <w:shd w:val="clear" w:color="auto" w:fill="auto"/>
          </w:tcPr>
          <w:p w14:paraId="21B9E3B5" w14:textId="77777777" w:rsidR="004F0ED6" w:rsidRPr="004F0ED6" w:rsidRDefault="004F0ED6" w:rsidP="004F0ED6">
            <w:pPr>
              <w:rPr>
                <w:rFonts w:cs="Arial"/>
                <w:b/>
                <w:bCs/>
              </w:rPr>
            </w:pPr>
            <w:proofErr w:type="spellStart"/>
            <w:r w:rsidRPr="004F0ED6">
              <w:rPr>
                <w:rFonts w:cs="Arial"/>
                <w:b/>
                <w:bCs/>
              </w:rPr>
              <w:lastRenderedPageBreak/>
              <w:t>Quantitive</w:t>
            </w:r>
            <w:proofErr w:type="spellEnd"/>
            <w:r w:rsidRPr="004F0ED6">
              <w:rPr>
                <w:rFonts w:cs="Arial"/>
                <w:b/>
                <w:bCs/>
              </w:rPr>
              <w:t xml:space="preserve">: </w:t>
            </w:r>
          </w:p>
          <w:p w14:paraId="736154F1" w14:textId="39704E5C" w:rsidR="004F0ED6" w:rsidRDefault="004F0ED6" w:rsidP="004F0ED6">
            <w:pPr>
              <w:rPr>
                <w:rFonts w:cs="Arial"/>
              </w:rPr>
            </w:pPr>
            <w:r>
              <w:rPr>
                <w:rFonts w:cs="Arial"/>
              </w:rPr>
              <w:t>Tracking of attainment data in Literacy, Numeracy and other key curricular areas.</w:t>
            </w:r>
          </w:p>
          <w:p w14:paraId="1A01B050" w14:textId="77777777" w:rsidR="004F0ED6" w:rsidRDefault="004F0ED6" w:rsidP="004F0ED6">
            <w:pPr>
              <w:rPr>
                <w:rFonts w:cs="Arial"/>
              </w:rPr>
            </w:pPr>
          </w:p>
          <w:p w14:paraId="7804989C" w14:textId="77777777" w:rsidR="004F0ED6" w:rsidRDefault="004F0ED6" w:rsidP="004F0ED6">
            <w:pPr>
              <w:rPr>
                <w:rFonts w:cs="Arial"/>
              </w:rPr>
            </w:pPr>
            <w:r>
              <w:rPr>
                <w:rFonts w:cs="Arial"/>
              </w:rPr>
              <w:t>Robust quality assurance to monitor impact of interventions</w:t>
            </w:r>
          </w:p>
          <w:p w14:paraId="635F8AA3" w14:textId="77777777" w:rsidR="004F0ED6" w:rsidRDefault="004F0ED6" w:rsidP="004F0ED6">
            <w:pPr>
              <w:rPr>
                <w:rFonts w:cs="Arial"/>
              </w:rPr>
            </w:pPr>
          </w:p>
          <w:p w14:paraId="635673B1" w14:textId="77777777" w:rsidR="004F0ED6" w:rsidRPr="004F0ED6" w:rsidRDefault="004F0ED6" w:rsidP="004F0ED6">
            <w:pPr>
              <w:rPr>
                <w:rFonts w:cs="Arial"/>
                <w:b/>
                <w:bCs/>
              </w:rPr>
            </w:pPr>
            <w:r w:rsidRPr="004F0ED6">
              <w:rPr>
                <w:rFonts w:cs="Arial"/>
                <w:b/>
                <w:bCs/>
              </w:rPr>
              <w:t>Qualitive:</w:t>
            </w:r>
          </w:p>
          <w:p w14:paraId="06A13D66" w14:textId="77777777" w:rsidR="004F0ED6" w:rsidRDefault="004F0ED6" w:rsidP="004F0ED6">
            <w:pPr>
              <w:rPr>
                <w:rFonts w:cs="Arial"/>
              </w:rPr>
            </w:pPr>
            <w:r>
              <w:rPr>
                <w:rFonts w:cs="Arial"/>
              </w:rPr>
              <w:t>Playback Ice dashboard</w:t>
            </w:r>
          </w:p>
          <w:p w14:paraId="72BD1B56" w14:textId="4DD59FF0" w:rsidR="004F0ED6" w:rsidRDefault="004F0ED6" w:rsidP="004F0ED6">
            <w:pPr>
              <w:rPr>
                <w:rFonts w:cs="Arial"/>
              </w:rPr>
            </w:pPr>
            <w:r>
              <w:rPr>
                <w:rFonts w:cs="Arial"/>
              </w:rPr>
              <w:t>NSAs at P1, P4 &amp; P7 will provide diagnostic information to support teacher judgements.</w:t>
            </w:r>
          </w:p>
          <w:p w14:paraId="30D82C1A" w14:textId="77777777" w:rsidR="004F0ED6" w:rsidRDefault="004F0ED6" w:rsidP="004F0ED6">
            <w:pPr>
              <w:rPr>
                <w:rFonts w:cs="Arial"/>
              </w:rPr>
            </w:pPr>
          </w:p>
          <w:p w14:paraId="5BCEB5AA" w14:textId="77777777" w:rsidR="004F0ED6" w:rsidRDefault="004F0ED6" w:rsidP="004F0ED6">
            <w:pPr>
              <w:rPr>
                <w:rFonts w:cs="Arial"/>
              </w:rPr>
            </w:pPr>
            <w:r>
              <w:rPr>
                <w:rFonts w:cs="Arial"/>
              </w:rPr>
              <w:t xml:space="preserve">A range of assessment approaches including both formative and summative </w:t>
            </w:r>
          </w:p>
          <w:p w14:paraId="241C2BAD" w14:textId="77777777" w:rsidR="004F0ED6" w:rsidRDefault="004F0ED6" w:rsidP="004F0ED6">
            <w:pPr>
              <w:rPr>
                <w:rFonts w:cs="Arial"/>
              </w:rPr>
            </w:pPr>
            <w:r>
              <w:rPr>
                <w:rFonts w:cs="Arial"/>
              </w:rPr>
              <w:lastRenderedPageBreak/>
              <w:t>Pupil learner conversations and pupil focus groups using wee HGIOS</w:t>
            </w:r>
          </w:p>
          <w:p w14:paraId="67C45B6B" w14:textId="77777777" w:rsidR="004F0ED6" w:rsidRDefault="004F0ED6" w:rsidP="004F0ED6">
            <w:pPr>
              <w:rPr>
                <w:rFonts w:cs="Arial"/>
              </w:rPr>
            </w:pPr>
          </w:p>
          <w:p w14:paraId="72F41453" w14:textId="77777777" w:rsidR="004F0ED6" w:rsidRDefault="004F0ED6" w:rsidP="004F0ED6">
            <w:pPr>
              <w:rPr>
                <w:rFonts w:cs="Arial"/>
              </w:rPr>
            </w:pPr>
          </w:p>
          <w:p w14:paraId="2778D248" w14:textId="77777777" w:rsidR="004F0ED6" w:rsidRDefault="004F0ED6" w:rsidP="004F0ED6">
            <w:pPr>
              <w:rPr>
                <w:rFonts w:cs="Arial"/>
                <w:b/>
                <w:bCs/>
              </w:rPr>
            </w:pPr>
          </w:p>
        </w:tc>
        <w:tc>
          <w:tcPr>
            <w:tcW w:w="2977" w:type="dxa"/>
            <w:shd w:val="clear" w:color="auto" w:fill="auto"/>
          </w:tcPr>
          <w:p w14:paraId="6127E9B9" w14:textId="77777777" w:rsidR="004F0ED6" w:rsidRDefault="004F0ED6" w:rsidP="004F0ED6">
            <w:pPr>
              <w:rPr>
                <w:rFonts w:cs="Arial"/>
                <w:b/>
                <w:bCs/>
              </w:rPr>
            </w:pPr>
          </w:p>
        </w:tc>
        <w:tc>
          <w:tcPr>
            <w:tcW w:w="4111" w:type="dxa"/>
            <w:shd w:val="clear" w:color="auto" w:fill="auto"/>
          </w:tcPr>
          <w:p w14:paraId="533E48AE" w14:textId="77777777" w:rsidR="004F0ED6" w:rsidRDefault="004F0ED6" w:rsidP="004F0ED6">
            <w:pPr>
              <w:rPr>
                <w:rFonts w:cs="Arial"/>
                <w:b/>
                <w:bCs/>
              </w:rPr>
            </w:pPr>
          </w:p>
        </w:tc>
      </w:tr>
      <w:tr w:rsidR="004F0ED6" w14:paraId="73122511" w14:textId="77777777" w:rsidTr="008C4A6A">
        <w:tc>
          <w:tcPr>
            <w:tcW w:w="2127" w:type="dxa"/>
            <w:shd w:val="clear" w:color="auto" w:fill="auto"/>
          </w:tcPr>
          <w:p w14:paraId="0A36D18F" w14:textId="77777777" w:rsidR="004F0ED6" w:rsidRDefault="004F0ED6" w:rsidP="004F0ED6">
            <w:pPr>
              <w:rPr>
                <w:rFonts w:cs="Arial"/>
                <w:b/>
                <w:bCs/>
              </w:rPr>
            </w:pPr>
          </w:p>
        </w:tc>
        <w:tc>
          <w:tcPr>
            <w:tcW w:w="3543" w:type="dxa"/>
            <w:gridSpan w:val="2"/>
            <w:shd w:val="clear" w:color="auto" w:fill="auto"/>
          </w:tcPr>
          <w:p w14:paraId="7411FEB0" w14:textId="77777777" w:rsidR="004F0ED6" w:rsidRDefault="004F0ED6" w:rsidP="004F0ED6"/>
        </w:tc>
        <w:tc>
          <w:tcPr>
            <w:tcW w:w="2977" w:type="dxa"/>
            <w:shd w:val="clear" w:color="auto" w:fill="auto"/>
          </w:tcPr>
          <w:p w14:paraId="7164986D" w14:textId="77777777" w:rsidR="004F0ED6" w:rsidRDefault="004F0ED6" w:rsidP="004F0ED6">
            <w:pPr>
              <w:rPr>
                <w:rFonts w:cs="Arial"/>
                <w:b/>
                <w:bCs/>
              </w:rPr>
            </w:pPr>
          </w:p>
        </w:tc>
        <w:tc>
          <w:tcPr>
            <w:tcW w:w="2977" w:type="dxa"/>
            <w:shd w:val="clear" w:color="auto" w:fill="auto"/>
          </w:tcPr>
          <w:p w14:paraId="3B387C6B" w14:textId="77777777" w:rsidR="004F0ED6" w:rsidRDefault="004F0ED6" w:rsidP="004F0ED6">
            <w:pPr>
              <w:rPr>
                <w:rFonts w:cs="Arial"/>
                <w:b/>
                <w:bCs/>
              </w:rPr>
            </w:pPr>
          </w:p>
        </w:tc>
        <w:tc>
          <w:tcPr>
            <w:tcW w:w="4111" w:type="dxa"/>
            <w:shd w:val="clear" w:color="auto" w:fill="auto"/>
          </w:tcPr>
          <w:p w14:paraId="0109E13A" w14:textId="77777777" w:rsidR="004F0ED6" w:rsidRDefault="004F0ED6" w:rsidP="004F0ED6">
            <w:pPr>
              <w:rPr>
                <w:rFonts w:cs="Arial"/>
                <w:b/>
                <w:bCs/>
              </w:rPr>
            </w:pPr>
          </w:p>
        </w:tc>
      </w:tr>
      <w:tr w:rsidR="004F0ED6" w14:paraId="58EAABA5" w14:textId="77777777" w:rsidTr="008C4A6A">
        <w:tc>
          <w:tcPr>
            <w:tcW w:w="15735" w:type="dxa"/>
            <w:gridSpan w:val="6"/>
            <w:shd w:val="clear" w:color="auto" w:fill="D9D9D9" w:themeFill="background1" w:themeFillShade="D9"/>
          </w:tcPr>
          <w:p w14:paraId="1A24E375" w14:textId="1768230E" w:rsidR="004F0ED6" w:rsidRDefault="004F0ED6" w:rsidP="004F0ED6">
            <w:pPr>
              <w:rPr>
                <w:rFonts w:cs="Arial"/>
                <w:b/>
                <w:bCs/>
              </w:rPr>
            </w:pPr>
            <w:r>
              <w:rPr>
                <w:rFonts w:cs="Arial"/>
                <w:b/>
                <w:bCs/>
              </w:rPr>
              <w:t>Final evaluation (for submission):</w:t>
            </w:r>
          </w:p>
          <w:p w14:paraId="1436BC46" w14:textId="77777777" w:rsidR="004F0ED6" w:rsidRDefault="004F0ED6" w:rsidP="004F0ED6">
            <w:pPr>
              <w:rPr>
                <w:rFonts w:cs="Arial"/>
                <w:b/>
                <w:bCs/>
              </w:rPr>
            </w:pPr>
          </w:p>
          <w:p w14:paraId="12E188D2" w14:textId="77777777" w:rsidR="004F0ED6" w:rsidRDefault="004F0ED6" w:rsidP="004F0ED6">
            <w:pPr>
              <w:rPr>
                <w:rFonts w:cs="Arial"/>
                <w:b/>
                <w:bCs/>
              </w:rPr>
            </w:pPr>
          </w:p>
          <w:p w14:paraId="714AAD63" w14:textId="77777777" w:rsidR="004F0ED6" w:rsidRDefault="004F0ED6" w:rsidP="004F0ED6">
            <w:pPr>
              <w:rPr>
                <w:rFonts w:cs="Arial"/>
                <w:b/>
                <w:bCs/>
              </w:rPr>
            </w:pPr>
          </w:p>
        </w:tc>
      </w:tr>
    </w:tbl>
    <w:p w14:paraId="6FF0650E" w14:textId="7461BF59" w:rsidR="00986FDE" w:rsidRDefault="00986FDE" w:rsidP="001C3D8E"/>
    <w:p w14:paraId="64F69D82" w14:textId="64057EE2" w:rsidR="00986FDE" w:rsidRDefault="00986FDE" w:rsidP="001C3D8E"/>
    <w:p w14:paraId="41E18B34" w14:textId="1733DB42" w:rsidR="00986FDE" w:rsidRDefault="00986FDE" w:rsidP="001C3D8E"/>
    <w:p w14:paraId="3B6F415A" w14:textId="362AF363" w:rsidR="006D54E2" w:rsidRDefault="006D54E2" w:rsidP="001C3D8E"/>
    <w:p w14:paraId="28C7E0B4" w14:textId="18D07553" w:rsidR="006D54E2" w:rsidRDefault="006D54E2" w:rsidP="001C3D8E"/>
    <w:p w14:paraId="1031C0BB" w14:textId="5FBB75A9" w:rsidR="00746581" w:rsidRDefault="00746581" w:rsidP="001C3D8E"/>
    <w:p w14:paraId="359DC949" w14:textId="013FB6C9" w:rsidR="00746581" w:rsidRDefault="00746581" w:rsidP="001C3D8E"/>
    <w:p w14:paraId="0453F884" w14:textId="77777777" w:rsidR="00746581" w:rsidRDefault="00746581" w:rsidP="001C3D8E"/>
    <w:p w14:paraId="78DAB5E1" w14:textId="798067DB" w:rsidR="006D54E2" w:rsidRDefault="006D54E2" w:rsidP="001C3D8E"/>
    <w:tbl>
      <w:tblPr>
        <w:tblStyle w:val="TableGrid"/>
        <w:tblW w:w="15730" w:type="dxa"/>
        <w:tblLook w:val="04A0" w:firstRow="1" w:lastRow="0" w:firstColumn="1" w:lastColumn="0" w:noHBand="0" w:noVBand="1"/>
      </w:tblPr>
      <w:tblGrid>
        <w:gridCol w:w="5243"/>
        <w:gridCol w:w="989"/>
        <w:gridCol w:w="9498"/>
      </w:tblGrid>
      <w:tr w:rsidR="006D54E2" w14:paraId="7D639ED6" w14:textId="77777777" w:rsidTr="008C4A6A">
        <w:tc>
          <w:tcPr>
            <w:tcW w:w="6232" w:type="dxa"/>
            <w:gridSpan w:val="2"/>
            <w:tcBorders>
              <w:right w:val="single" w:sz="4" w:space="0" w:color="auto"/>
            </w:tcBorders>
            <w:shd w:val="clear" w:color="auto" w:fill="000000" w:themeFill="text1"/>
          </w:tcPr>
          <w:p w14:paraId="4F18FFF8" w14:textId="35CC96F5" w:rsidR="006D54E2" w:rsidRDefault="006D54E2" w:rsidP="008C4A6A">
            <w:pPr>
              <w:rPr>
                <w:color w:val="FFFFFF" w:themeColor="background1"/>
              </w:rPr>
            </w:pPr>
            <w:r>
              <w:rPr>
                <w:color w:val="FFFFFF" w:themeColor="background1"/>
              </w:rPr>
              <w:t>Priority 2:  Long Term Outcome</w:t>
            </w:r>
          </w:p>
          <w:p w14:paraId="0D20BBD7" w14:textId="38938385" w:rsidR="006D54E2" w:rsidRPr="00934701" w:rsidRDefault="006D54E2" w:rsidP="008C4A6A">
            <w:r>
              <w:rPr>
                <w:color w:val="FFFFFF" w:themeColor="background1"/>
              </w:rPr>
              <w:t xml:space="preserve">What do you hope to achieve? What is going </w:t>
            </w:r>
            <w:r w:rsidR="004B783A">
              <w:rPr>
                <w:color w:val="FFFFFF" w:themeColor="background1"/>
              </w:rPr>
              <w:t>to</w:t>
            </w:r>
            <w:r>
              <w:rPr>
                <w:color w:val="FFFFFF" w:themeColor="background1"/>
              </w:rPr>
              <w:t xml:space="preserve"> change? For whom? By how much? By When?</w:t>
            </w:r>
          </w:p>
        </w:tc>
        <w:tc>
          <w:tcPr>
            <w:tcW w:w="9498" w:type="dxa"/>
            <w:tcBorders>
              <w:left w:val="single" w:sz="4" w:space="0" w:color="auto"/>
            </w:tcBorders>
          </w:tcPr>
          <w:p w14:paraId="3BD2EC6A" w14:textId="655AAC18" w:rsidR="006D54E2" w:rsidRDefault="000E3A8B" w:rsidP="008C4A6A">
            <w:pPr>
              <w:rPr>
                <w:rFonts w:cs="Arial"/>
                <w:b/>
                <w:bCs/>
              </w:rPr>
            </w:pPr>
            <w:r>
              <w:rPr>
                <w:rFonts w:cs="Arial"/>
                <w:b/>
                <w:bCs/>
              </w:rPr>
              <w:t xml:space="preserve">Play &amp; </w:t>
            </w:r>
            <w:r w:rsidR="004F000D">
              <w:rPr>
                <w:rFonts w:cs="Arial"/>
                <w:b/>
                <w:bCs/>
              </w:rPr>
              <w:t>Outdoor Learning</w:t>
            </w:r>
          </w:p>
          <w:p w14:paraId="25C47906" w14:textId="77777777" w:rsidR="006D54E2" w:rsidRPr="00440033" w:rsidRDefault="006D54E2" w:rsidP="008C4A6A">
            <w:pPr>
              <w:rPr>
                <w:b/>
              </w:rPr>
            </w:pPr>
          </w:p>
        </w:tc>
      </w:tr>
      <w:tr w:rsidR="006D54E2" w14:paraId="6A46C935" w14:textId="77777777" w:rsidTr="008C4A6A">
        <w:tc>
          <w:tcPr>
            <w:tcW w:w="5243" w:type="dxa"/>
            <w:tcBorders>
              <w:right w:val="single" w:sz="4" w:space="0" w:color="auto"/>
            </w:tcBorders>
            <w:shd w:val="clear" w:color="auto" w:fill="D9D9D9" w:themeFill="background1" w:themeFillShade="D9"/>
          </w:tcPr>
          <w:p w14:paraId="71D178C4" w14:textId="77777777" w:rsidR="006D54E2" w:rsidRPr="00934701" w:rsidRDefault="006D54E2" w:rsidP="008C4A6A">
            <w:pPr>
              <w:rPr>
                <w:sz w:val="18"/>
                <w:szCs w:val="18"/>
              </w:rPr>
            </w:pPr>
            <w:r w:rsidRPr="00934701">
              <w:rPr>
                <w:sz w:val="18"/>
                <w:szCs w:val="18"/>
              </w:rPr>
              <w:t xml:space="preserve">Person(s) Responsible  </w:t>
            </w:r>
          </w:p>
          <w:p w14:paraId="0C12EF51" w14:textId="77777777" w:rsidR="006D54E2" w:rsidRPr="00934701" w:rsidRDefault="006D54E2" w:rsidP="008C4A6A">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4D73B07F" w14:textId="0E7EACB0" w:rsidR="006D54E2" w:rsidRPr="00440033" w:rsidRDefault="007211AA" w:rsidP="008C4A6A">
            <w:pPr>
              <w:rPr>
                <w:b/>
              </w:rPr>
            </w:pPr>
            <w:proofErr w:type="gramStart"/>
            <w:r>
              <w:rPr>
                <w:b/>
              </w:rPr>
              <w:t>SLT  -</w:t>
            </w:r>
            <w:proofErr w:type="gramEnd"/>
            <w:r>
              <w:rPr>
                <w:b/>
              </w:rPr>
              <w:t xml:space="preserve"> whole school priority</w:t>
            </w:r>
          </w:p>
        </w:tc>
      </w:tr>
    </w:tbl>
    <w:p w14:paraId="129964E0" w14:textId="21BF91CF" w:rsidR="006D54E2" w:rsidRDefault="006D54E2" w:rsidP="001C3D8E"/>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006D54E2" w:rsidRPr="00695C46" w14:paraId="2BFE14CD" w14:textId="77777777" w:rsidTr="008C4A6A">
        <w:tc>
          <w:tcPr>
            <w:tcW w:w="15735" w:type="dxa"/>
            <w:gridSpan w:val="6"/>
          </w:tcPr>
          <w:p w14:paraId="17E7A051" w14:textId="77777777" w:rsidR="006D54E2" w:rsidRPr="00695C46" w:rsidRDefault="006D54E2" w:rsidP="008C4A6A">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6D54E2" w:rsidRPr="00695C46" w14:paraId="135D8705" w14:textId="77777777" w:rsidTr="008C4A6A">
        <w:tc>
          <w:tcPr>
            <w:tcW w:w="5033" w:type="dxa"/>
            <w:gridSpan w:val="2"/>
            <w:shd w:val="clear" w:color="auto" w:fill="D9D9D9" w:themeFill="background1" w:themeFillShade="D9"/>
          </w:tcPr>
          <w:p w14:paraId="4D70B9FD" w14:textId="77777777" w:rsidR="006D54E2" w:rsidRPr="00695C46" w:rsidRDefault="006D54E2" w:rsidP="008C4A6A">
            <w:pPr>
              <w:rPr>
                <w:rFonts w:cs="Arial"/>
                <w:b/>
                <w:bCs/>
                <w:sz w:val="24"/>
                <w:szCs w:val="24"/>
              </w:rPr>
            </w:pPr>
            <w:r>
              <w:rPr>
                <w:rFonts w:cs="Arial"/>
                <w:b/>
                <w:bCs/>
                <w:sz w:val="24"/>
                <w:szCs w:val="24"/>
              </w:rPr>
              <w:t xml:space="preserve">NIF Priority: </w:t>
            </w:r>
          </w:p>
        </w:tc>
        <w:tc>
          <w:tcPr>
            <w:tcW w:w="10702" w:type="dxa"/>
            <w:gridSpan w:val="4"/>
            <w:shd w:val="clear" w:color="auto" w:fill="D9D9D9" w:themeFill="background1" w:themeFillShade="D9"/>
          </w:tcPr>
          <w:p w14:paraId="789BFD9E" w14:textId="77777777" w:rsidR="006D54E2" w:rsidRPr="00695C46" w:rsidRDefault="006D54E2" w:rsidP="008C4A6A">
            <w:pPr>
              <w:rPr>
                <w:rFonts w:cs="Arial"/>
                <w:b/>
                <w:bCs/>
                <w:sz w:val="24"/>
                <w:szCs w:val="24"/>
              </w:rPr>
            </w:pPr>
            <w:r>
              <w:rPr>
                <w:rFonts w:cs="Arial"/>
                <w:b/>
                <w:bCs/>
                <w:sz w:val="24"/>
                <w:szCs w:val="24"/>
              </w:rPr>
              <w:t>NIF Driver:</w:t>
            </w:r>
          </w:p>
        </w:tc>
      </w:tr>
      <w:tr w:rsidR="006D54E2" w:rsidRPr="00695C46" w14:paraId="6DDCBC52" w14:textId="77777777" w:rsidTr="008C4A6A">
        <w:tc>
          <w:tcPr>
            <w:tcW w:w="5033" w:type="dxa"/>
            <w:gridSpan w:val="2"/>
            <w:shd w:val="clear" w:color="auto" w:fill="D9D9D9" w:themeFill="background1" w:themeFillShade="D9"/>
          </w:tcPr>
          <w:p w14:paraId="06117E99" w14:textId="77777777" w:rsidR="006D54E2" w:rsidRPr="00695C46" w:rsidRDefault="006D54E2" w:rsidP="008C4A6A">
            <w:pPr>
              <w:rPr>
                <w:rFonts w:cs="Arial"/>
                <w:b/>
                <w:bCs/>
                <w:sz w:val="24"/>
                <w:szCs w:val="24"/>
              </w:rPr>
            </w:pPr>
            <w:r>
              <w:rPr>
                <w:rFonts w:cs="Arial"/>
                <w:b/>
                <w:bCs/>
                <w:sz w:val="24"/>
                <w:szCs w:val="24"/>
              </w:rPr>
              <w:t>NLC Priority:</w:t>
            </w:r>
          </w:p>
        </w:tc>
        <w:tc>
          <w:tcPr>
            <w:tcW w:w="10702" w:type="dxa"/>
            <w:gridSpan w:val="4"/>
            <w:shd w:val="clear" w:color="auto" w:fill="D9D9D9" w:themeFill="background1" w:themeFillShade="D9"/>
          </w:tcPr>
          <w:p w14:paraId="68325466" w14:textId="77777777" w:rsidR="006D54E2" w:rsidRPr="00695C46" w:rsidRDefault="006D54E2" w:rsidP="008C4A6A">
            <w:pPr>
              <w:rPr>
                <w:rFonts w:cs="Arial"/>
                <w:sz w:val="24"/>
                <w:szCs w:val="24"/>
              </w:rPr>
            </w:pPr>
            <w:r>
              <w:rPr>
                <w:rFonts w:cs="Arial"/>
                <w:b/>
                <w:bCs/>
                <w:sz w:val="24"/>
                <w:szCs w:val="24"/>
              </w:rPr>
              <w:t>QI:</w:t>
            </w:r>
          </w:p>
        </w:tc>
      </w:tr>
      <w:tr w:rsidR="006D54E2" w14:paraId="57E00010" w14:textId="77777777" w:rsidTr="008C4A6A">
        <w:tc>
          <w:tcPr>
            <w:tcW w:w="5033" w:type="dxa"/>
            <w:gridSpan w:val="2"/>
            <w:shd w:val="clear" w:color="auto" w:fill="D9D9D9" w:themeFill="background1" w:themeFillShade="D9"/>
          </w:tcPr>
          <w:p w14:paraId="48318BE0" w14:textId="77777777" w:rsidR="006D54E2" w:rsidRDefault="006D54E2" w:rsidP="008C4A6A">
            <w:pPr>
              <w:rPr>
                <w:rFonts w:cs="Arial"/>
                <w:b/>
                <w:bCs/>
                <w:sz w:val="24"/>
                <w:szCs w:val="24"/>
              </w:rPr>
            </w:pPr>
            <w:r>
              <w:rPr>
                <w:rFonts w:cs="Arial"/>
                <w:b/>
                <w:bCs/>
                <w:sz w:val="24"/>
                <w:szCs w:val="24"/>
              </w:rPr>
              <w:t>PEF Intervention:</w:t>
            </w:r>
          </w:p>
        </w:tc>
        <w:tc>
          <w:tcPr>
            <w:tcW w:w="10702" w:type="dxa"/>
            <w:gridSpan w:val="4"/>
            <w:shd w:val="clear" w:color="auto" w:fill="D9D9D9" w:themeFill="background1" w:themeFillShade="D9"/>
          </w:tcPr>
          <w:p w14:paraId="2FCFF468" w14:textId="77777777" w:rsidR="006D54E2" w:rsidRDefault="006D54E2" w:rsidP="008C4A6A">
            <w:pPr>
              <w:rPr>
                <w:rFonts w:cs="Arial"/>
                <w:b/>
                <w:bCs/>
                <w:sz w:val="24"/>
                <w:szCs w:val="24"/>
              </w:rPr>
            </w:pPr>
            <w:r>
              <w:rPr>
                <w:rFonts w:cs="Arial"/>
                <w:b/>
                <w:bCs/>
                <w:sz w:val="24"/>
                <w:szCs w:val="24"/>
              </w:rPr>
              <w:t>Developing in Faith/UNCRC:</w:t>
            </w:r>
          </w:p>
        </w:tc>
      </w:tr>
      <w:tr w:rsidR="006D54E2" w:rsidRPr="00D17AA8" w14:paraId="602110C8" w14:textId="77777777" w:rsidTr="008C4A6A">
        <w:tc>
          <w:tcPr>
            <w:tcW w:w="15735" w:type="dxa"/>
            <w:gridSpan w:val="6"/>
            <w:shd w:val="clear" w:color="auto" w:fill="D9D9D9" w:themeFill="background1" w:themeFillShade="D9"/>
          </w:tcPr>
          <w:p w14:paraId="476F4E30" w14:textId="67909B54" w:rsidR="006D54E2" w:rsidRPr="00D17AA8" w:rsidRDefault="006D54E2" w:rsidP="008C4A6A">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14:paraId="14176241" w14:textId="77777777" w:rsidR="006D54E2" w:rsidRPr="00D17AA8" w:rsidRDefault="006D54E2" w:rsidP="008C4A6A">
            <w:pPr>
              <w:rPr>
                <w:rFonts w:cs="Arial"/>
                <w:sz w:val="24"/>
                <w:szCs w:val="24"/>
                <w:u w:val="single"/>
              </w:rPr>
            </w:pPr>
          </w:p>
        </w:tc>
      </w:tr>
      <w:tr w:rsidR="006D54E2" w:rsidRPr="007A6703" w14:paraId="6D5C6413" w14:textId="77777777" w:rsidTr="008C4A6A">
        <w:tc>
          <w:tcPr>
            <w:tcW w:w="15735" w:type="dxa"/>
            <w:gridSpan w:val="6"/>
            <w:shd w:val="clear" w:color="auto" w:fill="auto"/>
          </w:tcPr>
          <w:p w14:paraId="6F8DB932" w14:textId="4C834FEB" w:rsidR="006D54E2" w:rsidRPr="007A6703" w:rsidRDefault="006D54E2" w:rsidP="008C4A6A">
            <w:pPr>
              <w:rPr>
                <w:i/>
                <w:iCs/>
              </w:rPr>
            </w:pPr>
            <w:r w:rsidRPr="007A6703">
              <w:rPr>
                <w:rFonts w:cs="Arial"/>
                <w:b/>
                <w:bCs/>
              </w:rPr>
              <w:t>RATIONALE (WHY?)</w:t>
            </w:r>
            <w:r w:rsidRPr="007A6703">
              <w:rPr>
                <w:i/>
                <w:iCs/>
              </w:rPr>
              <w:t xml:space="preserve"> </w:t>
            </w:r>
            <w:r w:rsidRPr="007A6703">
              <w:rPr>
                <w:sz w:val="16"/>
                <w:szCs w:val="16"/>
              </w:rPr>
              <w:t xml:space="preserve">Why have you identified this as </w:t>
            </w:r>
            <w:r w:rsidR="00921BAD">
              <w:rPr>
                <w:sz w:val="16"/>
                <w:szCs w:val="16"/>
              </w:rPr>
              <w:t xml:space="preserve">a </w:t>
            </w:r>
            <w:r w:rsidRPr="007A6703">
              <w:rPr>
                <w:sz w:val="16"/>
                <w:szCs w:val="16"/>
              </w:rPr>
              <w:t>priority?  What data did you have to support this?</w:t>
            </w:r>
          </w:p>
          <w:p w14:paraId="74E76D63" w14:textId="47B3649E" w:rsidR="006D54E2" w:rsidRPr="007A6703" w:rsidRDefault="007211AA" w:rsidP="008C4A6A">
            <w:pPr>
              <w:rPr>
                <w:rFonts w:cs="Arial"/>
              </w:rPr>
            </w:pPr>
            <w:r>
              <w:rPr>
                <w:rFonts w:cs="Arial"/>
              </w:rPr>
              <w:t>As a school we recognise the need to enhance learner engagement</w:t>
            </w:r>
            <w:r w:rsidR="00245030">
              <w:rPr>
                <w:rFonts w:cs="Arial"/>
              </w:rPr>
              <w:t>. Teacher observations have highlighted that some pupils struggle with problem -solving, communication and independent thinking within the more traditional classro</w:t>
            </w:r>
            <w:r w:rsidR="00E876EE">
              <w:rPr>
                <w:rFonts w:cs="Arial"/>
              </w:rPr>
              <w:t xml:space="preserve">om context.  In addition, pupil wellbeing surveys and staff feedback suggest that not all children are demonstrating the levels of confidence and </w:t>
            </w:r>
            <w:r w:rsidR="00720B69">
              <w:rPr>
                <w:rFonts w:cs="Arial"/>
              </w:rPr>
              <w:t>self-regulation</w:t>
            </w:r>
            <w:r w:rsidR="00E876EE">
              <w:rPr>
                <w:rFonts w:cs="Arial"/>
              </w:rPr>
              <w:t xml:space="preserve"> needed to fully thrive. To address these areas</w:t>
            </w:r>
            <w:r w:rsidR="00720B69">
              <w:rPr>
                <w:rFonts w:cs="Arial"/>
              </w:rPr>
              <w:t>,</w:t>
            </w:r>
            <w:r w:rsidR="00E876EE">
              <w:rPr>
                <w:rFonts w:cs="Arial"/>
              </w:rPr>
              <w:t xml:space="preserve"> we are prioritising the development of play-based and outdoor learning approaches. By embedding high quality play and outdoor learning across the curriculum, we aim to improve learner engagement, raise attainment, and support the development of confident, resilient, and </w:t>
            </w:r>
            <w:r w:rsidR="00360FEC">
              <w:rPr>
                <w:rFonts w:cs="Arial"/>
              </w:rPr>
              <w:t>independent children</w:t>
            </w:r>
            <w:r w:rsidR="00E876EE">
              <w:rPr>
                <w:rFonts w:cs="Arial"/>
              </w:rPr>
              <w:t>.</w:t>
            </w:r>
          </w:p>
        </w:tc>
      </w:tr>
      <w:tr w:rsidR="006D54E2" w14:paraId="38FB9570" w14:textId="77777777" w:rsidTr="008C4A6A">
        <w:tc>
          <w:tcPr>
            <w:tcW w:w="15735" w:type="dxa"/>
            <w:gridSpan w:val="6"/>
            <w:shd w:val="clear" w:color="auto" w:fill="auto"/>
          </w:tcPr>
          <w:p w14:paraId="0C782983" w14:textId="77777777" w:rsidR="006D54E2" w:rsidRPr="002E5847" w:rsidRDefault="006D54E2" w:rsidP="008C4A6A">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67B0E5AA" w14:textId="554F5784" w:rsidR="00E876EE" w:rsidRDefault="00E876EE" w:rsidP="008C4A6A">
            <w:pPr>
              <w:rPr>
                <w:rFonts w:cs="Arial"/>
              </w:rPr>
            </w:pPr>
            <w:r w:rsidRPr="00E713D6">
              <w:rPr>
                <w:rFonts w:cs="Arial"/>
                <w:b/>
                <w:bCs/>
              </w:rPr>
              <w:t>Training and Professional Development:</w:t>
            </w:r>
            <w:r>
              <w:rPr>
                <w:rFonts w:cs="Arial"/>
              </w:rPr>
              <w:t xml:space="preserve"> CPD for staff in play-based pedagogy and outdoor learning approaches from Local Schools Nature Grants.</w:t>
            </w:r>
            <w:r w:rsidR="009D372B">
              <w:rPr>
                <w:rFonts w:cs="Arial"/>
              </w:rPr>
              <w:t xml:space="preserve"> - free</w:t>
            </w:r>
          </w:p>
          <w:p w14:paraId="7630615D" w14:textId="431AF713" w:rsidR="00E876EE" w:rsidRDefault="00E876EE" w:rsidP="008C4A6A">
            <w:pPr>
              <w:rPr>
                <w:rFonts w:cs="Arial"/>
              </w:rPr>
            </w:pPr>
            <w:r>
              <w:rPr>
                <w:rFonts w:cs="Arial"/>
              </w:rPr>
              <w:t xml:space="preserve">                                                                 </w:t>
            </w:r>
            <w:r w:rsidR="00E713D6">
              <w:rPr>
                <w:rFonts w:cs="Arial"/>
              </w:rPr>
              <w:t xml:space="preserve">    </w:t>
            </w:r>
            <w:r>
              <w:rPr>
                <w:rFonts w:cs="Arial"/>
              </w:rPr>
              <w:t xml:space="preserve"> Possible </w:t>
            </w:r>
            <w:r w:rsidR="009D372B">
              <w:rPr>
                <w:rFonts w:cs="Arial"/>
              </w:rPr>
              <w:t>visits to other schools – free</w:t>
            </w:r>
          </w:p>
          <w:p w14:paraId="5A753A3E" w14:textId="617D8A8A" w:rsidR="009D372B" w:rsidRDefault="009D372B" w:rsidP="008C4A6A">
            <w:pPr>
              <w:rPr>
                <w:rFonts w:cs="Arial"/>
              </w:rPr>
            </w:pPr>
            <w:r w:rsidRPr="00E713D6">
              <w:rPr>
                <w:rFonts w:cs="Arial"/>
                <w:b/>
                <w:bCs/>
              </w:rPr>
              <w:t>Play Based Learning Resources:</w:t>
            </w:r>
            <w:r>
              <w:rPr>
                <w:rFonts w:cs="Arial"/>
              </w:rPr>
              <w:t xml:space="preserve">          </w:t>
            </w:r>
            <w:r w:rsidR="00E713D6">
              <w:rPr>
                <w:rFonts w:cs="Arial"/>
              </w:rPr>
              <w:t xml:space="preserve"> </w:t>
            </w:r>
            <w:r>
              <w:rPr>
                <w:rFonts w:cs="Arial"/>
              </w:rPr>
              <w:t xml:space="preserve">   Open-ended materials: construction sets, loose parts, role play equipment, small world play </w:t>
            </w:r>
            <w:proofErr w:type="gramStart"/>
            <w:r>
              <w:rPr>
                <w:rFonts w:cs="Arial"/>
              </w:rPr>
              <w:t>etc,.</w:t>
            </w:r>
            <w:proofErr w:type="gramEnd"/>
            <w:r>
              <w:rPr>
                <w:rFonts w:cs="Arial"/>
              </w:rPr>
              <w:t xml:space="preserve"> – partly PEF / PTA funded.</w:t>
            </w:r>
          </w:p>
          <w:p w14:paraId="79DFB8C8" w14:textId="0FD7AD69" w:rsidR="009D372B" w:rsidRDefault="009D372B" w:rsidP="008C4A6A">
            <w:pPr>
              <w:rPr>
                <w:rFonts w:cs="Arial"/>
              </w:rPr>
            </w:pPr>
            <w:r w:rsidRPr="00E713D6">
              <w:rPr>
                <w:rFonts w:cs="Arial"/>
                <w:b/>
                <w:bCs/>
              </w:rPr>
              <w:t>Outdoor Learning Equipment</w:t>
            </w:r>
            <w:r>
              <w:rPr>
                <w:rFonts w:cs="Arial"/>
              </w:rPr>
              <w:t>:                   Weather- appropriate clothing, waterproofs. – donations / PTA funded</w:t>
            </w:r>
          </w:p>
          <w:p w14:paraId="1FE6427A" w14:textId="7BB1725E" w:rsidR="009D372B" w:rsidRDefault="009D372B" w:rsidP="008C4A6A">
            <w:pPr>
              <w:rPr>
                <w:rFonts w:cs="Arial"/>
              </w:rPr>
            </w:pPr>
            <w:r>
              <w:rPr>
                <w:rFonts w:cs="Arial"/>
              </w:rPr>
              <w:t xml:space="preserve">                                                                </w:t>
            </w:r>
            <w:r w:rsidR="00E713D6">
              <w:rPr>
                <w:rFonts w:cs="Arial"/>
              </w:rPr>
              <w:t xml:space="preserve">    </w:t>
            </w:r>
            <w:r>
              <w:rPr>
                <w:rFonts w:cs="Arial"/>
              </w:rPr>
              <w:t xml:space="preserve">  Loose parts for outdoor play (crates, tyres, planks, tarpaulins).  – PEF / PTA funded / donations</w:t>
            </w:r>
          </w:p>
          <w:p w14:paraId="7776985B" w14:textId="5CEE42F8" w:rsidR="009D372B" w:rsidRDefault="009D372B" w:rsidP="008C4A6A">
            <w:pPr>
              <w:rPr>
                <w:rFonts w:cs="Arial"/>
              </w:rPr>
            </w:pPr>
            <w:r>
              <w:rPr>
                <w:rFonts w:cs="Arial"/>
              </w:rPr>
              <w:t xml:space="preserve">                                                                 </w:t>
            </w:r>
            <w:r w:rsidR="00E713D6">
              <w:rPr>
                <w:rFonts w:cs="Arial"/>
              </w:rPr>
              <w:t xml:space="preserve">    </w:t>
            </w:r>
            <w:r>
              <w:rPr>
                <w:rFonts w:cs="Arial"/>
              </w:rPr>
              <w:t xml:space="preserve"> Tools for exploration (bug kits, magnifying glasses, clipboards, measuring tools, gardening tools) – PTA funded / PEF / donations</w:t>
            </w:r>
          </w:p>
          <w:p w14:paraId="4083D1D8" w14:textId="3B8C08F3" w:rsidR="009D372B" w:rsidRDefault="009D372B" w:rsidP="008C4A6A">
            <w:pPr>
              <w:rPr>
                <w:rFonts w:cs="Arial"/>
              </w:rPr>
            </w:pPr>
            <w:r>
              <w:rPr>
                <w:rFonts w:cs="Arial"/>
              </w:rPr>
              <w:t xml:space="preserve">                                                                </w:t>
            </w:r>
            <w:r w:rsidR="00E713D6">
              <w:rPr>
                <w:rFonts w:cs="Arial"/>
              </w:rPr>
              <w:t xml:space="preserve"> </w:t>
            </w:r>
            <w:r>
              <w:rPr>
                <w:rFonts w:cs="Arial"/>
              </w:rPr>
              <w:t xml:space="preserve"> </w:t>
            </w:r>
            <w:r w:rsidR="00E713D6">
              <w:rPr>
                <w:rFonts w:cs="Arial"/>
              </w:rPr>
              <w:t xml:space="preserve">   </w:t>
            </w:r>
            <w:r>
              <w:rPr>
                <w:rFonts w:cs="Arial"/>
              </w:rPr>
              <w:t xml:space="preserve"> Natural play installations (mud kitchen, sandpit, den-building materials) – PTA funded / PEF / donations</w:t>
            </w:r>
          </w:p>
          <w:p w14:paraId="5A70EB31" w14:textId="63F82E74" w:rsidR="006D54E2" w:rsidRPr="00E713D6" w:rsidRDefault="009D372B" w:rsidP="008C4A6A">
            <w:pPr>
              <w:rPr>
                <w:rFonts w:cs="Arial"/>
              </w:rPr>
            </w:pPr>
            <w:r w:rsidRPr="00E713D6">
              <w:rPr>
                <w:rFonts w:cs="Arial"/>
                <w:b/>
                <w:bCs/>
              </w:rPr>
              <w:lastRenderedPageBreak/>
              <w:t>Grounds Development</w:t>
            </w:r>
            <w:r>
              <w:rPr>
                <w:rFonts w:cs="Arial"/>
              </w:rPr>
              <w:t xml:space="preserve">:                          </w:t>
            </w:r>
            <w:r w:rsidR="00E713D6">
              <w:rPr>
                <w:rFonts w:cs="Arial"/>
              </w:rPr>
              <w:t xml:space="preserve"> </w:t>
            </w:r>
            <w:r>
              <w:rPr>
                <w:rFonts w:cs="Arial"/>
              </w:rPr>
              <w:t xml:space="preserve">   Safe </w:t>
            </w:r>
            <w:r w:rsidR="00E713D6">
              <w:rPr>
                <w:rFonts w:cs="Arial"/>
              </w:rPr>
              <w:t>storage sheds for outdoor equipment. PTA funded / PEF</w:t>
            </w:r>
          </w:p>
        </w:tc>
      </w:tr>
      <w:tr w:rsidR="006D54E2" w:rsidRPr="008A6EC1" w14:paraId="0BD47330" w14:textId="77777777" w:rsidTr="008C4A6A">
        <w:tc>
          <w:tcPr>
            <w:tcW w:w="2127" w:type="dxa"/>
            <w:shd w:val="clear" w:color="auto" w:fill="D9D9D9" w:themeFill="background1" w:themeFillShade="D9"/>
          </w:tcPr>
          <w:p w14:paraId="26A0ACFA" w14:textId="77777777" w:rsidR="006D54E2" w:rsidRPr="008A6EC1" w:rsidRDefault="006D54E2" w:rsidP="008C4A6A">
            <w:pPr>
              <w:rPr>
                <w:rFonts w:cs="Arial"/>
                <w:b/>
                <w:bCs/>
                <w:u w:val="single"/>
              </w:rPr>
            </w:pPr>
            <w:r w:rsidRPr="008A6EC1">
              <w:rPr>
                <w:rFonts w:cs="Arial"/>
                <w:b/>
                <w:bCs/>
                <w:u w:val="single"/>
              </w:rPr>
              <w:lastRenderedPageBreak/>
              <w:t>EXPECTED IMPACT</w:t>
            </w:r>
          </w:p>
          <w:p w14:paraId="7D18AAA3" w14:textId="77777777" w:rsidR="006D54E2" w:rsidRPr="008A6EC1" w:rsidRDefault="006D54E2" w:rsidP="008C4A6A">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14:paraId="36573BC8" w14:textId="77777777" w:rsidR="006D54E2" w:rsidRPr="008A6EC1" w:rsidRDefault="006D54E2" w:rsidP="008C4A6A">
            <w:pPr>
              <w:rPr>
                <w:b/>
                <w:bCs/>
                <w:u w:val="single"/>
              </w:rPr>
            </w:pPr>
            <w:r w:rsidRPr="008A6EC1">
              <w:rPr>
                <w:b/>
                <w:bCs/>
                <w:u w:val="single"/>
              </w:rPr>
              <w:t>INTERVENTIONS/ACTIONS TO SUPPORT IMPROVEMENT: HOW?</w:t>
            </w:r>
          </w:p>
          <w:p w14:paraId="4B9D3834" w14:textId="77777777" w:rsidR="006D54E2" w:rsidRPr="008A6EC1" w:rsidRDefault="006D54E2" w:rsidP="008C4A6A">
            <w:pPr>
              <w:rPr>
                <w:rFonts w:cs="Arial"/>
                <w:b/>
                <w:bCs/>
                <w:u w:val="single"/>
              </w:rPr>
            </w:pPr>
          </w:p>
        </w:tc>
        <w:tc>
          <w:tcPr>
            <w:tcW w:w="2977" w:type="dxa"/>
            <w:shd w:val="clear" w:color="auto" w:fill="D9D9D9" w:themeFill="background1" w:themeFillShade="D9"/>
          </w:tcPr>
          <w:p w14:paraId="698206D8" w14:textId="77777777" w:rsidR="006D54E2" w:rsidRPr="008A6EC1" w:rsidRDefault="006D54E2" w:rsidP="008C4A6A">
            <w:pPr>
              <w:rPr>
                <w:b/>
                <w:bCs/>
                <w:u w:val="single"/>
              </w:rPr>
            </w:pPr>
            <w:r w:rsidRPr="008A6EC1">
              <w:rPr>
                <w:b/>
                <w:bCs/>
                <w:u w:val="single"/>
              </w:rPr>
              <w:t>HOW WILL YOU TRACK PROGRESS?</w:t>
            </w:r>
          </w:p>
          <w:p w14:paraId="3C4D7226" w14:textId="77777777" w:rsidR="006D54E2" w:rsidRPr="008A6EC1" w:rsidRDefault="006D54E2" w:rsidP="008C4A6A">
            <w:pPr>
              <w:rPr>
                <w:rFonts w:cs="Arial"/>
                <w:b/>
                <w:bCs/>
                <w:u w:val="single"/>
              </w:rPr>
            </w:pPr>
            <w:r w:rsidRPr="008A6EC1">
              <w:rPr>
                <w:b/>
                <w:bCs/>
                <w:u w:val="single"/>
              </w:rPr>
              <w:t>MEASURES</w:t>
            </w:r>
          </w:p>
        </w:tc>
        <w:tc>
          <w:tcPr>
            <w:tcW w:w="2977" w:type="dxa"/>
            <w:shd w:val="clear" w:color="auto" w:fill="D9D9D9" w:themeFill="background1" w:themeFillShade="D9"/>
          </w:tcPr>
          <w:p w14:paraId="0220E1F1" w14:textId="75E5A581" w:rsidR="006D54E2" w:rsidRPr="008A6EC1" w:rsidRDefault="006D54E2" w:rsidP="008C4A6A">
            <w:pPr>
              <w:rPr>
                <w:rFonts w:cs="Arial"/>
                <w:b/>
                <w:bCs/>
                <w:u w:val="single"/>
              </w:rPr>
            </w:pPr>
            <w:r>
              <w:rPr>
                <w:rFonts w:cs="Arial"/>
                <w:b/>
                <w:bCs/>
                <w:u w:val="single"/>
              </w:rPr>
              <w:t xml:space="preserve">EVALUATION </w:t>
            </w:r>
            <w:r w:rsidRPr="008A6EC1">
              <w:rPr>
                <w:rFonts w:cs="Arial"/>
                <w:b/>
                <w:bCs/>
                <w:u w:val="single"/>
              </w:rPr>
              <w:t>CHECKPOINT 1</w:t>
            </w:r>
            <w:r w:rsidR="005E221F">
              <w:rPr>
                <w:rFonts w:cs="Arial"/>
                <w:b/>
                <w:bCs/>
                <w:u w:val="single"/>
              </w:rPr>
              <w:t xml:space="preserve"> (Internal Process)</w:t>
            </w:r>
          </w:p>
        </w:tc>
        <w:tc>
          <w:tcPr>
            <w:tcW w:w="4111" w:type="dxa"/>
            <w:shd w:val="clear" w:color="auto" w:fill="D9D9D9" w:themeFill="background1" w:themeFillShade="D9"/>
          </w:tcPr>
          <w:p w14:paraId="42888EA0" w14:textId="764471AF" w:rsidR="006D54E2" w:rsidRPr="008A6EC1" w:rsidRDefault="006D54E2" w:rsidP="008C4A6A">
            <w:pPr>
              <w:rPr>
                <w:rFonts w:cs="Arial"/>
                <w:b/>
                <w:bCs/>
                <w:u w:val="single"/>
              </w:rPr>
            </w:pPr>
            <w:r>
              <w:rPr>
                <w:rFonts w:cs="Arial"/>
                <w:b/>
                <w:bCs/>
                <w:u w:val="single"/>
              </w:rPr>
              <w:t xml:space="preserve">EVALUATION </w:t>
            </w:r>
            <w:r w:rsidRPr="008A6EC1">
              <w:rPr>
                <w:rFonts w:cs="Arial"/>
                <w:b/>
                <w:bCs/>
                <w:u w:val="single"/>
              </w:rPr>
              <w:t>CHECKPOINT 2</w:t>
            </w:r>
            <w:r w:rsidR="005E221F">
              <w:rPr>
                <w:rFonts w:cs="Arial"/>
                <w:b/>
                <w:bCs/>
                <w:u w:val="single"/>
              </w:rPr>
              <w:t xml:space="preserve"> (Internal Process)</w:t>
            </w:r>
          </w:p>
        </w:tc>
      </w:tr>
      <w:tr w:rsidR="006D54E2" w14:paraId="43E3F0D8" w14:textId="77777777" w:rsidTr="008C4A6A">
        <w:tc>
          <w:tcPr>
            <w:tcW w:w="2127" w:type="dxa"/>
            <w:shd w:val="clear" w:color="auto" w:fill="D9D9D9" w:themeFill="background1" w:themeFillShade="D9"/>
          </w:tcPr>
          <w:p w14:paraId="7053A17F" w14:textId="42D610E3" w:rsidR="006D54E2" w:rsidRDefault="006D54E2" w:rsidP="008C4A6A">
            <w:pPr>
              <w:rPr>
                <w:rFonts w:cs="Arial"/>
                <w:b/>
                <w:bCs/>
              </w:rPr>
            </w:pPr>
            <w:r w:rsidRPr="004B783A">
              <w:rPr>
                <w:sz w:val="16"/>
                <w:szCs w:val="16"/>
              </w:rPr>
              <w:t>What will be the benefit for learners (be specific</w:t>
            </w:r>
            <w:r w:rsidR="004B783A" w:rsidRPr="004B783A">
              <w:rPr>
                <w:sz w:val="16"/>
                <w:szCs w:val="16"/>
              </w:rPr>
              <w:t>)?</w:t>
            </w:r>
          </w:p>
        </w:tc>
        <w:tc>
          <w:tcPr>
            <w:tcW w:w="3543" w:type="dxa"/>
            <w:gridSpan w:val="2"/>
            <w:shd w:val="clear" w:color="auto" w:fill="D9D9D9" w:themeFill="background1" w:themeFillShade="D9"/>
          </w:tcPr>
          <w:p w14:paraId="536773A8" w14:textId="31A3CD5E" w:rsidR="006D54E2" w:rsidRDefault="006D54E2" w:rsidP="008C4A6A">
            <w:r w:rsidRPr="008A6EC1">
              <w:rPr>
                <w:sz w:val="16"/>
                <w:szCs w:val="16"/>
              </w:rPr>
              <w:t>What are you going to do to make the change?  What key actions are required? Consider links to the NIF Drivers</w:t>
            </w:r>
            <w:r w:rsidR="002353E6">
              <w:rPr>
                <w:sz w:val="16"/>
                <w:szCs w:val="16"/>
              </w:rPr>
              <w:t>.</w:t>
            </w:r>
          </w:p>
        </w:tc>
        <w:tc>
          <w:tcPr>
            <w:tcW w:w="2977" w:type="dxa"/>
            <w:shd w:val="clear" w:color="auto" w:fill="D9D9D9" w:themeFill="background1" w:themeFillShade="D9"/>
          </w:tcPr>
          <w:p w14:paraId="42CCCAE0" w14:textId="77777777" w:rsidR="006D54E2" w:rsidRDefault="006D54E2" w:rsidP="008C4A6A">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14:paraId="458FBADB" w14:textId="77777777" w:rsidR="006D54E2" w:rsidRDefault="006D54E2" w:rsidP="008C4A6A">
            <w:pPr>
              <w:rPr>
                <w:rFonts w:cs="Arial"/>
                <w:b/>
                <w:bCs/>
              </w:rPr>
            </w:pPr>
          </w:p>
        </w:tc>
        <w:tc>
          <w:tcPr>
            <w:tcW w:w="4111" w:type="dxa"/>
            <w:shd w:val="clear" w:color="auto" w:fill="D9D9D9" w:themeFill="background1" w:themeFillShade="D9"/>
          </w:tcPr>
          <w:p w14:paraId="36004857" w14:textId="77777777" w:rsidR="006D54E2" w:rsidRDefault="006D54E2" w:rsidP="008C4A6A">
            <w:pPr>
              <w:rPr>
                <w:rFonts w:cs="Arial"/>
                <w:b/>
                <w:bCs/>
              </w:rPr>
            </w:pPr>
          </w:p>
        </w:tc>
      </w:tr>
      <w:tr w:rsidR="006D54E2" w:rsidRPr="00720B69" w14:paraId="32D84F9F" w14:textId="77777777" w:rsidTr="008C4A6A">
        <w:tc>
          <w:tcPr>
            <w:tcW w:w="2127" w:type="dxa"/>
            <w:shd w:val="clear" w:color="auto" w:fill="auto"/>
          </w:tcPr>
          <w:p w14:paraId="269BFA84" w14:textId="1D8C51D9" w:rsidR="006D54E2" w:rsidRPr="00E713D6" w:rsidRDefault="00E713D6" w:rsidP="008C4A6A">
            <w:pPr>
              <w:rPr>
                <w:rFonts w:cs="Arial"/>
                <w:b/>
                <w:bCs/>
              </w:rPr>
            </w:pPr>
            <w:r w:rsidRPr="00E713D6">
              <w:rPr>
                <w:rFonts w:cs="Arial"/>
                <w:b/>
                <w:bCs/>
              </w:rPr>
              <w:t>Increased engagement:</w:t>
            </w:r>
          </w:p>
          <w:p w14:paraId="2B2CB1D3" w14:textId="4E13EF8C" w:rsidR="00E713D6" w:rsidRDefault="00E713D6" w:rsidP="008C4A6A">
            <w:pPr>
              <w:rPr>
                <w:rFonts w:cs="Arial"/>
              </w:rPr>
            </w:pPr>
            <w:r>
              <w:rPr>
                <w:rFonts w:cs="Arial"/>
              </w:rPr>
              <w:t xml:space="preserve">By the end of term 1 we would expect to see higher levels of pupil </w:t>
            </w:r>
            <w:proofErr w:type="gramStart"/>
            <w:r>
              <w:rPr>
                <w:rFonts w:cs="Arial"/>
              </w:rPr>
              <w:t>engagement  and</w:t>
            </w:r>
            <w:proofErr w:type="gramEnd"/>
            <w:r>
              <w:rPr>
                <w:rFonts w:cs="Arial"/>
              </w:rPr>
              <w:t xml:space="preserve"> enjoyment in learning, this will be evidenced through learners observations and pupil voice.</w:t>
            </w:r>
          </w:p>
          <w:p w14:paraId="6DD9B63B" w14:textId="5430F69C" w:rsidR="00E713D6" w:rsidRDefault="00E713D6" w:rsidP="008C4A6A">
            <w:pPr>
              <w:rPr>
                <w:rFonts w:cs="Arial"/>
              </w:rPr>
            </w:pPr>
          </w:p>
          <w:p w14:paraId="75719E34" w14:textId="1573BEB0" w:rsidR="00E713D6" w:rsidRPr="00E713D6" w:rsidRDefault="00E713D6" w:rsidP="008C4A6A">
            <w:pPr>
              <w:rPr>
                <w:rFonts w:cs="Arial"/>
                <w:b/>
                <w:bCs/>
              </w:rPr>
            </w:pPr>
            <w:r w:rsidRPr="00E713D6">
              <w:rPr>
                <w:rFonts w:cs="Arial"/>
                <w:b/>
                <w:bCs/>
              </w:rPr>
              <w:t>Improved Wellbeing:</w:t>
            </w:r>
          </w:p>
          <w:p w14:paraId="484BEE94" w14:textId="112DE52C" w:rsidR="00E713D6" w:rsidRDefault="00E713D6" w:rsidP="008C4A6A">
            <w:pPr>
              <w:rPr>
                <w:rFonts w:cs="Arial"/>
              </w:rPr>
            </w:pPr>
            <w:r>
              <w:rPr>
                <w:rFonts w:cs="Arial"/>
              </w:rPr>
              <w:t xml:space="preserve">By the end of the term, pupil wellbeing survey results </w:t>
            </w:r>
            <w:r w:rsidR="00AA461B">
              <w:rPr>
                <w:rFonts w:cs="Arial"/>
              </w:rPr>
              <w:t>will show an increase in children reporting feeling confident, active and happy in their learning.</w:t>
            </w:r>
          </w:p>
          <w:p w14:paraId="7E5A64BB" w14:textId="6CD742D5" w:rsidR="00AA461B" w:rsidRDefault="00AA461B" w:rsidP="008C4A6A">
            <w:pPr>
              <w:rPr>
                <w:rFonts w:cs="Arial"/>
              </w:rPr>
            </w:pPr>
          </w:p>
          <w:p w14:paraId="127DFC10" w14:textId="7D7E2C80" w:rsidR="00AA461B" w:rsidRDefault="00AA461B" w:rsidP="008C4A6A">
            <w:pPr>
              <w:rPr>
                <w:rFonts w:cs="Arial"/>
                <w:b/>
                <w:bCs/>
              </w:rPr>
            </w:pPr>
            <w:r>
              <w:rPr>
                <w:rFonts w:cs="Arial"/>
                <w:b/>
                <w:bCs/>
              </w:rPr>
              <w:t>Application of Skills Across the Curriculum:</w:t>
            </w:r>
          </w:p>
          <w:p w14:paraId="6C7E2F7F" w14:textId="05C528E8" w:rsidR="00AA461B" w:rsidRPr="0043339E" w:rsidRDefault="00AA461B" w:rsidP="008C4A6A">
            <w:pPr>
              <w:rPr>
                <w:rFonts w:cs="Arial"/>
              </w:rPr>
            </w:pPr>
            <w:r w:rsidRPr="0043339E">
              <w:rPr>
                <w:rFonts w:cs="Arial"/>
              </w:rPr>
              <w:t>By the end of the term, most pupils can evidence transfer of skills (e.g. applying</w:t>
            </w:r>
            <w:r w:rsidR="0043339E" w:rsidRPr="0043339E">
              <w:rPr>
                <w:rFonts w:cs="Arial"/>
              </w:rPr>
              <w:t xml:space="preserve"> numeracy in outdoor measurement, literacy through st</w:t>
            </w:r>
            <w:r w:rsidR="0043339E">
              <w:rPr>
                <w:rFonts w:cs="Arial"/>
              </w:rPr>
              <w:t>ory</w:t>
            </w:r>
            <w:r w:rsidR="0043339E" w:rsidRPr="0043339E">
              <w:rPr>
                <w:rFonts w:cs="Arial"/>
              </w:rPr>
              <w:t xml:space="preserve">telling outdoors) as recorded in assessments and </w:t>
            </w:r>
            <w:r w:rsidR="00360FEC">
              <w:rPr>
                <w:rFonts w:cs="Arial"/>
              </w:rPr>
              <w:t>samples of their work.</w:t>
            </w:r>
          </w:p>
          <w:p w14:paraId="2DCC14D1" w14:textId="77777777" w:rsidR="00AA461B" w:rsidRPr="00E713D6" w:rsidRDefault="00AA461B" w:rsidP="008C4A6A">
            <w:pPr>
              <w:rPr>
                <w:rFonts w:cs="Arial"/>
              </w:rPr>
            </w:pPr>
          </w:p>
          <w:p w14:paraId="1A9B7400" w14:textId="48E65B5E" w:rsidR="00E713D6" w:rsidRPr="00E713D6" w:rsidRDefault="00E713D6" w:rsidP="008C4A6A">
            <w:pPr>
              <w:rPr>
                <w:rFonts w:cs="Arial"/>
              </w:rPr>
            </w:pPr>
          </w:p>
        </w:tc>
        <w:tc>
          <w:tcPr>
            <w:tcW w:w="3543" w:type="dxa"/>
            <w:gridSpan w:val="2"/>
            <w:shd w:val="clear" w:color="auto" w:fill="auto"/>
          </w:tcPr>
          <w:p w14:paraId="05BD24CB" w14:textId="4DED9DA2" w:rsidR="006D54E2" w:rsidRDefault="0043339E" w:rsidP="008C4A6A">
            <w:pPr>
              <w:rPr>
                <w:b/>
                <w:bCs/>
              </w:rPr>
            </w:pPr>
            <w:r w:rsidRPr="0043339E">
              <w:rPr>
                <w:b/>
                <w:bCs/>
              </w:rPr>
              <w:t>Professional Learning and Capacity Building (Teacher Professionalism / School Leadership)</w:t>
            </w:r>
          </w:p>
          <w:p w14:paraId="3DDF1B3C" w14:textId="758506BD" w:rsidR="0043339E" w:rsidRDefault="0043339E" w:rsidP="008C4A6A">
            <w:r>
              <w:t>Provide targeted CLPL from Local Schools Nature Grants - this will be on play-based pedagogy</w:t>
            </w:r>
            <w:r w:rsidR="00720B69">
              <w:t xml:space="preserve"> </w:t>
            </w:r>
            <w:r>
              <w:t xml:space="preserve">and outdoor learning – linking to Realising </w:t>
            </w:r>
            <w:proofErr w:type="gramStart"/>
            <w:r>
              <w:t>The</w:t>
            </w:r>
            <w:proofErr w:type="gramEnd"/>
            <w:r>
              <w:t xml:space="preserve"> Ambition.</w:t>
            </w:r>
          </w:p>
          <w:p w14:paraId="36CE82A5" w14:textId="7AFD857F" w:rsidR="0043339E" w:rsidRDefault="0043339E" w:rsidP="008C4A6A">
            <w:r>
              <w:t>Facilitate peer observations, professional reading, and learning rounds to share effective practice.</w:t>
            </w:r>
          </w:p>
          <w:p w14:paraId="6AF762A1" w14:textId="2F8FA051" w:rsidR="0043339E" w:rsidRDefault="0043339E" w:rsidP="008C4A6A"/>
          <w:p w14:paraId="34061792" w14:textId="63D434D7" w:rsidR="0043339E" w:rsidRDefault="0043339E" w:rsidP="008C4A6A">
            <w:r>
              <w:t xml:space="preserve">Empower staff to champion play and outdoor learning </w:t>
            </w:r>
            <w:r w:rsidR="006426CB">
              <w:t>across stages.</w:t>
            </w:r>
          </w:p>
          <w:p w14:paraId="575299F9" w14:textId="16E9D1E2" w:rsidR="006426CB" w:rsidRDefault="006426CB" w:rsidP="008C4A6A"/>
          <w:p w14:paraId="23257836" w14:textId="0D315930" w:rsidR="006426CB" w:rsidRDefault="006426CB" w:rsidP="008C4A6A">
            <w:pPr>
              <w:rPr>
                <w:b/>
                <w:bCs/>
              </w:rPr>
            </w:pPr>
            <w:r w:rsidRPr="006426CB">
              <w:rPr>
                <w:b/>
                <w:bCs/>
              </w:rPr>
              <w:t>Curriculum Development and Planning</w:t>
            </w:r>
          </w:p>
          <w:p w14:paraId="393737AB" w14:textId="768A9C33" w:rsidR="006426CB" w:rsidRDefault="006426CB" w:rsidP="008C4A6A">
            <w:r>
              <w:t>Review and adapt curriculum planning to embed play-based and outdoor learning across literacy and numeracy, STEM and Health and Wellbeing.</w:t>
            </w:r>
          </w:p>
          <w:p w14:paraId="3E9753BA" w14:textId="4E73E282" w:rsidR="006426CB" w:rsidRDefault="006426CB" w:rsidP="008C4A6A"/>
          <w:p w14:paraId="4EC56A32" w14:textId="4C2FDE29" w:rsidR="006426CB" w:rsidRDefault="006426CB" w:rsidP="008C4A6A">
            <w:r>
              <w:t>Develop progressive pathways showing how skills and experiences build from ELC through upper primary.</w:t>
            </w:r>
          </w:p>
          <w:p w14:paraId="636ABA3C" w14:textId="10778CDB" w:rsidR="006426CB" w:rsidRDefault="006426CB" w:rsidP="008C4A6A"/>
          <w:p w14:paraId="5563671A" w14:textId="2A7FA120" w:rsidR="006426CB" w:rsidRDefault="006426CB" w:rsidP="008C4A6A">
            <w:r>
              <w:t>Use a range of assessment strategies to capture progress in collaborative, creative and practical contexts.</w:t>
            </w:r>
          </w:p>
          <w:p w14:paraId="7D5501CB" w14:textId="4132B94A" w:rsidR="006426CB" w:rsidRDefault="006426CB" w:rsidP="008C4A6A"/>
          <w:p w14:paraId="51FB1F21" w14:textId="7ACC5FF8" w:rsidR="006426CB" w:rsidRDefault="006426CB" w:rsidP="008C4A6A">
            <w:pPr>
              <w:rPr>
                <w:b/>
                <w:bCs/>
              </w:rPr>
            </w:pPr>
            <w:r w:rsidRPr="006426CB">
              <w:rPr>
                <w:b/>
                <w:bCs/>
              </w:rPr>
              <w:t>Environment and Resources (School Improvement / Parental Enga</w:t>
            </w:r>
            <w:r>
              <w:rPr>
                <w:b/>
                <w:bCs/>
              </w:rPr>
              <w:t>g</w:t>
            </w:r>
            <w:r w:rsidRPr="006426CB">
              <w:rPr>
                <w:b/>
                <w:bCs/>
              </w:rPr>
              <w:t>ement)</w:t>
            </w:r>
          </w:p>
          <w:p w14:paraId="3A51C497" w14:textId="4E90104B" w:rsidR="00CA7247" w:rsidRDefault="00CA7247" w:rsidP="008C4A6A">
            <w:r>
              <w:t xml:space="preserve">Enhance indoor and </w:t>
            </w:r>
            <w:proofErr w:type="gramStart"/>
            <w:r>
              <w:t>outdoor  environments</w:t>
            </w:r>
            <w:proofErr w:type="gramEnd"/>
            <w:r>
              <w:t xml:space="preserve"> with flexible, open ended resources and outdoor play equipment.</w:t>
            </w:r>
          </w:p>
          <w:p w14:paraId="07CDE6A4" w14:textId="2A6E4CBC" w:rsidR="00CA7247" w:rsidRDefault="00CA7247" w:rsidP="008C4A6A"/>
          <w:p w14:paraId="64828D27" w14:textId="6BAC7DD1" w:rsidR="00CA7247" w:rsidRPr="006426CB" w:rsidRDefault="00CA7247" w:rsidP="008C4A6A">
            <w:r>
              <w:t>Audit school grounds and local community</w:t>
            </w:r>
            <w:r w:rsidR="00AD6F27">
              <w:t xml:space="preserve"> spaces to utilise.</w:t>
            </w:r>
          </w:p>
          <w:p w14:paraId="0D2630F8" w14:textId="77777777" w:rsidR="006426CB" w:rsidRPr="006426CB" w:rsidRDefault="006426CB" w:rsidP="008C4A6A">
            <w:pPr>
              <w:rPr>
                <w:b/>
                <w:bCs/>
              </w:rPr>
            </w:pPr>
          </w:p>
          <w:p w14:paraId="58BDDC32" w14:textId="5BDB4399" w:rsidR="0043339E" w:rsidRDefault="0043339E" w:rsidP="008C4A6A"/>
        </w:tc>
        <w:tc>
          <w:tcPr>
            <w:tcW w:w="2977" w:type="dxa"/>
            <w:shd w:val="clear" w:color="auto" w:fill="auto"/>
          </w:tcPr>
          <w:p w14:paraId="56115C28" w14:textId="77777777" w:rsidR="00AD6F27" w:rsidRPr="00720B69" w:rsidRDefault="00AD6F27" w:rsidP="00AD6F27">
            <w:pPr>
              <w:rPr>
                <w:rFonts w:cs="Arial"/>
                <w:b/>
                <w:bCs/>
              </w:rPr>
            </w:pPr>
            <w:r w:rsidRPr="00720B69">
              <w:rPr>
                <w:rFonts w:cs="Arial"/>
                <w:b/>
                <w:bCs/>
              </w:rPr>
              <w:lastRenderedPageBreak/>
              <w:t>Short-Term (0–6 months)</w:t>
            </w:r>
          </w:p>
          <w:p w14:paraId="46515985" w14:textId="77777777" w:rsidR="00AD6F27" w:rsidRPr="00720B69" w:rsidRDefault="00AD6F27" w:rsidP="00AD6F27">
            <w:pPr>
              <w:rPr>
                <w:rFonts w:cs="Arial"/>
                <w:b/>
                <w:bCs/>
              </w:rPr>
            </w:pPr>
            <w:r w:rsidRPr="00720B69">
              <w:rPr>
                <w:rFonts w:cs="Arial"/>
                <w:b/>
                <w:bCs/>
              </w:rPr>
              <w:t>Focus: Implementation and early indicators of change</w:t>
            </w:r>
          </w:p>
          <w:p w14:paraId="7E0EA6E8" w14:textId="77777777" w:rsidR="00AD6F27" w:rsidRPr="00720B69" w:rsidRDefault="00AD6F27" w:rsidP="00AD6F27">
            <w:pPr>
              <w:rPr>
                <w:rFonts w:cs="Arial"/>
              </w:rPr>
            </w:pPr>
            <w:r w:rsidRPr="00720B69">
              <w:rPr>
                <w:rFonts w:cs="Arial"/>
              </w:rPr>
              <w:t>Quantitative:</w:t>
            </w:r>
          </w:p>
          <w:p w14:paraId="38C7D7F7" w14:textId="77777777" w:rsidR="00AD6F27" w:rsidRPr="00720B69" w:rsidRDefault="00AD6F27" w:rsidP="00AD6F27">
            <w:pPr>
              <w:rPr>
                <w:rFonts w:cs="Arial"/>
              </w:rPr>
            </w:pPr>
            <w:r w:rsidRPr="00720B69">
              <w:rPr>
                <w:rFonts w:cs="Arial"/>
              </w:rPr>
              <w:t>Baseline and follow-up data from pupil wellbeing surveys</w:t>
            </w:r>
          </w:p>
          <w:p w14:paraId="681308D7" w14:textId="77777777" w:rsidR="00AD6F27" w:rsidRPr="00720B69" w:rsidRDefault="00AD6F27" w:rsidP="00AD6F27">
            <w:pPr>
              <w:rPr>
                <w:rFonts w:cs="Arial"/>
              </w:rPr>
            </w:pPr>
            <w:r w:rsidRPr="00720B69">
              <w:rPr>
                <w:rFonts w:cs="Arial"/>
              </w:rPr>
              <w:t>Engagement ratings or participation levels recorded during play/outdoor sessions</w:t>
            </w:r>
          </w:p>
          <w:p w14:paraId="6CC92734" w14:textId="77777777" w:rsidR="00AD6F27" w:rsidRPr="00720B69" w:rsidRDefault="00AD6F27" w:rsidP="00AD6F27">
            <w:pPr>
              <w:rPr>
                <w:rFonts w:cs="Arial"/>
              </w:rPr>
            </w:pPr>
            <w:r w:rsidRPr="00720B69">
              <w:rPr>
                <w:rFonts w:cs="Arial"/>
              </w:rPr>
              <w:t>Staff surveys on confidence and frequency of using play/outdoor strategies</w:t>
            </w:r>
          </w:p>
          <w:p w14:paraId="7BF1F6EA" w14:textId="77777777" w:rsidR="00AD6F27" w:rsidRPr="00720B69" w:rsidRDefault="00AD6F27" w:rsidP="00AD6F27">
            <w:pPr>
              <w:rPr>
                <w:rFonts w:cs="Arial"/>
              </w:rPr>
            </w:pPr>
          </w:p>
          <w:p w14:paraId="0C9A671F" w14:textId="77777777" w:rsidR="00AD6F27" w:rsidRPr="00720B69" w:rsidRDefault="00AD6F27" w:rsidP="00AD6F27">
            <w:pPr>
              <w:rPr>
                <w:rFonts w:cs="Arial"/>
              </w:rPr>
            </w:pPr>
            <w:r w:rsidRPr="00720B69">
              <w:rPr>
                <w:rFonts w:cs="Arial"/>
              </w:rPr>
              <w:t>Qualitative:</w:t>
            </w:r>
          </w:p>
          <w:p w14:paraId="40C8EFF4" w14:textId="77777777" w:rsidR="00AD6F27" w:rsidRPr="00720B69" w:rsidRDefault="00AD6F27" w:rsidP="00AD6F27">
            <w:pPr>
              <w:rPr>
                <w:rFonts w:cs="Arial"/>
              </w:rPr>
            </w:pPr>
            <w:r w:rsidRPr="00720B69">
              <w:rPr>
                <w:rFonts w:cs="Arial"/>
              </w:rPr>
              <w:t>Teacher observations and learning walks focused on engagement, independence, and collaboration</w:t>
            </w:r>
          </w:p>
          <w:p w14:paraId="56594822" w14:textId="2470C7CF" w:rsidR="00AD6F27" w:rsidRPr="00720B69" w:rsidRDefault="00AD6F27" w:rsidP="00AD6F27">
            <w:pPr>
              <w:rPr>
                <w:rFonts w:cs="Arial"/>
              </w:rPr>
            </w:pPr>
            <w:r w:rsidRPr="00720B69">
              <w:rPr>
                <w:rFonts w:cs="Arial"/>
              </w:rPr>
              <w:t>Pupil voice – focus groups, or reflective journals</w:t>
            </w:r>
          </w:p>
          <w:p w14:paraId="0BF6F6BF" w14:textId="77777777" w:rsidR="00AD6F27" w:rsidRPr="00720B69" w:rsidRDefault="00AD6F27" w:rsidP="00AD6F27">
            <w:pPr>
              <w:rPr>
                <w:rFonts w:cs="Arial"/>
              </w:rPr>
            </w:pPr>
            <w:r w:rsidRPr="00720B69">
              <w:rPr>
                <w:rFonts w:cs="Arial"/>
              </w:rPr>
              <w:t>Professional dialogue through staff meetings or planning sessions</w:t>
            </w:r>
          </w:p>
          <w:p w14:paraId="1C64C34C" w14:textId="77777777" w:rsidR="00AD6F27" w:rsidRPr="00720B69" w:rsidRDefault="00AD6F27" w:rsidP="00AD6F27">
            <w:pPr>
              <w:rPr>
                <w:rFonts w:cs="Arial"/>
              </w:rPr>
            </w:pPr>
          </w:p>
          <w:p w14:paraId="5B1637C3" w14:textId="77777777" w:rsidR="00AD6F27" w:rsidRPr="00720B69" w:rsidRDefault="00AD6F27" w:rsidP="00AD6F27">
            <w:pPr>
              <w:rPr>
                <w:rFonts w:cs="Arial"/>
                <w:b/>
                <w:bCs/>
              </w:rPr>
            </w:pPr>
            <w:r w:rsidRPr="00720B69">
              <w:rPr>
                <w:rFonts w:cs="Arial"/>
                <w:b/>
                <w:bCs/>
              </w:rPr>
              <w:t>Medium-Term (6–12 months)</w:t>
            </w:r>
          </w:p>
          <w:p w14:paraId="5BCD69CC" w14:textId="52FD50EB" w:rsidR="00AD6F27" w:rsidRPr="00720B69" w:rsidRDefault="00AD6F27" w:rsidP="00AD6F27">
            <w:pPr>
              <w:rPr>
                <w:rFonts w:cs="Arial"/>
                <w:b/>
                <w:bCs/>
              </w:rPr>
            </w:pPr>
            <w:r w:rsidRPr="00720B69">
              <w:rPr>
                <w:rFonts w:cs="Arial"/>
                <w:b/>
                <w:bCs/>
              </w:rPr>
              <w:t>Focus: Changes in practice and learner outcomes</w:t>
            </w:r>
          </w:p>
          <w:p w14:paraId="7DF04895" w14:textId="77777777" w:rsidR="00AD6F27" w:rsidRPr="00720B69" w:rsidRDefault="00AD6F27" w:rsidP="00AD6F27">
            <w:pPr>
              <w:rPr>
                <w:rFonts w:cs="Arial"/>
              </w:rPr>
            </w:pPr>
            <w:r w:rsidRPr="00720B69">
              <w:rPr>
                <w:rFonts w:cs="Arial"/>
              </w:rPr>
              <w:t>Quantitative:</w:t>
            </w:r>
          </w:p>
          <w:p w14:paraId="35570DB2" w14:textId="77777777" w:rsidR="00AD6F27" w:rsidRPr="00720B69" w:rsidRDefault="00AD6F27" w:rsidP="00AD6F27">
            <w:pPr>
              <w:rPr>
                <w:rFonts w:cs="Arial"/>
              </w:rPr>
            </w:pPr>
            <w:r w:rsidRPr="00720B69">
              <w:rPr>
                <w:rFonts w:cs="Arial"/>
              </w:rPr>
              <w:t>Tracking of attainment data in literacy, numeracy, and other key areas</w:t>
            </w:r>
          </w:p>
          <w:p w14:paraId="2C07CF6E" w14:textId="77777777" w:rsidR="00AD6F27" w:rsidRPr="00720B69" w:rsidRDefault="00AD6F27" w:rsidP="00AD6F27">
            <w:pPr>
              <w:rPr>
                <w:rFonts w:cs="Arial"/>
              </w:rPr>
            </w:pPr>
            <w:r w:rsidRPr="00720B69">
              <w:rPr>
                <w:rFonts w:cs="Arial"/>
              </w:rPr>
              <w:t>Monitoring attendance and behaviour data for improvements in motivation and regulation</w:t>
            </w:r>
          </w:p>
          <w:p w14:paraId="134F75B6" w14:textId="77777777" w:rsidR="00AD6F27" w:rsidRPr="00720B69" w:rsidRDefault="00AD6F27" w:rsidP="00AD6F27">
            <w:pPr>
              <w:rPr>
                <w:rFonts w:cs="Arial"/>
              </w:rPr>
            </w:pPr>
            <w:r w:rsidRPr="00720B69">
              <w:rPr>
                <w:rFonts w:cs="Arial"/>
              </w:rPr>
              <w:t>Frequency and breadth of outdoor/play-based learning documented in planning</w:t>
            </w:r>
          </w:p>
          <w:p w14:paraId="6A638EE5" w14:textId="77777777" w:rsidR="00AD6F27" w:rsidRPr="00720B69" w:rsidRDefault="00AD6F27" w:rsidP="00AD6F27">
            <w:pPr>
              <w:rPr>
                <w:rFonts w:cs="Arial"/>
              </w:rPr>
            </w:pPr>
          </w:p>
          <w:p w14:paraId="086DE7D9" w14:textId="77777777" w:rsidR="00AD6F27" w:rsidRPr="00720B69" w:rsidRDefault="00AD6F27" w:rsidP="00AD6F27">
            <w:pPr>
              <w:rPr>
                <w:rFonts w:cs="Arial"/>
              </w:rPr>
            </w:pPr>
            <w:r w:rsidRPr="00720B69">
              <w:rPr>
                <w:rFonts w:cs="Arial"/>
              </w:rPr>
              <w:t>Qualitative:</w:t>
            </w:r>
          </w:p>
          <w:p w14:paraId="4AF64785" w14:textId="77777777" w:rsidR="00AD6F27" w:rsidRPr="00720B69" w:rsidRDefault="00AD6F27" w:rsidP="00AD6F27">
            <w:pPr>
              <w:rPr>
                <w:rFonts w:cs="Arial"/>
              </w:rPr>
            </w:pPr>
            <w:r w:rsidRPr="00720B69">
              <w:rPr>
                <w:rFonts w:cs="Arial"/>
              </w:rPr>
              <w:lastRenderedPageBreak/>
              <w:t>Case studies of identified pupils showing improvements in confidence, problem-solving, and communication</w:t>
            </w:r>
          </w:p>
          <w:p w14:paraId="652289DD" w14:textId="77777777" w:rsidR="00AD6F27" w:rsidRPr="00720B69" w:rsidRDefault="00AD6F27" w:rsidP="00AD6F27">
            <w:pPr>
              <w:rPr>
                <w:rFonts w:cs="Arial"/>
              </w:rPr>
            </w:pPr>
          </w:p>
          <w:p w14:paraId="790FC73D" w14:textId="77777777" w:rsidR="00AD6F27" w:rsidRPr="00720B69" w:rsidRDefault="00AD6F27" w:rsidP="00AD6F27">
            <w:pPr>
              <w:rPr>
                <w:rFonts w:cs="Arial"/>
              </w:rPr>
            </w:pPr>
            <w:r w:rsidRPr="00720B69">
              <w:rPr>
                <w:rFonts w:cs="Arial"/>
              </w:rPr>
              <w:t>Continued pupil and staff feedback (surveys, interviews, class discussions)</w:t>
            </w:r>
          </w:p>
          <w:p w14:paraId="63D28250" w14:textId="77777777" w:rsidR="00AD6F27" w:rsidRPr="00720B69" w:rsidRDefault="00AD6F27" w:rsidP="00AD6F27">
            <w:pPr>
              <w:rPr>
                <w:rFonts w:cs="Arial"/>
              </w:rPr>
            </w:pPr>
            <w:r w:rsidRPr="00720B69">
              <w:rPr>
                <w:rFonts w:cs="Arial"/>
              </w:rPr>
              <w:t>Reflections in teacher professional learning logs or action research notes</w:t>
            </w:r>
          </w:p>
          <w:p w14:paraId="1DDE188C" w14:textId="77777777" w:rsidR="00AD6F27" w:rsidRPr="00720B69" w:rsidRDefault="00AD6F27" w:rsidP="00AD6F27">
            <w:pPr>
              <w:rPr>
                <w:rFonts w:cs="Arial"/>
              </w:rPr>
            </w:pPr>
          </w:p>
          <w:p w14:paraId="2FCA5ED7" w14:textId="77777777" w:rsidR="00AD6F27" w:rsidRPr="00720B69" w:rsidRDefault="00AD6F27" w:rsidP="00AD6F27">
            <w:pPr>
              <w:rPr>
                <w:rFonts w:cs="Arial"/>
                <w:b/>
                <w:bCs/>
              </w:rPr>
            </w:pPr>
            <w:r w:rsidRPr="00720B69">
              <w:rPr>
                <w:rFonts w:cs="Arial"/>
                <w:b/>
                <w:bCs/>
              </w:rPr>
              <w:t>Long-Term (12+ months)</w:t>
            </w:r>
          </w:p>
          <w:p w14:paraId="7B84FCDE" w14:textId="2ECDFF5D" w:rsidR="00AD6F27" w:rsidRPr="00720B69" w:rsidRDefault="00AD6F27" w:rsidP="00AD6F27">
            <w:pPr>
              <w:rPr>
                <w:rFonts w:cs="Arial"/>
                <w:b/>
                <w:bCs/>
              </w:rPr>
            </w:pPr>
            <w:r w:rsidRPr="00720B69">
              <w:rPr>
                <w:rFonts w:cs="Arial"/>
                <w:b/>
                <w:bCs/>
              </w:rPr>
              <w:t>Focus: Sustained impact and strategic embedding</w:t>
            </w:r>
          </w:p>
          <w:p w14:paraId="0362515D" w14:textId="77777777" w:rsidR="00AD6F27" w:rsidRPr="00720B69" w:rsidRDefault="00AD6F27" w:rsidP="00AD6F27">
            <w:pPr>
              <w:rPr>
                <w:rFonts w:cs="Arial"/>
              </w:rPr>
            </w:pPr>
            <w:r w:rsidRPr="00720B69">
              <w:rPr>
                <w:rFonts w:cs="Arial"/>
              </w:rPr>
              <w:t>Quantitative:</w:t>
            </w:r>
          </w:p>
          <w:p w14:paraId="124B6AAA" w14:textId="77777777" w:rsidR="00AD6F27" w:rsidRPr="00720B69" w:rsidRDefault="00AD6F27" w:rsidP="00AD6F27">
            <w:pPr>
              <w:rPr>
                <w:rFonts w:cs="Arial"/>
              </w:rPr>
            </w:pPr>
            <w:r w:rsidRPr="00720B69">
              <w:rPr>
                <w:rFonts w:cs="Arial"/>
              </w:rPr>
              <w:t>Comparison of year-on-year attainment and engagement data</w:t>
            </w:r>
          </w:p>
          <w:p w14:paraId="477E9668" w14:textId="51ACBF5F" w:rsidR="00AD6F27" w:rsidRPr="00720B69" w:rsidRDefault="00AD6F27" w:rsidP="00AD6F27">
            <w:pPr>
              <w:rPr>
                <w:rFonts w:cs="Arial"/>
              </w:rPr>
            </w:pPr>
            <w:r w:rsidRPr="00720B69">
              <w:rPr>
                <w:rFonts w:cs="Arial"/>
              </w:rPr>
              <w:t>Pupil wellbeing and engagement survey results Staff self-evaluation on curriculum delivery and learner impact</w:t>
            </w:r>
          </w:p>
          <w:p w14:paraId="5E5D01B3" w14:textId="77777777" w:rsidR="00AD6F27" w:rsidRPr="00720B69" w:rsidRDefault="00AD6F27" w:rsidP="00AD6F27">
            <w:pPr>
              <w:rPr>
                <w:rFonts w:cs="Arial"/>
              </w:rPr>
            </w:pPr>
          </w:p>
          <w:p w14:paraId="31171BC7" w14:textId="77777777" w:rsidR="00AD6F27" w:rsidRPr="00720B69" w:rsidRDefault="00AD6F27" w:rsidP="00AD6F27">
            <w:pPr>
              <w:rPr>
                <w:rFonts w:cs="Arial"/>
              </w:rPr>
            </w:pPr>
            <w:r w:rsidRPr="00720B69">
              <w:rPr>
                <w:rFonts w:cs="Arial"/>
              </w:rPr>
              <w:t>Qualitative:</w:t>
            </w:r>
          </w:p>
          <w:p w14:paraId="09930E0D" w14:textId="77777777" w:rsidR="00AD6F27" w:rsidRPr="00720B69" w:rsidRDefault="00AD6F27" w:rsidP="00AD6F27">
            <w:pPr>
              <w:rPr>
                <w:rFonts w:cs="Arial"/>
              </w:rPr>
            </w:pPr>
            <w:r w:rsidRPr="00720B69">
              <w:rPr>
                <w:rFonts w:cs="Arial"/>
              </w:rPr>
              <w:t>Whole-school evaluation reports and stakeholder feedback</w:t>
            </w:r>
          </w:p>
          <w:p w14:paraId="2404C022" w14:textId="77777777" w:rsidR="00AD6F27" w:rsidRPr="00720B69" w:rsidRDefault="00AD6F27" w:rsidP="00AD6F27">
            <w:pPr>
              <w:rPr>
                <w:rFonts w:cs="Arial"/>
              </w:rPr>
            </w:pPr>
            <w:r w:rsidRPr="00720B69">
              <w:rPr>
                <w:rFonts w:cs="Arial"/>
              </w:rPr>
              <w:t>Parent/carer voice on child confidence and engagement outside school</w:t>
            </w:r>
          </w:p>
          <w:p w14:paraId="1FCCC3D8" w14:textId="77777777" w:rsidR="00AD6F27" w:rsidRPr="00720B69" w:rsidRDefault="00AD6F27" w:rsidP="00AD6F27">
            <w:pPr>
              <w:rPr>
                <w:rFonts w:cs="Arial"/>
              </w:rPr>
            </w:pPr>
            <w:r w:rsidRPr="00720B69">
              <w:rPr>
                <w:rFonts w:cs="Arial"/>
              </w:rPr>
              <w:t>Inclusion in improvement planning and curriculum rationale</w:t>
            </w:r>
          </w:p>
          <w:p w14:paraId="0D81EF3E" w14:textId="77777777" w:rsidR="00AD6F27" w:rsidRPr="00720B69" w:rsidRDefault="00AD6F27" w:rsidP="00AD6F27">
            <w:pPr>
              <w:rPr>
                <w:rFonts w:cs="Arial"/>
              </w:rPr>
            </w:pPr>
          </w:p>
          <w:p w14:paraId="06B54CD9" w14:textId="6B36790C" w:rsidR="006D54E2" w:rsidRPr="00720B69" w:rsidRDefault="006D54E2" w:rsidP="00AD6F27">
            <w:pPr>
              <w:rPr>
                <w:rFonts w:cs="Arial"/>
              </w:rPr>
            </w:pPr>
          </w:p>
        </w:tc>
        <w:tc>
          <w:tcPr>
            <w:tcW w:w="2977" w:type="dxa"/>
            <w:shd w:val="clear" w:color="auto" w:fill="auto"/>
          </w:tcPr>
          <w:p w14:paraId="7451DCC6" w14:textId="77777777" w:rsidR="006D54E2" w:rsidRPr="00720B69" w:rsidRDefault="006D54E2" w:rsidP="008C4A6A">
            <w:pPr>
              <w:rPr>
                <w:rFonts w:cs="Arial"/>
                <w:b/>
                <w:bCs/>
              </w:rPr>
            </w:pPr>
          </w:p>
        </w:tc>
        <w:tc>
          <w:tcPr>
            <w:tcW w:w="4111" w:type="dxa"/>
            <w:shd w:val="clear" w:color="auto" w:fill="auto"/>
          </w:tcPr>
          <w:p w14:paraId="038F7DC3" w14:textId="77777777" w:rsidR="006D54E2" w:rsidRPr="00720B69" w:rsidRDefault="006D54E2" w:rsidP="008C4A6A">
            <w:pPr>
              <w:rPr>
                <w:rFonts w:cs="Arial"/>
                <w:b/>
                <w:bCs/>
              </w:rPr>
            </w:pPr>
          </w:p>
        </w:tc>
      </w:tr>
      <w:tr w:rsidR="006D54E2" w14:paraId="3AA79957" w14:textId="77777777" w:rsidTr="008C4A6A">
        <w:tc>
          <w:tcPr>
            <w:tcW w:w="15735" w:type="dxa"/>
            <w:gridSpan w:val="6"/>
            <w:shd w:val="clear" w:color="auto" w:fill="D9D9D9" w:themeFill="background1" w:themeFillShade="D9"/>
          </w:tcPr>
          <w:p w14:paraId="1C9CBE7A" w14:textId="3A72EFBE" w:rsidR="006D54E2" w:rsidRDefault="006D54E2" w:rsidP="008C4A6A">
            <w:pPr>
              <w:rPr>
                <w:rFonts w:cs="Arial"/>
                <w:b/>
                <w:bCs/>
              </w:rPr>
            </w:pPr>
            <w:r>
              <w:rPr>
                <w:rFonts w:cs="Arial"/>
                <w:b/>
                <w:bCs/>
              </w:rPr>
              <w:t>Final evaluation</w:t>
            </w:r>
            <w:r w:rsidR="0006408C">
              <w:rPr>
                <w:rFonts w:cs="Arial"/>
                <w:b/>
                <w:bCs/>
              </w:rPr>
              <w:t xml:space="preserve"> (for submission)</w:t>
            </w:r>
            <w:r>
              <w:rPr>
                <w:rFonts w:cs="Arial"/>
                <w:b/>
                <w:bCs/>
              </w:rPr>
              <w:t>:</w:t>
            </w:r>
          </w:p>
          <w:p w14:paraId="4444211E" w14:textId="77777777" w:rsidR="006D54E2" w:rsidRDefault="006D54E2" w:rsidP="008C4A6A">
            <w:pPr>
              <w:rPr>
                <w:rFonts w:cs="Arial"/>
                <w:b/>
                <w:bCs/>
              </w:rPr>
            </w:pPr>
          </w:p>
          <w:p w14:paraId="04B74ABA" w14:textId="77777777" w:rsidR="006D54E2" w:rsidRDefault="006D54E2" w:rsidP="008C4A6A">
            <w:pPr>
              <w:rPr>
                <w:rFonts w:cs="Arial"/>
                <w:b/>
                <w:bCs/>
              </w:rPr>
            </w:pPr>
          </w:p>
          <w:p w14:paraId="06BA7859" w14:textId="77777777" w:rsidR="006D54E2" w:rsidRDefault="006D54E2" w:rsidP="008C4A6A">
            <w:pPr>
              <w:rPr>
                <w:rFonts w:cs="Arial"/>
                <w:b/>
                <w:bCs/>
              </w:rPr>
            </w:pPr>
          </w:p>
        </w:tc>
      </w:tr>
    </w:tbl>
    <w:p w14:paraId="4D498106" w14:textId="0ECAB5BC" w:rsidR="006D54E2" w:rsidRDefault="006D54E2" w:rsidP="001C3D8E"/>
    <w:p w14:paraId="11AAA100" w14:textId="59EF3D36" w:rsidR="006D54E2" w:rsidRDefault="006D54E2" w:rsidP="001C3D8E"/>
    <w:p w14:paraId="4A0C3402" w14:textId="51340013" w:rsidR="006D54E2" w:rsidRDefault="006D54E2" w:rsidP="001C3D8E"/>
    <w:p w14:paraId="52F3C074" w14:textId="6C2AFD07" w:rsidR="006D54E2" w:rsidRDefault="006D54E2" w:rsidP="001C3D8E"/>
    <w:p w14:paraId="4839DC0B" w14:textId="6EBB7E6A" w:rsidR="006D54E2" w:rsidRDefault="006D54E2" w:rsidP="001C3D8E"/>
    <w:p w14:paraId="29EDA258" w14:textId="1C79CAEF" w:rsidR="006D54E2" w:rsidRDefault="006D54E2" w:rsidP="001C3D8E"/>
    <w:p w14:paraId="076AF8D0" w14:textId="2DD7E9B4" w:rsidR="006D54E2" w:rsidRDefault="006D54E2" w:rsidP="001C3D8E"/>
    <w:p w14:paraId="4F2D6353" w14:textId="23CEC3E3" w:rsidR="006D54E2" w:rsidRDefault="006D54E2" w:rsidP="001C3D8E"/>
    <w:p w14:paraId="4E3D9F20" w14:textId="2D0E694A" w:rsidR="00AD6F27" w:rsidRDefault="00AD6F27" w:rsidP="001C3D8E"/>
    <w:p w14:paraId="1CEA0D7B" w14:textId="5A13FA1A" w:rsidR="00AD6F27" w:rsidRDefault="00AD6F27" w:rsidP="001C3D8E"/>
    <w:p w14:paraId="4B6EB028" w14:textId="7068B9E8" w:rsidR="00AD6F27" w:rsidRDefault="00AD6F27" w:rsidP="001C3D8E"/>
    <w:p w14:paraId="7CB0EF24" w14:textId="2AD32DA4" w:rsidR="00AD6F27" w:rsidRDefault="00AD6F27" w:rsidP="001C3D8E"/>
    <w:p w14:paraId="028AC645" w14:textId="20E508CE" w:rsidR="00AD6F27" w:rsidRDefault="00AD6F27" w:rsidP="001C3D8E"/>
    <w:p w14:paraId="0D8F821C" w14:textId="557F2A49" w:rsidR="00AD6F27" w:rsidRDefault="00AD6F27" w:rsidP="001C3D8E"/>
    <w:p w14:paraId="0A86229E" w14:textId="56EAB0AF" w:rsidR="00AD6F27" w:rsidRDefault="00AD6F27" w:rsidP="001C3D8E"/>
    <w:p w14:paraId="048906A4" w14:textId="77777777" w:rsidR="00AD6F27" w:rsidRDefault="00AD6F27" w:rsidP="001C3D8E"/>
    <w:p w14:paraId="3E931AB4" w14:textId="2C74442F" w:rsidR="006D54E2" w:rsidRDefault="006D54E2" w:rsidP="001C3D8E"/>
    <w:p w14:paraId="7BD80385" w14:textId="77777777" w:rsidR="00720B69" w:rsidRDefault="00720B69" w:rsidP="001C3D8E"/>
    <w:p w14:paraId="4987FBBE" w14:textId="77777777" w:rsidR="00720B69" w:rsidRDefault="00720B69" w:rsidP="001C3D8E"/>
    <w:p w14:paraId="7E3F462C" w14:textId="77777777" w:rsidR="00720B69" w:rsidRDefault="00720B69" w:rsidP="001C3D8E"/>
    <w:p w14:paraId="69BF60EA" w14:textId="77777777" w:rsidR="00720B69" w:rsidRDefault="00720B69" w:rsidP="001C3D8E"/>
    <w:p w14:paraId="60A16ACE" w14:textId="2B8B404C" w:rsidR="006D54E2" w:rsidRDefault="006D54E2" w:rsidP="001C3D8E"/>
    <w:p w14:paraId="182E66D3" w14:textId="472B5D81" w:rsidR="006D54E2" w:rsidRDefault="006D54E2" w:rsidP="001C3D8E"/>
    <w:tbl>
      <w:tblPr>
        <w:tblStyle w:val="TableGrid"/>
        <w:tblW w:w="15730" w:type="dxa"/>
        <w:tblLook w:val="04A0" w:firstRow="1" w:lastRow="0" w:firstColumn="1" w:lastColumn="0" w:noHBand="0" w:noVBand="1"/>
      </w:tblPr>
      <w:tblGrid>
        <w:gridCol w:w="5243"/>
        <w:gridCol w:w="989"/>
        <w:gridCol w:w="9498"/>
      </w:tblGrid>
      <w:tr w:rsidR="000E3A8B" w14:paraId="256184EA" w14:textId="77777777" w:rsidTr="008C4A6A">
        <w:tc>
          <w:tcPr>
            <w:tcW w:w="6232" w:type="dxa"/>
            <w:gridSpan w:val="2"/>
            <w:tcBorders>
              <w:right w:val="single" w:sz="4" w:space="0" w:color="auto"/>
            </w:tcBorders>
            <w:shd w:val="clear" w:color="auto" w:fill="000000" w:themeFill="text1"/>
          </w:tcPr>
          <w:p w14:paraId="04C7FDC3" w14:textId="0E5106A9" w:rsidR="000E3A8B" w:rsidRDefault="000E3A8B" w:rsidP="000E3A8B">
            <w:pPr>
              <w:rPr>
                <w:color w:val="FFFFFF" w:themeColor="background1"/>
              </w:rPr>
            </w:pPr>
            <w:r>
              <w:rPr>
                <w:color w:val="FFFFFF" w:themeColor="background1"/>
              </w:rPr>
              <w:t>Priority 3:  Long Term Outcome</w:t>
            </w:r>
          </w:p>
          <w:p w14:paraId="075EE3A1" w14:textId="6282766A" w:rsidR="000E3A8B" w:rsidRPr="00934701" w:rsidRDefault="000E3A8B" w:rsidP="000E3A8B">
            <w:r>
              <w:rPr>
                <w:color w:val="FFFFFF" w:themeColor="background1"/>
              </w:rPr>
              <w:t>What do you hope to achieve? What is going to change? For whom? By how much? By When?</w:t>
            </w:r>
          </w:p>
        </w:tc>
        <w:tc>
          <w:tcPr>
            <w:tcW w:w="9498" w:type="dxa"/>
            <w:tcBorders>
              <w:left w:val="single" w:sz="4" w:space="0" w:color="auto"/>
            </w:tcBorders>
          </w:tcPr>
          <w:p w14:paraId="25BED797" w14:textId="05968CBF" w:rsidR="000E3A8B" w:rsidRPr="00440033" w:rsidRDefault="000E3A8B" w:rsidP="000E3A8B">
            <w:pPr>
              <w:rPr>
                <w:b/>
              </w:rPr>
            </w:pPr>
            <w:r w:rsidRPr="002141DC">
              <w:rPr>
                <w:b/>
              </w:rPr>
              <w:t>Increased Parental Involvement</w:t>
            </w:r>
            <w:r>
              <w:rPr>
                <w:b/>
              </w:rPr>
              <w:t xml:space="preserve"> in our School and Nursery community</w:t>
            </w:r>
            <w:r w:rsidR="00C03087">
              <w:rPr>
                <w:b/>
              </w:rPr>
              <w:t xml:space="preserve"> (</w:t>
            </w:r>
            <w:proofErr w:type="gramStart"/>
            <w:r w:rsidR="00C03087">
              <w:rPr>
                <w:b/>
              </w:rPr>
              <w:t>Year  2</w:t>
            </w:r>
            <w:proofErr w:type="gramEnd"/>
            <w:r w:rsidR="00C03087">
              <w:rPr>
                <w:b/>
              </w:rPr>
              <w:t>)</w:t>
            </w:r>
          </w:p>
        </w:tc>
      </w:tr>
      <w:tr w:rsidR="000E3A8B" w14:paraId="5ABDB05D" w14:textId="77777777" w:rsidTr="008C4A6A">
        <w:tc>
          <w:tcPr>
            <w:tcW w:w="5243" w:type="dxa"/>
            <w:tcBorders>
              <w:right w:val="single" w:sz="4" w:space="0" w:color="auto"/>
            </w:tcBorders>
            <w:shd w:val="clear" w:color="auto" w:fill="D9D9D9" w:themeFill="background1" w:themeFillShade="D9"/>
          </w:tcPr>
          <w:p w14:paraId="2934BC4E" w14:textId="77777777" w:rsidR="000E3A8B" w:rsidRPr="00934701" w:rsidRDefault="000E3A8B" w:rsidP="000E3A8B">
            <w:pPr>
              <w:rPr>
                <w:sz w:val="18"/>
                <w:szCs w:val="18"/>
              </w:rPr>
            </w:pPr>
            <w:r w:rsidRPr="00934701">
              <w:rPr>
                <w:sz w:val="18"/>
                <w:szCs w:val="18"/>
              </w:rPr>
              <w:t xml:space="preserve">Person(s) Responsible  </w:t>
            </w:r>
          </w:p>
          <w:p w14:paraId="6728D81F" w14:textId="77777777" w:rsidR="000E3A8B" w:rsidRPr="00934701" w:rsidRDefault="000E3A8B" w:rsidP="000E3A8B">
            <w:pPr>
              <w:rPr>
                <w:sz w:val="18"/>
                <w:szCs w:val="18"/>
              </w:rPr>
            </w:pPr>
            <w:r w:rsidRPr="00934701">
              <w:rPr>
                <w:bCs/>
                <w:sz w:val="16"/>
                <w:szCs w:val="16"/>
              </w:rPr>
              <w:t>Who will be leading the improvement?</w:t>
            </w:r>
          </w:p>
        </w:tc>
        <w:tc>
          <w:tcPr>
            <w:tcW w:w="10487" w:type="dxa"/>
            <w:gridSpan w:val="2"/>
            <w:tcBorders>
              <w:left w:val="single" w:sz="4" w:space="0" w:color="auto"/>
            </w:tcBorders>
          </w:tcPr>
          <w:p w14:paraId="24F80AA9" w14:textId="05D622A3" w:rsidR="000E3A8B" w:rsidRPr="00440033" w:rsidRDefault="00C03087" w:rsidP="000E3A8B">
            <w:pPr>
              <w:rPr>
                <w:b/>
              </w:rPr>
            </w:pPr>
            <w:r>
              <w:rPr>
                <w:b/>
              </w:rPr>
              <w:t>SLT</w:t>
            </w:r>
          </w:p>
        </w:tc>
      </w:tr>
    </w:tbl>
    <w:p w14:paraId="074D2409" w14:textId="77777777" w:rsidR="006D54E2" w:rsidRDefault="006D54E2" w:rsidP="001C3D8E"/>
    <w:p w14:paraId="6C8F09D4" w14:textId="4678F623" w:rsidR="006D54E2" w:rsidRDefault="006D54E2" w:rsidP="001C3D8E"/>
    <w:tbl>
      <w:tblPr>
        <w:tblStyle w:val="TableGrid"/>
        <w:tblW w:w="15735" w:type="dxa"/>
        <w:tblInd w:w="-5" w:type="dxa"/>
        <w:tblLook w:val="04A0" w:firstRow="1" w:lastRow="0" w:firstColumn="1" w:lastColumn="0" w:noHBand="0" w:noVBand="1"/>
      </w:tblPr>
      <w:tblGrid>
        <w:gridCol w:w="2127"/>
        <w:gridCol w:w="2906"/>
        <w:gridCol w:w="637"/>
        <w:gridCol w:w="2977"/>
        <w:gridCol w:w="2977"/>
        <w:gridCol w:w="4111"/>
      </w:tblGrid>
      <w:tr w:rsidR="006D54E2" w:rsidRPr="00695C46" w14:paraId="648E574A" w14:textId="77777777" w:rsidTr="008C4A6A">
        <w:tc>
          <w:tcPr>
            <w:tcW w:w="15735" w:type="dxa"/>
            <w:gridSpan w:val="6"/>
          </w:tcPr>
          <w:p w14:paraId="122D07BB" w14:textId="77777777" w:rsidR="006D54E2" w:rsidRPr="00695C46" w:rsidRDefault="006D54E2" w:rsidP="008C4A6A">
            <w:pPr>
              <w:rPr>
                <w:rFonts w:cs="Arial"/>
                <w:sz w:val="16"/>
                <w:szCs w:val="16"/>
              </w:rPr>
            </w:pPr>
            <w:r w:rsidRPr="00695C46">
              <w:rPr>
                <w:rFonts w:cs="Arial"/>
                <w:b/>
                <w:bCs/>
                <w:sz w:val="16"/>
                <w:szCs w:val="16"/>
              </w:rPr>
              <w:t>(Please insert the relevant information</w:t>
            </w:r>
            <w:r>
              <w:rPr>
                <w:rFonts w:cs="Arial"/>
                <w:b/>
                <w:bCs/>
                <w:sz w:val="16"/>
                <w:szCs w:val="16"/>
              </w:rPr>
              <w:t xml:space="preserve"> below using the codes above</w:t>
            </w:r>
            <w:r w:rsidRPr="00695C46">
              <w:rPr>
                <w:rFonts w:cs="Arial"/>
                <w:b/>
                <w:bCs/>
                <w:sz w:val="16"/>
                <w:szCs w:val="16"/>
              </w:rPr>
              <w:t>)</w:t>
            </w:r>
          </w:p>
        </w:tc>
      </w:tr>
      <w:tr w:rsidR="006D54E2" w:rsidRPr="00695C46" w14:paraId="00108CC1" w14:textId="77777777" w:rsidTr="008C4A6A">
        <w:tc>
          <w:tcPr>
            <w:tcW w:w="5033" w:type="dxa"/>
            <w:gridSpan w:val="2"/>
            <w:shd w:val="clear" w:color="auto" w:fill="D9D9D9" w:themeFill="background1" w:themeFillShade="D9"/>
          </w:tcPr>
          <w:p w14:paraId="43B7A13A" w14:textId="485F00D0" w:rsidR="006D54E2" w:rsidRPr="00695C46" w:rsidRDefault="006D54E2" w:rsidP="008C4A6A">
            <w:pPr>
              <w:rPr>
                <w:rFonts w:cs="Arial"/>
                <w:b/>
                <w:bCs/>
                <w:sz w:val="24"/>
                <w:szCs w:val="24"/>
              </w:rPr>
            </w:pPr>
            <w:r>
              <w:rPr>
                <w:rFonts w:cs="Arial"/>
                <w:b/>
                <w:bCs/>
                <w:sz w:val="24"/>
                <w:szCs w:val="24"/>
              </w:rPr>
              <w:t xml:space="preserve">NIF Priority: </w:t>
            </w:r>
            <w:r w:rsidR="00C03087">
              <w:rPr>
                <w:rFonts w:cs="Arial"/>
                <w:b/>
                <w:bCs/>
                <w:sz w:val="24"/>
                <w:szCs w:val="24"/>
              </w:rPr>
              <w:t>1, 3</w:t>
            </w:r>
          </w:p>
        </w:tc>
        <w:tc>
          <w:tcPr>
            <w:tcW w:w="10702" w:type="dxa"/>
            <w:gridSpan w:val="4"/>
            <w:shd w:val="clear" w:color="auto" w:fill="D9D9D9" w:themeFill="background1" w:themeFillShade="D9"/>
          </w:tcPr>
          <w:p w14:paraId="76B104C2" w14:textId="61D65D2B" w:rsidR="006D54E2" w:rsidRPr="00695C46" w:rsidRDefault="006D54E2" w:rsidP="008C4A6A">
            <w:pPr>
              <w:rPr>
                <w:rFonts w:cs="Arial"/>
                <w:b/>
                <w:bCs/>
                <w:sz w:val="24"/>
                <w:szCs w:val="24"/>
              </w:rPr>
            </w:pPr>
            <w:r>
              <w:rPr>
                <w:rFonts w:cs="Arial"/>
                <w:b/>
                <w:bCs/>
                <w:sz w:val="24"/>
                <w:szCs w:val="24"/>
              </w:rPr>
              <w:t>NIF Driver:</w:t>
            </w:r>
            <w:r w:rsidR="00C03087">
              <w:rPr>
                <w:rFonts w:cs="Arial"/>
                <w:b/>
                <w:bCs/>
                <w:sz w:val="24"/>
                <w:szCs w:val="24"/>
              </w:rPr>
              <w:t xml:space="preserve"> 2, 5</w:t>
            </w:r>
          </w:p>
        </w:tc>
      </w:tr>
      <w:tr w:rsidR="006D54E2" w:rsidRPr="00695C46" w14:paraId="74473B13" w14:textId="77777777" w:rsidTr="008C4A6A">
        <w:tc>
          <w:tcPr>
            <w:tcW w:w="5033" w:type="dxa"/>
            <w:gridSpan w:val="2"/>
            <w:shd w:val="clear" w:color="auto" w:fill="D9D9D9" w:themeFill="background1" w:themeFillShade="D9"/>
          </w:tcPr>
          <w:p w14:paraId="15F46869" w14:textId="3A3D2470" w:rsidR="006D54E2" w:rsidRPr="00695C46" w:rsidRDefault="006D54E2" w:rsidP="008C4A6A">
            <w:pPr>
              <w:rPr>
                <w:rFonts w:cs="Arial"/>
                <w:b/>
                <w:bCs/>
                <w:sz w:val="24"/>
                <w:szCs w:val="24"/>
              </w:rPr>
            </w:pPr>
            <w:r>
              <w:rPr>
                <w:rFonts w:cs="Arial"/>
                <w:b/>
                <w:bCs/>
                <w:sz w:val="24"/>
                <w:szCs w:val="24"/>
              </w:rPr>
              <w:t>NLC Priority:</w:t>
            </w:r>
            <w:r w:rsidR="00C03087">
              <w:rPr>
                <w:rFonts w:cs="Arial"/>
                <w:b/>
                <w:bCs/>
                <w:sz w:val="24"/>
                <w:szCs w:val="24"/>
              </w:rPr>
              <w:t xml:space="preserve"> 2, 5</w:t>
            </w:r>
          </w:p>
        </w:tc>
        <w:tc>
          <w:tcPr>
            <w:tcW w:w="10702" w:type="dxa"/>
            <w:gridSpan w:val="4"/>
            <w:shd w:val="clear" w:color="auto" w:fill="D9D9D9" w:themeFill="background1" w:themeFillShade="D9"/>
          </w:tcPr>
          <w:p w14:paraId="5C5642A2" w14:textId="56A22F9B" w:rsidR="006D54E2" w:rsidRPr="00695C46" w:rsidRDefault="006D54E2" w:rsidP="008C4A6A">
            <w:pPr>
              <w:rPr>
                <w:rFonts w:cs="Arial"/>
                <w:sz w:val="24"/>
                <w:szCs w:val="24"/>
              </w:rPr>
            </w:pPr>
            <w:r>
              <w:rPr>
                <w:rFonts w:cs="Arial"/>
                <w:b/>
                <w:bCs/>
                <w:sz w:val="24"/>
                <w:szCs w:val="24"/>
              </w:rPr>
              <w:t>QI:</w:t>
            </w:r>
            <w:r w:rsidR="00C03087">
              <w:rPr>
                <w:rFonts w:cs="Arial"/>
                <w:b/>
                <w:bCs/>
                <w:sz w:val="24"/>
                <w:szCs w:val="24"/>
              </w:rPr>
              <w:t xml:space="preserve"> 1.3, 2.5, 2.7</w:t>
            </w:r>
          </w:p>
        </w:tc>
      </w:tr>
      <w:tr w:rsidR="006D54E2" w14:paraId="0A59BA2E" w14:textId="77777777" w:rsidTr="008C4A6A">
        <w:tc>
          <w:tcPr>
            <w:tcW w:w="5033" w:type="dxa"/>
            <w:gridSpan w:val="2"/>
            <w:shd w:val="clear" w:color="auto" w:fill="D9D9D9" w:themeFill="background1" w:themeFillShade="D9"/>
          </w:tcPr>
          <w:p w14:paraId="6BB24A0D" w14:textId="20AFBAC4" w:rsidR="006D54E2" w:rsidRDefault="006D54E2" w:rsidP="008C4A6A">
            <w:pPr>
              <w:rPr>
                <w:rFonts w:cs="Arial"/>
                <w:b/>
                <w:bCs/>
                <w:sz w:val="24"/>
                <w:szCs w:val="24"/>
              </w:rPr>
            </w:pPr>
            <w:r>
              <w:rPr>
                <w:rFonts w:cs="Arial"/>
                <w:b/>
                <w:bCs/>
                <w:sz w:val="24"/>
                <w:szCs w:val="24"/>
              </w:rPr>
              <w:t>PEF Intervention:</w:t>
            </w:r>
            <w:r w:rsidR="00C03087">
              <w:rPr>
                <w:rFonts w:cs="Arial"/>
                <w:b/>
                <w:bCs/>
                <w:sz w:val="24"/>
                <w:szCs w:val="24"/>
              </w:rPr>
              <w:t xml:space="preserve"> 2, 9, 10</w:t>
            </w:r>
          </w:p>
        </w:tc>
        <w:tc>
          <w:tcPr>
            <w:tcW w:w="10702" w:type="dxa"/>
            <w:gridSpan w:val="4"/>
            <w:shd w:val="clear" w:color="auto" w:fill="D9D9D9" w:themeFill="background1" w:themeFillShade="D9"/>
          </w:tcPr>
          <w:p w14:paraId="31CFC232" w14:textId="28C502CA" w:rsidR="006D54E2" w:rsidRDefault="006D54E2" w:rsidP="008C4A6A">
            <w:pPr>
              <w:rPr>
                <w:rFonts w:cs="Arial"/>
                <w:b/>
                <w:bCs/>
                <w:sz w:val="24"/>
                <w:szCs w:val="24"/>
              </w:rPr>
            </w:pPr>
            <w:r>
              <w:rPr>
                <w:rFonts w:cs="Arial"/>
                <w:b/>
                <w:bCs/>
                <w:sz w:val="24"/>
                <w:szCs w:val="24"/>
              </w:rPr>
              <w:t>Developing in Faith/UNCRC:</w:t>
            </w:r>
            <w:r w:rsidR="00C03087">
              <w:rPr>
                <w:rFonts w:cs="Arial"/>
                <w:b/>
                <w:bCs/>
                <w:sz w:val="24"/>
                <w:szCs w:val="24"/>
              </w:rPr>
              <w:t xml:space="preserve"> Article 3, Article 28</w:t>
            </w:r>
          </w:p>
        </w:tc>
      </w:tr>
      <w:tr w:rsidR="006D54E2" w:rsidRPr="00D17AA8" w14:paraId="40067D24" w14:textId="77777777" w:rsidTr="008C4A6A">
        <w:tc>
          <w:tcPr>
            <w:tcW w:w="15735" w:type="dxa"/>
            <w:gridSpan w:val="6"/>
            <w:shd w:val="clear" w:color="auto" w:fill="D9D9D9" w:themeFill="background1" w:themeFillShade="D9"/>
          </w:tcPr>
          <w:p w14:paraId="2F482B29" w14:textId="740A5F8B" w:rsidR="006D54E2" w:rsidRPr="00D17AA8" w:rsidRDefault="006D54E2" w:rsidP="008C4A6A">
            <w:pPr>
              <w:rPr>
                <w:rFonts w:cs="Arial"/>
                <w:u w:val="single"/>
              </w:rPr>
            </w:pPr>
            <w:r w:rsidRPr="00D17AA8">
              <w:rPr>
                <w:rFonts w:cs="Arial"/>
                <w:u w:val="single"/>
              </w:rPr>
              <w:t>If you used any aspect of your PEF fund to support this priority; please detail the expenditure here</w:t>
            </w:r>
            <w:r w:rsidR="002353E6">
              <w:rPr>
                <w:rFonts w:cs="Arial"/>
                <w:u w:val="single"/>
              </w:rPr>
              <w:t>:</w:t>
            </w:r>
          </w:p>
          <w:p w14:paraId="7EACA36D" w14:textId="2908D015" w:rsidR="006D54E2" w:rsidRPr="00D17AA8" w:rsidRDefault="00C03087" w:rsidP="008C4A6A">
            <w:pPr>
              <w:rPr>
                <w:rFonts w:cs="Arial"/>
                <w:sz w:val="24"/>
                <w:szCs w:val="24"/>
                <w:u w:val="single"/>
              </w:rPr>
            </w:pPr>
            <w:r>
              <w:rPr>
                <w:rFonts w:cs="Arial"/>
                <w:sz w:val="24"/>
                <w:szCs w:val="24"/>
                <w:u w:val="single"/>
              </w:rPr>
              <w:t xml:space="preserve"> </w:t>
            </w:r>
          </w:p>
        </w:tc>
      </w:tr>
      <w:tr w:rsidR="00C03087" w:rsidRPr="007A6703" w14:paraId="24F0C9F4" w14:textId="77777777" w:rsidTr="008C4A6A">
        <w:tc>
          <w:tcPr>
            <w:tcW w:w="15735" w:type="dxa"/>
            <w:gridSpan w:val="6"/>
            <w:shd w:val="clear" w:color="auto" w:fill="auto"/>
          </w:tcPr>
          <w:p w14:paraId="1045CA75" w14:textId="77777777" w:rsidR="00C03087" w:rsidRPr="007A6703" w:rsidRDefault="00C03087" w:rsidP="00C03087">
            <w:pPr>
              <w:rPr>
                <w:i/>
                <w:iCs/>
              </w:rPr>
            </w:pPr>
            <w:r w:rsidRPr="007A6703">
              <w:rPr>
                <w:rFonts w:cs="Arial"/>
                <w:b/>
                <w:bCs/>
              </w:rPr>
              <w:t>RATIONALE (WHY?)</w:t>
            </w:r>
            <w:r w:rsidRPr="007A6703">
              <w:rPr>
                <w:i/>
                <w:iCs/>
              </w:rPr>
              <w:t xml:space="preserve"> </w:t>
            </w:r>
            <w:r w:rsidRPr="007A6703">
              <w:rPr>
                <w:sz w:val="16"/>
                <w:szCs w:val="16"/>
              </w:rPr>
              <w:t xml:space="preserve">Why have you identified this as </w:t>
            </w:r>
            <w:r>
              <w:rPr>
                <w:sz w:val="16"/>
                <w:szCs w:val="16"/>
              </w:rPr>
              <w:t xml:space="preserve">a </w:t>
            </w:r>
            <w:r w:rsidRPr="007A6703">
              <w:rPr>
                <w:sz w:val="16"/>
                <w:szCs w:val="16"/>
              </w:rPr>
              <w:t>priority?  What data did you have to support this?</w:t>
            </w:r>
          </w:p>
          <w:p w14:paraId="41D0D3E6" w14:textId="621A92FF" w:rsidR="00D15BA6" w:rsidRPr="003C7A5B" w:rsidRDefault="00D15BA6" w:rsidP="00C03087">
            <w:pPr>
              <w:rPr>
                <w:rFonts w:cs="Arial"/>
                <w:b/>
                <w:bCs/>
              </w:rPr>
            </w:pPr>
            <w:r w:rsidRPr="00DF2F6E">
              <w:rPr>
                <w:rFonts w:cs="Arial"/>
                <w:b/>
                <w:bCs/>
              </w:rPr>
              <w:t>Research consistently shows that when parents and carers are more engaged in their child’s learning—and are supported to do so—it leads to better attainment and achievement outcomes for pupils.</w:t>
            </w:r>
            <w:r w:rsidR="003C7A5B">
              <w:rPr>
                <w:rFonts w:cs="Arial"/>
                <w:b/>
                <w:bCs/>
              </w:rPr>
              <w:t xml:space="preserve"> </w:t>
            </w:r>
            <w:r w:rsidR="003C7A5B" w:rsidRPr="003C7A5B">
              <w:rPr>
                <w:rFonts w:cs="Arial"/>
                <w:b/>
                <w:bCs/>
              </w:rPr>
              <w:t xml:space="preserve">We will continue to develop strong partnership approaches </w:t>
            </w:r>
            <w:r w:rsidR="003C7A5B">
              <w:rPr>
                <w:rFonts w:cs="Arial"/>
                <w:b/>
                <w:bCs/>
              </w:rPr>
              <w:t xml:space="preserve">with our school community (parents as partners), </w:t>
            </w:r>
            <w:r w:rsidR="003C7A5B" w:rsidRPr="003C7A5B">
              <w:rPr>
                <w:rFonts w:cs="Arial"/>
                <w:b/>
                <w:bCs/>
              </w:rPr>
              <w:t>which will improve outcomes for learners and continue self-improvement for our school, nursery and community.</w:t>
            </w:r>
          </w:p>
          <w:p w14:paraId="5DBC896C" w14:textId="77777777" w:rsidR="00C03087" w:rsidRPr="007A6703" w:rsidRDefault="00C03087" w:rsidP="00C03087">
            <w:pPr>
              <w:rPr>
                <w:rFonts w:cs="Arial"/>
              </w:rPr>
            </w:pPr>
          </w:p>
        </w:tc>
      </w:tr>
      <w:tr w:rsidR="00C03087" w14:paraId="5327EBEA" w14:textId="77777777" w:rsidTr="008C4A6A">
        <w:tc>
          <w:tcPr>
            <w:tcW w:w="15735" w:type="dxa"/>
            <w:gridSpan w:val="6"/>
            <w:shd w:val="clear" w:color="auto" w:fill="auto"/>
          </w:tcPr>
          <w:p w14:paraId="448067B0" w14:textId="77777777" w:rsidR="00C03087" w:rsidRPr="002E5847" w:rsidRDefault="00C03087" w:rsidP="00C03087">
            <w:pPr>
              <w:spacing w:line="256" w:lineRule="auto"/>
              <w:rPr>
                <w:b/>
                <w:sz w:val="18"/>
                <w:szCs w:val="18"/>
                <w:lang w:eastAsia="en-US"/>
              </w:rPr>
            </w:pPr>
            <w:r>
              <w:rPr>
                <w:rFonts w:cs="Arial"/>
                <w:b/>
                <w:bCs/>
              </w:rPr>
              <w:t>Resources:</w:t>
            </w:r>
            <w:r w:rsidRPr="002E5847">
              <w:rPr>
                <w:sz w:val="16"/>
                <w:szCs w:val="16"/>
                <w:lang w:eastAsia="en-US"/>
              </w:rPr>
              <w:t xml:space="preserve"> Please include costs and, where relevant, state where cost is being met from</w:t>
            </w:r>
            <w:r>
              <w:rPr>
                <w:sz w:val="16"/>
                <w:szCs w:val="16"/>
                <w:lang w:eastAsia="en-US"/>
              </w:rPr>
              <w:t xml:space="preserve">, specifically if using PEF.  </w:t>
            </w:r>
            <w:r w:rsidRPr="00986FDE">
              <w:rPr>
                <w:b/>
                <w:bCs/>
                <w:color w:val="auto"/>
                <w:sz w:val="16"/>
                <w:szCs w:val="16"/>
                <w:lang w:eastAsia="en-US"/>
              </w:rPr>
              <w:t>Please denote PEF/or colour code if preferred, to indicate where PEF spend aligns with targets</w:t>
            </w:r>
            <w:r>
              <w:rPr>
                <w:sz w:val="16"/>
                <w:szCs w:val="16"/>
                <w:lang w:eastAsia="en-US"/>
              </w:rPr>
              <w:t>.</w:t>
            </w:r>
          </w:p>
          <w:p w14:paraId="0D16A0CF" w14:textId="77777777" w:rsidR="00C03087" w:rsidRDefault="00C03087" w:rsidP="00C03087">
            <w:pPr>
              <w:rPr>
                <w:rFonts w:cs="Arial"/>
                <w:b/>
                <w:bCs/>
              </w:rPr>
            </w:pPr>
          </w:p>
          <w:p w14:paraId="3823DED2" w14:textId="77777777" w:rsidR="00C03087" w:rsidRDefault="00C03087" w:rsidP="00C03087">
            <w:pPr>
              <w:rPr>
                <w:rFonts w:cs="Arial"/>
                <w:b/>
                <w:bCs/>
              </w:rPr>
            </w:pPr>
          </w:p>
        </w:tc>
      </w:tr>
      <w:tr w:rsidR="00C03087" w:rsidRPr="008A6EC1" w14:paraId="4A2DE34C" w14:textId="77777777" w:rsidTr="008C4A6A">
        <w:tc>
          <w:tcPr>
            <w:tcW w:w="2127" w:type="dxa"/>
            <w:shd w:val="clear" w:color="auto" w:fill="D9D9D9" w:themeFill="background1" w:themeFillShade="D9"/>
          </w:tcPr>
          <w:p w14:paraId="3D9250BE" w14:textId="77777777" w:rsidR="00C03087" w:rsidRPr="008A6EC1" w:rsidRDefault="00C03087" w:rsidP="00C03087">
            <w:pPr>
              <w:rPr>
                <w:rFonts w:cs="Arial"/>
                <w:b/>
                <w:bCs/>
                <w:u w:val="single"/>
              </w:rPr>
            </w:pPr>
            <w:r w:rsidRPr="008A6EC1">
              <w:rPr>
                <w:rFonts w:cs="Arial"/>
                <w:b/>
                <w:bCs/>
                <w:u w:val="single"/>
              </w:rPr>
              <w:t>EXPECTED IMPACT</w:t>
            </w:r>
          </w:p>
          <w:p w14:paraId="31304F9B" w14:textId="77777777" w:rsidR="00C03087" w:rsidRPr="008A6EC1" w:rsidRDefault="00C03087" w:rsidP="00C03087">
            <w:pPr>
              <w:rPr>
                <w:rFonts w:cs="Arial"/>
                <w:b/>
                <w:bCs/>
                <w:u w:val="single"/>
              </w:rPr>
            </w:pPr>
            <w:r w:rsidRPr="008A6EC1">
              <w:rPr>
                <w:rFonts w:cs="Arial"/>
                <w:b/>
                <w:bCs/>
                <w:u w:val="single"/>
              </w:rPr>
              <w:t>(SHORT TERM TARGETS)</w:t>
            </w:r>
          </w:p>
        </w:tc>
        <w:tc>
          <w:tcPr>
            <w:tcW w:w="3543" w:type="dxa"/>
            <w:gridSpan w:val="2"/>
            <w:shd w:val="clear" w:color="auto" w:fill="D9D9D9" w:themeFill="background1" w:themeFillShade="D9"/>
          </w:tcPr>
          <w:p w14:paraId="256ACB32" w14:textId="77777777" w:rsidR="00C03087" w:rsidRPr="008A6EC1" w:rsidRDefault="00C03087" w:rsidP="00C03087">
            <w:pPr>
              <w:rPr>
                <w:b/>
                <w:bCs/>
                <w:u w:val="single"/>
              </w:rPr>
            </w:pPr>
            <w:r w:rsidRPr="008A6EC1">
              <w:rPr>
                <w:b/>
                <w:bCs/>
                <w:u w:val="single"/>
              </w:rPr>
              <w:t>INTERVENTIONS/ACTIONS TO SUPPORT IMPROVEMENT: HOW?</w:t>
            </w:r>
          </w:p>
          <w:p w14:paraId="0D02077F" w14:textId="77777777" w:rsidR="00C03087" w:rsidRPr="008A6EC1" w:rsidRDefault="00C03087" w:rsidP="00C03087">
            <w:pPr>
              <w:rPr>
                <w:rFonts w:cs="Arial"/>
                <w:b/>
                <w:bCs/>
                <w:u w:val="single"/>
              </w:rPr>
            </w:pPr>
          </w:p>
        </w:tc>
        <w:tc>
          <w:tcPr>
            <w:tcW w:w="2977" w:type="dxa"/>
            <w:shd w:val="clear" w:color="auto" w:fill="D9D9D9" w:themeFill="background1" w:themeFillShade="D9"/>
          </w:tcPr>
          <w:p w14:paraId="21E64DCF" w14:textId="77777777" w:rsidR="00C03087" w:rsidRPr="008A6EC1" w:rsidRDefault="00C03087" w:rsidP="00C03087">
            <w:pPr>
              <w:rPr>
                <w:b/>
                <w:bCs/>
                <w:u w:val="single"/>
              </w:rPr>
            </w:pPr>
            <w:r w:rsidRPr="008A6EC1">
              <w:rPr>
                <w:b/>
                <w:bCs/>
                <w:u w:val="single"/>
              </w:rPr>
              <w:t>HOW WILL YOU TRACK PROGRESS?</w:t>
            </w:r>
          </w:p>
          <w:p w14:paraId="1B43BA4B" w14:textId="77777777" w:rsidR="00C03087" w:rsidRPr="008A6EC1" w:rsidRDefault="00C03087" w:rsidP="00C03087">
            <w:pPr>
              <w:rPr>
                <w:rFonts w:cs="Arial"/>
                <w:b/>
                <w:bCs/>
                <w:u w:val="single"/>
              </w:rPr>
            </w:pPr>
            <w:r w:rsidRPr="008A6EC1">
              <w:rPr>
                <w:b/>
                <w:bCs/>
                <w:u w:val="single"/>
              </w:rPr>
              <w:t>MEASURES</w:t>
            </w:r>
          </w:p>
        </w:tc>
        <w:tc>
          <w:tcPr>
            <w:tcW w:w="2977" w:type="dxa"/>
            <w:shd w:val="clear" w:color="auto" w:fill="D9D9D9" w:themeFill="background1" w:themeFillShade="D9"/>
          </w:tcPr>
          <w:p w14:paraId="104E9CA6" w14:textId="7A60D0C3" w:rsidR="00C03087" w:rsidRPr="008A6EC1" w:rsidRDefault="00C03087" w:rsidP="00C03087">
            <w:pPr>
              <w:rPr>
                <w:rFonts w:cs="Arial"/>
                <w:b/>
                <w:bCs/>
                <w:u w:val="single"/>
              </w:rPr>
            </w:pPr>
            <w:r>
              <w:rPr>
                <w:rFonts w:cs="Arial"/>
                <w:b/>
                <w:bCs/>
                <w:u w:val="single"/>
              </w:rPr>
              <w:t xml:space="preserve">EVALUATION </w:t>
            </w:r>
            <w:r w:rsidRPr="008A6EC1">
              <w:rPr>
                <w:rFonts w:cs="Arial"/>
                <w:b/>
                <w:bCs/>
                <w:u w:val="single"/>
              </w:rPr>
              <w:t>CHECKPOINT 1</w:t>
            </w:r>
            <w:r>
              <w:rPr>
                <w:rFonts w:cs="Arial"/>
                <w:b/>
                <w:bCs/>
                <w:u w:val="single"/>
              </w:rPr>
              <w:t xml:space="preserve"> (Internal Process)</w:t>
            </w:r>
          </w:p>
        </w:tc>
        <w:tc>
          <w:tcPr>
            <w:tcW w:w="4111" w:type="dxa"/>
            <w:shd w:val="clear" w:color="auto" w:fill="D9D9D9" w:themeFill="background1" w:themeFillShade="D9"/>
          </w:tcPr>
          <w:p w14:paraId="32DC5822" w14:textId="7C57A95C" w:rsidR="00C03087" w:rsidRPr="008A6EC1" w:rsidRDefault="00C03087" w:rsidP="00C03087">
            <w:pPr>
              <w:rPr>
                <w:rFonts w:cs="Arial"/>
                <w:b/>
                <w:bCs/>
                <w:u w:val="single"/>
              </w:rPr>
            </w:pPr>
            <w:r>
              <w:rPr>
                <w:rFonts w:cs="Arial"/>
                <w:b/>
                <w:bCs/>
                <w:u w:val="single"/>
              </w:rPr>
              <w:t xml:space="preserve">EVALUATION </w:t>
            </w:r>
            <w:r w:rsidRPr="008A6EC1">
              <w:rPr>
                <w:rFonts w:cs="Arial"/>
                <w:b/>
                <w:bCs/>
                <w:u w:val="single"/>
              </w:rPr>
              <w:t>CHECKPOINT 2</w:t>
            </w:r>
            <w:r>
              <w:rPr>
                <w:rFonts w:cs="Arial"/>
                <w:b/>
                <w:bCs/>
                <w:u w:val="single"/>
              </w:rPr>
              <w:t xml:space="preserve"> (Internal Process)</w:t>
            </w:r>
          </w:p>
        </w:tc>
      </w:tr>
      <w:tr w:rsidR="00C03087" w14:paraId="3496A8D2" w14:textId="77777777" w:rsidTr="008C4A6A">
        <w:tc>
          <w:tcPr>
            <w:tcW w:w="2127" w:type="dxa"/>
            <w:shd w:val="clear" w:color="auto" w:fill="D9D9D9" w:themeFill="background1" w:themeFillShade="D9"/>
          </w:tcPr>
          <w:p w14:paraId="5D75B75E" w14:textId="4D0053E0" w:rsidR="00C03087" w:rsidRDefault="00C03087" w:rsidP="00C03087">
            <w:pPr>
              <w:rPr>
                <w:rFonts w:cs="Arial"/>
                <w:b/>
                <w:bCs/>
              </w:rPr>
            </w:pPr>
            <w:r w:rsidRPr="004B783A">
              <w:rPr>
                <w:sz w:val="16"/>
                <w:szCs w:val="16"/>
              </w:rPr>
              <w:t>What will be the benefit for learners (be specific</w:t>
            </w:r>
            <w:r>
              <w:rPr>
                <w:sz w:val="16"/>
                <w:szCs w:val="16"/>
              </w:rPr>
              <w:t>)?</w:t>
            </w:r>
          </w:p>
        </w:tc>
        <w:tc>
          <w:tcPr>
            <w:tcW w:w="3543" w:type="dxa"/>
            <w:gridSpan w:val="2"/>
            <w:shd w:val="clear" w:color="auto" w:fill="D9D9D9" w:themeFill="background1" w:themeFillShade="D9"/>
          </w:tcPr>
          <w:p w14:paraId="08088C69" w14:textId="209EA64C" w:rsidR="00C03087" w:rsidRDefault="00C03087" w:rsidP="00C03087">
            <w:r w:rsidRPr="008A6EC1">
              <w:rPr>
                <w:sz w:val="16"/>
                <w:szCs w:val="16"/>
              </w:rPr>
              <w:t>What are you going to do to make the change?  What key actions are required? Consider links to the NIF Drivers</w:t>
            </w:r>
            <w:r>
              <w:rPr>
                <w:sz w:val="16"/>
                <w:szCs w:val="16"/>
              </w:rPr>
              <w:t>.</w:t>
            </w:r>
          </w:p>
        </w:tc>
        <w:tc>
          <w:tcPr>
            <w:tcW w:w="2977" w:type="dxa"/>
            <w:shd w:val="clear" w:color="auto" w:fill="D9D9D9" w:themeFill="background1" w:themeFillShade="D9"/>
          </w:tcPr>
          <w:p w14:paraId="4AFF43E7" w14:textId="77777777" w:rsidR="00C03087" w:rsidRDefault="00C03087" w:rsidP="00C03087">
            <w:pPr>
              <w:rPr>
                <w:rFonts w:cs="Arial"/>
                <w:b/>
                <w:bCs/>
              </w:rPr>
            </w:pPr>
            <w:r>
              <w:rPr>
                <w:sz w:val="16"/>
                <w:szCs w:val="16"/>
                <w:lang w:eastAsia="en-US"/>
              </w:rPr>
              <w:t>What ongoing information will demonstrate progress? (Qualitative, Quantitative – short/medium/long term data)</w:t>
            </w:r>
          </w:p>
        </w:tc>
        <w:tc>
          <w:tcPr>
            <w:tcW w:w="2977" w:type="dxa"/>
            <w:shd w:val="clear" w:color="auto" w:fill="D9D9D9" w:themeFill="background1" w:themeFillShade="D9"/>
          </w:tcPr>
          <w:p w14:paraId="3DDCD1C1" w14:textId="77777777" w:rsidR="00C03087" w:rsidRDefault="00C03087" w:rsidP="00C03087">
            <w:pPr>
              <w:rPr>
                <w:rFonts w:cs="Arial"/>
                <w:b/>
                <w:bCs/>
              </w:rPr>
            </w:pPr>
          </w:p>
        </w:tc>
        <w:tc>
          <w:tcPr>
            <w:tcW w:w="4111" w:type="dxa"/>
            <w:shd w:val="clear" w:color="auto" w:fill="D9D9D9" w:themeFill="background1" w:themeFillShade="D9"/>
          </w:tcPr>
          <w:p w14:paraId="5B67B4F9" w14:textId="77777777" w:rsidR="00C03087" w:rsidRDefault="00C03087" w:rsidP="00C03087">
            <w:pPr>
              <w:rPr>
                <w:rFonts w:cs="Arial"/>
                <w:b/>
                <w:bCs/>
              </w:rPr>
            </w:pPr>
          </w:p>
        </w:tc>
      </w:tr>
      <w:tr w:rsidR="00C03087" w14:paraId="2EDF3821" w14:textId="77777777" w:rsidTr="008C4A6A">
        <w:tc>
          <w:tcPr>
            <w:tcW w:w="2127" w:type="dxa"/>
            <w:shd w:val="clear" w:color="auto" w:fill="auto"/>
          </w:tcPr>
          <w:p w14:paraId="61B48A1D" w14:textId="4AEDFD6B" w:rsidR="00DF2F6E" w:rsidRPr="00D15BA6" w:rsidRDefault="00D15BA6" w:rsidP="00D15BA6">
            <w:pPr>
              <w:rPr>
                <w:rFonts w:cs="Arial"/>
              </w:rPr>
            </w:pPr>
            <w:r w:rsidRPr="00D15BA6">
              <w:rPr>
                <w:rFonts w:cs="Arial"/>
              </w:rPr>
              <w:t>Encourage</w:t>
            </w:r>
            <w:r w:rsidR="00DF2F6E" w:rsidRPr="00D15BA6">
              <w:rPr>
                <w:rFonts w:cs="Arial"/>
              </w:rPr>
              <w:t xml:space="preserve"> parent</w:t>
            </w:r>
            <w:r w:rsidRPr="00D15BA6">
              <w:rPr>
                <w:rFonts w:cs="Arial"/>
              </w:rPr>
              <w:t xml:space="preserve">al </w:t>
            </w:r>
            <w:r w:rsidR="00DF2F6E" w:rsidRPr="00D15BA6">
              <w:rPr>
                <w:rFonts w:cs="Arial"/>
              </w:rPr>
              <w:t xml:space="preserve">involvement in classroom support, </w:t>
            </w:r>
            <w:r w:rsidR="00DF2F6E" w:rsidRPr="00D15BA6">
              <w:rPr>
                <w:rFonts w:cs="Arial"/>
              </w:rPr>
              <w:lastRenderedPageBreak/>
              <w:t>learning at home, and school decision-making.</w:t>
            </w:r>
          </w:p>
          <w:p w14:paraId="07757236" w14:textId="77777777" w:rsidR="00D15BA6" w:rsidRPr="00DF2F6E" w:rsidRDefault="00D15BA6" w:rsidP="00D15BA6">
            <w:pPr>
              <w:rPr>
                <w:rFonts w:cs="Arial"/>
                <w:b/>
                <w:bCs/>
              </w:rPr>
            </w:pPr>
          </w:p>
          <w:p w14:paraId="662361C9" w14:textId="699D02AF" w:rsidR="00DF2F6E" w:rsidRPr="00D15BA6" w:rsidRDefault="00D15BA6" w:rsidP="00D15BA6">
            <w:pPr>
              <w:rPr>
                <w:rFonts w:cs="Arial"/>
              </w:rPr>
            </w:pPr>
            <w:r>
              <w:rPr>
                <w:rFonts w:cs="Arial"/>
              </w:rPr>
              <w:t xml:space="preserve">Continue to </w:t>
            </w:r>
            <w:r w:rsidR="00DF2F6E" w:rsidRPr="00D15BA6">
              <w:rPr>
                <w:rFonts w:cs="Arial"/>
              </w:rPr>
              <w:t>Improve quality and frequency of communication</w:t>
            </w:r>
            <w:r w:rsidR="00DF2F6E" w:rsidRPr="00D15BA6">
              <w:rPr>
                <w:rFonts w:cs="Arial"/>
              </w:rPr>
              <w:br/>
            </w:r>
            <w:r w:rsidRPr="00D15BA6">
              <w:rPr>
                <w:rFonts w:cs="Arial"/>
              </w:rPr>
              <w:t>by</w:t>
            </w:r>
            <w:r w:rsidR="00DF2F6E" w:rsidRPr="00D15BA6">
              <w:rPr>
                <w:rFonts w:cs="Arial"/>
              </w:rPr>
              <w:t xml:space="preserve"> increas</w:t>
            </w:r>
            <w:r w:rsidRPr="00D15BA6">
              <w:rPr>
                <w:rFonts w:cs="Arial"/>
              </w:rPr>
              <w:t>ing</w:t>
            </w:r>
            <w:r w:rsidR="00DF2F6E" w:rsidRPr="00D15BA6">
              <w:rPr>
                <w:rFonts w:cs="Arial"/>
              </w:rPr>
              <w:t xml:space="preserve"> digital engagement (</w:t>
            </w:r>
            <w:r w:rsidRPr="00D15BA6">
              <w:rPr>
                <w:rFonts w:cs="Arial"/>
              </w:rPr>
              <w:t xml:space="preserve">school blog, </w:t>
            </w:r>
            <w:r w:rsidR="00DF2F6E" w:rsidRPr="00D15BA6">
              <w:rPr>
                <w:rFonts w:cs="Arial"/>
              </w:rPr>
              <w:t xml:space="preserve">sharing learning </w:t>
            </w:r>
            <w:r w:rsidRPr="00D15BA6">
              <w:rPr>
                <w:rFonts w:cs="Arial"/>
              </w:rPr>
              <w:t>via class newsletters, weekly HT updates</w:t>
            </w:r>
            <w:r w:rsidR="00DF2F6E" w:rsidRPr="00D15BA6">
              <w:rPr>
                <w:rFonts w:cs="Arial"/>
              </w:rPr>
              <w:t>).</w:t>
            </w:r>
          </w:p>
          <w:p w14:paraId="205C8E7D" w14:textId="77777777" w:rsidR="00D15BA6" w:rsidRPr="00DF2F6E" w:rsidRDefault="00D15BA6" w:rsidP="00D15BA6">
            <w:pPr>
              <w:rPr>
                <w:rFonts w:cs="Arial"/>
                <w:b/>
                <w:bCs/>
              </w:rPr>
            </w:pPr>
          </w:p>
          <w:p w14:paraId="46B122C1" w14:textId="77777777" w:rsidR="00D15BA6" w:rsidRDefault="00D15BA6" w:rsidP="00D15BA6">
            <w:pPr>
              <w:rPr>
                <w:rFonts w:cs="Arial"/>
              </w:rPr>
            </w:pPr>
            <w:r w:rsidRPr="00D15BA6">
              <w:rPr>
                <w:rFonts w:cs="Arial"/>
              </w:rPr>
              <w:t>Further d</w:t>
            </w:r>
            <w:r w:rsidR="00DF2F6E" w:rsidRPr="00D15BA6">
              <w:rPr>
                <w:rFonts w:cs="Arial"/>
              </w:rPr>
              <w:t>eepen parent participation in school evaluation and improvement</w:t>
            </w:r>
            <w:r w:rsidRPr="00D15BA6">
              <w:rPr>
                <w:rFonts w:cs="Arial"/>
              </w:rPr>
              <w:t>.</w:t>
            </w:r>
          </w:p>
          <w:p w14:paraId="5087B3CC" w14:textId="77777777" w:rsidR="00D15BA6" w:rsidRDefault="00D15BA6" w:rsidP="00D15BA6">
            <w:pPr>
              <w:rPr>
                <w:rFonts w:cs="Arial"/>
              </w:rPr>
            </w:pPr>
          </w:p>
          <w:p w14:paraId="766B4165" w14:textId="010973B4" w:rsidR="00DF2F6E" w:rsidRPr="00D15BA6" w:rsidRDefault="00D15BA6" w:rsidP="00D15BA6">
            <w:pPr>
              <w:rPr>
                <w:rFonts w:cs="Arial"/>
              </w:rPr>
            </w:pPr>
            <w:r w:rsidRPr="00D15BA6">
              <w:rPr>
                <w:rFonts w:cs="Arial"/>
              </w:rPr>
              <w:t>I</w:t>
            </w:r>
            <w:r w:rsidR="00DF2F6E" w:rsidRPr="00D15BA6">
              <w:rPr>
                <w:rFonts w:cs="Arial"/>
              </w:rPr>
              <w:t>ntegrate parent feedback into self-evaluation, improvement plans, and wellbeing initiatives.</w:t>
            </w:r>
          </w:p>
          <w:p w14:paraId="4531EC3B" w14:textId="77777777" w:rsidR="00D15BA6" w:rsidRPr="00DF2F6E" w:rsidRDefault="00D15BA6" w:rsidP="00D15BA6">
            <w:pPr>
              <w:rPr>
                <w:rFonts w:cs="Arial"/>
                <w:b/>
                <w:bCs/>
              </w:rPr>
            </w:pPr>
          </w:p>
          <w:p w14:paraId="0BB8B6AE" w14:textId="62A864A7" w:rsidR="00DF2F6E" w:rsidRPr="00D15BA6" w:rsidRDefault="00DF2F6E" w:rsidP="00D15BA6">
            <w:pPr>
              <w:rPr>
                <w:rFonts w:cs="Arial"/>
              </w:rPr>
            </w:pPr>
            <w:r w:rsidRPr="00D15BA6">
              <w:rPr>
                <w:rFonts w:cs="Arial"/>
              </w:rPr>
              <w:t>Engage parents in targeted equity efforts</w:t>
            </w:r>
            <w:r w:rsidRPr="00D15BA6">
              <w:rPr>
                <w:rFonts w:cs="Arial"/>
              </w:rPr>
              <w:br/>
              <w:t>like Parent Councils</w:t>
            </w:r>
            <w:r w:rsidR="00D15BA6" w:rsidRPr="00D15BA6">
              <w:rPr>
                <w:rFonts w:cs="Arial"/>
              </w:rPr>
              <w:t xml:space="preserve"> and </w:t>
            </w:r>
            <w:r w:rsidRPr="00D15BA6">
              <w:rPr>
                <w:rFonts w:cs="Arial"/>
              </w:rPr>
              <w:t>the Pupil Equity Fund</w:t>
            </w:r>
            <w:r w:rsidR="00D15BA6" w:rsidRPr="00D15BA6">
              <w:rPr>
                <w:rFonts w:cs="Arial"/>
              </w:rPr>
              <w:t>.</w:t>
            </w:r>
          </w:p>
          <w:p w14:paraId="12D75D81" w14:textId="509CCCC4" w:rsidR="00DF2F6E" w:rsidRDefault="00DF2F6E" w:rsidP="00D15BA6">
            <w:pPr>
              <w:rPr>
                <w:rFonts w:cs="Arial"/>
                <w:b/>
                <w:bCs/>
              </w:rPr>
            </w:pPr>
          </w:p>
        </w:tc>
        <w:tc>
          <w:tcPr>
            <w:tcW w:w="3543" w:type="dxa"/>
            <w:gridSpan w:val="2"/>
            <w:shd w:val="clear" w:color="auto" w:fill="auto"/>
          </w:tcPr>
          <w:p w14:paraId="28C22C87" w14:textId="078F167C" w:rsidR="00C03087" w:rsidRDefault="00C03087" w:rsidP="00C03087">
            <w:r>
              <w:lastRenderedPageBreak/>
              <w:t>Refine our online presence/communication</w:t>
            </w:r>
            <w:r w:rsidR="00D92A6E">
              <w:t xml:space="preserve"> by using multiple channels to communicate</w:t>
            </w:r>
            <w:r>
              <w:t xml:space="preserve"> </w:t>
            </w:r>
            <w:r>
              <w:lastRenderedPageBreak/>
              <w:t>(School Blog, Nursery journals</w:t>
            </w:r>
            <w:r w:rsidR="00D92A6E">
              <w:t>, emails, texts</w:t>
            </w:r>
            <w:r>
              <w:t xml:space="preserve"> etc)</w:t>
            </w:r>
            <w:r w:rsidR="00D92A6E">
              <w:t>.  Ensure 100% of parents have access to these.</w:t>
            </w:r>
          </w:p>
          <w:p w14:paraId="7B5F3594" w14:textId="77777777" w:rsidR="00D92A6E" w:rsidRDefault="00D92A6E" w:rsidP="00C03087"/>
          <w:p w14:paraId="0D7ECAB7" w14:textId="77777777" w:rsidR="00D92A6E" w:rsidRPr="00D92A6E" w:rsidRDefault="00D92A6E" w:rsidP="00D92A6E">
            <w:pPr>
              <w:rPr>
                <w:rFonts w:cs="Arial"/>
              </w:rPr>
            </w:pPr>
            <w:r w:rsidRPr="00D92A6E">
              <w:rPr>
                <w:rFonts w:cs="Arial"/>
              </w:rPr>
              <w:t>Provide translated materials and interpreter services for families with English as an Additional Language (EAL).</w:t>
            </w:r>
          </w:p>
          <w:p w14:paraId="3C32ED24" w14:textId="77777777" w:rsidR="00C03087" w:rsidRDefault="00C03087" w:rsidP="00C03087"/>
          <w:p w14:paraId="08C05D77" w14:textId="5CCFB447" w:rsidR="00C03087" w:rsidRDefault="00C03087" w:rsidP="00C03087">
            <w:r>
              <w:t>All class teachers to be involved in creating Class Termly newsletters to be more interactive</w:t>
            </w:r>
            <w:r w:rsidR="00D92A6E">
              <w:t xml:space="preserve"> with learning showcases at every stage.</w:t>
            </w:r>
          </w:p>
          <w:p w14:paraId="56CE5A79" w14:textId="77777777" w:rsidR="00C03087" w:rsidRDefault="00C03087" w:rsidP="00C03087"/>
          <w:p w14:paraId="4571AF4B" w14:textId="0B1F9E2F" w:rsidR="00C03087" w:rsidRDefault="00C03087" w:rsidP="00C03087">
            <w:r>
              <w:t>Monthly daily mile</w:t>
            </w:r>
            <w:r w:rsidR="00D92A6E">
              <w:t>, coffee mornings</w:t>
            </w:r>
            <w:r>
              <w:t xml:space="preserve"> with most parents/carers.</w:t>
            </w:r>
          </w:p>
          <w:p w14:paraId="355EBA32" w14:textId="77777777" w:rsidR="00C03087" w:rsidRDefault="00C03087" w:rsidP="00C03087"/>
          <w:p w14:paraId="0E19E3DD" w14:textId="77777777" w:rsidR="00C03087" w:rsidRDefault="00C03087" w:rsidP="00C03087">
            <w:r>
              <w:t>Stay and Play with Nursery and P1 pupils.  Some parent helpers to support aspects of learning across the school day.</w:t>
            </w:r>
          </w:p>
          <w:p w14:paraId="37E0E4FE" w14:textId="77777777" w:rsidR="00C03087" w:rsidRDefault="00C03087" w:rsidP="00C03087"/>
          <w:p w14:paraId="636EB0DC" w14:textId="77777777" w:rsidR="00D92A6E" w:rsidRPr="00D92A6E" w:rsidRDefault="00D92A6E" w:rsidP="00D92A6E">
            <w:pPr>
              <w:rPr>
                <w:rFonts w:cs="Arial"/>
              </w:rPr>
            </w:pPr>
            <w:r w:rsidRPr="00D92A6E">
              <w:rPr>
                <w:rFonts w:cs="Arial"/>
              </w:rPr>
              <w:t>Include parents in self-evaluation processes using tools like HGIOS4 and the Family Engagement Toolkit.</w:t>
            </w:r>
          </w:p>
          <w:p w14:paraId="78D8F429" w14:textId="77777777" w:rsidR="00D92A6E" w:rsidRDefault="00D92A6E" w:rsidP="00C03087"/>
          <w:p w14:paraId="49BDC442" w14:textId="4194C64C" w:rsidR="00C03087" w:rsidRDefault="00C03087" w:rsidP="00C03087">
            <w:r>
              <w:t>Create parent focus groups with identified outcomes.</w:t>
            </w:r>
            <w:r w:rsidR="00D92A6E">
              <w:t xml:space="preserve">  Homework/literacy etc</w:t>
            </w:r>
          </w:p>
          <w:p w14:paraId="101EE59B" w14:textId="77777777" w:rsidR="00C03087" w:rsidRDefault="00C03087" w:rsidP="00C03087"/>
          <w:p w14:paraId="0C5B25AE" w14:textId="77777777" w:rsidR="00C03087" w:rsidRDefault="00C03087" w:rsidP="00C03087">
            <w:r>
              <w:t>Involving most parents at the earliest stages of planning.</w:t>
            </w:r>
          </w:p>
          <w:p w14:paraId="1FC14ACC" w14:textId="77777777" w:rsidR="00C03087" w:rsidRDefault="00C03087" w:rsidP="00C03087"/>
          <w:p w14:paraId="555F2BA1" w14:textId="77777777" w:rsidR="00C03087" w:rsidRDefault="00C03087" w:rsidP="00C03087">
            <w:r>
              <w:t xml:space="preserve">Targeted support to be offered to those families who have been identified through the 6 new drivers (families with three or more children, lone parent families, household where someone is disabled, minority ethnic families, families with a child under 1) </w:t>
            </w:r>
          </w:p>
          <w:p w14:paraId="6B2ACFD7" w14:textId="77777777" w:rsidR="00C03087" w:rsidRDefault="00C03087" w:rsidP="00C03087"/>
        </w:tc>
        <w:tc>
          <w:tcPr>
            <w:tcW w:w="2977" w:type="dxa"/>
            <w:shd w:val="clear" w:color="auto" w:fill="auto"/>
          </w:tcPr>
          <w:p w14:paraId="48C8F9B6" w14:textId="77777777" w:rsidR="00C03087" w:rsidRPr="00021815" w:rsidRDefault="00C03087" w:rsidP="00C03087">
            <w:pPr>
              <w:rPr>
                <w:rFonts w:cs="Arial"/>
              </w:rPr>
            </w:pPr>
            <w:r w:rsidRPr="00021815">
              <w:rPr>
                <w:rFonts w:cs="Arial"/>
              </w:rPr>
              <w:lastRenderedPageBreak/>
              <w:t>Engaging parents and families – Education Scotland toolkit</w:t>
            </w:r>
          </w:p>
          <w:p w14:paraId="61209913" w14:textId="77777777" w:rsidR="00C03087" w:rsidRPr="00021815" w:rsidRDefault="00C03087" w:rsidP="00C03087">
            <w:pPr>
              <w:rPr>
                <w:rFonts w:cs="Arial"/>
              </w:rPr>
            </w:pPr>
          </w:p>
          <w:p w14:paraId="3A9D6590" w14:textId="0B6D729D" w:rsidR="00C03087" w:rsidRPr="00021815" w:rsidRDefault="00C03087" w:rsidP="00C03087">
            <w:pPr>
              <w:rPr>
                <w:rFonts w:cs="Arial"/>
              </w:rPr>
            </w:pPr>
            <w:r w:rsidRPr="00021815">
              <w:rPr>
                <w:rFonts w:cs="Arial"/>
              </w:rPr>
              <w:lastRenderedPageBreak/>
              <w:t>Parental feedback</w:t>
            </w:r>
            <w:r w:rsidR="00D92A6E">
              <w:rPr>
                <w:rFonts w:cs="Arial"/>
              </w:rPr>
              <w:t xml:space="preserve"> – via Microsoft teams, verbal, surveys</w:t>
            </w:r>
          </w:p>
          <w:p w14:paraId="434E2239" w14:textId="77777777" w:rsidR="00C03087" w:rsidRPr="00021815" w:rsidRDefault="00C03087" w:rsidP="00C03087">
            <w:pPr>
              <w:rPr>
                <w:rFonts w:cs="Arial"/>
              </w:rPr>
            </w:pPr>
          </w:p>
          <w:p w14:paraId="2783C78A" w14:textId="77777777" w:rsidR="00C03087" w:rsidRPr="00021815" w:rsidRDefault="00C03087" w:rsidP="00C03087">
            <w:pPr>
              <w:rPr>
                <w:rFonts w:cs="Arial"/>
              </w:rPr>
            </w:pPr>
            <w:r w:rsidRPr="00021815">
              <w:rPr>
                <w:rFonts w:cs="Arial"/>
              </w:rPr>
              <w:t>Refine how we monitor and evaluate our work with parents as partners.</w:t>
            </w:r>
          </w:p>
          <w:p w14:paraId="058AC304" w14:textId="77777777" w:rsidR="00C03087" w:rsidRPr="00021815" w:rsidRDefault="00C03087" w:rsidP="00C03087">
            <w:pPr>
              <w:rPr>
                <w:rFonts w:cs="Arial"/>
              </w:rPr>
            </w:pPr>
          </w:p>
          <w:p w14:paraId="376827AD" w14:textId="77777777" w:rsidR="00C03087" w:rsidRDefault="00C03087" w:rsidP="00C03087">
            <w:pPr>
              <w:rPr>
                <w:rFonts w:cs="Arial"/>
              </w:rPr>
            </w:pPr>
            <w:r w:rsidRPr="00021815">
              <w:rPr>
                <w:rFonts w:cs="Arial"/>
              </w:rPr>
              <w:t>Through our yearly calendar, ensure termly checkpoints.</w:t>
            </w:r>
          </w:p>
          <w:p w14:paraId="31C6ECAB" w14:textId="77777777" w:rsidR="00C03087" w:rsidRDefault="00C03087" w:rsidP="00C03087">
            <w:pPr>
              <w:rPr>
                <w:rFonts w:cs="Arial"/>
              </w:rPr>
            </w:pPr>
          </w:p>
          <w:p w14:paraId="7FEC5F89" w14:textId="77777777" w:rsidR="00C03087" w:rsidRDefault="00C03087" w:rsidP="00C03087">
            <w:pPr>
              <w:rPr>
                <w:rFonts w:cs="Arial"/>
              </w:rPr>
            </w:pPr>
            <w:r>
              <w:rPr>
                <w:rFonts w:cs="Arial"/>
              </w:rPr>
              <w:t>Monitor participation in any planned offering to parents/carers to gauge success</w:t>
            </w:r>
          </w:p>
          <w:p w14:paraId="4493DF3C" w14:textId="77777777" w:rsidR="00DF2F6E" w:rsidRDefault="00DF2F6E" w:rsidP="00C03087">
            <w:pPr>
              <w:rPr>
                <w:rFonts w:cs="Arial"/>
                <w:b/>
                <w:bCs/>
              </w:rPr>
            </w:pPr>
          </w:p>
          <w:p w14:paraId="4E98732F" w14:textId="55423EE3" w:rsidR="00DF2F6E" w:rsidRDefault="00DF2F6E" w:rsidP="00D92A6E">
            <w:pPr>
              <w:rPr>
                <w:rFonts w:cs="Arial"/>
              </w:rPr>
            </w:pPr>
            <w:r w:rsidRPr="00D92A6E">
              <w:rPr>
                <w:rFonts w:cs="Arial"/>
              </w:rPr>
              <w:t xml:space="preserve">Establish parent </w:t>
            </w:r>
            <w:r w:rsidR="00D92A6E">
              <w:rPr>
                <w:rFonts w:cs="Arial"/>
              </w:rPr>
              <w:t>volunteer</w:t>
            </w:r>
            <w:r w:rsidRPr="00D92A6E">
              <w:rPr>
                <w:rFonts w:cs="Arial"/>
              </w:rPr>
              <w:t xml:space="preserve"> groups beyond the formal Parent Council to gather more diverse voices</w:t>
            </w:r>
            <w:r w:rsidR="00D92A6E">
              <w:rPr>
                <w:rFonts w:cs="Arial"/>
              </w:rPr>
              <w:t xml:space="preserve"> and experiences.</w:t>
            </w:r>
          </w:p>
          <w:p w14:paraId="691D076B" w14:textId="77777777" w:rsidR="00D92A6E" w:rsidRPr="00D92A6E" w:rsidRDefault="00D92A6E" w:rsidP="00D92A6E">
            <w:pPr>
              <w:rPr>
                <w:rFonts w:cs="Arial"/>
              </w:rPr>
            </w:pPr>
          </w:p>
          <w:p w14:paraId="4987BCC6" w14:textId="77777777" w:rsidR="00DF2F6E" w:rsidRPr="00D92A6E" w:rsidRDefault="00DF2F6E" w:rsidP="00D92A6E">
            <w:pPr>
              <w:rPr>
                <w:rFonts w:cs="Arial"/>
              </w:rPr>
            </w:pPr>
            <w:r w:rsidRPr="00D92A6E">
              <w:rPr>
                <w:rFonts w:cs="Arial"/>
              </w:rPr>
              <w:t>Use participatory budgeting (e.g. via the Pupil Equity Fund) to let parents help decide how some school resources are spent.</w:t>
            </w:r>
          </w:p>
          <w:p w14:paraId="4BBB818F" w14:textId="77777777" w:rsidR="00D92A6E" w:rsidRDefault="00D92A6E" w:rsidP="00D92A6E">
            <w:pPr>
              <w:rPr>
                <w:rFonts w:cs="Arial"/>
                <w:b/>
                <w:bCs/>
              </w:rPr>
            </w:pPr>
          </w:p>
          <w:p w14:paraId="66281888" w14:textId="30A52CFC" w:rsidR="00DF2F6E" w:rsidRPr="00D92A6E" w:rsidRDefault="00DF2F6E" w:rsidP="00D92A6E">
            <w:pPr>
              <w:rPr>
                <w:rFonts w:cs="Arial"/>
              </w:rPr>
            </w:pPr>
            <w:r w:rsidRPr="00D92A6E">
              <w:rPr>
                <w:rFonts w:cs="Arial"/>
              </w:rPr>
              <w:t>Use pupil voice to express how parental support helps their learning.</w:t>
            </w:r>
          </w:p>
          <w:p w14:paraId="64744ADD" w14:textId="37722746" w:rsidR="00DF2F6E" w:rsidRDefault="00DF2F6E" w:rsidP="00D92A6E">
            <w:pPr>
              <w:rPr>
                <w:rFonts w:cs="Arial"/>
                <w:b/>
                <w:bCs/>
              </w:rPr>
            </w:pPr>
          </w:p>
        </w:tc>
        <w:tc>
          <w:tcPr>
            <w:tcW w:w="2977" w:type="dxa"/>
            <w:shd w:val="clear" w:color="auto" w:fill="auto"/>
          </w:tcPr>
          <w:p w14:paraId="5C68DF85" w14:textId="77777777" w:rsidR="00C03087" w:rsidRDefault="00C03087" w:rsidP="00C03087">
            <w:pPr>
              <w:rPr>
                <w:rFonts w:cs="Arial"/>
                <w:b/>
                <w:bCs/>
              </w:rPr>
            </w:pPr>
          </w:p>
        </w:tc>
        <w:tc>
          <w:tcPr>
            <w:tcW w:w="4111" w:type="dxa"/>
            <w:shd w:val="clear" w:color="auto" w:fill="auto"/>
          </w:tcPr>
          <w:p w14:paraId="3E53C5FC" w14:textId="77777777" w:rsidR="00C03087" w:rsidRDefault="00C03087" w:rsidP="00C03087">
            <w:pPr>
              <w:rPr>
                <w:rFonts w:cs="Arial"/>
                <w:b/>
                <w:bCs/>
              </w:rPr>
            </w:pPr>
          </w:p>
        </w:tc>
      </w:tr>
      <w:tr w:rsidR="00C03087" w14:paraId="6FD467C6" w14:textId="77777777" w:rsidTr="008C4A6A">
        <w:tc>
          <w:tcPr>
            <w:tcW w:w="2127" w:type="dxa"/>
            <w:shd w:val="clear" w:color="auto" w:fill="auto"/>
          </w:tcPr>
          <w:p w14:paraId="44790CD3" w14:textId="77777777" w:rsidR="00C03087" w:rsidRDefault="00C03087" w:rsidP="00C03087">
            <w:pPr>
              <w:rPr>
                <w:rFonts w:cs="Arial"/>
                <w:b/>
                <w:bCs/>
              </w:rPr>
            </w:pPr>
          </w:p>
        </w:tc>
        <w:tc>
          <w:tcPr>
            <w:tcW w:w="3543" w:type="dxa"/>
            <w:gridSpan w:val="2"/>
            <w:shd w:val="clear" w:color="auto" w:fill="auto"/>
          </w:tcPr>
          <w:p w14:paraId="72EDD563" w14:textId="77777777" w:rsidR="00C03087" w:rsidRDefault="00C03087" w:rsidP="00C03087"/>
        </w:tc>
        <w:tc>
          <w:tcPr>
            <w:tcW w:w="2977" w:type="dxa"/>
            <w:shd w:val="clear" w:color="auto" w:fill="auto"/>
          </w:tcPr>
          <w:p w14:paraId="292035E5" w14:textId="77777777" w:rsidR="00C03087" w:rsidRDefault="00C03087" w:rsidP="00C03087">
            <w:pPr>
              <w:rPr>
                <w:rFonts w:cs="Arial"/>
                <w:b/>
                <w:bCs/>
              </w:rPr>
            </w:pPr>
          </w:p>
        </w:tc>
        <w:tc>
          <w:tcPr>
            <w:tcW w:w="2977" w:type="dxa"/>
            <w:shd w:val="clear" w:color="auto" w:fill="auto"/>
          </w:tcPr>
          <w:p w14:paraId="53C060A4" w14:textId="77777777" w:rsidR="00C03087" w:rsidRDefault="00C03087" w:rsidP="00C03087">
            <w:pPr>
              <w:rPr>
                <w:rFonts w:cs="Arial"/>
                <w:b/>
                <w:bCs/>
              </w:rPr>
            </w:pPr>
          </w:p>
        </w:tc>
        <w:tc>
          <w:tcPr>
            <w:tcW w:w="4111" w:type="dxa"/>
            <w:shd w:val="clear" w:color="auto" w:fill="auto"/>
          </w:tcPr>
          <w:p w14:paraId="1648543D" w14:textId="77777777" w:rsidR="00C03087" w:rsidRDefault="00C03087" w:rsidP="00C03087">
            <w:pPr>
              <w:rPr>
                <w:rFonts w:cs="Arial"/>
                <w:b/>
                <w:bCs/>
              </w:rPr>
            </w:pPr>
          </w:p>
        </w:tc>
      </w:tr>
      <w:tr w:rsidR="00C03087" w14:paraId="63F701C6" w14:textId="77777777" w:rsidTr="008C4A6A">
        <w:tc>
          <w:tcPr>
            <w:tcW w:w="2127" w:type="dxa"/>
            <w:shd w:val="clear" w:color="auto" w:fill="auto"/>
          </w:tcPr>
          <w:p w14:paraId="56721918" w14:textId="77777777" w:rsidR="00C03087" w:rsidRDefault="00C03087" w:rsidP="00C03087">
            <w:pPr>
              <w:rPr>
                <w:rFonts w:cs="Arial"/>
                <w:b/>
                <w:bCs/>
              </w:rPr>
            </w:pPr>
          </w:p>
        </w:tc>
        <w:tc>
          <w:tcPr>
            <w:tcW w:w="3543" w:type="dxa"/>
            <w:gridSpan w:val="2"/>
            <w:shd w:val="clear" w:color="auto" w:fill="auto"/>
          </w:tcPr>
          <w:p w14:paraId="723989E1" w14:textId="77777777" w:rsidR="00C03087" w:rsidRDefault="00C03087" w:rsidP="00C03087"/>
        </w:tc>
        <w:tc>
          <w:tcPr>
            <w:tcW w:w="2977" w:type="dxa"/>
            <w:shd w:val="clear" w:color="auto" w:fill="auto"/>
          </w:tcPr>
          <w:p w14:paraId="246B669D" w14:textId="77777777" w:rsidR="00C03087" w:rsidRDefault="00C03087" w:rsidP="00C03087">
            <w:pPr>
              <w:rPr>
                <w:rFonts w:cs="Arial"/>
                <w:b/>
                <w:bCs/>
              </w:rPr>
            </w:pPr>
          </w:p>
        </w:tc>
        <w:tc>
          <w:tcPr>
            <w:tcW w:w="2977" w:type="dxa"/>
            <w:shd w:val="clear" w:color="auto" w:fill="auto"/>
          </w:tcPr>
          <w:p w14:paraId="474C61D6" w14:textId="77777777" w:rsidR="00C03087" w:rsidRDefault="00C03087" w:rsidP="00C03087">
            <w:pPr>
              <w:rPr>
                <w:rFonts w:cs="Arial"/>
                <w:b/>
                <w:bCs/>
              </w:rPr>
            </w:pPr>
          </w:p>
        </w:tc>
        <w:tc>
          <w:tcPr>
            <w:tcW w:w="4111" w:type="dxa"/>
            <w:shd w:val="clear" w:color="auto" w:fill="auto"/>
          </w:tcPr>
          <w:p w14:paraId="58522F8C" w14:textId="77777777" w:rsidR="00C03087" w:rsidRDefault="00C03087" w:rsidP="00C03087">
            <w:pPr>
              <w:rPr>
                <w:rFonts w:cs="Arial"/>
                <w:b/>
                <w:bCs/>
              </w:rPr>
            </w:pPr>
          </w:p>
        </w:tc>
      </w:tr>
      <w:tr w:rsidR="00C03087" w14:paraId="14C4DD2A" w14:textId="77777777" w:rsidTr="008C4A6A">
        <w:tc>
          <w:tcPr>
            <w:tcW w:w="15735" w:type="dxa"/>
            <w:gridSpan w:val="6"/>
            <w:shd w:val="clear" w:color="auto" w:fill="D9D9D9" w:themeFill="background1" w:themeFillShade="D9"/>
          </w:tcPr>
          <w:p w14:paraId="160BE2B2" w14:textId="6093994E" w:rsidR="00C03087" w:rsidRDefault="00C03087" w:rsidP="00C03087">
            <w:pPr>
              <w:rPr>
                <w:rFonts w:cs="Arial"/>
                <w:b/>
                <w:bCs/>
              </w:rPr>
            </w:pPr>
            <w:r>
              <w:rPr>
                <w:rFonts w:cs="Arial"/>
                <w:b/>
                <w:bCs/>
              </w:rPr>
              <w:t>Final evaluation (for submission):</w:t>
            </w:r>
          </w:p>
          <w:p w14:paraId="6104915E" w14:textId="77777777" w:rsidR="00C03087" w:rsidRDefault="00C03087" w:rsidP="00C03087">
            <w:pPr>
              <w:rPr>
                <w:rFonts w:cs="Arial"/>
                <w:b/>
                <w:bCs/>
              </w:rPr>
            </w:pPr>
          </w:p>
          <w:p w14:paraId="0749A0AA" w14:textId="77777777" w:rsidR="00C03087" w:rsidRDefault="00C03087" w:rsidP="00C03087">
            <w:pPr>
              <w:rPr>
                <w:rFonts w:cs="Arial"/>
                <w:b/>
                <w:bCs/>
              </w:rPr>
            </w:pPr>
          </w:p>
          <w:p w14:paraId="2EA5413F" w14:textId="77777777" w:rsidR="00C03087" w:rsidRDefault="00C03087" w:rsidP="00C03087">
            <w:pPr>
              <w:rPr>
                <w:rFonts w:cs="Arial"/>
                <w:b/>
                <w:bCs/>
              </w:rPr>
            </w:pPr>
          </w:p>
        </w:tc>
      </w:tr>
    </w:tbl>
    <w:p w14:paraId="4D10A23E" w14:textId="77777777" w:rsidR="006D54E2" w:rsidRDefault="006D54E2" w:rsidP="001C3D8E"/>
    <w:p w14:paraId="21F1B4FF" w14:textId="50B94F63" w:rsidR="00D73257" w:rsidRDefault="00D73257" w:rsidP="00F95C69"/>
    <w:p w14:paraId="70275E01" w14:textId="314E52C9" w:rsidR="00D73257" w:rsidRDefault="00D73257" w:rsidP="00F95C69"/>
    <w:p w14:paraId="24CABDC4" w14:textId="24719BF9" w:rsidR="00D73257" w:rsidRDefault="00D73257" w:rsidP="00F95C69"/>
    <w:p w14:paraId="35797163" w14:textId="0EFFB9EC" w:rsidR="00746581" w:rsidRDefault="00746581" w:rsidP="00F95C69"/>
    <w:p w14:paraId="038C5187" w14:textId="392063C3" w:rsidR="00746581" w:rsidRDefault="00746581" w:rsidP="00F95C69"/>
    <w:p w14:paraId="2AA000C4" w14:textId="574A1945" w:rsidR="00746581" w:rsidRDefault="00746581" w:rsidP="00F95C69"/>
    <w:p w14:paraId="50B86380" w14:textId="4CCE13DE" w:rsidR="00746581" w:rsidRDefault="00746581" w:rsidP="00F95C69"/>
    <w:p w14:paraId="18DD1AD8" w14:textId="77777777" w:rsidR="00746581" w:rsidRDefault="00746581" w:rsidP="00F95C69"/>
    <w:p w14:paraId="0C5C3703" w14:textId="77777777" w:rsidR="00720B69" w:rsidRDefault="00720B69" w:rsidP="00F95C69"/>
    <w:p w14:paraId="3586BE3A" w14:textId="77777777" w:rsidR="00720B69" w:rsidRDefault="00720B69" w:rsidP="00F95C69"/>
    <w:p w14:paraId="66201CDE" w14:textId="77777777" w:rsidR="00720B69" w:rsidRDefault="00720B69" w:rsidP="00F95C69"/>
    <w:p w14:paraId="1F74FE33" w14:textId="77777777" w:rsidR="00720B69" w:rsidRDefault="00720B69" w:rsidP="00F95C69"/>
    <w:p w14:paraId="0D15C4B1" w14:textId="77777777" w:rsidR="00720B69" w:rsidRDefault="00720B69" w:rsidP="00F95C69"/>
    <w:p w14:paraId="5E49815C" w14:textId="77777777" w:rsidR="00720B69" w:rsidRDefault="00720B69" w:rsidP="00F95C69"/>
    <w:p w14:paraId="478EEADD" w14:textId="77777777" w:rsidR="00B945D6" w:rsidRPr="00746581" w:rsidRDefault="00B945D6" w:rsidP="007A7B8A">
      <w:pPr>
        <w:tabs>
          <w:tab w:val="left" w:pos="2250"/>
        </w:tabs>
        <w:rPr>
          <w:color w:val="auto"/>
        </w:rPr>
      </w:pPr>
    </w:p>
    <w:p w14:paraId="50D4FA46" w14:textId="7D738FAA" w:rsidR="00B945D6" w:rsidRPr="00746581" w:rsidRDefault="00C13FFB" w:rsidP="007A7B8A">
      <w:pPr>
        <w:tabs>
          <w:tab w:val="left" w:pos="2250"/>
        </w:tabs>
        <w:rPr>
          <w:color w:val="auto"/>
        </w:rPr>
      </w:pPr>
      <w:r w:rsidRPr="00746581">
        <w:rPr>
          <w:b/>
          <w:noProof/>
          <w:color w:val="auto"/>
        </w:rPr>
        <mc:AlternateContent>
          <mc:Choice Requires="wps">
            <w:drawing>
              <wp:anchor distT="0" distB="0" distL="114300" distR="114300" simplePos="0" relativeHeight="251658242" behindDoc="0" locked="0" layoutInCell="1" allowOverlap="1" wp14:anchorId="27893FEF" wp14:editId="0F8604D4">
                <wp:simplePos x="0" y="0"/>
                <wp:positionH relativeFrom="margin">
                  <wp:posOffset>1905</wp:posOffset>
                </wp:positionH>
                <wp:positionV relativeFrom="paragraph">
                  <wp:posOffset>123190</wp:posOffset>
                </wp:positionV>
                <wp:extent cx="2657475" cy="722630"/>
                <wp:effectExtent l="0" t="0" r="2857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22630"/>
                        </a:xfrm>
                        <a:prstGeom prst="rect">
                          <a:avLst/>
                        </a:prstGeom>
                        <a:solidFill>
                          <a:srgbClr val="FFFFFF"/>
                        </a:solidFill>
                        <a:ln w="19050">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dtfl="http://schemas.microsoft.com/office/word/2024/wordml/sdtformatlock"/>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dtfl="http://schemas.microsoft.com/office/word/2024/wordml/sdtformatlock"/>
                          </a:ext>
                        </a:extLst>
                      </wps:spPr>
                      <wps:txbx>
                        <w:txbxContent>
                          <w:p w14:paraId="30191190" w14:textId="3F85A748" w:rsidR="00B945D6" w:rsidRPr="00B81FB4" w:rsidRDefault="003B35DB" w:rsidP="00B945D6">
                            <w:pPr>
                              <w:rPr>
                                <w:b/>
                                <w:color w:val="FF0000"/>
                              </w:rPr>
                            </w:pPr>
                            <w:r w:rsidRPr="00B81FB4">
                              <w:rPr>
                                <w:b/>
                                <w:color w:val="FF0000"/>
                              </w:rPr>
                              <w:t>PEF</w:t>
                            </w:r>
                            <w:r w:rsidR="00B945D6" w:rsidRPr="00B81FB4">
                              <w:rPr>
                                <w:b/>
                                <w:color w:val="FF0000"/>
                              </w:rPr>
                              <w:t xml:space="preserve"> ALLOCATION: </w:t>
                            </w:r>
                            <w:r w:rsidR="00B81FB4" w:rsidRPr="00B81FB4">
                              <w:rPr>
                                <w:b/>
                                <w:color w:val="FF0000"/>
                              </w:rPr>
                              <w:t>£</w:t>
                            </w:r>
                            <w:r w:rsidR="00C03087">
                              <w:rPr>
                                <w:b/>
                                <w:color w:val="FF0000"/>
                              </w:rPr>
                              <w:t>68, 000</w:t>
                            </w:r>
                          </w:p>
                          <w:p w14:paraId="4CC38A84" w14:textId="77777777" w:rsidR="00B945D6" w:rsidRDefault="00B945D6" w:rsidP="00B945D6">
                            <w:pPr>
                              <w:rPr>
                                <w:b/>
                              </w:rPr>
                            </w:pPr>
                          </w:p>
                          <w:p w14:paraId="04A5D58E" w14:textId="77777777" w:rsidR="00B945D6" w:rsidRDefault="00B945D6" w:rsidP="00B945D6">
                            <w:pPr>
                              <w:rPr>
                                <w:b/>
                              </w:rPr>
                            </w:pPr>
                          </w:p>
                          <w:p w14:paraId="68FE55C4" w14:textId="77777777" w:rsidR="00B945D6" w:rsidRDefault="00B945D6" w:rsidP="00B945D6">
                            <w:pPr>
                              <w:rPr>
                                <w:b/>
                              </w:rPr>
                            </w:pPr>
                          </w:p>
                          <w:p w14:paraId="002D2E5A" w14:textId="77777777" w:rsidR="00B945D6" w:rsidRDefault="00B945D6" w:rsidP="00B945D6">
                            <w:pPr>
                              <w:rPr>
                                <w:b/>
                              </w:rPr>
                            </w:pPr>
                          </w:p>
                          <w:p w14:paraId="6057E69E" w14:textId="77777777" w:rsidR="00B945D6" w:rsidRDefault="00B945D6" w:rsidP="00B945D6">
                            <w:pPr>
                              <w:rPr>
                                <w:b/>
                              </w:rPr>
                            </w:pPr>
                          </w:p>
                          <w:p w14:paraId="273736E2" w14:textId="77777777" w:rsidR="00B945D6" w:rsidRDefault="00B945D6" w:rsidP="00B945D6">
                            <w:pPr>
                              <w:rPr>
                                <w:b/>
                              </w:rPr>
                            </w:pPr>
                          </w:p>
                          <w:p w14:paraId="0C414B28" w14:textId="77777777" w:rsidR="00B945D6" w:rsidRDefault="00B945D6" w:rsidP="00B945D6">
                            <w:pPr>
                              <w:rPr>
                                <w:b/>
                              </w:rPr>
                            </w:pPr>
                          </w:p>
                          <w:p w14:paraId="3FECE2D9" w14:textId="77777777" w:rsidR="00B945D6" w:rsidRDefault="00B945D6" w:rsidP="00B945D6">
                            <w:pPr>
                              <w:rPr>
                                <w:b/>
                              </w:rPr>
                            </w:pPr>
                          </w:p>
                          <w:p w14:paraId="7DC763D6" w14:textId="77777777" w:rsidR="00B945D6" w:rsidRDefault="00B945D6" w:rsidP="00B945D6">
                            <w:pPr>
                              <w:rPr>
                                <w:b/>
                              </w:rPr>
                            </w:pPr>
                          </w:p>
                          <w:p w14:paraId="654E141B" w14:textId="77777777" w:rsidR="00B945D6" w:rsidRDefault="00B945D6" w:rsidP="00B945D6">
                            <w:pPr>
                              <w:rPr>
                                <w:b/>
                              </w:rPr>
                            </w:pPr>
                          </w:p>
                          <w:p w14:paraId="7F664A50" w14:textId="77777777" w:rsidR="00B945D6" w:rsidRPr="00AE1B5A" w:rsidRDefault="00B945D6" w:rsidP="00B945D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93FEF" id="_x0000_t202" coordsize="21600,21600" o:spt="202" path="m,l,21600r21600,l21600,xe">
                <v:stroke joinstyle="miter"/>
                <v:path gradientshapeok="t" o:connecttype="rect"/>
              </v:shapetype>
              <v:shape id="Text Box 2" o:spid="_x0000_s1026" type="#_x0000_t202" style="position:absolute;margin-left:.15pt;margin-top:9.7pt;width:209.25pt;height:56.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V2EQIAACAEAAAOAAAAZHJzL2Uyb0RvYy54bWysU9uO2yAQfa/Uf0C8N3bcXHatOKtttqkq&#10;bS/Sth+AMY5RgaFAYqdfvwPOZqNt+1KVB8Qww2HmzJnVzaAVOQjnJZiKTic5JcJwaKTZVfT7t+2b&#10;K0p8YKZhCoyo6FF4erN+/WrV21IU0IFqhCMIYnzZ24p2IdgyyzzvhGZ+AlYYdLbgNAtoul3WONYj&#10;ulZZkeeLrAfXWAdceI+3d6OTrhN+2woevrStF4GoimJuIe0u7XXcs/WKlTvHbCf5KQ32D1loJg1+&#10;eoa6Y4GRvZO/QWnJHXhow4SDzqBtJRepBqxmmr+o5qFjVqRakBxvzzT5/wfLPx8e7FdHwvAOBmxg&#10;KsLbe+A/PDGw6ZjZiVvnoO8Ea/DjaaQs660vT08j1b70EaTuP0GDTWb7AAloaJ2OrGCdBNGxAccz&#10;6WIIhONlsZgvZ8s5JRx9y6JYvE1dyVj59No6Hz4I0CQeKuqwqQmdHe59iNmw8ikkfuZByWYrlUqG&#10;29Ub5ciBoQC2aaUCXoQpQ3qs7Tqf5yMDf8XI0/oThpYBpaykrujVOYiVkbf3pklCC0yq8Yw5K3Mi&#10;MnI3shiGesDASGgNzREpdTBKFkcMDx24X5T0KNeK+p975gQl6qPBtlxPZ7Oo72TM5ssCDXfpqS89&#10;zHCEqmigZDxuQpqJyJiBW2xfKxOzz5mcckUZJsJPIxN1fmmnqOfBXj8CAAD//wMAUEsDBBQABgAI&#10;AAAAIQAGYaaQ2gAAAAcBAAAPAAAAZHJzL2Rvd25yZXYueG1sTI/BTsMwEETvSPyDtUjcqNMmoDTE&#10;qRASOdMWxNWJt3FEvI5iN03/nuUEx50Zzb4pd4sbxIxT6D0pWK8SEEitNz11Cj6Obw85iBA1GT14&#10;QgVXDLCrbm9KXRh/oT3Oh9gJLqFQaAU2xrGQMrQWnQ4rPyKxd/KT05HPqZNm0hcud4PcJMmTdLon&#10;/mD1iK8W2+/D2Sl4DF/v2Xxtetvln7WsF7fPjrVS93fLyzOIiEv8C8MvPqNDxUyNP5MJYlCQco7V&#10;bQaC3Wyd85CGhTTdgKxK+Z+/+gEAAP//AwBQSwECLQAUAAYACAAAACEAtoM4kv4AAADhAQAAEwAA&#10;AAAAAAAAAAAAAAAAAAAAW0NvbnRlbnRfVHlwZXNdLnhtbFBLAQItABQABgAIAAAAIQA4/SH/1gAA&#10;AJQBAAALAAAAAAAAAAAAAAAAAC8BAABfcmVscy8ucmVsc1BLAQItABQABgAIAAAAIQBgcDV2EQIA&#10;ACAEAAAOAAAAAAAAAAAAAAAAAC4CAABkcnMvZTJvRG9jLnhtbFBLAQItABQABgAIAAAAIQAGYaaQ&#10;2gAAAAcBAAAPAAAAAAAAAAAAAAAAAGsEAABkcnMvZG93bnJldi54bWxQSwUGAAAAAAQABADzAAAA&#10;cgUAAAAA&#10;" strokeweight="1.5pt">
                <v:textbox>
                  <w:txbxContent>
                    <w:p w14:paraId="30191190" w14:textId="3F85A748" w:rsidR="00B945D6" w:rsidRPr="00B81FB4" w:rsidRDefault="003B35DB" w:rsidP="00B945D6">
                      <w:pPr>
                        <w:rPr>
                          <w:b/>
                          <w:color w:val="FF0000"/>
                        </w:rPr>
                      </w:pPr>
                      <w:r w:rsidRPr="00B81FB4">
                        <w:rPr>
                          <w:b/>
                          <w:color w:val="FF0000"/>
                        </w:rPr>
                        <w:t>PEF</w:t>
                      </w:r>
                      <w:r w:rsidR="00B945D6" w:rsidRPr="00B81FB4">
                        <w:rPr>
                          <w:b/>
                          <w:color w:val="FF0000"/>
                        </w:rPr>
                        <w:t xml:space="preserve"> ALLOCATION: </w:t>
                      </w:r>
                      <w:r w:rsidR="00B81FB4" w:rsidRPr="00B81FB4">
                        <w:rPr>
                          <w:b/>
                          <w:color w:val="FF0000"/>
                        </w:rPr>
                        <w:t>£</w:t>
                      </w:r>
                      <w:r w:rsidR="00C03087">
                        <w:rPr>
                          <w:b/>
                          <w:color w:val="FF0000"/>
                        </w:rPr>
                        <w:t>68, 000</w:t>
                      </w:r>
                    </w:p>
                    <w:p w14:paraId="4CC38A84" w14:textId="77777777" w:rsidR="00B945D6" w:rsidRDefault="00B945D6" w:rsidP="00B945D6">
                      <w:pPr>
                        <w:rPr>
                          <w:b/>
                        </w:rPr>
                      </w:pPr>
                    </w:p>
                    <w:p w14:paraId="04A5D58E" w14:textId="77777777" w:rsidR="00B945D6" w:rsidRDefault="00B945D6" w:rsidP="00B945D6">
                      <w:pPr>
                        <w:rPr>
                          <w:b/>
                        </w:rPr>
                      </w:pPr>
                    </w:p>
                    <w:p w14:paraId="68FE55C4" w14:textId="77777777" w:rsidR="00B945D6" w:rsidRDefault="00B945D6" w:rsidP="00B945D6">
                      <w:pPr>
                        <w:rPr>
                          <w:b/>
                        </w:rPr>
                      </w:pPr>
                    </w:p>
                    <w:p w14:paraId="002D2E5A" w14:textId="77777777" w:rsidR="00B945D6" w:rsidRDefault="00B945D6" w:rsidP="00B945D6">
                      <w:pPr>
                        <w:rPr>
                          <w:b/>
                        </w:rPr>
                      </w:pPr>
                    </w:p>
                    <w:p w14:paraId="6057E69E" w14:textId="77777777" w:rsidR="00B945D6" w:rsidRDefault="00B945D6" w:rsidP="00B945D6">
                      <w:pPr>
                        <w:rPr>
                          <w:b/>
                        </w:rPr>
                      </w:pPr>
                    </w:p>
                    <w:p w14:paraId="273736E2" w14:textId="77777777" w:rsidR="00B945D6" w:rsidRDefault="00B945D6" w:rsidP="00B945D6">
                      <w:pPr>
                        <w:rPr>
                          <w:b/>
                        </w:rPr>
                      </w:pPr>
                    </w:p>
                    <w:p w14:paraId="0C414B28" w14:textId="77777777" w:rsidR="00B945D6" w:rsidRDefault="00B945D6" w:rsidP="00B945D6">
                      <w:pPr>
                        <w:rPr>
                          <w:b/>
                        </w:rPr>
                      </w:pPr>
                    </w:p>
                    <w:p w14:paraId="3FECE2D9" w14:textId="77777777" w:rsidR="00B945D6" w:rsidRDefault="00B945D6" w:rsidP="00B945D6">
                      <w:pPr>
                        <w:rPr>
                          <w:b/>
                        </w:rPr>
                      </w:pPr>
                    </w:p>
                    <w:p w14:paraId="7DC763D6" w14:textId="77777777" w:rsidR="00B945D6" w:rsidRDefault="00B945D6" w:rsidP="00B945D6">
                      <w:pPr>
                        <w:rPr>
                          <w:b/>
                        </w:rPr>
                      </w:pPr>
                    </w:p>
                    <w:p w14:paraId="654E141B" w14:textId="77777777" w:rsidR="00B945D6" w:rsidRDefault="00B945D6" w:rsidP="00B945D6">
                      <w:pPr>
                        <w:rPr>
                          <w:b/>
                        </w:rPr>
                      </w:pPr>
                    </w:p>
                    <w:p w14:paraId="7F664A50" w14:textId="77777777" w:rsidR="00B945D6" w:rsidRPr="00AE1B5A" w:rsidRDefault="00B945D6" w:rsidP="00B945D6">
                      <w:pPr>
                        <w:rPr>
                          <w:b/>
                        </w:rPr>
                      </w:pPr>
                    </w:p>
                  </w:txbxContent>
                </v:textbox>
                <w10:wrap anchorx="margin"/>
              </v:shape>
            </w:pict>
          </mc:Fallback>
        </mc:AlternateContent>
      </w:r>
    </w:p>
    <w:p w14:paraId="6A9126B0" w14:textId="4BCFC98A" w:rsidR="00B945D6" w:rsidRPr="00746581" w:rsidRDefault="00B945D6" w:rsidP="00B945D6">
      <w:pPr>
        <w:jc w:val="center"/>
        <w:rPr>
          <w:b/>
          <w:caps/>
          <w:color w:val="auto"/>
        </w:rPr>
      </w:pPr>
      <w:r w:rsidRPr="00746581">
        <w:rPr>
          <w:b/>
          <w:noProof/>
          <w:color w:val="auto"/>
        </w:rPr>
        <w:drawing>
          <wp:anchor distT="0" distB="0" distL="114300" distR="114300" simplePos="0" relativeHeight="251658241" behindDoc="0" locked="0" layoutInCell="1" allowOverlap="1" wp14:anchorId="10EBABBF" wp14:editId="3C288A97">
            <wp:simplePos x="0" y="0"/>
            <wp:positionH relativeFrom="column">
              <wp:posOffset>7738745</wp:posOffset>
            </wp:positionH>
            <wp:positionV relativeFrom="paragraph">
              <wp:posOffset>-71076</wp:posOffset>
            </wp:positionV>
            <wp:extent cx="1546359"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 Logo 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6359" cy="876300"/>
                    </a:xfrm>
                    <a:prstGeom prst="rect">
                      <a:avLst/>
                    </a:prstGeom>
                  </pic:spPr>
                </pic:pic>
              </a:graphicData>
            </a:graphic>
            <wp14:sizeRelH relativeFrom="page">
              <wp14:pctWidth>0</wp14:pctWidth>
            </wp14:sizeRelH>
            <wp14:sizeRelV relativeFrom="page">
              <wp14:pctHeight>0</wp14:pctHeight>
            </wp14:sizeRelV>
          </wp:anchor>
        </w:drawing>
      </w:r>
      <w:r w:rsidRPr="00746581">
        <w:rPr>
          <w:b/>
          <w:caps/>
          <w:color w:val="auto"/>
        </w:rPr>
        <w:t>nOrth Lanarkshire Council</w:t>
      </w:r>
    </w:p>
    <w:p w14:paraId="5D8613FD" w14:textId="77777777" w:rsidR="00B945D6" w:rsidRPr="00746581" w:rsidRDefault="00B945D6" w:rsidP="00B945D6">
      <w:pPr>
        <w:jc w:val="center"/>
        <w:rPr>
          <w:b/>
          <w:caps/>
          <w:color w:val="auto"/>
        </w:rPr>
      </w:pPr>
      <w:r w:rsidRPr="00746581">
        <w:rPr>
          <w:b/>
          <w:caps/>
          <w:color w:val="auto"/>
        </w:rPr>
        <w:t>Education &amp; FAMILIES</w:t>
      </w:r>
    </w:p>
    <w:p w14:paraId="74E28ADD" w14:textId="1F7A49F4" w:rsidR="00F57ADD" w:rsidRDefault="00F57ADD" w:rsidP="00F57ADD">
      <w:pPr>
        <w:jc w:val="center"/>
        <w:rPr>
          <w:b/>
          <w:color w:val="auto"/>
          <w:sz w:val="32"/>
          <w:szCs w:val="32"/>
        </w:rPr>
      </w:pPr>
      <w:r w:rsidRPr="00746581">
        <w:rPr>
          <w:b/>
          <w:color w:val="auto"/>
          <w:sz w:val="32"/>
          <w:szCs w:val="32"/>
        </w:rPr>
        <w:t>EQUITY PLAN 202</w:t>
      </w:r>
      <w:r w:rsidR="00D82F48">
        <w:rPr>
          <w:b/>
          <w:color w:val="auto"/>
          <w:sz w:val="32"/>
          <w:szCs w:val="32"/>
        </w:rPr>
        <w:t>5</w:t>
      </w:r>
      <w:r w:rsidR="0006408C">
        <w:rPr>
          <w:b/>
          <w:color w:val="auto"/>
          <w:sz w:val="32"/>
          <w:szCs w:val="32"/>
        </w:rPr>
        <w:t>-2</w:t>
      </w:r>
      <w:r w:rsidR="00D82F48">
        <w:rPr>
          <w:b/>
          <w:color w:val="auto"/>
          <w:sz w:val="32"/>
          <w:szCs w:val="32"/>
        </w:rPr>
        <w:t>6</w:t>
      </w:r>
    </w:p>
    <w:p w14:paraId="482DB20C" w14:textId="49D36EC8" w:rsidR="00C13FFB" w:rsidRPr="007D2C25" w:rsidRDefault="0006408C" w:rsidP="00C13FFB">
      <w:pPr>
        <w:jc w:val="center"/>
        <w:rPr>
          <w:bCs/>
          <w:i/>
          <w:iCs/>
          <w:color w:val="FF0000"/>
          <w:sz w:val="24"/>
          <w:szCs w:val="24"/>
        </w:rPr>
      </w:pPr>
      <w:r w:rsidRPr="007D2C25">
        <w:rPr>
          <w:bCs/>
          <w:i/>
          <w:iCs/>
          <w:color w:val="FF0000"/>
          <w:sz w:val="24"/>
          <w:szCs w:val="24"/>
        </w:rPr>
        <w:t>(</w:t>
      </w:r>
      <w:r w:rsidR="005D02CC" w:rsidRPr="007D2C25">
        <w:rPr>
          <w:bCs/>
          <w:i/>
          <w:iCs/>
          <w:color w:val="FF0000"/>
          <w:sz w:val="24"/>
          <w:szCs w:val="24"/>
        </w:rPr>
        <w:t>Internal recording</w:t>
      </w:r>
      <w:r w:rsidRPr="007D2C25">
        <w:rPr>
          <w:bCs/>
          <w:i/>
          <w:iCs/>
          <w:color w:val="FF0000"/>
          <w:sz w:val="24"/>
          <w:szCs w:val="24"/>
        </w:rPr>
        <w:t xml:space="preserve">; random sampling of PEF/Equity Plans </w:t>
      </w:r>
    </w:p>
    <w:p w14:paraId="228D106C" w14:textId="7E082BF0" w:rsidR="003D2C3E" w:rsidRDefault="0006408C" w:rsidP="00C13FFB">
      <w:pPr>
        <w:jc w:val="center"/>
        <w:rPr>
          <w:bCs/>
          <w:i/>
          <w:iCs/>
          <w:color w:val="FF0000"/>
          <w:sz w:val="24"/>
          <w:szCs w:val="24"/>
        </w:rPr>
      </w:pPr>
      <w:r w:rsidRPr="007D2C25">
        <w:rPr>
          <w:bCs/>
          <w:i/>
          <w:iCs/>
          <w:color w:val="FF0000"/>
          <w:sz w:val="24"/>
          <w:szCs w:val="24"/>
        </w:rPr>
        <w:t>will continue throughout the session</w:t>
      </w:r>
      <w:r w:rsidR="00C13FFB" w:rsidRPr="007D2C25">
        <w:rPr>
          <w:bCs/>
          <w:i/>
          <w:iCs/>
          <w:color w:val="FF0000"/>
          <w:sz w:val="24"/>
          <w:szCs w:val="24"/>
        </w:rPr>
        <w:t>)</w:t>
      </w:r>
      <w:r w:rsidRPr="007D2C25">
        <w:rPr>
          <w:bCs/>
          <w:i/>
          <w:iCs/>
          <w:color w:val="FF0000"/>
          <w:sz w:val="24"/>
          <w:szCs w:val="24"/>
        </w:rPr>
        <w:t>.</w:t>
      </w:r>
    </w:p>
    <w:p w14:paraId="691357D1" w14:textId="77777777" w:rsidR="00C10016" w:rsidRPr="007D2C25" w:rsidRDefault="00C10016" w:rsidP="00C13FFB">
      <w:pPr>
        <w:jc w:val="center"/>
        <w:rPr>
          <w:bCs/>
          <w:i/>
          <w:iCs/>
          <w:color w:val="FF0000"/>
          <w:sz w:val="24"/>
          <w:szCs w:val="24"/>
        </w:rPr>
      </w:pPr>
    </w:p>
    <w:tbl>
      <w:tblPr>
        <w:tblStyle w:val="TableGrid"/>
        <w:tblW w:w="0" w:type="auto"/>
        <w:tblLook w:val="04A0" w:firstRow="1" w:lastRow="0" w:firstColumn="1" w:lastColumn="0" w:noHBand="0" w:noVBand="1"/>
      </w:tblPr>
      <w:tblGrid>
        <w:gridCol w:w="1961"/>
        <w:gridCol w:w="1962"/>
        <w:gridCol w:w="3924"/>
        <w:gridCol w:w="3923"/>
        <w:gridCol w:w="3924"/>
      </w:tblGrid>
      <w:tr w:rsidR="00746581" w:rsidRPr="00746581" w14:paraId="7A8A57A7" w14:textId="77777777" w:rsidTr="005975D5">
        <w:tc>
          <w:tcPr>
            <w:tcW w:w="15694" w:type="dxa"/>
            <w:gridSpan w:val="5"/>
          </w:tcPr>
          <w:p w14:paraId="75D4A9FD" w14:textId="3892FCEF" w:rsidR="003D2C3E" w:rsidRPr="00746581" w:rsidRDefault="003D2C3E" w:rsidP="003D2C3E">
            <w:pPr>
              <w:jc w:val="center"/>
              <w:rPr>
                <w:b/>
                <w:caps/>
                <w:color w:val="auto"/>
              </w:rPr>
            </w:pPr>
            <w:r w:rsidRPr="00746581">
              <w:rPr>
                <w:b/>
                <w:caps/>
                <w:color w:val="auto"/>
              </w:rPr>
              <w:t xml:space="preserve">Rationale for </w:t>
            </w:r>
            <w:r w:rsidR="00B81FB4" w:rsidRPr="00746581">
              <w:rPr>
                <w:b/>
                <w:caps/>
                <w:color w:val="auto"/>
              </w:rPr>
              <w:t>EQUITY</w:t>
            </w:r>
            <w:r w:rsidR="001B7FB8">
              <w:rPr>
                <w:b/>
                <w:caps/>
                <w:color w:val="auto"/>
              </w:rPr>
              <w:t xml:space="preserve"> (PEF)</w:t>
            </w:r>
            <w:r w:rsidRPr="00746581">
              <w:rPr>
                <w:b/>
                <w:caps/>
                <w:color w:val="auto"/>
              </w:rPr>
              <w:t xml:space="preserve"> plan</w:t>
            </w:r>
          </w:p>
        </w:tc>
      </w:tr>
      <w:tr w:rsidR="00746581" w:rsidRPr="00746581" w14:paraId="60663288" w14:textId="77777777" w:rsidTr="005975D5">
        <w:tc>
          <w:tcPr>
            <w:tcW w:w="15694" w:type="dxa"/>
            <w:gridSpan w:val="5"/>
          </w:tcPr>
          <w:p w14:paraId="4C486A0E" w14:textId="5C67F6E5" w:rsidR="00470835" w:rsidRPr="00746581" w:rsidRDefault="0025404C" w:rsidP="0025404C">
            <w:pPr>
              <w:rPr>
                <w:color w:val="auto"/>
              </w:rPr>
            </w:pPr>
            <w:r w:rsidRPr="00746581">
              <w:rPr>
                <w:color w:val="auto"/>
              </w:rPr>
              <w:t xml:space="preserve">Please provide below detail around your rationale for the </w:t>
            </w:r>
            <w:r w:rsidR="00B81FB4" w:rsidRPr="00746581">
              <w:rPr>
                <w:color w:val="auto"/>
              </w:rPr>
              <w:t>Equity</w:t>
            </w:r>
            <w:r w:rsidRPr="00746581">
              <w:rPr>
                <w:color w:val="auto"/>
              </w:rPr>
              <w:t xml:space="preserve"> plan.</w:t>
            </w:r>
            <w:r w:rsidR="00470835" w:rsidRPr="00746581">
              <w:rPr>
                <w:color w:val="auto"/>
              </w:rPr>
              <w:t xml:space="preserve"> Highlight how PEF expenditur</w:t>
            </w:r>
            <w:r w:rsidR="00C12F1F">
              <w:rPr>
                <w:color w:val="auto"/>
              </w:rPr>
              <w:t>e</w:t>
            </w:r>
            <w:r w:rsidR="00470835" w:rsidRPr="00746581">
              <w:rPr>
                <w:color w:val="auto"/>
              </w:rPr>
              <w:t xml:space="preserve"> is integrated to support improvement priorities</w:t>
            </w:r>
            <w:r w:rsidR="00B81FB4" w:rsidRPr="00746581">
              <w:rPr>
                <w:color w:val="auto"/>
              </w:rPr>
              <w:t>.</w:t>
            </w:r>
          </w:p>
          <w:p w14:paraId="00749EB3" w14:textId="31DDACF4" w:rsidR="00646D39" w:rsidRPr="00746581" w:rsidRDefault="00646D39" w:rsidP="0025404C">
            <w:pPr>
              <w:rPr>
                <w:color w:val="auto"/>
              </w:rPr>
            </w:pPr>
            <w:r w:rsidRPr="00746581">
              <w:rPr>
                <w:b/>
                <w:bCs/>
                <w:color w:val="auto"/>
              </w:rPr>
              <w:t xml:space="preserve">For </w:t>
            </w:r>
            <w:r w:rsidR="00B81FB4" w:rsidRPr="00746581">
              <w:rPr>
                <w:b/>
                <w:bCs/>
                <w:color w:val="auto"/>
              </w:rPr>
              <w:t>priorities around equity</w:t>
            </w:r>
            <w:r w:rsidRPr="00746581">
              <w:rPr>
                <w:b/>
                <w:bCs/>
                <w:color w:val="auto"/>
              </w:rPr>
              <w:t xml:space="preserve"> please detail the poverty related gap which you are addressing and the </w:t>
            </w:r>
            <w:r w:rsidR="00B81FB4" w:rsidRPr="00746581">
              <w:rPr>
                <w:b/>
                <w:bCs/>
                <w:color w:val="auto"/>
              </w:rPr>
              <w:t>data which supports your rationale</w:t>
            </w:r>
            <w:r w:rsidRPr="00746581">
              <w:rPr>
                <w:color w:val="auto"/>
              </w:rPr>
              <w:t>.</w:t>
            </w:r>
          </w:p>
          <w:p w14:paraId="71A8B4E7" w14:textId="65FFBA27" w:rsidR="00A75EE4" w:rsidRPr="00746581" w:rsidRDefault="0025404C" w:rsidP="00B81FB4">
            <w:pPr>
              <w:rPr>
                <w:color w:val="auto"/>
              </w:rPr>
            </w:pPr>
            <w:r w:rsidRPr="00746581">
              <w:rPr>
                <w:color w:val="auto"/>
              </w:rPr>
              <w:t xml:space="preserve">Consider the following: attainment, </w:t>
            </w:r>
            <w:r w:rsidR="00B81FB4" w:rsidRPr="00746581">
              <w:rPr>
                <w:color w:val="auto"/>
              </w:rPr>
              <w:t xml:space="preserve">health &amp; wellbeing, </w:t>
            </w:r>
            <w:r w:rsidRPr="00746581">
              <w:rPr>
                <w:color w:val="auto"/>
              </w:rPr>
              <w:t>attendance, exclusion, participation, engagement.</w:t>
            </w:r>
          </w:p>
          <w:p w14:paraId="3FDB700B" w14:textId="4BD41881" w:rsidR="00A75EE4" w:rsidRPr="00746581" w:rsidRDefault="00A75EE4" w:rsidP="00B81FB4">
            <w:pPr>
              <w:rPr>
                <w:color w:val="auto"/>
              </w:rPr>
            </w:pPr>
          </w:p>
        </w:tc>
      </w:tr>
      <w:tr w:rsidR="00746581" w:rsidRPr="00746581" w14:paraId="1F930E53" w14:textId="77777777" w:rsidTr="00135AB8">
        <w:tc>
          <w:tcPr>
            <w:tcW w:w="1961" w:type="dxa"/>
          </w:tcPr>
          <w:p w14:paraId="132B929B" w14:textId="52BB7CC8" w:rsidR="00EC47CB" w:rsidRPr="00746581" w:rsidRDefault="00EC47CB" w:rsidP="00EC47CB">
            <w:pPr>
              <w:jc w:val="center"/>
              <w:rPr>
                <w:color w:val="auto"/>
              </w:rPr>
            </w:pPr>
            <w:r w:rsidRPr="00746581">
              <w:rPr>
                <w:b/>
                <w:color w:val="auto"/>
              </w:rPr>
              <w:t>Link to Improvement Plan</w:t>
            </w:r>
            <w:r w:rsidRPr="00746581">
              <w:rPr>
                <w:color w:val="auto"/>
              </w:rPr>
              <w:t xml:space="preserve"> </w:t>
            </w:r>
          </w:p>
        </w:tc>
        <w:tc>
          <w:tcPr>
            <w:tcW w:w="1962" w:type="dxa"/>
          </w:tcPr>
          <w:p w14:paraId="5D2A596A" w14:textId="3414580B" w:rsidR="00EC47CB" w:rsidRPr="00746581" w:rsidRDefault="00A75EE4" w:rsidP="00437AFB">
            <w:pPr>
              <w:rPr>
                <w:b/>
                <w:bCs/>
                <w:color w:val="auto"/>
              </w:rPr>
            </w:pPr>
            <w:r w:rsidRPr="00746581">
              <w:rPr>
                <w:b/>
                <w:bCs/>
                <w:color w:val="auto"/>
              </w:rPr>
              <w:t xml:space="preserve">Detailed </w:t>
            </w:r>
            <w:r w:rsidR="00EC47CB" w:rsidRPr="00746581">
              <w:rPr>
                <w:b/>
                <w:bCs/>
                <w:color w:val="auto"/>
              </w:rPr>
              <w:t xml:space="preserve">Costings </w:t>
            </w:r>
          </w:p>
          <w:p w14:paraId="41FBAF7C" w14:textId="6E621CD4" w:rsidR="00EC47CB" w:rsidRPr="00746581" w:rsidRDefault="00EC47CB" w:rsidP="00437AFB">
            <w:pPr>
              <w:rPr>
                <w:color w:val="auto"/>
              </w:rPr>
            </w:pPr>
          </w:p>
          <w:p w14:paraId="4EE87CB5" w14:textId="77777777" w:rsidR="00A75EE4" w:rsidRPr="00746581" w:rsidRDefault="00A75EE4" w:rsidP="00437AFB">
            <w:pPr>
              <w:rPr>
                <w:color w:val="auto"/>
              </w:rPr>
            </w:pPr>
          </w:p>
          <w:p w14:paraId="0DFEECCB" w14:textId="6F87FC57" w:rsidR="00A75EE4" w:rsidRPr="00746581" w:rsidRDefault="00A75EE4" w:rsidP="00437AFB">
            <w:pPr>
              <w:rPr>
                <w:color w:val="auto"/>
              </w:rPr>
            </w:pPr>
          </w:p>
        </w:tc>
        <w:tc>
          <w:tcPr>
            <w:tcW w:w="3924" w:type="dxa"/>
          </w:tcPr>
          <w:p w14:paraId="3238B12D" w14:textId="3DB4601D" w:rsidR="00EC47CB" w:rsidRPr="00746581" w:rsidRDefault="00A75EE4" w:rsidP="00EC47CB">
            <w:pPr>
              <w:jc w:val="center"/>
              <w:rPr>
                <w:b/>
                <w:color w:val="auto"/>
              </w:rPr>
            </w:pPr>
            <w:r w:rsidRPr="00746581">
              <w:rPr>
                <w:b/>
                <w:color w:val="auto"/>
              </w:rPr>
              <w:t>Priority/Description</w:t>
            </w:r>
          </w:p>
          <w:p w14:paraId="291B4607" w14:textId="77777777" w:rsidR="00EC47CB" w:rsidRPr="00746581" w:rsidRDefault="00EC47CB" w:rsidP="00437AFB">
            <w:pPr>
              <w:rPr>
                <w:color w:val="auto"/>
              </w:rPr>
            </w:pPr>
          </w:p>
          <w:p w14:paraId="07CECE0A" w14:textId="6BAB63A9" w:rsidR="00A75EE4" w:rsidRPr="00746581" w:rsidRDefault="00A75EE4" w:rsidP="00437AFB">
            <w:pPr>
              <w:rPr>
                <w:color w:val="auto"/>
              </w:rPr>
            </w:pPr>
          </w:p>
        </w:tc>
        <w:tc>
          <w:tcPr>
            <w:tcW w:w="3923" w:type="dxa"/>
          </w:tcPr>
          <w:p w14:paraId="48527C18" w14:textId="042CF023" w:rsidR="00EC47CB" w:rsidRPr="00746581" w:rsidRDefault="00EC47CB" w:rsidP="00437AFB">
            <w:pPr>
              <w:jc w:val="center"/>
              <w:rPr>
                <w:b/>
                <w:color w:val="auto"/>
              </w:rPr>
            </w:pPr>
            <w:r w:rsidRPr="00746581">
              <w:rPr>
                <w:b/>
                <w:color w:val="auto"/>
              </w:rPr>
              <w:t>Intended Outcome</w:t>
            </w:r>
            <w:r w:rsidR="00A75EE4" w:rsidRPr="00746581">
              <w:rPr>
                <w:b/>
                <w:color w:val="auto"/>
              </w:rPr>
              <w:t>/Impact</w:t>
            </w:r>
          </w:p>
          <w:p w14:paraId="1F6F775E" w14:textId="77777777" w:rsidR="00EC47CB" w:rsidRPr="00746581" w:rsidRDefault="00EC47CB" w:rsidP="00437AFB">
            <w:pPr>
              <w:rPr>
                <w:color w:val="auto"/>
              </w:rPr>
            </w:pPr>
          </w:p>
          <w:p w14:paraId="23C30224" w14:textId="6818A29C" w:rsidR="00EC47CB" w:rsidRPr="00746581" w:rsidRDefault="00EC47CB" w:rsidP="00437AFB">
            <w:pPr>
              <w:rPr>
                <w:color w:val="auto"/>
              </w:rPr>
            </w:pPr>
            <w:r w:rsidRPr="00746581">
              <w:rPr>
                <w:color w:val="auto"/>
              </w:rPr>
              <w:t>Please describe your planned use of SAC</w:t>
            </w:r>
            <w:r w:rsidR="00A75EE4" w:rsidRPr="00746581">
              <w:rPr>
                <w:color w:val="auto"/>
              </w:rPr>
              <w:t xml:space="preserve"> resource</w:t>
            </w:r>
            <w:r w:rsidRPr="00746581">
              <w:rPr>
                <w:color w:val="auto"/>
              </w:rPr>
              <w:t>/PEF allocation and what you intend to achieve</w:t>
            </w:r>
            <w:r w:rsidR="002353E6">
              <w:rPr>
                <w:color w:val="auto"/>
              </w:rPr>
              <w:t>.</w:t>
            </w:r>
          </w:p>
        </w:tc>
        <w:tc>
          <w:tcPr>
            <w:tcW w:w="3924" w:type="dxa"/>
          </w:tcPr>
          <w:p w14:paraId="2C303377" w14:textId="71FBA9AE" w:rsidR="00EC47CB" w:rsidRPr="00746581" w:rsidRDefault="00EC47CB" w:rsidP="00437AFB">
            <w:pPr>
              <w:jc w:val="center"/>
              <w:rPr>
                <w:b/>
                <w:color w:val="auto"/>
              </w:rPr>
            </w:pPr>
            <w:r w:rsidRPr="00746581">
              <w:rPr>
                <w:b/>
                <w:color w:val="auto"/>
              </w:rPr>
              <w:t>Evidence</w:t>
            </w:r>
            <w:r w:rsidR="00A75EE4" w:rsidRPr="00746581">
              <w:rPr>
                <w:b/>
                <w:color w:val="auto"/>
              </w:rPr>
              <w:t>/Measures</w:t>
            </w:r>
          </w:p>
          <w:p w14:paraId="5033340C" w14:textId="77777777" w:rsidR="00EC47CB" w:rsidRPr="00746581" w:rsidRDefault="00EC47CB" w:rsidP="00437AFB">
            <w:pPr>
              <w:jc w:val="center"/>
              <w:rPr>
                <w:b/>
                <w:color w:val="auto"/>
              </w:rPr>
            </w:pPr>
          </w:p>
          <w:p w14:paraId="07FD6833" w14:textId="12C8862A" w:rsidR="00EC47CB" w:rsidRPr="00746581" w:rsidRDefault="00EC47CB" w:rsidP="00437AFB">
            <w:pPr>
              <w:rPr>
                <w:color w:val="auto"/>
              </w:rPr>
            </w:pPr>
            <w:r w:rsidRPr="00746581">
              <w:rPr>
                <w:color w:val="auto"/>
              </w:rPr>
              <w:t>Please indicate what evidence you are going to collect to show impact and progression</w:t>
            </w:r>
            <w:r w:rsidR="002353E6">
              <w:rPr>
                <w:color w:val="auto"/>
              </w:rPr>
              <w:t>.</w:t>
            </w:r>
          </w:p>
        </w:tc>
      </w:tr>
      <w:tr w:rsidR="00C03087" w:rsidRPr="00746581" w14:paraId="3C463383" w14:textId="77777777" w:rsidTr="00892BAC">
        <w:tc>
          <w:tcPr>
            <w:tcW w:w="1961" w:type="dxa"/>
          </w:tcPr>
          <w:p w14:paraId="1C251BB3" w14:textId="7AB8C44A" w:rsidR="00C03087" w:rsidRDefault="00C03087" w:rsidP="00C03087">
            <w:pPr>
              <w:rPr>
                <w:b/>
                <w:color w:val="auto"/>
              </w:rPr>
            </w:pPr>
            <w:r>
              <w:rPr>
                <w:b/>
                <w:color w:val="auto"/>
              </w:rPr>
              <w:t>Priority 1 –</w:t>
            </w:r>
          </w:p>
          <w:p w14:paraId="45EF8878" w14:textId="2FE5ACE4" w:rsidR="00C03087" w:rsidRPr="00746581" w:rsidRDefault="00C03087" w:rsidP="00C03087">
            <w:pPr>
              <w:rPr>
                <w:b/>
                <w:color w:val="auto"/>
              </w:rPr>
            </w:pPr>
            <w:r>
              <w:rPr>
                <w:b/>
                <w:color w:val="auto"/>
              </w:rPr>
              <w:t>Learning, Teaching and Assessment</w:t>
            </w:r>
          </w:p>
        </w:tc>
        <w:tc>
          <w:tcPr>
            <w:tcW w:w="1962" w:type="dxa"/>
          </w:tcPr>
          <w:p w14:paraId="11533B0A" w14:textId="77777777" w:rsidR="00C03087" w:rsidRPr="00746581" w:rsidRDefault="00C03087" w:rsidP="00C03087">
            <w:pPr>
              <w:jc w:val="center"/>
              <w:rPr>
                <w:b/>
                <w:color w:val="auto"/>
              </w:rPr>
            </w:pPr>
          </w:p>
        </w:tc>
        <w:tc>
          <w:tcPr>
            <w:tcW w:w="3924" w:type="dxa"/>
          </w:tcPr>
          <w:p w14:paraId="1A874B4E" w14:textId="77777777" w:rsidR="00C03087" w:rsidRPr="00746581" w:rsidRDefault="00C03087" w:rsidP="00C03087">
            <w:pPr>
              <w:rPr>
                <w:b/>
                <w:bCs/>
                <w:color w:val="auto"/>
              </w:rPr>
            </w:pPr>
            <w:r w:rsidRPr="13FB02A9">
              <w:rPr>
                <w:b/>
                <w:bCs/>
                <w:color w:val="auto"/>
              </w:rPr>
              <w:t xml:space="preserve">2 x PEF match funding </w:t>
            </w:r>
            <w:r>
              <w:rPr>
                <w:b/>
                <w:bCs/>
                <w:color w:val="auto"/>
              </w:rPr>
              <w:t>0.6</w:t>
            </w:r>
            <w:r w:rsidRPr="13FB02A9">
              <w:rPr>
                <w:b/>
                <w:bCs/>
                <w:color w:val="auto"/>
              </w:rPr>
              <w:t xml:space="preserve"> FTE teachers.</w:t>
            </w:r>
          </w:p>
          <w:p w14:paraId="5360A595" w14:textId="77777777" w:rsidR="00C03087" w:rsidRPr="00746581" w:rsidRDefault="00C03087" w:rsidP="00C03087">
            <w:pPr>
              <w:jc w:val="center"/>
              <w:rPr>
                <w:b/>
                <w:color w:val="auto"/>
              </w:rPr>
            </w:pPr>
          </w:p>
          <w:p w14:paraId="3DBD3273" w14:textId="77777777" w:rsidR="00C03087" w:rsidRPr="00746581" w:rsidRDefault="00C03087" w:rsidP="00C03087">
            <w:pPr>
              <w:rPr>
                <w:b/>
                <w:color w:val="auto"/>
              </w:rPr>
            </w:pPr>
          </w:p>
          <w:p w14:paraId="1E454025" w14:textId="77777777" w:rsidR="00C03087" w:rsidRPr="00746581" w:rsidRDefault="00C03087" w:rsidP="00C03087">
            <w:pPr>
              <w:jc w:val="center"/>
              <w:rPr>
                <w:b/>
                <w:color w:val="auto"/>
              </w:rPr>
            </w:pPr>
          </w:p>
          <w:p w14:paraId="61BA812A" w14:textId="77777777" w:rsidR="00C03087" w:rsidRPr="00746581" w:rsidRDefault="00C03087" w:rsidP="00C03087">
            <w:pPr>
              <w:jc w:val="center"/>
              <w:rPr>
                <w:b/>
                <w:color w:val="auto"/>
              </w:rPr>
            </w:pPr>
          </w:p>
          <w:p w14:paraId="4AFA0B2A" w14:textId="77777777" w:rsidR="00C03087" w:rsidRPr="00746581" w:rsidRDefault="00C03087" w:rsidP="00C03087">
            <w:pPr>
              <w:jc w:val="center"/>
              <w:rPr>
                <w:b/>
                <w:color w:val="auto"/>
              </w:rPr>
            </w:pPr>
          </w:p>
          <w:p w14:paraId="758B1B1A" w14:textId="77777777" w:rsidR="00C03087" w:rsidRPr="00746581" w:rsidRDefault="00C03087" w:rsidP="00C03087">
            <w:pPr>
              <w:jc w:val="center"/>
              <w:rPr>
                <w:b/>
                <w:color w:val="auto"/>
              </w:rPr>
            </w:pPr>
          </w:p>
          <w:p w14:paraId="749BB445" w14:textId="77777777" w:rsidR="00C03087" w:rsidRPr="00746581" w:rsidRDefault="00C03087" w:rsidP="00C03087">
            <w:pPr>
              <w:jc w:val="center"/>
              <w:rPr>
                <w:b/>
                <w:color w:val="auto"/>
              </w:rPr>
            </w:pPr>
          </w:p>
          <w:p w14:paraId="145FB6C7" w14:textId="77777777" w:rsidR="00C03087" w:rsidRPr="00746581" w:rsidRDefault="00C03087" w:rsidP="00C03087">
            <w:pPr>
              <w:jc w:val="center"/>
              <w:rPr>
                <w:b/>
                <w:color w:val="auto"/>
              </w:rPr>
            </w:pPr>
          </w:p>
          <w:p w14:paraId="36F39F93" w14:textId="77777777" w:rsidR="00C03087" w:rsidRPr="00746581" w:rsidRDefault="00C03087" w:rsidP="00C03087">
            <w:pPr>
              <w:jc w:val="center"/>
              <w:rPr>
                <w:b/>
                <w:color w:val="auto"/>
              </w:rPr>
            </w:pPr>
          </w:p>
          <w:p w14:paraId="410CA122" w14:textId="1CC49633" w:rsidR="00C03087" w:rsidRPr="00746581" w:rsidRDefault="00C03087" w:rsidP="00C03087">
            <w:pPr>
              <w:jc w:val="center"/>
              <w:rPr>
                <w:b/>
                <w:color w:val="auto"/>
              </w:rPr>
            </w:pPr>
          </w:p>
        </w:tc>
        <w:tc>
          <w:tcPr>
            <w:tcW w:w="3923" w:type="dxa"/>
          </w:tcPr>
          <w:p w14:paraId="1C8E7F87" w14:textId="58DF0E6D" w:rsidR="00C03087" w:rsidRPr="00746581" w:rsidRDefault="00C03087" w:rsidP="00C03087">
            <w:pPr>
              <w:rPr>
                <w:b/>
                <w:color w:val="auto"/>
              </w:rPr>
            </w:pPr>
            <w:r>
              <w:rPr>
                <w:b/>
                <w:color w:val="auto"/>
              </w:rPr>
              <w:t>Both PEF teachers will take on the role of ‘job share’ with substantive members of staff who are smarter working within a class.  This will enable senior management to deliver learning support across the school with a view to addressing the poverty related gap</w:t>
            </w:r>
          </w:p>
        </w:tc>
        <w:tc>
          <w:tcPr>
            <w:tcW w:w="3924" w:type="dxa"/>
          </w:tcPr>
          <w:p w14:paraId="086A20E3" w14:textId="416133B8" w:rsidR="00C03087" w:rsidRPr="00746581" w:rsidRDefault="00C03087" w:rsidP="00C03087">
            <w:pPr>
              <w:rPr>
                <w:rFonts w:eastAsia="Arial" w:cs="Arial"/>
                <w:b/>
                <w:bCs/>
                <w:color w:val="000000" w:themeColor="text1"/>
              </w:rPr>
            </w:pPr>
            <w:r w:rsidRPr="13FB02A9">
              <w:rPr>
                <w:rFonts w:eastAsia="Arial" w:cs="Arial"/>
                <w:b/>
                <w:bCs/>
                <w:color w:val="000000" w:themeColor="text1"/>
              </w:rPr>
              <w:t xml:space="preserve">Categorisation of support </w:t>
            </w:r>
            <w:r>
              <w:rPr>
                <w:rFonts w:eastAsia="Arial" w:cs="Arial"/>
                <w:b/>
                <w:bCs/>
                <w:color w:val="000000" w:themeColor="text1"/>
              </w:rPr>
              <w:t>to provide</w:t>
            </w:r>
            <w:r w:rsidRPr="13FB02A9">
              <w:rPr>
                <w:rFonts w:eastAsia="Arial" w:cs="Arial"/>
                <w:b/>
                <w:bCs/>
                <w:color w:val="000000" w:themeColor="text1"/>
              </w:rPr>
              <w:t xml:space="preserve"> an overview of the levels of intervention within </w:t>
            </w:r>
            <w:r>
              <w:rPr>
                <w:rFonts w:eastAsia="Arial" w:cs="Arial"/>
                <w:b/>
                <w:bCs/>
                <w:color w:val="000000" w:themeColor="text1"/>
              </w:rPr>
              <w:t>key curricular areas</w:t>
            </w:r>
            <w:r w:rsidRPr="13FB02A9">
              <w:rPr>
                <w:rFonts w:eastAsia="Arial" w:cs="Arial"/>
                <w:b/>
                <w:bCs/>
                <w:color w:val="000000" w:themeColor="text1"/>
              </w:rPr>
              <w:t xml:space="preserve"> for all pupils within the school.</w:t>
            </w:r>
          </w:p>
          <w:p w14:paraId="6A7C693F" w14:textId="77777777" w:rsidR="00C03087" w:rsidRPr="00746581" w:rsidRDefault="00C03087" w:rsidP="00C03087">
            <w:r w:rsidRPr="13FB02A9">
              <w:rPr>
                <w:rFonts w:eastAsia="Arial" w:cs="Arial"/>
                <w:b/>
                <w:bCs/>
                <w:color w:val="000000" w:themeColor="text1"/>
              </w:rPr>
              <w:t xml:space="preserve"> </w:t>
            </w:r>
          </w:p>
          <w:p w14:paraId="41DE8C59" w14:textId="77777777" w:rsidR="00C03087" w:rsidRPr="00746581" w:rsidRDefault="00C03087" w:rsidP="00C03087">
            <w:r w:rsidRPr="13FB02A9">
              <w:rPr>
                <w:rFonts w:eastAsia="Arial" w:cs="Arial"/>
                <w:b/>
                <w:bCs/>
                <w:color w:val="000000" w:themeColor="text1"/>
              </w:rPr>
              <w:t>Interventions will be delivered to identified groups of children and progress monitored throughout.</w:t>
            </w:r>
          </w:p>
          <w:p w14:paraId="11BB12D8" w14:textId="77777777" w:rsidR="00C03087" w:rsidRPr="00746581" w:rsidRDefault="00C03087" w:rsidP="00C03087">
            <w:r w:rsidRPr="13FB02A9">
              <w:rPr>
                <w:rFonts w:eastAsia="Arial" w:cs="Arial"/>
                <w:b/>
                <w:bCs/>
                <w:color w:val="000000" w:themeColor="text1"/>
              </w:rPr>
              <w:t xml:space="preserve"> </w:t>
            </w:r>
          </w:p>
          <w:p w14:paraId="50CE9A25" w14:textId="78C8E9A4" w:rsidR="00C03087" w:rsidRPr="00746581" w:rsidRDefault="00C03087" w:rsidP="00C03087">
            <w:pPr>
              <w:rPr>
                <w:rFonts w:eastAsia="Arial" w:cs="Arial"/>
                <w:b/>
                <w:bCs/>
                <w:color w:val="000000" w:themeColor="text1"/>
              </w:rPr>
            </w:pPr>
            <w:r w:rsidRPr="13FB02A9">
              <w:rPr>
                <w:rFonts w:eastAsia="Arial" w:cs="Arial"/>
                <w:b/>
                <w:bCs/>
                <w:color w:val="000000" w:themeColor="text1"/>
              </w:rPr>
              <w:t xml:space="preserve">SLT will support key stages during their delivery of numeracy </w:t>
            </w:r>
            <w:r w:rsidR="00913C49">
              <w:rPr>
                <w:rFonts w:eastAsia="Arial" w:cs="Arial"/>
                <w:b/>
                <w:bCs/>
                <w:color w:val="000000" w:themeColor="text1"/>
              </w:rPr>
              <w:t xml:space="preserve">and literacy </w:t>
            </w:r>
            <w:r w:rsidRPr="13FB02A9">
              <w:rPr>
                <w:rFonts w:eastAsia="Arial" w:cs="Arial"/>
                <w:b/>
                <w:bCs/>
                <w:color w:val="000000" w:themeColor="text1"/>
              </w:rPr>
              <w:t>to bring the attainment levels to NL average.</w:t>
            </w:r>
          </w:p>
          <w:p w14:paraId="20FC67B1" w14:textId="77777777" w:rsidR="00C03087" w:rsidRPr="00746581" w:rsidRDefault="00C03087" w:rsidP="00C03087">
            <w:r w:rsidRPr="13FB02A9">
              <w:rPr>
                <w:rFonts w:eastAsia="Arial" w:cs="Arial"/>
                <w:b/>
                <w:bCs/>
                <w:color w:val="000000" w:themeColor="text1"/>
              </w:rPr>
              <w:t xml:space="preserve"> </w:t>
            </w:r>
          </w:p>
          <w:p w14:paraId="0E22BA82" w14:textId="665F89A1" w:rsidR="00C03087" w:rsidRPr="00746581" w:rsidRDefault="00C03087" w:rsidP="00C03087">
            <w:pPr>
              <w:rPr>
                <w:rFonts w:eastAsia="Arial" w:cs="Arial"/>
                <w:b/>
                <w:bCs/>
                <w:color w:val="000000" w:themeColor="text1"/>
              </w:rPr>
            </w:pPr>
            <w:r w:rsidRPr="13FB02A9">
              <w:rPr>
                <w:rFonts w:eastAsia="Arial" w:cs="Arial"/>
                <w:b/>
                <w:bCs/>
                <w:color w:val="000000" w:themeColor="text1"/>
              </w:rPr>
              <w:lastRenderedPageBreak/>
              <w:t xml:space="preserve">Resources purchased will support the delivery of </w:t>
            </w:r>
            <w:r w:rsidR="00913C49">
              <w:rPr>
                <w:rFonts w:eastAsia="Arial" w:cs="Arial"/>
                <w:b/>
                <w:bCs/>
                <w:color w:val="000000" w:themeColor="text1"/>
              </w:rPr>
              <w:t xml:space="preserve">key curricular areas </w:t>
            </w:r>
            <w:r w:rsidRPr="13FB02A9">
              <w:rPr>
                <w:rFonts w:eastAsia="Arial" w:cs="Arial"/>
                <w:b/>
                <w:bCs/>
                <w:color w:val="000000" w:themeColor="text1"/>
              </w:rPr>
              <w:t>and will be shared with families/carers.</w:t>
            </w:r>
          </w:p>
          <w:p w14:paraId="21BF2048" w14:textId="77777777" w:rsidR="00C03087" w:rsidRPr="00746581" w:rsidRDefault="00C03087" w:rsidP="00C03087">
            <w:pPr>
              <w:rPr>
                <w:b/>
                <w:color w:val="auto"/>
              </w:rPr>
            </w:pPr>
          </w:p>
        </w:tc>
      </w:tr>
      <w:tr w:rsidR="00C03087" w:rsidRPr="00746581" w14:paraId="05612C80" w14:textId="77777777" w:rsidTr="00892BAC">
        <w:tc>
          <w:tcPr>
            <w:tcW w:w="1961" w:type="dxa"/>
          </w:tcPr>
          <w:p w14:paraId="52871FFB" w14:textId="2888CF8B" w:rsidR="00C03087" w:rsidRDefault="003C7A5B" w:rsidP="00C03087">
            <w:pPr>
              <w:rPr>
                <w:b/>
                <w:color w:val="auto"/>
              </w:rPr>
            </w:pPr>
            <w:r>
              <w:rPr>
                <w:b/>
                <w:color w:val="auto"/>
              </w:rPr>
              <w:lastRenderedPageBreak/>
              <w:t>Priority 2 –</w:t>
            </w:r>
          </w:p>
          <w:p w14:paraId="32C32B07" w14:textId="77777777" w:rsidR="003C7A5B" w:rsidRDefault="003C7A5B" w:rsidP="00C03087">
            <w:pPr>
              <w:rPr>
                <w:b/>
                <w:color w:val="auto"/>
              </w:rPr>
            </w:pPr>
            <w:r>
              <w:rPr>
                <w:b/>
                <w:color w:val="auto"/>
              </w:rPr>
              <w:t>Play and Outdoor Learning</w:t>
            </w:r>
          </w:p>
          <w:p w14:paraId="59277442" w14:textId="08FD1524" w:rsidR="003C7A5B" w:rsidRPr="00746581" w:rsidRDefault="003C7A5B" w:rsidP="00C03087">
            <w:pPr>
              <w:rPr>
                <w:b/>
                <w:color w:val="auto"/>
              </w:rPr>
            </w:pPr>
          </w:p>
        </w:tc>
        <w:tc>
          <w:tcPr>
            <w:tcW w:w="1962" w:type="dxa"/>
          </w:tcPr>
          <w:p w14:paraId="59A3FEE3" w14:textId="77777777" w:rsidR="00C03087" w:rsidRPr="00746581" w:rsidRDefault="00C03087" w:rsidP="00C03087">
            <w:pPr>
              <w:jc w:val="center"/>
              <w:rPr>
                <w:b/>
                <w:color w:val="auto"/>
              </w:rPr>
            </w:pPr>
          </w:p>
        </w:tc>
        <w:tc>
          <w:tcPr>
            <w:tcW w:w="3924" w:type="dxa"/>
          </w:tcPr>
          <w:p w14:paraId="03762E6C" w14:textId="05D22B97" w:rsidR="00C03087" w:rsidRPr="003C7A5B" w:rsidRDefault="003C7A5B" w:rsidP="003C7A5B">
            <w:pPr>
              <w:rPr>
                <w:b/>
                <w:bCs/>
                <w:color w:val="auto"/>
              </w:rPr>
            </w:pPr>
            <w:r w:rsidRPr="003C7A5B">
              <w:rPr>
                <w:rFonts w:cs="Arial"/>
                <w:b/>
                <w:bCs/>
              </w:rPr>
              <w:t>By embedding high quality play and outdoor learning across the curriculum, we aim to improve learner engagement, raise attainment, and support the development of confident, resilient, and independent children.</w:t>
            </w:r>
          </w:p>
        </w:tc>
        <w:tc>
          <w:tcPr>
            <w:tcW w:w="3923" w:type="dxa"/>
          </w:tcPr>
          <w:p w14:paraId="3A76E5DA" w14:textId="77777777" w:rsidR="003C7A5B" w:rsidRPr="003C7A5B" w:rsidRDefault="003C7A5B" w:rsidP="003C7A5B">
            <w:pPr>
              <w:rPr>
                <w:rFonts w:cs="Arial"/>
                <w:b/>
                <w:bCs/>
              </w:rPr>
            </w:pPr>
            <w:r w:rsidRPr="003C7A5B">
              <w:rPr>
                <w:rFonts w:cs="Arial"/>
                <w:b/>
                <w:bCs/>
              </w:rPr>
              <w:t xml:space="preserve">Open-ended materials: construction sets, loose parts, role play equipment, small world play </w:t>
            </w:r>
            <w:proofErr w:type="gramStart"/>
            <w:r w:rsidRPr="003C7A5B">
              <w:rPr>
                <w:rFonts w:cs="Arial"/>
                <w:b/>
                <w:bCs/>
              </w:rPr>
              <w:t>etc,.</w:t>
            </w:r>
            <w:proofErr w:type="gramEnd"/>
            <w:r w:rsidRPr="003C7A5B">
              <w:rPr>
                <w:rFonts w:cs="Arial"/>
                <w:b/>
                <w:bCs/>
              </w:rPr>
              <w:t xml:space="preserve"> – partly PEF / PTA funded.</w:t>
            </w:r>
          </w:p>
          <w:p w14:paraId="4481374C" w14:textId="77777777" w:rsidR="003C7A5B" w:rsidRPr="003C7A5B" w:rsidRDefault="003C7A5B" w:rsidP="003C7A5B">
            <w:pPr>
              <w:rPr>
                <w:rFonts w:cs="Arial"/>
                <w:b/>
                <w:bCs/>
              </w:rPr>
            </w:pPr>
            <w:r w:rsidRPr="003C7A5B">
              <w:rPr>
                <w:rFonts w:cs="Arial"/>
                <w:b/>
                <w:bCs/>
              </w:rPr>
              <w:t xml:space="preserve">                                                                      Loose parts for outdoor play (crates, tyres, planks, tarpaulins).  – PEF / PTA funded / donations</w:t>
            </w:r>
          </w:p>
          <w:p w14:paraId="2C333527" w14:textId="77777777" w:rsidR="003C7A5B" w:rsidRPr="003C7A5B" w:rsidRDefault="003C7A5B" w:rsidP="003C7A5B">
            <w:pPr>
              <w:rPr>
                <w:rFonts w:cs="Arial"/>
                <w:b/>
                <w:bCs/>
              </w:rPr>
            </w:pPr>
            <w:r w:rsidRPr="003C7A5B">
              <w:rPr>
                <w:rFonts w:cs="Arial"/>
                <w:b/>
                <w:bCs/>
              </w:rPr>
              <w:t xml:space="preserve">                                                                      Tools for exploration (bug kits, magnifying glasses, clipboards, measuring tools, gardening tools) – PTA funded / PEF / donations</w:t>
            </w:r>
          </w:p>
          <w:p w14:paraId="438AEB24" w14:textId="77777777" w:rsidR="003C7A5B" w:rsidRPr="003C7A5B" w:rsidRDefault="003C7A5B" w:rsidP="003C7A5B">
            <w:pPr>
              <w:rPr>
                <w:rFonts w:cs="Arial"/>
                <w:b/>
                <w:bCs/>
              </w:rPr>
            </w:pPr>
            <w:r w:rsidRPr="003C7A5B">
              <w:rPr>
                <w:rFonts w:cs="Arial"/>
                <w:b/>
                <w:bCs/>
              </w:rPr>
              <w:t xml:space="preserve">                                                                      Natural play installations (mud kitchen, sandpit, den-building materials) – PTA funded / PEF / donations</w:t>
            </w:r>
          </w:p>
          <w:p w14:paraId="67DFA48C" w14:textId="4EE5CDA5" w:rsidR="00C03087" w:rsidRPr="00746581" w:rsidRDefault="00C03087" w:rsidP="003C7A5B">
            <w:pPr>
              <w:rPr>
                <w:b/>
                <w:color w:val="auto"/>
              </w:rPr>
            </w:pPr>
          </w:p>
        </w:tc>
        <w:tc>
          <w:tcPr>
            <w:tcW w:w="3924" w:type="dxa"/>
          </w:tcPr>
          <w:p w14:paraId="79EB86FE" w14:textId="77777777" w:rsidR="003C7A5B" w:rsidRDefault="003C7A5B" w:rsidP="003C7A5B">
            <w:pPr>
              <w:rPr>
                <w:rFonts w:cs="Arial"/>
                <w:b/>
                <w:bCs/>
              </w:rPr>
            </w:pPr>
            <w:r w:rsidRPr="003C7A5B">
              <w:rPr>
                <w:rFonts w:cs="Arial"/>
                <w:b/>
                <w:bCs/>
              </w:rPr>
              <w:t>Whole-school evaluation reports and stakeholder feedback</w:t>
            </w:r>
          </w:p>
          <w:p w14:paraId="6E7B0005" w14:textId="77777777" w:rsidR="003C7A5B" w:rsidRPr="003C7A5B" w:rsidRDefault="003C7A5B" w:rsidP="003C7A5B">
            <w:pPr>
              <w:rPr>
                <w:rFonts w:cs="Arial"/>
                <w:b/>
                <w:bCs/>
              </w:rPr>
            </w:pPr>
          </w:p>
          <w:p w14:paraId="5BA6AD3E" w14:textId="77777777" w:rsidR="003C7A5B" w:rsidRDefault="003C7A5B" w:rsidP="003C7A5B">
            <w:pPr>
              <w:rPr>
                <w:rFonts w:cs="Arial"/>
                <w:b/>
                <w:bCs/>
              </w:rPr>
            </w:pPr>
            <w:r w:rsidRPr="003C7A5B">
              <w:rPr>
                <w:rFonts w:cs="Arial"/>
                <w:b/>
                <w:bCs/>
              </w:rPr>
              <w:t>Parent/carer voice on child confidence and engagement outside school</w:t>
            </w:r>
          </w:p>
          <w:p w14:paraId="03C6B81B" w14:textId="77777777" w:rsidR="003C7A5B" w:rsidRPr="003C7A5B" w:rsidRDefault="003C7A5B" w:rsidP="003C7A5B">
            <w:pPr>
              <w:rPr>
                <w:rFonts w:cs="Arial"/>
                <w:b/>
                <w:bCs/>
              </w:rPr>
            </w:pPr>
          </w:p>
          <w:p w14:paraId="2450FDD0" w14:textId="77777777" w:rsidR="003C7A5B" w:rsidRPr="003C7A5B" w:rsidRDefault="003C7A5B" w:rsidP="003C7A5B">
            <w:pPr>
              <w:rPr>
                <w:rFonts w:cs="Arial"/>
                <w:b/>
                <w:bCs/>
              </w:rPr>
            </w:pPr>
            <w:r w:rsidRPr="003C7A5B">
              <w:rPr>
                <w:rFonts w:cs="Arial"/>
                <w:b/>
                <w:bCs/>
              </w:rPr>
              <w:t>Inclusion in improvement planning and curriculum rationale</w:t>
            </w:r>
          </w:p>
          <w:p w14:paraId="09B87B5C" w14:textId="77777777" w:rsidR="00C03087" w:rsidRPr="00746581" w:rsidRDefault="00C03087" w:rsidP="00C03087">
            <w:pPr>
              <w:rPr>
                <w:b/>
                <w:color w:val="auto"/>
              </w:rPr>
            </w:pPr>
          </w:p>
        </w:tc>
      </w:tr>
      <w:tr w:rsidR="00C03087" w:rsidRPr="00746581" w14:paraId="69432CDB" w14:textId="77777777" w:rsidTr="00892BAC">
        <w:tc>
          <w:tcPr>
            <w:tcW w:w="1961" w:type="dxa"/>
          </w:tcPr>
          <w:p w14:paraId="734F9E4E" w14:textId="77777777" w:rsidR="00C03087" w:rsidRPr="00746581" w:rsidRDefault="00C03087" w:rsidP="00C03087">
            <w:pPr>
              <w:rPr>
                <w:b/>
                <w:color w:val="auto"/>
              </w:rPr>
            </w:pPr>
          </w:p>
        </w:tc>
        <w:tc>
          <w:tcPr>
            <w:tcW w:w="1962" w:type="dxa"/>
          </w:tcPr>
          <w:p w14:paraId="507911AB" w14:textId="77777777" w:rsidR="00C03087" w:rsidRPr="00746581" w:rsidRDefault="00C03087" w:rsidP="00C03087">
            <w:pPr>
              <w:jc w:val="center"/>
              <w:rPr>
                <w:b/>
                <w:color w:val="auto"/>
              </w:rPr>
            </w:pPr>
          </w:p>
        </w:tc>
        <w:tc>
          <w:tcPr>
            <w:tcW w:w="3924" w:type="dxa"/>
          </w:tcPr>
          <w:p w14:paraId="4FA7A65C" w14:textId="77777777" w:rsidR="00C03087" w:rsidRPr="00746581" w:rsidRDefault="00C03087" w:rsidP="00C03087">
            <w:pPr>
              <w:jc w:val="center"/>
              <w:rPr>
                <w:b/>
                <w:color w:val="auto"/>
              </w:rPr>
            </w:pPr>
          </w:p>
        </w:tc>
        <w:tc>
          <w:tcPr>
            <w:tcW w:w="3923" w:type="dxa"/>
          </w:tcPr>
          <w:p w14:paraId="6DA5FE12" w14:textId="77777777" w:rsidR="00C03087" w:rsidRPr="00746581" w:rsidRDefault="00C03087" w:rsidP="00C03087">
            <w:pPr>
              <w:jc w:val="center"/>
              <w:rPr>
                <w:b/>
                <w:color w:val="auto"/>
              </w:rPr>
            </w:pPr>
          </w:p>
        </w:tc>
        <w:tc>
          <w:tcPr>
            <w:tcW w:w="3924" w:type="dxa"/>
          </w:tcPr>
          <w:p w14:paraId="1410F2E6" w14:textId="77777777" w:rsidR="00C03087" w:rsidRPr="00746581" w:rsidRDefault="00C03087" w:rsidP="00C03087">
            <w:pPr>
              <w:rPr>
                <w:b/>
                <w:color w:val="auto"/>
              </w:rPr>
            </w:pPr>
          </w:p>
        </w:tc>
      </w:tr>
      <w:bookmarkEnd w:id="0"/>
    </w:tbl>
    <w:p w14:paraId="6369A3D7" w14:textId="77777777" w:rsidR="00746581" w:rsidRDefault="00746581" w:rsidP="00CC74FE">
      <w:pPr>
        <w:jc w:val="center"/>
        <w:rPr>
          <w:b/>
          <w:bCs/>
          <w:color w:val="auto"/>
          <w:sz w:val="28"/>
          <w:szCs w:val="28"/>
        </w:rPr>
      </w:pPr>
    </w:p>
    <w:p w14:paraId="552FE8A2" w14:textId="77777777" w:rsidR="00746581" w:rsidRDefault="00746581" w:rsidP="00CC74FE">
      <w:pPr>
        <w:jc w:val="center"/>
        <w:rPr>
          <w:b/>
          <w:bCs/>
          <w:color w:val="auto"/>
          <w:sz w:val="28"/>
          <w:szCs w:val="28"/>
        </w:rPr>
      </w:pPr>
    </w:p>
    <w:p w14:paraId="11BFF08C" w14:textId="77777777" w:rsidR="00007036" w:rsidRDefault="00007036" w:rsidP="00007036">
      <w:pPr>
        <w:rPr>
          <w:b/>
          <w:bCs/>
          <w:color w:val="auto"/>
          <w:sz w:val="28"/>
          <w:szCs w:val="28"/>
        </w:rPr>
        <w:sectPr w:rsidR="00007036" w:rsidSect="001C3D8E">
          <w:pgSz w:w="16838" w:h="11906" w:orient="landscape"/>
          <w:pgMar w:top="426" w:right="567" w:bottom="284" w:left="567" w:header="709" w:footer="709" w:gutter="0"/>
          <w:cols w:space="708"/>
          <w:docGrid w:linePitch="360"/>
        </w:sectPr>
      </w:pPr>
    </w:p>
    <w:p w14:paraId="3131F74C" w14:textId="77777777" w:rsidR="00D0187A" w:rsidRPr="00746581" w:rsidRDefault="00D0187A" w:rsidP="00D0187A">
      <w:pPr>
        <w:rPr>
          <w:rFonts w:cs="Arial"/>
          <w:color w:val="auto"/>
          <w:u w:val="single"/>
        </w:rPr>
      </w:pPr>
      <w:r w:rsidRPr="00746581">
        <w:rPr>
          <w:rFonts w:cs="Arial"/>
          <w:color w:val="auto"/>
          <w:u w:val="single"/>
        </w:rPr>
        <w:lastRenderedPageBreak/>
        <w:t>Appendix 1:</w:t>
      </w:r>
    </w:p>
    <w:p w14:paraId="64E8EF15" w14:textId="5BECB98D" w:rsidR="00D0187A" w:rsidRPr="00746581" w:rsidRDefault="00D0187A" w:rsidP="00D0187A">
      <w:pPr>
        <w:rPr>
          <w:color w:val="auto"/>
        </w:rPr>
      </w:pPr>
      <w:r w:rsidRPr="00746581">
        <w:rPr>
          <w:color w:val="auto"/>
        </w:rPr>
        <w:t>When considering your School Improvement Priorities, you are asked to provide links to the following, as well as the Quality Indicators within HGIOS4 and HGIOELC:</w:t>
      </w:r>
    </w:p>
    <w:tbl>
      <w:tblPr>
        <w:tblStyle w:val="TableGrid"/>
        <w:tblW w:w="0" w:type="auto"/>
        <w:tblLook w:val="04A0" w:firstRow="1" w:lastRow="0" w:firstColumn="1" w:lastColumn="0" w:noHBand="0" w:noVBand="1"/>
      </w:tblPr>
      <w:tblGrid>
        <w:gridCol w:w="3823"/>
        <w:gridCol w:w="3260"/>
        <w:gridCol w:w="3685"/>
      </w:tblGrid>
      <w:tr w:rsidR="00007036" w14:paraId="09D7780D" w14:textId="77777777" w:rsidTr="00007036">
        <w:tc>
          <w:tcPr>
            <w:tcW w:w="3823" w:type="dxa"/>
            <w:shd w:val="clear" w:color="auto" w:fill="EEECE1" w:themeFill="background2"/>
          </w:tcPr>
          <w:p w14:paraId="46B5B3DF" w14:textId="77777777" w:rsidR="00C27F01" w:rsidRDefault="00C27F01" w:rsidP="003E7BE9">
            <w:r w:rsidRPr="009F6823">
              <w:rPr>
                <w:rFonts w:cs="Arial"/>
                <w:b/>
                <w:color w:val="auto"/>
              </w:rPr>
              <w:t>UNCRC</w:t>
            </w:r>
          </w:p>
        </w:tc>
        <w:tc>
          <w:tcPr>
            <w:tcW w:w="3260" w:type="dxa"/>
            <w:shd w:val="clear" w:color="auto" w:fill="EEECE1" w:themeFill="background2"/>
          </w:tcPr>
          <w:p w14:paraId="43C25A3D" w14:textId="77777777" w:rsidR="00C27F01" w:rsidRDefault="00C27F01" w:rsidP="003E7BE9">
            <w:r w:rsidRPr="009F6823">
              <w:rPr>
                <w:rFonts w:cs="Arial"/>
                <w:b/>
                <w:color w:val="auto"/>
              </w:rPr>
              <w:t xml:space="preserve">HGIOS 4 </w:t>
            </w:r>
          </w:p>
        </w:tc>
        <w:tc>
          <w:tcPr>
            <w:tcW w:w="3685" w:type="dxa"/>
            <w:shd w:val="clear" w:color="auto" w:fill="EEECE1" w:themeFill="background2"/>
          </w:tcPr>
          <w:p w14:paraId="120CA30A" w14:textId="77777777" w:rsidR="00C27F01" w:rsidRDefault="00C27F01" w:rsidP="003E7BE9">
            <w:r w:rsidRPr="009F6823">
              <w:rPr>
                <w:rFonts w:cs="Arial"/>
                <w:b/>
                <w:color w:val="auto"/>
              </w:rPr>
              <w:t>National Improvement Framework</w:t>
            </w:r>
          </w:p>
        </w:tc>
      </w:tr>
      <w:tr w:rsidR="00C27F01" w14:paraId="0672CFC6" w14:textId="77777777" w:rsidTr="00007036">
        <w:tc>
          <w:tcPr>
            <w:tcW w:w="3823" w:type="dxa"/>
          </w:tcPr>
          <w:p w14:paraId="2A252DCA" w14:textId="77777777" w:rsidR="00C27F01" w:rsidRPr="00DF73F1" w:rsidRDefault="00C27F01" w:rsidP="003E7BE9">
            <w:pPr>
              <w:rPr>
                <w:rFonts w:cs="Arial"/>
                <w:color w:val="auto"/>
              </w:rPr>
            </w:pPr>
            <w:r w:rsidRPr="00DF73F1">
              <w:rPr>
                <w:rFonts w:cs="Arial"/>
                <w:color w:val="auto"/>
              </w:rPr>
              <w:t>Article 1 - definition of the child</w:t>
            </w:r>
          </w:p>
          <w:p w14:paraId="6F5A7885" w14:textId="77777777" w:rsidR="00C27F01" w:rsidRPr="00DF73F1" w:rsidRDefault="00C27F01" w:rsidP="003E7BE9">
            <w:pPr>
              <w:rPr>
                <w:rFonts w:cs="Arial"/>
                <w:color w:val="auto"/>
              </w:rPr>
            </w:pPr>
            <w:r w:rsidRPr="00DF73F1">
              <w:rPr>
                <w:rFonts w:cs="Arial"/>
                <w:color w:val="auto"/>
              </w:rPr>
              <w:t>Article 2 - non-discrimination</w:t>
            </w:r>
          </w:p>
          <w:p w14:paraId="7CCE73DC" w14:textId="77777777" w:rsidR="00C27F01" w:rsidRPr="00DF73F1" w:rsidRDefault="00C27F01" w:rsidP="003E7BE9">
            <w:pPr>
              <w:rPr>
                <w:rFonts w:cs="Arial"/>
                <w:color w:val="auto"/>
              </w:rPr>
            </w:pPr>
            <w:r w:rsidRPr="00DF73F1">
              <w:rPr>
                <w:rFonts w:cs="Arial"/>
                <w:color w:val="auto"/>
              </w:rPr>
              <w:t>Article 3 - best interests of the child</w:t>
            </w:r>
          </w:p>
          <w:p w14:paraId="173FAE58" w14:textId="77777777" w:rsidR="00C27F01" w:rsidRPr="00DF73F1" w:rsidRDefault="00C27F01" w:rsidP="003E7BE9">
            <w:pPr>
              <w:rPr>
                <w:rFonts w:cs="Arial"/>
                <w:color w:val="auto"/>
              </w:rPr>
            </w:pPr>
            <w:r w:rsidRPr="00DF73F1">
              <w:rPr>
                <w:rFonts w:cs="Arial"/>
                <w:color w:val="auto"/>
              </w:rPr>
              <w:t>Article 4 - implementation of the Convention</w:t>
            </w:r>
          </w:p>
          <w:p w14:paraId="01101D58" w14:textId="77777777" w:rsidR="00C27F01" w:rsidRPr="00DF73F1" w:rsidRDefault="00C27F01" w:rsidP="003E7BE9">
            <w:pPr>
              <w:rPr>
                <w:rFonts w:cs="Arial"/>
                <w:color w:val="auto"/>
              </w:rPr>
            </w:pPr>
            <w:r w:rsidRPr="00DF73F1">
              <w:rPr>
                <w:rFonts w:cs="Arial"/>
                <w:color w:val="auto"/>
              </w:rPr>
              <w:t>Article 5 - parental guidance and child's evolving capacities</w:t>
            </w:r>
          </w:p>
          <w:p w14:paraId="6242755C" w14:textId="77777777" w:rsidR="00C27F01" w:rsidRPr="00DF73F1" w:rsidRDefault="00C27F01" w:rsidP="003E7BE9">
            <w:pPr>
              <w:rPr>
                <w:rFonts w:cs="Arial"/>
                <w:color w:val="auto"/>
              </w:rPr>
            </w:pPr>
            <w:r w:rsidRPr="00DF73F1">
              <w:rPr>
                <w:rFonts w:cs="Arial"/>
                <w:color w:val="auto"/>
              </w:rPr>
              <w:t>Article 6 - life, survival and development</w:t>
            </w:r>
          </w:p>
          <w:p w14:paraId="2A9D33B3" w14:textId="77777777" w:rsidR="00C27F01" w:rsidRPr="00DF73F1" w:rsidRDefault="00C27F01" w:rsidP="003E7BE9">
            <w:pPr>
              <w:rPr>
                <w:rFonts w:cs="Arial"/>
                <w:color w:val="auto"/>
              </w:rPr>
            </w:pPr>
            <w:r w:rsidRPr="00DF73F1">
              <w:rPr>
                <w:rFonts w:cs="Arial"/>
                <w:color w:val="auto"/>
              </w:rPr>
              <w:t>Article 7 - birth registration, name, nationality, care</w:t>
            </w:r>
          </w:p>
          <w:p w14:paraId="6BD520D5" w14:textId="77777777" w:rsidR="00C27F01" w:rsidRPr="00DF73F1" w:rsidRDefault="00C27F01" w:rsidP="003E7BE9">
            <w:pPr>
              <w:rPr>
                <w:rFonts w:cs="Arial"/>
                <w:color w:val="auto"/>
              </w:rPr>
            </w:pPr>
            <w:r w:rsidRPr="00DF73F1">
              <w:rPr>
                <w:rFonts w:cs="Arial"/>
                <w:color w:val="auto"/>
              </w:rPr>
              <w:t>Article 8 - protection and preservation of identity</w:t>
            </w:r>
          </w:p>
          <w:p w14:paraId="6A597E2B" w14:textId="77777777" w:rsidR="00C27F01" w:rsidRPr="00DF73F1" w:rsidRDefault="00C27F01" w:rsidP="003E7BE9">
            <w:pPr>
              <w:rPr>
                <w:rFonts w:cs="Arial"/>
                <w:color w:val="auto"/>
              </w:rPr>
            </w:pPr>
            <w:r w:rsidRPr="00DF73F1">
              <w:rPr>
                <w:rFonts w:cs="Arial"/>
                <w:color w:val="auto"/>
              </w:rPr>
              <w:t>Article 9 - separation from parents</w:t>
            </w:r>
          </w:p>
          <w:p w14:paraId="064A1BF4" w14:textId="77777777" w:rsidR="00C27F01" w:rsidRPr="00DF73F1" w:rsidRDefault="00C27F01" w:rsidP="003E7BE9">
            <w:pPr>
              <w:rPr>
                <w:rFonts w:cs="Arial"/>
                <w:color w:val="auto"/>
              </w:rPr>
            </w:pPr>
            <w:r w:rsidRPr="00DF73F1">
              <w:rPr>
                <w:rFonts w:cs="Arial"/>
                <w:color w:val="auto"/>
              </w:rPr>
              <w:t>Article 10 - family reunification</w:t>
            </w:r>
          </w:p>
          <w:p w14:paraId="641F1B6E" w14:textId="77777777" w:rsidR="00C27F01" w:rsidRPr="00DF73F1" w:rsidRDefault="00C27F01" w:rsidP="003E7BE9">
            <w:pPr>
              <w:rPr>
                <w:rFonts w:cs="Arial"/>
                <w:color w:val="auto"/>
              </w:rPr>
            </w:pPr>
            <w:r w:rsidRPr="00DF73F1">
              <w:rPr>
                <w:rFonts w:cs="Arial"/>
                <w:color w:val="auto"/>
              </w:rPr>
              <w:t>Article 11 - abduction and non-return of children</w:t>
            </w:r>
          </w:p>
          <w:p w14:paraId="186C4938" w14:textId="77777777" w:rsidR="00C27F01" w:rsidRPr="00DF73F1" w:rsidRDefault="00C27F01" w:rsidP="003E7BE9">
            <w:pPr>
              <w:rPr>
                <w:rFonts w:cs="Arial"/>
                <w:color w:val="auto"/>
              </w:rPr>
            </w:pPr>
            <w:r w:rsidRPr="00DF73F1">
              <w:rPr>
                <w:rFonts w:cs="Arial"/>
                <w:color w:val="auto"/>
              </w:rPr>
              <w:t>Article 12 - respect for the views of the child</w:t>
            </w:r>
          </w:p>
          <w:p w14:paraId="0D419F4C" w14:textId="77777777" w:rsidR="00C27F01" w:rsidRPr="00DF73F1" w:rsidRDefault="00C27F01" w:rsidP="003E7BE9">
            <w:pPr>
              <w:rPr>
                <w:rFonts w:cs="Arial"/>
                <w:color w:val="auto"/>
              </w:rPr>
            </w:pPr>
            <w:r w:rsidRPr="00DF73F1">
              <w:rPr>
                <w:rFonts w:cs="Arial"/>
                <w:color w:val="auto"/>
              </w:rPr>
              <w:t>Article 13 - freedom of expression</w:t>
            </w:r>
          </w:p>
          <w:p w14:paraId="2988D1B2" w14:textId="77777777" w:rsidR="00C27F01" w:rsidRPr="00DF73F1" w:rsidRDefault="00C27F01" w:rsidP="003E7BE9">
            <w:pPr>
              <w:rPr>
                <w:rFonts w:cs="Arial"/>
                <w:color w:val="auto"/>
              </w:rPr>
            </w:pPr>
            <w:r w:rsidRPr="00DF73F1">
              <w:rPr>
                <w:rFonts w:cs="Arial"/>
                <w:color w:val="auto"/>
              </w:rPr>
              <w:t>Article 14 - freedom of thought, belief and religion</w:t>
            </w:r>
          </w:p>
          <w:p w14:paraId="00E15E27" w14:textId="77777777" w:rsidR="00C27F01" w:rsidRPr="00DF73F1" w:rsidRDefault="00C27F01" w:rsidP="003E7BE9">
            <w:pPr>
              <w:rPr>
                <w:rFonts w:cs="Arial"/>
                <w:color w:val="auto"/>
              </w:rPr>
            </w:pPr>
            <w:r w:rsidRPr="00DF73F1">
              <w:rPr>
                <w:rFonts w:cs="Arial"/>
                <w:color w:val="auto"/>
              </w:rPr>
              <w:t>Article 15 - freedom of association</w:t>
            </w:r>
          </w:p>
          <w:p w14:paraId="60E5B264" w14:textId="77777777" w:rsidR="00C27F01" w:rsidRPr="00DF73F1" w:rsidRDefault="00C27F01" w:rsidP="003E7BE9">
            <w:pPr>
              <w:rPr>
                <w:rFonts w:cs="Arial"/>
                <w:color w:val="auto"/>
              </w:rPr>
            </w:pPr>
            <w:r w:rsidRPr="00DF73F1">
              <w:rPr>
                <w:rFonts w:cs="Arial"/>
                <w:color w:val="auto"/>
              </w:rPr>
              <w:t xml:space="preserve">Article 16 - right to privacy                                 </w:t>
            </w:r>
          </w:p>
          <w:p w14:paraId="66F99752" w14:textId="77777777" w:rsidR="00C27F01" w:rsidRPr="00DF73F1" w:rsidRDefault="00C27F01" w:rsidP="003E7BE9">
            <w:pPr>
              <w:rPr>
                <w:rFonts w:cs="Arial"/>
                <w:color w:val="auto"/>
              </w:rPr>
            </w:pPr>
            <w:r w:rsidRPr="00DF73F1">
              <w:rPr>
                <w:rFonts w:cs="Arial"/>
                <w:color w:val="auto"/>
              </w:rPr>
              <w:t>Article 17 - access to information from the media</w:t>
            </w:r>
          </w:p>
          <w:p w14:paraId="102F06CC" w14:textId="77777777" w:rsidR="00C27F01" w:rsidRPr="00DF73F1" w:rsidRDefault="00C27F01" w:rsidP="003E7BE9">
            <w:pPr>
              <w:rPr>
                <w:rFonts w:cs="Arial"/>
                <w:color w:val="auto"/>
              </w:rPr>
            </w:pPr>
            <w:r w:rsidRPr="00DF73F1">
              <w:rPr>
                <w:rFonts w:cs="Arial"/>
                <w:color w:val="auto"/>
              </w:rPr>
              <w:t>Article 18 - parental responsibilities and state assistance</w:t>
            </w:r>
          </w:p>
          <w:p w14:paraId="77248A10" w14:textId="77777777" w:rsidR="00C27F01" w:rsidRPr="00DF73F1" w:rsidRDefault="00C27F01" w:rsidP="003E7BE9">
            <w:pPr>
              <w:rPr>
                <w:rFonts w:cs="Arial"/>
                <w:color w:val="auto"/>
              </w:rPr>
            </w:pPr>
            <w:r w:rsidRPr="00DF73F1">
              <w:rPr>
                <w:rFonts w:cs="Arial"/>
                <w:color w:val="auto"/>
              </w:rPr>
              <w:t>Article 19 - protection from violence, abuse and neglect</w:t>
            </w:r>
          </w:p>
          <w:p w14:paraId="4FD16C5E" w14:textId="77777777" w:rsidR="00C27F01" w:rsidRPr="00DF73F1" w:rsidRDefault="00C27F01" w:rsidP="003E7BE9">
            <w:pPr>
              <w:rPr>
                <w:rFonts w:cs="Arial"/>
                <w:color w:val="auto"/>
              </w:rPr>
            </w:pPr>
            <w:r w:rsidRPr="00DF73F1">
              <w:rPr>
                <w:rFonts w:cs="Arial"/>
                <w:color w:val="auto"/>
              </w:rPr>
              <w:t>Article 20 - children unable to live with their family</w:t>
            </w:r>
          </w:p>
          <w:p w14:paraId="303722FF" w14:textId="77777777" w:rsidR="00C27F01" w:rsidRPr="00DF73F1" w:rsidRDefault="00C27F01" w:rsidP="003E7BE9">
            <w:pPr>
              <w:rPr>
                <w:rFonts w:cs="Arial"/>
                <w:color w:val="auto"/>
              </w:rPr>
            </w:pPr>
            <w:r w:rsidRPr="00DF73F1">
              <w:rPr>
                <w:rFonts w:cs="Arial"/>
                <w:color w:val="auto"/>
              </w:rPr>
              <w:t>Article 21 – adoption</w:t>
            </w:r>
          </w:p>
          <w:p w14:paraId="4E466A1A" w14:textId="77777777" w:rsidR="00C27F01" w:rsidRPr="00DF73F1" w:rsidRDefault="00C27F01" w:rsidP="003E7BE9">
            <w:pPr>
              <w:rPr>
                <w:rFonts w:cs="Arial"/>
                <w:color w:val="auto"/>
              </w:rPr>
            </w:pPr>
            <w:r w:rsidRPr="00DF73F1">
              <w:rPr>
                <w:rFonts w:cs="Arial"/>
                <w:color w:val="auto"/>
              </w:rPr>
              <w:t>Article 22 - refugee children</w:t>
            </w:r>
          </w:p>
          <w:p w14:paraId="7E613CA3" w14:textId="77777777" w:rsidR="00C27F01" w:rsidRPr="00DF73F1" w:rsidRDefault="00C27F01" w:rsidP="003E7BE9">
            <w:pPr>
              <w:rPr>
                <w:rFonts w:cs="Arial"/>
                <w:color w:val="auto"/>
              </w:rPr>
            </w:pPr>
            <w:r w:rsidRPr="00DF73F1">
              <w:rPr>
                <w:rFonts w:cs="Arial"/>
                <w:color w:val="auto"/>
              </w:rPr>
              <w:t>Article 23 - children with a disability</w:t>
            </w:r>
          </w:p>
          <w:p w14:paraId="73602735" w14:textId="77777777" w:rsidR="00C27F01" w:rsidRPr="00DF73F1" w:rsidRDefault="00C27F01" w:rsidP="003E7BE9">
            <w:pPr>
              <w:rPr>
                <w:rFonts w:cs="Arial"/>
                <w:color w:val="auto"/>
              </w:rPr>
            </w:pPr>
            <w:r w:rsidRPr="00DF73F1">
              <w:rPr>
                <w:rFonts w:cs="Arial"/>
                <w:color w:val="auto"/>
              </w:rPr>
              <w:t>Article 24 - health and health services</w:t>
            </w:r>
          </w:p>
          <w:p w14:paraId="4ACD0EF8" w14:textId="77777777" w:rsidR="00C27F01" w:rsidRPr="00DF73F1" w:rsidRDefault="00C27F01" w:rsidP="003E7BE9">
            <w:pPr>
              <w:rPr>
                <w:rFonts w:cs="Arial"/>
                <w:color w:val="auto"/>
              </w:rPr>
            </w:pPr>
            <w:r w:rsidRPr="00DF73F1">
              <w:rPr>
                <w:rFonts w:cs="Arial"/>
                <w:color w:val="auto"/>
              </w:rPr>
              <w:t>Article 25 - review of treatment in care</w:t>
            </w:r>
          </w:p>
          <w:p w14:paraId="37C41D88" w14:textId="77777777" w:rsidR="00C27F01" w:rsidRPr="00DF73F1" w:rsidRDefault="00C27F01" w:rsidP="003E7BE9">
            <w:pPr>
              <w:rPr>
                <w:rFonts w:cs="Arial"/>
                <w:color w:val="auto"/>
              </w:rPr>
            </w:pPr>
            <w:r w:rsidRPr="00DF73F1">
              <w:rPr>
                <w:rFonts w:cs="Arial"/>
                <w:color w:val="auto"/>
              </w:rPr>
              <w:t>Article 26 - social security</w:t>
            </w:r>
          </w:p>
          <w:p w14:paraId="79ADB149" w14:textId="77777777" w:rsidR="00C27F01" w:rsidRPr="00DF73F1" w:rsidRDefault="00C27F01" w:rsidP="003E7BE9">
            <w:pPr>
              <w:rPr>
                <w:rFonts w:cs="Arial"/>
                <w:color w:val="auto"/>
              </w:rPr>
            </w:pPr>
            <w:r w:rsidRPr="00DF73F1">
              <w:rPr>
                <w:rFonts w:cs="Arial"/>
                <w:color w:val="auto"/>
              </w:rPr>
              <w:t>Article 27 - adequate standard of living</w:t>
            </w:r>
          </w:p>
          <w:p w14:paraId="17773748" w14:textId="77777777" w:rsidR="00C27F01" w:rsidRPr="00DF73F1" w:rsidRDefault="00C27F01" w:rsidP="003E7BE9">
            <w:pPr>
              <w:rPr>
                <w:rFonts w:cs="Arial"/>
                <w:color w:val="auto"/>
              </w:rPr>
            </w:pPr>
            <w:r w:rsidRPr="00DF73F1">
              <w:rPr>
                <w:rFonts w:cs="Arial"/>
                <w:color w:val="auto"/>
              </w:rPr>
              <w:t>Article 28 - right to education</w:t>
            </w:r>
          </w:p>
          <w:p w14:paraId="53907F13" w14:textId="77777777" w:rsidR="00C27F01" w:rsidRPr="00DF73F1" w:rsidRDefault="00C27F01" w:rsidP="003E7BE9">
            <w:pPr>
              <w:rPr>
                <w:rFonts w:cs="Arial"/>
                <w:color w:val="auto"/>
              </w:rPr>
            </w:pPr>
            <w:r w:rsidRPr="00DF73F1">
              <w:rPr>
                <w:rFonts w:cs="Arial"/>
                <w:color w:val="auto"/>
              </w:rPr>
              <w:t>Article 29 - goals of education</w:t>
            </w:r>
          </w:p>
          <w:p w14:paraId="6967E566" w14:textId="77777777" w:rsidR="00C27F01" w:rsidRPr="00DF73F1" w:rsidRDefault="00C27F01" w:rsidP="003E7BE9">
            <w:pPr>
              <w:rPr>
                <w:rFonts w:cs="Arial"/>
                <w:color w:val="auto"/>
              </w:rPr>
            </w:pPr>
            <w:r w:rsidRPr="00DF73F1">
              <w:rPr>
                <w:rFonts w:cs="Arial"/>
                <w:color w:val="auto"/>
              </w:rPr>
              <w:t>Article 30 - children from minority or indigenous groups</w:t>
            </w:r>
          </w:p>
          <w:p w14:paraId="51D870AA" w14:textId="77777777" w:rsidR="00C27F01" w:rsidRPr="00DF73F1" w:rsidRDefault="00C27F01" w:rsidP="003E7BE9">
            <w:pPr>
              <w:rPr>
                <w:rFonts w:cs="Arial"/>
                <w:color w:val="auto"/>
              </w:rPr>
            </w:pPr>
            <w:r w:rsidRPr="00DF73F1">
              <w:rPr>
                <w:rFonts w:cs="Arial"/>
                <w:color w:val="auto"/>
              </w:rPr>
              <w:t>Article 31 - leisure, play and culture</w:t>
            </w:r>
          </w:p>
          <w:p w14:paraId="77671833" w14:textId="77777777" w:rsidR="00C27F01" w:rsidRPr="00DF73F1" w:rsidRDefault="00C27F01" w:rsidP="003E7BE9">
            <w:pPr>
              <w:rPr>
                <w:rFonts w:cs="Arial"/>
                <w:color w:val="auto"/>
              </w:rPr>
            </w:pPr>
            <w:r w:rsidRPr="00DF73F1">
              <w:rPr>
                <w:rFonts w:cs="Arial"/>
                <w:color w:val="auto"/>
              </w:rPr>
              <w:t>Article 32 - child labour</w:t>
            </w:r>
          </w:p>
          <w:p w14:paraId="491852B0" w14:textId="77777777" w:rsidR="00C27F01" w:rsidRPr="00DF73F1" w:rsidRDefault="00C27F01" w:rsidP="003E7BE9">
            <w:pPr>
              <w:rPr>
                <w:rFonts w:cs="Arial"/>
                <w:color w:val="auto"/>
              </w:rPr>
            </w:pPr>
            <w:r w:rsidRPr="00DF73F1">
              <w:rPr>
                <w:rFonts w:cs="Arial"/>
                <w:color w:val="auto"/>
              </w:rPr>
              <w:t>Article 33 - drug abuse</w:t>
            </w:r>
          </w:p>
          <w:p w14:paraId="45291503" w14:textId="77777777" w:rsidR="00C27F01" w:rsidRPr="00DF73F1" w:rsidRDefault="00C27F01" w:rsidP="003E7BE9">
            <w:pPr>
              <w:rPr>
                <w:rFonts w:cs="Arial"/>
                <w:color w:val="auto"/>
              </w:rPr>
            </w:pPr>
            <w:r w:rsidRPr="00DF73F1">
              <w:rPr>
                <w:rFonts w:cs="Arial"/>
                <w:color w:val="auto"/>
              </w:rPr>
              <w:t>Article 34 -sexual exploitation</w:t>
            </w:r>
          </w:p>
          <w:p w14:paraId="5417DD38" w14:textId="77777777" w:rsidR="00C27F01" w:rsidRPr="00DF73F1" w:rsidRDefault="00C27F01" w:rsidP="003E7BE9">
            <w:pPr>
              <w:rPr>
                <w:rFonts w:cs="Arial"/>
                <w:color w:val="auto"/>
              </w:rPr>
            </w:pPr>
            <w:r w:rsidRPr="00DF73F1">
              <w:rPr>
                <w:rFonts w:cs="Arial"/>
                <w:color w:val="auto"/>
              </w:rPr>
              <w:t>Article 35 - abduction, sale and trafficking</w:t>
            </w:r>
          </w:p>
          <w:p w14:paraId="328E91F9" w14:textId="77777777" w:rsidR="00C27F01" w:rsidRPr="00DF73F1" w:rsidRDefault="00C27F01" w:rsidP="003E7BE9">
            <w:pPr>
              <w:rPr>
                <w:rFonts w:cs="Arial"/>
                <w:color w:val="auto"/>
              </w:rPr>
            </w:pPr>
            <w:r w:rsidRPr="00DF73F1">
              <w:rPr>
                <w:rFonts w:cs="Arial"/>
                <w:color w:val="auto"/>
              </w:rPr>
              <w:t>Article 36 - other forms of exploitation</w:t>
            </w:r>
          </w:p>
          <w:p w14:paraId="2282D520" w14:textId="77777777" w:rsidR="00C27F01" w:rsidRPr="00DF73F1" w:rsidRDefault="00C27F01" w:rsidP="003E7BE9">
            <w:pPr>
              <w:rPr>
                <w:rFonts w:cs="Arial"/>
                <w:color w:val="auto"/>
              </w:rPr>
            </w:pPr>
            <w:r w:rsidRPr="00DF73F1">
              <w:rPr>
                <w:rFonts w:cs="Arial"/>
                <w:color w:val="auto"/>
              </w:rPr>
              <w:t>Article 37 - inhumane treatment and detention</w:t>
            </w:r>
          </w:p>
          <w:p w14:paraId="1036F409" w14:textId="77777777" w:rsidR="00C27F01" w:rsidRPr="00DF73F1" w:rsidRDefault="00C27F01" w:rsidP="003E7BE9">
            <w:pPr>
              <w:rPr>
                <w:rFonts w:cs="Arial"/>
                <w:color w:val="auto"/>
              </w:rPr>
            </w:pPr>
            <w:r w:rsidRPr="00DF73F1">
              <w:rPr>
                <w:rFonts w:cs="Arial"/>
                <w:color w:val="auto"/>
              </w:rPr>
              <w:t>Article 38 - war and armed conflicts</w:t>
            </w:r>
          </w:p>
          <w:p w14:paraId="273CB4B8" w14:textId="77777777" w:rsidR="00C27F01" w:rsidRPr="00DF73F1" w:rsidRDefault="00C27F01" w:rsidP="003E7BE9">
            <w:pPr>
              <w:rPr>
                <w:rFonts w:cs="Arial"/>
                <w:color w:val="auto"/>
              </w:rPr>
            </w:pPr>
            <w:r w:rsidRPr="00DF73F1">
              <w:rPr>
                <w:rFonts w:cs="Arial"/>
                <w:color w:val="auto"/>
              </w:rPr>
              <w:t>Article 39 - recovery from trauma and reintegration</w:t>
            </w:r>
          </w:p>
          <w:p w14:paraId="5EEDBA34" w14:textId="77777777" w:rsidR="00C27F01" w:rsidRPr="00DF73F1" w:rsidRDefault="00C27F01" w:rsidP="003E7BE9">
            <w:pPr>
              <w:rPr>
                <w:rFonts w:cs="Arial"/>
                <w:color w:val="auto"/>
              </w:rPr>
            </w:pPr>
            <w:r w:rsidRPr="00DF73F1">
              <w:rPr>
                <w:rFonts w:cs="Arial"/>
                <w:color w:val="auto"/>
              </w:rPr>
              <w:t>Article 40 - juvenile justice</w:t>
            </w:r>
          </w:p>
          <w:p w14:paraId="610D420B" w14:textId="77777777" w:rsidR="00C27F01" w:rsidRPr="00DF73F1" w:rsidRDefault="00C27F01" w:rsidP="003E7BE9">
            <w:pPr>
              <w:rPr>
                <w:rFonts w:cs="Arial"/>
                <w:color w:val="auto"/>
              </w:rPr>
            </w:pPr>
            <w:r w:rsidRPr="00DF73F1">
              <w:rPr>
                <w:rFonts w:cs="Arial"/>
                <w:color w:val="auto"/>
              </w:rPr>
              <w:t>Article 41 - respect for higher national standards</w:t>
            </w:r>
          </w:p>
          <w:p w14:paraId="54AB8214" w14:textId="77777777" w:rsidR="00C27F01" w:rsidRPr="00DF73F1" w:rsidRDefault="00C27F01" w:rsidP="003E7BE9">
            <w:pPr>
              <w:rPr>
                <w:rFonts w:cs="Arial"/>
                <w:color w:val="auto"/>
              </w:rPr>
            </w:pPr>
            <w:r w:rsidRPr="00DF73F1">
              <w:rPr>
                <w:rFonts w:eastAsiaTheme="minorHAnsi" w:cs="Arial"/>
                <w:color w:val="auto"/>
              </w:rPr>
              <w:t>Article 42 - knowledge of rights</w:t>
            </w:r>
          </w:p>
          <w:p w14:paraId="52AA0A30" w14:textId="77777777" w:rsidR="00C27F01" w:rsidRPr="00DF73F1" w:rsidRDefault="00C27F01" w:rsidP="003E7BE9">
            <w:pPr>
              <w:rPr>
                <w:rFonts w:cs="Arial"/>
                <w:color w:val="auto"/>
              </w:rPr>
            </w:pPr>
            <w:r w:rsidRPr="00DF73F1">
              <w:rPr>
                <w:rFonts w:cs="Arial"/>
                <w:color w:val="auto"/>
              </w:rPr>
              <w:t>Article 14 - freedom of thought, belief and religion</w:t>
            </w:r>
          </w:p>
          <w:p w14:paraId="6055B3DE" w14:textId="77777777" w:rsidR="00C27F01" w:rsidRPr="00DF73F1" w:rsidRDefault="00C27F01" w:rsidP="003E7BE9">
            <w:pPr>
              <w:rPr>
                <w:rFonts w:cs="Arial"/>
                <w:color w:val="auto"/>
              </w:rPr>
            </w:pPr>
            <w:r w:rsidRPr="00DF73F1">
              <w:rPr>
                <w:rFonts w:cs="Arial"/>
                <w:color w:val="auto"/>
              </w:rPr>
              <w:t>Article 15 - freedom of association</w:t>
            </w:r>
          </w:p>
          <w:p w14:paraId="52E24315" w14:textId="77777777" w:rsidR="00C27F01" w:rsidRPr="00DF73F1" w:rsidRDefault="00C27F01" w:rsidP="003E7BE9">
            <w:pPr>
              <w:rPr>
                <w:rFonts w:cs="Arial"/>
                <w:color w:val="auto"/>
              </w:rPr>
            </w:pPr>
            <w:r w:rsidRPr="00DF73F1">
              <w:rPr>
                <w:rFonts w:cs="Arial"/>
                <w:color w:val="auto"/>
              </w:rPr>
              <w:t xml:space="preserve">Article 16 - right to privacy                                 </w:t>
            </w:r>
          </w:p>
          <w:p w14:paraId="4D346AFF" w14:textId="77777777" w:rsidR="00C27F01" w:rsidRPr="00DF73F1" w:rsidRDefault="00C27F01" w:rsidP="003E7BE9">
            <w:pPr>
              <w:rPr>
                <w:rFonts w:cs="Arial"/>
                <w:color w:val="auto"/>
              </w:rPr>
            </w:pPr>
            <w:r w:rsidRPr="00DF73F1">
              <w:rPr>
                <w:rFonts w:cs="Arial"/>
                <w:color w:val="auto"/>
              </w:rPr>
              <w:lastRenderedPageBreak/>
              <w:t>Article 17 - access to information from the media</w:t>
            </w:r>
          </w:p>
          <w:p w14:paraId="6EF9A7D4" w14:textId="77777777" w:rsidR="00C27F01" w:rsidRPr="00DF73F1" w:rsidRDefault="00C27F01" w:rsidP="003E7BE9">
            <w:pPr>
              <w:rPr>
                <w:rFonts w:cs="Arial"/>
                <w:color w:val="auto"/>
              </w:rPr>
            </w:pPr>
            <w:r w:rsidRPr="00DF73F1">
              <w:rPr>
                <w:rFonts w:cs="Arial"/>
                <w:color w:val="auto"/>
              </w:rPr>
              <w:t>Article 18 - parental responsibilities and state assistance</w:t>
            </w:r>
          </w:p>
          <w:p w14:paraId="7AA85F22" w14:textId="77777777" w:rsidR="00C27F01" w:rsidRPr="00DF73F1" w:rsidRDefault="00C27F01" w:rsidP="003E7BE9">
            <w:pPr>
              <w:rPr>
                <w:rFonts w:cs="Arial"/>
              </w:rPr>
            </w:pPr>
          </w:p>
        </w:tc>
        <w:tc>
          <w:tcPr>
            <w:tcW w:w="3260" w:type="dxa"/>
          </w:tcPr>
          <w:p w14:paraId="28568394" w14:textId="77777777" w:rsidR="00C27F01" w:rsidRPr="00DF73F1" w:rsidRDefault="00C27F01" w:rsidP="003E7BE9">
            <w:pPr>
              <w:ind w:left="320" w:hanging="320"/>
              <w:rPr>
                <w:rFonts w:cs="Arial"/>
                <w:lang w:val="en"/>
              </w:rPr>
            </w:pPr>
            <w:r w:rsidRPr="00DF73F1">
              <w:rPr>
                <w:rFonts w:cs="Arial"/>
                <w:lang w:val="en"/>
              </w:rPr>
              <w:lastRenderedPageBreak/>
              <w:t>1.1: Self-evaluation for self-improvement</w:t>
            </w:r>
          </w:p>
          <w:p w14:paraId="1A0291B8" w14:textId="77777777" w:rsidR="00C27F01" w:rsidRPr="00DF73F1" w:rsidRDefault="00C27F01" w:rsidP="003E7BE9">
            <w:pPr>
              <w:ind w:left="320" w:hanging="320"/>
              <w:rPr>
                <w:rFonts w:cs="Arial"/>
                <w:lang w:val="en"/>
              </w:rPr>
            </w:pPr>
            <w:r w:rsidRPr="00DF73F1">
              <w:rPr>
                <w:rFonts w:cs="Arial"/>
                <w:lang w:val="en"/>
              </w:rPr>
              <w:t>1.2: Leadership for learning</w:t>
            </w:r>
          </w:p>
          <w:p w14:paraId="6F9D0839" w14:textId="77777777" w:rsidR="00C27F01" w:rsidRPr="00DF73F1" w:rsidRDefault="00C27F01" w:rsidP="003E7BE9">
            <w:pPr>
              <w:ind w:left="320" w:hanging="320"/>
              <w:rPr>
                <w:rFonts w:cs="Arial"/>
                <w:lang w:val="en"/>
              </w:rPr>
            </w:pPr>
            <w:r w:rsidRPr="00DF73F1">
              <w:rPr>
                <w:rFonts w:cs="Arial"/>
                <w:lang w:val="en"/>
              </w:rPr>
              <w:t>1.3: Leadership of change</w:t>
            </w:r>
          </w:p>
          <w:p w14:paraId="76515E60" w14:textId="77777777" w:rsidR="00C27F01" w:rsidRPr="00DF73F1" w:rsidRDefault="00C27F01" w:rsidP="003E7BE9">
            <w:pPr>
              <w:ind w:left="320" w:hanging="320"/>
              <w:rPr>
                <w:rFonts w:cs="Arial"/>
                <w:lang w:val="en"/>
              </w:rPr>
            </w:pPr>
            <w:r w:rsidRPr="00DF73F1">
              <w:rPr>
                <w:rFonts w:cs="Arial"/>
                <w:lang w:val="en"/>
              </w:rPr>
              <w:t>1.4: Leadership and management of staff</w:t>
            </w:r>
          </w:p>
          <w:p w14:paraId="2A9E89D4" w14:textId="77777777" w:rsidR="00C27F01" w:rsidRPr="00DF73F1" w:rsidRDefault="00C27F01" w:rsidP="003E7BE9">
            <w:pPr>
              <w:ind w:left="320" w:hanging="320"/>
              <w:rPr>
                <w:rFonts w:cs="Arial"/>
                <w:lang w:val="en"/>
              </w:rPr>
            </w:pPr>
            <w:r w:rsidRPr="00DF73F1">
              <w:rPr>
                <w:rFonts w:cs="Arial"/>
                <w:lang w:val="en"/>
              </w:rPr>
              <w:t>1.5: Management of resources to promote equity</w:t>
            </w:r>
          </w:p>
          <w:p w14:paraId="1F1A54B9" w14:textId="77777777" w:rsidR="00C27F01" w:rsidRPr="00DF73F1" w:rsidRDefault="00C27F01" w:rsidP="003E7BE9">
            <w:pPr>
              <w:ind w:left="320" w:hanging="320"/>
              <w:rPr>
                <w:rFonts w:cs="Arial"/>
                <w:lang w:val="en"/>
              </w:rPr>
            </w:pPr>
            <w:r w:rsidRPr="00DF73F1">
              <w:rPr>
                <w:rFonts w:cs="Arial"/>
                <w:lang w:val="en"/>
              </w:rPr>
              <w:t>2.1: Safeguarding and child protection</w:t>
            </w:r>
          </w:p>
          <w:p w14:paraId="5030F45B" w14:textId="77777777" w:rsidR="00C27F01" w:rsidRPr="00DF73F1" w:rsidRDefault="00C27F01" w:rsidP="003E7BE9">
            <w:pPr>
              <w:ind w:left="320" w:hanging="320"/>
              <w:rPr>
                <w:rFonts w:cs="Arial"/>
                <w:lang w:val="en"/>
              </w:rPr>
            </w:pPr>
            <w:r w:rsidRPr="00DF73F1">
              <w:rPr>
                <w:rFonts w:cs="Arial"/>
                <w:lang w:val="en"/>
              </w:rPr>
              <w:t>2.2: Curriculum</w:t>
            </w:r>
          </w:p>
          <w:p w14:paraId="011B14EA" w14:textId="77777777" w:rsidR="00C27F01" w:rsidRPr="00DF73F1" w:rsidRDefault="00C27F01" w:rsidP="003E7BE9">
            <w:pPr>
              <w:ind w:left="320" w:hanging="320"/>
              <w:rPr>
                <w:rFonts w:cs="Arial"/>
                <w:lang w:val="en"/>
              </w:rPr>
            </w:pPr>
            <w:r w:rsidRPr="00DF73F1">
              <w:rPr>
                <w:rFonts w:cs="Arial"/>
                <w:lang w:val="en"/>
              </w:rPr>
              <w:t>2.3: Learning teaching and assessment</w:t>
            </w:r>
          </w:p>
          <w:p w14:paraId="06FDFDEC" w14:textId="77777777" w:rsidR="00C27F01" w:rsidRPr="00DF73F1" w:rsidRDefault="00C27F01" w:rsidP="003E7BE9">
            <w:pPr>
              <w:ind w:left="320" w:hanging="320"/>
              <w:rPr>
                <w:rFonts w:cs="Arial"/>
                <w:lang w:val="en-US"/>
              </w:rPr>
            </w:pPr>
            <w:r w:rsidRPr="00DF73F1">
              <w:rPr>
                <w:rFonts w:cs="Arial"/>
                <w:lang w:val="en-US"/>
              </w:rPr>
              <w:t xml:space="preserve">2.4: </w:t>
            </w:r>
            <w:proofErr w:type="spellStart"/>
            <w:r w:rsidRPr="00DF73F1">
              <w:rPr>
                <w:rFonts w:cs="Arial"/>
                <w:lang w:val="en-US"/>
              </w:rPr>
              <w:t>Personalised</w:t>
            </w:r>
            <w:proofErr w:type="spellEnd"/>
            <w:r w:rsidRPr="00DF73F1">
              <w:rPr>
                <w:rFonts w:cs="Arial"/>
                <w:lang w:val="en-US"/>
              </w:rPr>
              <w:t xml:space="preserve"> support </w:t>
            </w:r>
          </w:p>
          <w:p w14:paraId="590300F4" w14:textId="77777777" w:rsidR="00C27F01" w:rsidRPr="00DF73F1" w:rsidRDefault="00C27F01" w:rsidP="003E7BE9">
            <w:pPr>
              <w:ind w:left="320" w:hanging="320"/>
              <w:rPr>
                <w:rFonts w:cs="Arial"/>
                <w:lang w:val="en"/>
              </w:rPr>
            </w:pPr>
            <w:r w:rsidRPr="00DF73F1">
              <w:rPr>
                <w:rFonts w:cs="Arial"/>
                <w:lang w:val="en"/>
              </w:rPr>
              <w:t>2.5: Family learning</w:t>
            </w:r>
          </w:p>
          <w:p w14:paraId="63487B26" w14:textId="77777777" w:rsidR="00C27F01" w:rsidRPr="00DF73F1" w:rsidRDefault="00C27F01" w:rsidP="003E7BE9">
            <w:pPr>
              <w:ind w:left="320" w:hanging="320"/>
              <w:rPr>
                <w:rFonts w:cs="Arial"/>
                <w:lang w:val="en"/>
              </w:rPr>
            </w:pPr>
            <w:r w:rsidRPr="00DF73F1">
              <w:rPr>
                <w:rFonts w:cs="Arial"/>
                <w:lang w:val="en"/>
              </w:rPr>
              <w:t>2.6: Transitions</w:t>
            </w:r>
          </w:p>
          <w:p w14:paraId="6EA9558A" w14:textId="77777777" w:rsidR="00C27F01" w:rsidRPr="00DF73F1" w:rsidRDefault="00C27F01" w:rsidP="003E7BE9">
            <w:pPr>
              <w:ind w:left="320" w:hanging="320"/>
              <w:rPr>
                <w:rFonts w:cs="Arial"/>
                <w:lang w:val="en"/>
              </w:rPr>
            </w:pPr>
            <w:r w:rsidRPr="00DF73F1">
              <w:rPr>
                <w:rFonts w:cs="Arial"/>
                <w:lang w:val="en"/>
              </w:rPr>
              <w:t xml:space="preserve">2.7: Partnerships </w:t>
            </w:r>
          </w:p>
          <w:p w14:paraId="71438F2F" w14:textId="77777777" w:rsidR="00C27F01" w:rsidRPr="00DF73F1" w:rsidRDefault="00C27F01" w:rsidP="003E7BE9">
            <w:pPr>
              <w:ind w:left="320" w:hanging="320"/>
              <w:rPr>
                <w:rFonts w:cs="Arial"/>
                <w:lang w:val="en"/>
              </w:rPr>
            </w:pPr>
            <w:r w:rsidRPr="00DF73F1">
              <w:rPr>
                <w:rFonts w:cs="Arial"/>
                <w:lang w:val="en"/>
              </w:rPr>
              <w:t xml:space="preserve">3.1: Ensuring wellbeing, equality and </w:t>
            </w:r>
            <w:r w:rsidRPr="00DF73F1">
              <w:rPr>
                <w:rFonts w:cs="Arial"/>
                <w:lang w:val="en"/>
              </w:rPr>
              <w:tab/>
              <w:t xml:space="preserve">inclusion </w:t>
            </w:r>
          </w:p>
          <w:p w14:paraId="47D8E83F" w14:textId="77777777" w:rsidR="00C27F01" w:rsidRPr="00DF73F1" w:rsidRDefault="00C27F01" w:rsidP="003E7BE9">
            <w:pPr>
              <w:ind w:left="320" w:hanging="320"/>
              <w:rPr>
                <w:rFonts w:cs="Arial"/>
                <w:lang w:val="en"/>
              </w:rPr>
            </w:pPr>
            <w:r w:rsidRPr="00DF73F1">
              <w:rPr>
                <w:rFonts w:cs="Arial"/>
                <w:lang w:val="en"/>
              </w:rPr>
              <w:t xml:space="preserve">3.2: Raising attainment and achievement </w:t>
            </w:r>
          </w:p>
          <w:p w14:paraId="6752A18F" w14:textId="77777777" w:rsidR="00C27F01" w:rsidRPr="00DF73F1" w:rsidRDefault="00C27F01" w:rsidP="003E7BE9">
            <w:pPr>
              <w:ind w:left="320" w:hanging="320"/>
              <w:rPr>
                <w:rFonts w:cs="Arial"/>
                <w:lang w:val="en"/>
              </w:rPr>
            </w:pPr>
            <w:r w:rsidRPr="00DF73F1">
              <w:rPr>
                <w:rFonts w:cs="Arial"/>
                <w:lang w:val="en"/>
              </w:rPr>
              <w:t>3.3: Increasing creativity and employability</w:t>
            </w:r>
          </w:p>
          <w:p w14:paraId="680CE1A2" w14:textId="77777777" w:rsidR="00C27F01" w:rsidRPr="00DF73F1" w:rsidRDefault="00C27F01" w:rsidP="003E7BE9">
            <w:pPr>
              <w:rPr>
                <w:rFonts w:cs="Arial"/>
                <w:lang w:val="en"/>
              </w:rPr>
            </w:pPr>
          </w:p>
          <w:p w14:paraId="5138F943" w14:textId="77777777" w:rsidR="00C27F01" w:rsidRPr="00DF73F1" w:rsidRDefault="00C27F01" w:rsidP="003E7BE9">
            <w:pPr>
              <w:ind w:left="320" w:hanging="320"/>
              <w:rPr>
                <w:rFonts w:cs="Arial"/>
                <w:lang w:val="en"/>
              </w:rPr>
            </w:pPr>
          </w:p>
          <w:p w14:paraId="11BF7162" w14:textId="77777777" w:rsidR="00C27F01" w:rsidRPr="00DF73F1" w:rsidRDefault="00C27F01" w:rsidP="003E7BE9">
            <w:pPr>
              <w:pStyle w:val="ListParagraph"/>
              <w:ind w:left="320" w:hanging="320"/>
              <w:rPr>
                <w:rFonts w:eastAsiaTheme="minorHAnsi" w:cs="Arial"/>
                <w:b/>
                <w:bCs/>
                <w:color w:val="auto"/>
                <w:u w:val="single"/>
                <w:lang w:val="en"/>
              </w:rPr>
            </w:pPr>
            <w:r w:rsidRPr="00DF73F1">
              <w:rPr>
                <w:rFonts w:eastAsiaTheme="minorHAnsi" w:cs="Arial"/>
                <w:b/>
                <w:bCs/>
                <w:color w:val="auto"/>
                <w:u w:val="single"/>
                <w:lang w:val="en"/>
              </w:rPr>
              <w:t>PEF INTERVENTIONS</w:t>
            </w:r>
          </w:p>
          <w:p w14:paraId="786D819B"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Early intervention and prevention</w:t>
            </w:r>
          </w:p>
          <w:p w14:paraId="1C1222AD"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Social and emotional wellbeing</w:t>
            </w:r>
          </w:p>
          <w:p w14:paraId="7EC91AFD"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Promoting healthy lifestyles</w:t>
            </w:r>
          </w:p>
          <w:p w14:paraId="041D5B71"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Targeted approaches to literacy and numeracy</w:t>
            </w:r>
          </w:p>
          <w:p w14:paraId="7549B785" w14:textId="77777777" w:rsidR="00C27F01" w:rsidRPr="00DF73F1" w:rsidRDefault="00C27F01" w:rsidP="00C27F01">
            <w:pPr>
              <w:pStyle w:val="ListParagraph"/>
              <w:numPr>
                <w:ilvl w:val="0"/>
                <w:numId w:val="30"/>
              </w:numPr>
              <w:ind w:left="320" w:hanging="320"/>
              <w:rPr>
                <w:rFonts w:eastAsiaTheme="minorEastAsia" w:cs="Arial"/>
                <w:color w:val="auto"/>
                <w:lang w:val="en-US"/>
              </w:rPr>
            </w:pPr>
            <w:r w:rsidRPr="00DF73F1">
              <w:rPr>
                <w:rFonts w:eastAsiaTheme="minorEastAsia" w:cs="Arial"/>
                <w:color w:val="auto"/>
                <w:lang w:val="en-US"/>
              </w:rPr>
              <w:t xml:space="preserve">Promoting a </w:t>
            </w:r>
            <w:proofErr w:type="gramStart"/>
            <w:r w:rsidRPr="00DF73F1">
              <w:rPr>
                <w:rFonts w:eastAsiaTheme="minorEastAsia" w:cs="Arial"/>
                <w:color w:val="auto"/>
                <w:lang w:val="en-US"/>
              </w:rPr>
              <w:t>high quality</w:t>
            </w:r>
            <w:proofErr w:type="gramEnd"/>
            <w:r w:rsidRPr="00DF73F1">
              <w:rPr>
                <w:rFonts w:eastAsiaTheme="minorEastAsia" w:cs="Arial"/>
                <w:color w:val="auto"/>
                <w:lang w:val="en-US"/>
              </w:rPr>
              <w:t xml:space="preserve"> learning experience</w:t>
            </w:r>
          </w:p>
          <w:p w14:paraId="28124F5F"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Differentiated support</w:t>
            </w:r>
          </w:p>
          <w:p w14:paraId="617BB245"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Using evidence and data</w:t>
            </w:r>
          </w:p>
          <w:p w14:paraId="6172FB33"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Employability and skills development</w:t>
            </w:r>
          </w:p>
          <w:p w14:paraId="131BB037"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Engaging beyond the school</w:t>
            </w:r>
          </w:p>
          <w:p w14:paraId="2843FBE8"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Partnership working</w:t>
            </w:r>
          </w:p>
          <w:p w14:paraId="5323C986" w14:textId="77777777" w:rsidR="00C27F01" w:rsidRPr="00DF73F1" w:rsidRDefault="00C27F01" w:rsidP="00C27F01">
            <w:pPr>
              <w:pStyle w:val="ListParagraph"/>
              <w:numPr>
                <w:ilvl w:val="0"/>
                <w:numId w:val="30"/>
              </w:numPr>
              <w:ind w:left="320" w:hanging="320"/>
              <w:rPr>
                <w:rFonts w:eastAsiaTheme="minorHAnsi" w:cs="Arial"/>
                <w:color w:val="auto"/>
                <w:lang w:val="en"/>
              </w:rPr>
            </w:pPr>
            <w:r w:rsidRPr="00DF73F1">
              <w:rPr>
                <w:rFonts w:eastAsiaTheme="minorHAnsi" w:cs="Arial"/>
                <w:color w:val="auto"/>
                <w:lang w:val="en"/>
              </w:rPr>
              <w:t>Professional learning and leadership</w:t>
            </w:r>
          </w:p>
          <w:p w14:paraId="1EF6F625" w14:textId="77777777" w:rsidR="00C27F01" w:rsidRPr="00DF73F1" w:rsidRDefault="00C27F01" w:rsidP="00C27F01">
            <w:pPr>
              <w:pStyle w:val="ListParagraph"/>
              <w:numPr>
                <w:ilvl w:val="0"/>
                <w:numId w:val="30"/>
              </w:numPr>
              <w:ind w:left="320" w:hanging="320"/>
              <w:rPr>
                <w:rFonts w:cs="Arial"/>
                <w:color w:val="auto"/>
                <w:lang w:val="en-US"/>
              </w:rPr>
            </w:pPr>
            <w:r w:rsidRPr="00DF73F1">
              <w:rPr>
                <w:rFonts w:eastAsiaTheme="minorEastAsia" w:cs="Arial"/>
                <w:color w:val="auto"/>
                <w:lang w:val="en-US"/>
              </w:rPr>
              <w:t>Research and evaluation to monitor impact</w:t>
            </w:r>
          </w:p>
          <w:p w14:paraId="034DA277" w14:textId="77777777" w:rsidR="00C27F01" w:rsidRDefault="00C27F01" w:rsidP="003E7BE9">
            <w:pPr>
              <w:rPr>
                <w:rFonts w:cs="Arial"/>
              </w:rPr>
            </w:pPr>
          </w:p>
          <w:p w14:paraId="545E6B79" w14:textId="77777777" w:rsidR="00C27F01" w:rsidRPr="00DF73F1" w:rsidRDefault="00C27F01" w:rsidP="003E7BE9">
            <w:pPr>
              <w:rPr>
                <w:rFonts w:eastAsiaTheme="minorHAnsi" w:cs="Arial"/>
                <w:b/>
                <w:bCs/>
                <w:u w:val="single"/>
                <w:lang w:val="en"/>
              </w:rPr>
            </w:pPr>
            <w:r w:rsidRPr="00DF73F1">
              <w:rPr>
                <w:rFonts w:cs="Arial"/>
                <w:b/>
                <w:bCs/>
                <w:u w:val="single"/>
                <w:lang w:val="en"/>
              </w:rPr>
              <w:t>EDUCATION AND FAMILIES</w:t>
            </w:r>
            <w:r>
              <w:rPr>
                <w:rFonts w:cs="Arial"/>
                <w:b/>
                <w:bCs/>
                <w:u w:val="single"/>
                <w:lang w:val="en"/>
              </w:rPr>
              <w:t>’</w:t>
            </w:r>
            <w:r w:rsidRPr="00DF73F1">
              <w:rPr>
                <w:rFonts w:cs="Arial"/>
                <w:b/>
                <w:bCs/>
                <w:u w:val="single"/>
                <w:lang w:val="en"/>
              </w:rPr>
              <w:t xml:space="preserve"> PRIORITIES</w:t>
            </w:r>
          </w:p>
          <w:p w14:paraId="454DDC4C" w14:textId="77777777" w:rsidR="00C27F01" w:rsidRPr="00DF73F1" w:rsidRDefault="00C27F01" w:rsidP="00C27F01">
            <w:pPr>
              <w:pStyle w:val="ListParagraph"/>
              <w:numPr>
                <w:ilvl w:val="0"/>
                <w:numId w:val="7"/>
              </w:numPr>
              <w:ind w:left="320" w:hanging="320"/>
              <w:rPr>
                <w:rFonts w:eastAsiaTheme="minorHAnsi" w:cs="Arial"/>
                <w:color w:val="auto"/>
                <w:lang w:val="en"/>
              </w:rPr>
            </w:pPr>
            <w:r w:rsidRPr="00DF73F1">
              <w:rPr>
                <w:rFonts w:eastAsiaTheme="minorHAnsi" w:cs="Arial"/>
                <w:color w:val="auto"/>
                <w:lang w:val="en"/>
              </w:rPr>
              <w:t>Improvement in attainment, particularly literacy and numeracy</w:t>
            </w:r>
          </w:p>
          <w:p w14:paraId="57092A32" w14:textId="77777777" w:rsidR="00C27F01" w:rsidRPr="00DF73F1" w:rsidRDefault="00C27F01" w:rsidP="00C27F01">
            <w:pPr>
              <w:pStyle w:val="ListParagraph"/>
              <w:numPr>
                <w:ilvl w:val="0"/>
                <w:numId w:val="7"/>
              </w:numPr>
              <w:ind w:left="320" w:hanging="283"/>
              <w:rPr>
                <w:rFonts w:eastAsiaTheme="minorHAnsi" w:cs="Arial"/>
                <w:color w:val="auto"/>
                <w:lang w:val="en"/>
              </w:rPr>
            </w:pPr>
            <w:r w:rsidRPr="00DF73F1">
              <w:rPr>
                <w:rFonts w:eastAsiaTheme="minorHAnsi" w:cs="Arial"/>
                <w:color w:val="auto"/>
                <w:lang w:val="en"/>
              </w:rPr>
              <w:t>Closing the attainment gap between the most and least disadvantaged children</w:t>
            </w:r>
          </w:p>
          <w:p w14:paraId="15A4B129" w14:textId="77777777" w:rsidR="00C27F01" w:rsidRPr="00DF73F1" w:rsidRDefault="00C27F01" w:rsidP="00C27F01">
            <w:pPr>
              <w:pStyle w:val="ListParagraph"/>
              <w:numPr>
                <w:ilvl w:val="0"/>
                <w:numId w:val="7"/>
              </w:numPr>
              <w:ind w:left="320" w:hanging="283"/>
              <w:rPr>
                <w:rFonts w:eastAsiaTheme="minorHAnsi" w:cs="Arial"/>
                <w:color w:val="auto"/>
                <w:lang w:val="en"/>
              </w:rPr>
            </w:pPr>
            <w:r w:rsidRPr="00DF73F1">
              <w:rPr>
                <w:rFonts w:eastAsiaTheme="minorHAnsi" w:cs="Arial"/>
                <w:color w:val="auto"/>
                <w:lang w:val="en"/>
              </w:rPr>
              <w:t>Improvement in children and young people’s health and wellbeing with a focus on mental health and wellbeing</w:t>
            </w:r>
          </w:p>
          <w:p w14:paraId="6A2D2212" w14:textId="77777777" w:rsidR="00C27F01" w:rsidRPr="00DF73F1" w:rsidRDefault="00C27F01" w:rsidP="00C27F01">
            <w:pPr>
              <w:pStyle w:val="ListParagraph"/>
              <w:numPr>
                <w:ilvl w:val="0"/>
                <w:numId w:val="7"/>
              </w:numPr>
              <w:ind w:left="320" w:hanging="283"/>
              <w:rPr>
                <w:rFonts w:eastAsiaTheme="minorHAnsi" w:cs="Arial"/>
                <w:color w:val="auto"/>
                <w:lang w:val="en"/>
              </w:rPr>
            </w:pPr>
            <w:r w:rsidRPr="00DF73F1">
              <w:rPr>
                <w:rFonts w:eastAsiaTheme="minorHAnsi" w:cs="Arial"/>
                <w:color w:val="auto"/>
                <w:lang w:val="en"/>
              </w:rPr>
              <w:t>Improvement in employability skills and sustained, positive school leaver destinations for all young people</w:t>
            </w:r>
          </w:p>
          <w:p w14:paraId="608104DF" w14:textId="77777777" w:rsidR="00C27F01" w:rsidRPr="00DF73F1" w:rsidRDefault="00C27F01" w:rsidP="00C27F01">
            <w:pPr>
              <w:pStyle w:val="ListParagraph"/>
              <w:numPr>
                <w:ilvl w:val="0"/>
                <w:numId w:val="7"/>
              </w:numPr>
              <w:ind w:left="320" w:hanging="283"/>
              <w:contextualSpacing/>
              <w:rPr>
                <w:rFonts w:cs="Arial"/>
              </w:rPr>
            </w:pPr>
            <w:r w:rsidRPr="00DF73F1">
              <w:rPr>
                <w:rFonts w:eastAsiaTheme="minorHAnsi" w:cs="Arial"/>
                <w:lang w:val="en"/>
              </w:rPr>
              <w:t>Improved outcomes for vulnerable groups</w:t>
            </w:r>
          </w:p>
          <w:p w14:paraId="50A4D446" w14:textId="77777777" w:rsidR="00C27F01" w:rsidRDefault="00C27F01" w:rsidP="003E7BE9">
            <w:pPr>
              <w:rPr>
                <w:rFonts w:cs="Arial"/>
              </w:rPr>
            </w:pPr>
          </w:p>
          <w:p w14:paraId="5E706588" w14:textId="77777777" w:rsidR="00C27F01" w:rsidRDefault="00C27F01" w:rsidP="003E7BE9">
            <w:pPr>
              <w:rPr>
                <w:rFonts w:cs="Arial"/>
                <w:b/>
                <w:bCs/>
                <w:u w:val="single"/>
              </w:rPr>
            </w:pPr>
            <w:r w:rsidRPr="00DF73F1">
              <w:rPr>
                <w:rFonts w:cs="Arial"/>
                <w:b/>
                <w:bCs/>
                <w:u w:val="single"/>
              </w:rPr>
              <w:t>A QUALITY FRAMEWORK FOR ELC</w:t>
            </w:r>
          </w:p>
          <w:p w14:paraId="18F40606" w14:textId="77777777" w:rsidR="00C27F01" w:rsidRPr="00DF73F1" w:rsidRDefault="00C27F01" w:rsidP="003E7BE9">
            <w:pPr>
              <w:rPr>
                <w:rFonts w:cs="Arial"/>
                <w:b/>
                <w:bCs/>
                <w:u w:val="single"/>
              </w:rPr>
            </w:pPr>
          </w:p>
          <w:p w14:paraId="6497D212" w14:textId="77777777" w:rsidR="00C27F01" w:rsidRPr="00DF73F1" w:rsidRDefault="00C27F01" w:rsidP="003E7BE9">
            <w:pPr>
              <w:rPr>
                <w:rFonts w:cs="Arial"/>
                <w:b/>
                <w:bCs/>
                <w:color w:val="auto"/>
              </w:rPr>
            </w:pPr>
            <w:r w:rsidRPr="00DF73F1">
              <w:rPr>
                <w:rFonts w:cs="Arial"/>
                <w:b/>
                <w:bCs/>
                <w:color w:val="auto"/>
              </w:rPr>
              <w:t xml:space="preserve">1 Leadership </w:t>
            </w:r>
          </w:p>
          <w:p w14:paraId="2F62D7BA" w14:textId="77777777" w:rsidR="00C27F01" w:rsidRPr="00DF73F1" w:rsidRDefault="00C27F01" w:rsidP="003E7BE9">
            <w:pPr>
              <w:rPr>
                <w:rFonts w:cs="Arial"/>
                <w:color w:val="auto"/>
              </w:rPr>
            </w:pPr>
            <w:r w:rsidRPr="00DF73F1">
              <w:rPr>
                <w:rFonts w:cs="Arial"/>
                <w:color w:val="auto"/>
              </w:rPr>
              <w:t xml:space="preserve">1.1 Leadership and management of staff and resources </w:t>
            </w:r>
          </w:p>
          <w:p w14:paraId="7DFAD694" w14:textId="77777777" w:rsidR="00C27F01" w:rsidRPr="00DF73F1" w:rsidRDefault="00C27F01" w:rsidP="003E7BE9">
            <w:pPr>
              <w:rPr>
                <w:rFonts w:cs="Arial"/>
                <w:color w:val="auto"/>
              </w:rPr>
            </w:pPr>
            <w:r w:rsidRPr="00DF73F1">
              <w:rPr>
                <w:rFonts w:cs="Arial"/>
                <w:color w:val="auto"/>
              </w:rPr>
              <w:t xml:space="preserve">1.2 Staff skills, knowledge, values and deployment </w:t>
            </w:r>
          </w:p>
          <w:p w14:paraId="1B06EE12" w14:textId="77777777" w:rsidR="00C27F01" w:rsidRDefault="00C27F01" w:rsidP="003E7BE9">
            <w:pPr>
              <w:rPr>
                <w:rFonts w:cs="Arial"/>
              </w:rPr>
            </w:pPr>
            <w:r w:rsidRPr="00DF73F1">
              <w:rPr>
                <w:rFonts w:cs="Arial"/>
                <w:color w:val="auto"/>
              </w:rPr>
              <w:t>1.3 Leadership of continuous improvement</w:t>
            </w:r>
          </w:p>
          <w:p w14:paraId="73E7D737" w14:textId="77777777" w:rsidR="00C27F01" w:rsidRPr="00DF73F1" w:rsidRDefault="00C27F01" w:rsidP="003E7BE9">
            <w:pPr>
              <w:rPr>
                <w:rFonts w:cs="Arial"/>
                <w:color w:val="auto"/>
              </w:rPr>
            </w:pPr>
          </w:p>
          <w:p w14:paraId="20385F67" w14:textId="77777777" w:rsidR="00C27F01" w:rsidRPr="00DF73F1" w:rsidRDefault="00C27F01" w:rsidP="003E7BE9">
            <w:pPr>
              <w:rPr>
                <w:rFonts w:cs="Arial"/>
                <w:b/>
                <w:bCs/>
                <w:color w:val="auto"/>
              </w:rPr>
            </w:pPr>
            <w:r w:rsidRPr="00DF73F1">
              <w:rPr>
                <w:rFonts w:cs="Arial"/>
                <w:b/>
                <w:bCs/>
                <w:color w:val="auto"/>
              </w:rPr>
              <w:t>2 Children thrive and develop in quality spaces</w:t>
            </w:r>
          </w:p>
          <w:p w14:paraId="2DB0C72A" w14:textId="77777777" w:rsidR="00C27F01" w:rsidRDefault="00C27F01" w:rsidP="003E7BE9">
            <w:pPr>
              <w:rPr>
                <w:rFonts w:cs="Arial"/>
                <w:lang w:val="en"/>
              </w:rPr>
            </w:pPr>
            <w:r w:rsidRPr="00DF73F1">
              <w:rPr>
                <w:rFonts w:cs="Arial"/>
                <w:color w:val="auto"/>
                <w:lang w:val="en"/>
              </w:rPr>
              <w:t>2.1 Children experience high quality spaces</w:t>
            </w:r>
          </w:p>
          <w:p w14:paraId="71D55A71" w14:textId="77777777" w:rsidR="00C27F01" w:rsidRPr="00DF73F1" w:rsidRDefault="00C27F01" w:rsidP="003E7BE9">
            <w:pPr>
              <w:rPr>
                <w:rFonts w:cs="Arial"/>
                <w:color w:val="auto"/>
                <w:lang w:val="en"/>
              </w:rPr>
            </w:pPr>
          </w:p>
          <w:p w14:paraId="20FB8622" w14:textId="77777777" w:rsidR="00C27F01" w:rsidRPr="00DF73F1" w:rsidRDefault="00C27F01" w:rsidP="003E7BE9">
            <w:pPr>
              <w:rPr>
                <w:rFonts w:cs="Arial"/>
                <w:b/>
                <w:bCs/>
                <w:color w:val="auto"/>
                <w:lang w:val="en"/>
              </w:rPr>
            </w:pPr>
            <w:r w:rsidRPr="00DF73F1">
              <w:rPr>
                <w:rFonts w:cs="Arial"/>
                <w:b/>
                <w:bCs/>
                <w:color w:val="auto"/>
                <w:lang w:val="en"/>
              </w:rPr>
              <w:t>3 Children play and learn</w:t>
            </w:r>
          </w:p>
          <w:p w14:paraId="6C557B2C" w14:textId="77777777" w:rsidR="00C27F01" w:rsidRPr="00DF73F1" w:rsidRDefault="00C27F01" w:rsidP="003E7BE9">
            <w:pPr>
              <w:rPr>
                <w:rFonts w:cs="Arial"/>
                <w:color w:val="auto"/>
                <w:lang w:val="en"/>
              </w:rPr>
            </w:pPr>
            <w:r w:rsidRPr="00DF73F1">
              <w:rPr>
                <w:rFonts w:cs="Arial"/>
                <w:color w:val="auto"/>
                <w:lang w:val="en"/>
              </w:rPr>
              <w:t>3.1 Play and learning</w:t>
            </w:r>
          </w:p>
          <w:p w14:paraId="2663495D" w14:textId="77777777" w:rsidR="00C27F01" w:rsidRPr="00DF73F1" w:rsidRDefault="00C27F01" w:rsidP="003E7BE9">
            <w:pPr>
              <w:rPr>
                <w:rFonts w:cs="Arial"/>
                <w:color w:val="auto"/>
                <w:lang w:val="en"/>
              </w:rPr>
            </w:pPr>
            <w:r w:rsidRPr="00DF73F1">
              <w:rPr>
                <w:rFonts w:cs="Arial"/>
                <w:color w:val="auto"/>
                <w:lang w:val="en"/>
              </w:rPr>
              <w:t>3.2 Curriculum</w:t>
            </w:r>
          </w:p>
          <w:p w14:paraId="4A022A5C" w14:textId="77777777" w:rsidR="00C27F01" w:rsidRDefault="00C27F01" w:rsidP="003E7BE9">
            <w:pPr>
              <w:rPr>
                <w:rFonts w:cs="Arial"/>
                <w:lang w:val="en"/>
              </w:rPr>
            </w:pPr>
            <w:r w:rsidRPr="00DF73F1">
              <w:rPr>
                <w:rFonts w:cs="Arial"/>
                <w:color w:val="auto"/>
                <w:lang w:val="en"/>
              </w:rPr>
              <w:t>3.2 Learning Teaching and Assessment</w:t>
            </w:r>
          </w:p>
          <w:p w14:paraId="501FE064" w14:textId="77777777" w:rsidR="00C27F01" w:rsidRPr="00DF73F1" w:rsidRDefault="00C27F01" w:rsidP="003E7BE9">
            <w:pPr>
              <w:rPr>
                <w:rFonts w:cs="Arial"/>
                <w:color w:val="auto"/>
                <w:lang w:val="en"/>
              </w:rPr>
            </w:pPr>
          </w:p>
          <w:p w14:paraId="71F0356A" w14:textId="77777777" w:rsidR="00C27F01" w:rsidRPr="00DF73F1" w:rsidRDefault="00C27F01" w:rsidP="003E7BE9">
            <w:pPr>
              <w:rPr>
                <w:rFonts w:cs="Arial"/>
                <w:b/>
                <w:bCs/>
                <w:color w:val="auto"/>
                <w:lang w:val="en"/>
              </w:rPr>
            </w:pPr>
            <w:r w:rsidRPr="00DF73F1">
              <w:rPr>
                <w:rFonts w:cs="Arial"/>
                <w:b/>
                <w:bCs/>
                <w:color w:val="auto"/>
                <w:lang w:val="en"/>
              </w:rPr>
              <w:t>4 Children are supported to achieve</w:t>
            </w:r>
          </w:p>
          <w:p w14:paraId="273E2297" w14:textId="77777777" w:rsidR="00C27F01" w:rsidRPr="00DF73F1" w:rsidRDefault="00C27F01" w:rsidP="003E7BE9">
            <w:pPr>
              <w:rPr>
                <w:rFonts w:cs="Arial"/>
                <w:color w:val="auto"/>
                <w:lang w:val="en"/>
              </w:rPr>
            </w:pPr>
            <w:r w:rsidRPr="00DF73F1">
              <w:rPr>
                <w:rFonts w:cs="Arial"/>
                <w:color w:val="auto"/>
                <w:lang w:val="en"/>
              </w:rPr>
              <w:t>4.1 Nurturing care and support</w:t>
            </w:r>
          </w:p>
          <w:p w14:paraId="15C1B0BB" w14:textId="77777777" w:rsidR="00C27F01" w:rsidRPr="00DF73F1" w:rsidRDefault="00C27F01" w:rsidP="003E7BE9">
            <w:pPr>
              <w:rPr>
                <w:rFonts w:cs="Arial"/>
                <w:color w:val="auto"/>
                <w:lang w:val="en"/>
              </w:rPr>
            </w:pPr>
            <w:r w:rsidRPr="00DF73F1">
              <w:rPr>
                <w:rFonts w:cs="Arial"/>
                <w:color w:val="auto"/>
                <w:lang w:val="en"/>
              </w:rPr>
              <w:t>4.2 Wellbeing, inclusion and equality</w:t>
            </w:r>
          </w:p>
          <w:p w14:paraId="42A5C06A" w14:textId="77777777" w:rsidR="00C27F01" w:rsidRPr="00DF73F1" w:rsidRDefault="00C27F01" w:rsidP="003E7BE9">
            <w:pPr>
              <w:rPr>
                <w:rFonts w:cs="Arial"/>
                <w:color w:val="auto"/>
                <w:lang w:val="en"/>
              </w:rPr>
            </w:pPr>
            <w:r w:rsidRPr="00DF73F1">
              <w:rPr>
                <w:rFonts w:cs="Arial"/>
                <w:color w:val="auto"/>
                <w:lang w:val="en"/>
              </w:rPr>
              <w:t xml:space="preserve">4.3 Children’s progress </w:t>
            </w:r>
          </w:p>
          <w:p w14:paraId="6BD36B1C" w14:textId="77777777" w:rsidR="00C27F01" w:rsidRPr="00DF73F1" w:rsidRDefault="00C27F01" w:rsidP="003E7BE9">
            <w:pPr>
              <w:rPr>
                <w:rFonts w:cs="Arial"/>
              </w:rPr>
            </w:pPr>
            <w:r w:rsidRPr="00DF73F1">
              <w:rPr>
                <w:rFonts w:cs="Arial"/>
                <w:color w:val="auto"/>
                <w:lang w:val="en"/>
              </w:rPr>
              <w:t>4.4 Safeguarding and child protection</w:t>
            </w:r>
            <w:r w:rsidRPr="000F5EB7">
              <w:rPr>
                <w:b/>
                <w:bCs/>
                <w:color w:val="auto"/>
                <w:lang w:val="en"/>
              </w:rPr>
              <w:t xml:space="preserve">  </w:t>
            </w:r>
          </w:p>
        </w:tc>
        <w:tc>
          <w:tcPr>
            <w:tcW w:w="3685" w:type="dxa"/>
          </w:tcPr>
          <w:p w14:paraId="28C111C0" w14:textId="77777777" w:rsidR="00C27F01" w:rsidRPr="004819FD" w:rsidRDefault="00C27F01" w:rsidP="003E7BE9">
            <w:pPr>
              <w:pStyle w:val="Default"/>
              <w:rPr>
                <w:b/>
                <w:bCs/>
                <w:color w:val="auto"/>
                <w:sz w:val="20"/>
                <w:szCs w:val="20"/>
                <w:lang w:val="en"/>
              </w:rPr>
            </w:pPr>
            <w:r w:rsidRPr="004819FD">
              <w:rPr>
                <w:b/>
                <w:bCs/>
                <w:color w:val="auto"/>
                <w:sz w:val="20"/>
                <w:szCs w:val="20"/>
                <w:lang w:val="en"/>
              </w:rPr>
              <w:lastRenderedPageBreak/>
              <w:t>NIF Priorities</w:t>
            </w:r>
          </w:p>
          <w:p w14:paraId="11D2C0E7" w14:textId="77777777" w:rsidR="00C27F01" w:rsidRPr="009F6823" w:rsidRDefault="00C27F01" w:rsidP="00C27F01">
            <w:pPr>
              <w:pStyle w:val="Default"/>
              <w:numPr>
                <w:ilvl w:val="0"/>
                <w:numId w:val="29"/>
              </w:numPr>
              <w:ind w:left="260" w:hanging="260"/>
              <w:rPr>
                <w:color w:val="auto"/>
                <w:sz w:val="20"/>
                <w:szCs w:val="20"/>
                <w:lang w:val="en-US"/>
              </w:rPr>
            </w:pPr>
            <w:r w:rsidRPr="009F6823">
              <w:rPr>
                <w:color w:val="auto"/>
                <w:sz w:val="20"/>
                <w:szCs w:val="20"/>
                <w:lang w:val="en-US"/>
              </w:rPr>
              <w:t xml:space="preserve">Placing the human rights and needs of every child and young person at the </w:t>
            </w:r>
            <w:proofErr w:type="spellStart"/>
            <w:r w:rsidRPr="009F6823">
              <w:rPr>
                <w:color w:val="auto"/>
                <w:sz w:val="20"/>
                <w:szCs w:val="20"/>
                <w:lang w:val="en-US"/>
              </w:rPr>
              <w:t>centre</w:t>
            </w:r>
            <w:proofErr w:type="spellEnd"/>
            <w:r w:rsidRPr="009F6823">
              <w:rPr>
                <w:color w:val="auto"/>
                <w:sz w:val="20"/>
                <w:szCs w:val="20"/>
                <w:lang w:val="en-US"/>
              </w:rPr>
              <w:t xml:space="preserve"> of </w:t>
            </w:r>
            <w:proofErr w:type="gramStart"/>
            <w:r w:rsidRPr="009F6823">
              <w:rPr>
                <w:color w:val="auto"/>
                <w:sz w:val="20"/>
                <w:szCs w:val="20"/>
                <w:lang w:val="en-US"/>
              </w:rPr>
              <w:t>education</w:t>
            </w:r>
            <w:r>
              <w:rPr>
                <w:color w:val="auto"/>
                <w:sz w:val="20"/>
                <w:szCs w:val="20"/>
                <w:lang w:val="en-US"/>
              </w:rPr>
              <w:t>;</w:t>
            </w:r>
            <w:proofErr w:type="gramEnd"/>
          </w:p>
          <w:p w14:paraId="5D3F22B3" w14:textId="77777777" w:rsidR="00C27F01" w:rsidRPr="009F6823" w:rsidRDefault="00C27F01" w:rsidP="00C27F01">
            <w:pPr>
              <w:pStyle w:val="Default"/>
              <w:numPr>
                <w:ilvl w:val="0"/>
                <w:numId w:val="29"/>
              </w:numPr>
              <w:ind w:left="260" w:hanging="260"/>
              <w:rPr>
                <w:color w:val="auto"/>
                <w:sz w:val="20"/>
                <w:szCs w:val="20"/>
                <w:lang w:val="en"/>
              </w:rPr>
            </w:pPr>
            <w:r w:rsidRPr="009F6823">
              <w:rPr>
                <w:color w:val="auto"/>
                <w:sz w:val="20"/>
                <w:szCs w:val="20"/>
                <w:lang w:val="en"/>
              </w:rPr>
              <w:t xml:space="preserve">Improvement in children and young people’s health and </w:t>
            </w:r>
            <w:proofErr w:type="gramStart"/>
            <w:r w:rsidRPr="009F6823">
              <w:rPr>
                <w:color w:val="auto"/>
                <w:sz w:val="20"/>
                <w:szCs w:val="20"/>
                <w:lang w:val="en"/>
              </w:rPr>
              <w:t>wellbeing;</w:t>
            </w:r>
            <w:proofErr w:type="gramEnd"/>
            <w:r w:rsidRPr="009F6823">
              <w:rPr>
                <w:color w:val="auto"/>
                <w:sz w:val="20"/>
                <w:szCs w:val="20"/>
                <w:lang w:val="en"/>
              </w:rPr>
              <w:t xml:space="preserve"> </w:t>
            </w:r>
          </w:p>
          <w:p w14:paraId="5A23237D" w14:textId="77777777" w:rsidR="00C27F01" w:rsidRPr="009F6823" w:rsidRDefault="00C27F01" w:rsidP="00C27F01">
            <w:pPr>
              <w:pStyle w:val="Default"/>
              <w:numPr>
                <w:ilvl w:val="0"/>
                <w:numId w:val="29"/>
              </w:numPr>
              <w:ind w:left="260" w:hanging="260"/>
              <w:rPr>
                <w:color w:val="auto"/>
                <w:sz w:val="20"/>
                <w:szCs w:val="20"/>
                <w:lang w:val="en"/>
              </w:rPr>
            </w:pPr>
            <w:r w:rsidRPr="009F6823">
              <w:rPr>
                <w:color w:val="auto"/>
                <w:sz w:val="20"/>
                <w:szCs w:val="20"/>
                <w:lang w:val="en"/>
              </w:rPr>
              <w:t xml:space="preserve">Closing the attainment gap between the most and least disadvantaged children and young </w:t>
            </w:r>
            <w:proofErr w:type="gramStart"/>
            <w:r w:rsidRPr="009F6823">
              <w:rPr>
                <w:color w:val="auto"/>
                <w:sz w:val="20"/>
                <w:szCs w:val="20"/>
                <w:lang w:val="en"/>
              </w:rPr>
              <w:t>people;</w:t>
            </w:r>
            <w:proofErr w:type="gramEnd"/>
            <w:r w:rsidRPr="009F6823">
              <w:rPr>
                <w:color w:val="auto"/>
                <w:sz w:val="20"/>
                <w:szCs w:val="20"/>
                <w:lang w:val="en"/>
              </w:rPr>
              <w:t xml:space="preserve"> </w:t>
            </w:r>
          </w:p>
          <w:p w14:paraId="111552EC" w14:textId="77777777" w:rsidR="00C27F01" w:rsidRPr="009F6823" w:rsidRDefault="00C27F01" w:rsidP="00C27F01">
            <w:pPr>
              <w:pStyle w:val="Default"/>
              <w:numPr>
                <w:ilvl w:val="0"/>
                <w:numId w:val="29"/>
              </w:numPr>
              <w:ind w:left="260" w:hanging="260"/>
              <w:rPr>
                <w:color w:val="auto"/>
                <w:sz w:val="20"/>
                <w:szCs w:val="20"/>
                <w:lang w:val="en"/>
              </w:rPr>
            </w:pPr>
            <w:r w:rsidRPr="009F6823">
              <w:rPr>
                <w:color w:val="auto"/>
                <w:sz w:val="20"/>
                <w:szCs w:val="20"/>
                <w:lang w:val="en"/>
              </w:rPr>
              <w:t xml:space="preserve">Improvement in skills and sustained, positive school leaver destinations for all young </w:t>
            </w:r>
            <w:proofErr w:type="gramStart"/>
            <w:r w:rsidRPr="009F6823">
              <w:rPr>
                <w:color w:val="auto"/>
                <w:sz w:val="20"/>
                <w:szCs w:val="20"/>
                <w:lang w:val="en"/>
              </w:rPr>
              <w:t xml:space="preserve">people </w:t>
            </w:r>
            <w:r>
              <w:rPr>
                <w:color w:val="auto"/>
                <w:sz w:val="20"/>
                <w:szCs w:val="20"/>
                <w:lang w:val="en"/>
              </w:rPr>
              <w:t>;</w:t>
            </w:r>
            <w:proofErr w:type="gramEnd"/>
          </w:p>
          <w:p w14:paraId="7A1AD969" w14:textId="77777777" w:rsidR="00C27F01" w:rsidRDefault="00C27F01" w:rsidP="00C27F01">
            <w:pPr>
              <w:pStyle w:val="Default"/>
              <w:numPr>
                <w:ilvl w:val="0"/>
                <w:numId w:val="29"/>
              </w:numPr>
              <w:ind w:left="260" w:hanging="260"/>
              <w:rPr>
                <w:color w:val="auto"/>
                <w:sz w:val="20"/>
                <w:szCs w:val="20"/>
                <w:lang w:val="en"/>
              </w:rPr>
            </w:pPr>
            <w:r w:rsidRPr="009F6823">
              <w:rPr>
                <w:color w:val="auto"/>
                <w:sz w:val="20"/>
                <w:szCs w:val="20"/>
                <w:lang w:val="en"/>
              </w:rPr>
              <w:t>Improvement in attainment, particularly in literacy and numeracy.</w:t>
            </w:r>
          </w:p>
          <w:p w14:paraId="73137B64" w14:textId="77777777" w:rsidR="00C27F01" w:rsidRDefault="00C27F01" w:rsidP="003E7BE9">
            <w:pPr>
              <w:pStyle w:val="Default"/>
              <w:ind w:left="260"/>
              <w:rPr>
                <w:color w:val="auto"/>
                <w:sz w:val="20"/>
                <w:szCs w:val="20"/>
                <w:lang w:val="en"/>
              </w:rPr>
            </w:pPr>
          </w:p>
          <w:p w14:paraId="4D719B0C" w14:textId="77777777" w:rsidR="00C27F01" w:rsidRPr="00DF73F1" w:rsidRDefault="00C27F01" w:rsidP="003E7BE9">
            <w:pPr>
              <w:pStyle w:val="Default"/>
              <w:rPr>
                <w:b/>
                <w:bCs/>
                <w:color w:val="auto"/>
                <w:sz w:val="20"/>
                <w:szCs w:val="20"/>
                <w:lang w:val="en"/>
              </w:rPr>
            </w:pPr>
            <w:r w:rsidRPr="00DF73F1">
              <w:rPr>
                <w:b/>
                <w:bCs/>
                <w:color w:val="auto"/>
                <w:sz w:val="20"/>
                <w:szCs w:val="20"/>
                <w:lang w:val="en"/>
              </w:rPr>
              <w:t>NIF Drivers</w:t>
            </w:r>
          </w:p>
          <w:p w14:paraId="1A55EE9B" w14:textId="77777777" w:rsidR="00C27F01" w:rsidRPr="00DF73F1" w:rsidRDefault="00C27F01" w:rsidP="00C27F01">
            <w:pPr>
              <w:pStyle w:val="ListParagraph"/>
              <w:numPr>
                <w:ilvl w:val="0"/>
                <w:numId w:val="33"/>
              </w:numPr>
              <w:ind w:left="277" w:hanging="277"/>
              <w:rPr>
                <w:rFonts w:eastAsiaTheme="minorHAnsi" w:cs="Arial"/>
                <w:color w:val="auto"/>
                <w:lang w:val="en"/>
              </w:rPr>
            </w:pPr>
            <w:r w:rsidRPr="00DF73F1">
              <w:rPr>
                <w:rFonts w:eastAsiaTheme="minorHAnsi" w:cs="Arial"/>
                <w:color w:val="auto"/>
                <w:lang w:val="en"/>
              </w:rPr>
              <w:t>School and ELC Leadership</w:t>
            </w:r>
          </w:p>
          <w:p w14:paraId="6DAF8294" w14:textId="77777777" w:rsidR="00C27F01" w:rsidRPr="00DF73F1" w:rsidRDefault="00C27F01" w:rsidP="00C27F01">
            <w:pPr>
              <w:pStyle w:val="ListParagraph"/>
              <w:numPr>
                <w:ilvl w:val="0"/>
                <w:numId w:val="33"/>
              </w:numPr>
              <w:ind w:left="277" w:hanging="277"/>
              <w:rPr>
                <w:rFonts w:eastAsiaTheme="minorHAnsi" w:cs="Arial"/>
                <w:color w:val="auto"/>
                <w:lang w:val="en"/>
              </w:rPr>
            </w:pPr>
            <w:r w:rsidRPr="00DF73F1">
              <w:rPr>
                <w:rFonts w:eastAsiaTheme="minorHAnsi" w:cs="Arial"/>
                <w:color w:val="auto"/>
                <w:lang w:val="en"/>
              </w:rPr>
              <w:t>Teacher and Practitioner Professionalism</w:t>
            </w:r>
          </w:p>
          <w:p w14:paraId="0131528B" w14:textId="77777777" w:rsidR="00C27F01" w:rsidRPr="00DF73F1" w:rsidRDefault="00C27F01" w:rsidP="00C27F01">
            <w:pPr>
              <w:pStyle w:val="ListParagraph"/>
              <w:numPr>
                <w:ilvl w:val="0"/>
                <w:numId w:val="33"/>
              </w:numPr>
              <w:ind w:left="277" w:hanging="277"/>
              <w:rPr>
                <w:rFonts w:eastAsiaTheme="minorHAnsi" w:cs="Arial"/>
                <w:color w:val="auto"/>
                <w:lang w:val="en"/>
              </w:rPr>
            </w:pPr>
            <w:r w:rsidRPr="00DF73F1">
              <w:rPr>
                <w:rFonts w:eastAsiaTheme="minorHAnsi" w:cs="Arial"/>
                <w:color w:val="auto"/>
                <w:lang w:val="en"/>
              </w:rPr>
              <w:t>Parent/Carer Involvement and Engagement</w:t>
            </w:r>
          </w:p>
          <w:p w14:paraId="5C384BD4" w14:textId="77777777" w:rsidR="00C27F01" w:rsidRPr="00DF73F1" w:rsidRDefault="00C27F01" w:rsidP="00C27F01">
            <w:pPr>
              <w:pStyle w:val="ListParagraph"/>
              <w:numPr>
                <w:ilvl w:val="0"/>
                <w:numId w:val="33"/>
              </w:numPr>
              <w:ind w:left="277" w:hanging="277"/>
              <w:rPr>
                <w:rFonts w:eastAsiaTheme="minorHAnsi" w:cs="Arial"/>
                <w:color w:val="auto"/>
                <w:lang w:val="en"/>
              </w:rPr>
            </w:pPr>
            <w:r w:rsidRPr="00DF73F1">
              <w:rPr>
                <w:rFonts w:eastAsiaTheme="minorHAnsi" w:cs="Arial"/>
                <w:color w:val="auto"/>
                <w:lang w:val="en"/>
              </w:rPr>
              <w:t>Curriculum and Assessment</w:t>
            </w:r>
          </w:p>
          <w:p w14:paraId="76C1D9BB" w14:textId="77777777" w:rsidR="00C27F01" w:rsidRPr="00DF73F1" w:rsidRDefault="00C27F01" w:rsidP="00C27F01">
            <w:pPr>
              <w:pStyle w:val="ListParagraph"/>
              <w:numPr>
                <w:ilvl w:val="0"/>
                <w:numId w:val="33"/>
              </w:numPr>
              <w:ind w:left="277" w:hanging="277"/>
              <w:rPr>
                <w:rFonts w:eastAsiaTheme="minorHAnsi" w:cs="Arial"/>
                <w:color w:val="auto"/>
                <w:lang w:val="en"/>
              </w:rPr>
            </w:pPr>
            <w:r w:rsidRPr="00DF73F1">
              <w:rPr>
                <w:rFonts w:eastAsiaTheme="minorHAnsi" w:cs="Arial"/>
                <w:color w:val="auto"/>
                <w:lang w:val="en"/>
              </w:rPr>
              <w:t>School and ELC Improvement</w:t>
            </w:r>
          </w:p>
          <w:p w14:paraId="05CADED0" w14:textId="77777777" w:rsidR="00C27F01" w:rsidRDefault="00C27F01" w:rsidP="00C27F01">
            <w:pPr>
              <w:pStyle w:val="ListParagraph"/>
              <w:numPr>
                <w:ilvl w:val="0"/>
                <w:numId w:val="33"/>
              </w:numPr>
              <w:ind w:left="277" w:hanging="277"/>
              <w:rPr>
                <w:rFonts w:cs="Arial"/>
                <w:lang w:val="en"/>
              </w:rPr>
            </w:pPr>
            <w:r w:rsidRPr="00DF73F1">
              <w:rPr>
                <w:rFonts w:eastAsiaTheme="minorHAnsi" w:cs="Arial"/>
                <w:color w:val="auto"/>
                <w:lang w:val="en"/>
              </w:rPr>
              <w:t>Performance Information</w:t>
            </w:r>
          </w:p>
          <w:p w14:paraId="52D2790D" w14:textId="77777777" w:rsidR="00C27F01" w:rsidRPr="00DF73F1" w:rsidRDefault="00C27F01" w:rsidP="003E7BE9">
            <w:pPr>
              <w:pStyle w:val="ListParagraph"/>
              <w:ind w:left="277"/>
              <w:rPr>
                <w:rFonts w:eastAsiaTheme="minorHAnsi" w:cs="Arial"/>
                <w:color w:val="auto"/>
                <w:lang w:val="en"/>
              </w:rPr>
            </w:pPr>
          </w:p>
          <w:p w14:paraId="6F7AB6FF" w14:textId="77777777" w:rsidR="00C27F01" w:rsidRPr="00DF73F1" w:rsidRDefault="00C27F01" w:rsidP="003E7BE9">
            <w:pPr>
              <w:rPr>
                <w:rFonts w:eastAsiaTheme="minorHAnsi" w:cs="Arial"/>
                <w:b/>
                <w:bCs/>
                <w:lang w:val="en"/>
              </w:rPr>
            </w:pPr>
            <w:r w:rsidRPr="00DF73F1">
              <w:rPr>
                <w:rFonts w:eastAsiaTheme="minorHAnsi" w:cs="Arial"/>
                <w:b/>
                <w:bCs/>
                <w:lang w:val="en"/>
              </w:rPr>
              <w:t>NIF Outcomes</w:t>
            </w:r>
          </w:p>
          <w:p w14:paraId="51CB3538" w14:textId="77777777" w:rsidR="00C27F01" w:rsidRPr="00DF73F1" w:rsidRDefault="00C27F01" w:rsidP="00C27F01">
            <w:pPr>
              <w:pStyle w:val="ListParagraph"/>
              <w:numPr>
                <w:ilvl w:val="0"/>
                <w:numId w:val="35"/>
              </w:numPr>
              <w:ind w:left="260" w:hanging="260"/>
              <w:rPr>
                <w:rFonts w:cs="Arial"/>
                <w:color w:val="1A1A1A"/>
              </w:rPr>
            </w:pPr>
            <w:r w:rsidRPr="00DF73F1">
              <w:rPr>
                <w:rFonts w:cs="Arial"/>
                <w:color w:val="1A1A1A"/>
              </w:rPr>
              <w:t>A globally respected, empowered, and responsive education system with clear accountability at every level that supports children, young people, and adult learners to thrive. The system enables the development of their knowledge, skills, values, and attributes that give them the best opportunity to succeed and contribute to Scotland’s society and economy.</w:t>
            </w:r>
          </w:p>
          <w:p w14:paraId="7BC5846D" w14:textId="77777777" w:rsidR="00C27F01" w:rsidRPr="00DF73F1" w:rsidRDefault="00C27F01" w:rsidP="00C27F01">
            <w:pPr>
              <w:pStyle w:val="ListParagraph"/>
              <w:numPr>
                <w:ilvl w:val="0"/>
                <w:numId w:val="35"/>
              </w:numPr>
              <w:ind w:left="260" w:hanging="260"/>
              <w:rPr>
                <w:rFonts w:eastAsiaTheme="minorHAnsi" w:cs="Arial"/>
                <w:lang w:val="en"/>
              </w:rPr>
            </w:pPr>
            <w:r w:rsidRPr="00DF73F1">
              <w:rPr>
                <w:rFonts w:eastAsiaTheme="minorHAnsi" w:cs="Arial"/>
              </w:rPr>
              <w:t>Young people experiencing the benefit of schools and early years settings working in excellent partnerships with wider children’s services and other partners, families, and communities, in line with the GIRFEC approach.</w:t>
            </w:r>
          </w:p>
          <w:p w14:paraId="637636B1" w14:textId="77777777" w:rsidR="00C27F01" w:rsidRPr="00DF73F1" w:rsidRDefault="00C27F01" w:rsidP="00C27F01">
            <w:pPr>
              <w:pStyle w:val="ListParagraph"/>
              <w:numPr>
                <w:ilvl w:val="0"/>
                <w:numId w:val="35"/>
              </w:numPr>
              <w:ind w:left="260" w:hanging="260"/>
              <w:rPr>
                <w:rFonts w:eastAsiaTheme="minorHAnsi" w:cs="Arial"/>
                <w:lang w:val="en"/>
              </w:rPr>
            </w:pPr>
            <w:r w:rsidRPr="00DF73F1">
              <w:rPr>
                <w:rFonts w:eastAsiaTheme="minorHAnsi" w:cs="Arial"/>
              </w:rPr>
              <w:t>Inclusive and relevant curriculum and assessment which gives young people the knowledge and skills necessary to contribute to society, and shape a sustainable future, while celebrating and supporting progression for all.</w:t>
            </w:r>
          </w:p>
          <w:p w14:paraId="491D101F" w14:textId="77777777" w:rsidR="00C27F01" w:rsidRPr="00DF73F1" w:rsidRDefault="00C27F01" w:rsidP="00C27F01">
            <w:pPr>
              <w:pStyle w:val="ListParagraph"/>
              <w:numPr>
                <w:ilvl w:val="0"/>
                <w:numId w:val="35"/>
              </w:numPr>
              <w:ind w:left="260" w:hanging="283"/>
              <w:rPr>
                <w:rFonts w:eastAsiaTheme="minorHAnsi" w:cs="Arial"/>
                <w:lang w:val="en"/>
              </w:rPr>
            </w:pPr>
            <w:r w:rsidRPr="00DF73F1">
              <w:rPr>
                <w:rFonts w:eastAsiaTheme="minorHAnsi" w:cs="Arial"/>
              </w:rPr>
              <w:t>High levels of achievement across the curriculum for all learners, with action to close the poverty-related attainment gap</w:t>
            </w:r>
          </w:p>
          <w:p w14:paraId="7B005DB5" w14:textId="77777777" w:rsidR="00C27F01" w:rsidRPr="00DF73F1" w:rsidRDefault="00C27F01" w:rsidP="00C27F01">
            <w:pPr>
              <w:pStyle w:val="ListParagraph"/>
              <w:numPr>
                <w:ilvl w:val="0"/>
                <w:numId w:val="35"/>
              </w:numPr>
              <w:ind w:left="260" w:hanging="283"/>
              <w:rPr>
                <w:rFonts w:eastAsiaTheme="minorHAnsi" w:cs="Arial"/>
                <w:lang w:val="en"/>
              </w:rPr>
            </w:pPr>
            <w:r w:rsidRPr="00DF73F1">
              <w:rPr>
                <w:rFonts w:eastAsiaTheme="minorHAnsi" w:cs="Arial"/>
              </w:rPr>
              <w:t>Highly skilled teachers and school-leaders driving excellent learning, teaching and assessment for all,</w:t>
            </w:r>
            <w:r w:rsidRPr="003D178E">
              <w:rPr>
                <w:rFonts w:eastAsiaTheme="minorHAnsi"/>
              </w:rPr>
              <w:t xml:space="preserve"> especially those with </w:t>
            </w:r>
            <w:r w:rsidRPr="00DF73F1">
              <w:rPr>
                <w:rFonts w:eastAsiaTheme="minorHAnsi" w:cs="Arial"/>
              </w:rPr>
              <w:t>additional support needs</w:t>
            </w:r>
          </w:p>
          <w:p w14:paraId="5817F0E6" w14:textId="77777777" w:rsidR="00C27F01" w:rsidRPr="00DF73F1" w:rsidRDefault="00C27F01" w:rsidP="00C27F01">
            <w:pPr>
              <w:pStyle w:val="ListParagraph"/>
              <w:numPr>
                <w:ilvl w:val="0"/>
                <w:numId w:val="35"/>
              </w:numPr>
              <w:ind w:left="260" w:hanging="283"/>
              <w:rPr>
                <w:rFonts w:eastAsiaTheme="minorHAnsi" w:cs="Arial"/>
                <w:lang w:val="en"/>
              </w:rPr>
            </w:pPr>
            <w:r w:rsidRPr="00DF73F1">
              <w:rPr>
                <w:rFonts w:eastAsiaTheme="minorHAnsi" w:cs="Arial"/>
              </w:rPr>
              <w:t xml:space="preserve">Improving relationships and behaviour, and attendance, with increased engagement in learning </w:t>
            </w:r>
            <w:r w:rsidRPr="00DF73F1">
              <w:rPr>
                <w:rFonts w:eastAsiaTheme="minorHAnsi" w:cs="Arial"/>
              </w:rPr>
              <w:lastRenderedPageBreak/>
              <w:t>and a culture of dignity and respect for all.</w:t>
            </w:r>
          </w:p>
          <w:p w14:paraId="2981830B" w14:textId="77777777" w:rsidR="00C27F01" w:rsidRPr="00DF73F1" w:rsidRDefault="00C27F01" w:rsidP="00C27F01">
            <w:pPr>
              <w:pStyle w:val="ListParagraph"/>
              <w:numPr>
                <w:ilvl w:val="0"/>
                <w:numId w:val="35"/>
              </w:numPr>
              <w:ind w:left="260" w:hanging="283"/>
              <w:rPr>
                <w:rFonts w:eastAsiaTheme="minorHAnsi" w:cs="Arial"/>
                <w:lang w:val="en"/>
              </w:rPr>
            </w:pPr>
            <w:r w:rsidRPr="00DF73F1">
              <w:rPr>
                <w:rFonts w:eastAsiaTheme="minorHAnsi" w:cs="Arial"/>
              </w:rPr>
              <w:t xml:space="preserve">An education system engaging in digital technology to enhance all aspects of learning and teaching, supported by a </w:t>
            </w:r>
            <w:r w:rsidRPr="00DF73F1">
              <w:rPr>
                <w:rFonts w:cs="Arial"/>
              </w:rPr>
              <w:t>digitally skilled</w:t>
            </w:r>
            <w:r w:rsidRPr="00DF73F1">
              <w:rPr>
                <w:rFonts w:eastAsiaTheme="minorHAnsi" w:cs="Arial"/>
              </w:rPr>
              <w:t xml:space="preserve"> workforce and tackling digital inequality.</w:t>
            </w:r>
          </w:p>
          <w:p w14:paraId="688D0E84" w14:textId="77777777" w:rsidR="00C27F01" w:rsidRDefault="00C27F01" w:rsidP="003E7BE9"/>
        </w:tc>
      </w:tr>
      <w:tr w:rsidR="00C27F01" w14:paraId="35B6AB87" w14:textId="77777777" w:rsidTr="00007036">
        <w:tc>
          <w:tcPr>
            <w:tcW w:w="10768" w:type="dxa"/>
            <w:gridSpan w:val="3"/>
          </w:tcPr>
          <w:p w14:paraId="7D998F08" w14:textId="77777777" w:rsidR="00C27F01" w:rsidRPr="00DF73F1" w:rsidRDefault="00C27F01" w:rsidP="003E7BE9">
            <w:pPr>
              <w:rPr>
                <w:rFonts w:cs="Arial"/>
                <w:b/>
                <w:bCs/>
                <w:color w:val="auto"/>
                <w:lang w:val="en"/>
              </w:rPr>
            </w:pPr>
            <w:r w:rsidRPr="00DF73F1">
              <w:rPr>
                <w:rFonts w:cs="Arial"/>
                <w:b/>
                <w:bCs/>
                <w:color w:val="auto"/>
                <w:lang w:val="en"/>
              </w:rPr>
              <w:lastRenderedPageBreak/>
              <w:t>Developing In Faith</w:t>
            </w:r>
          </w:p>
          <w:p w14:paraId="07111747" w14:textId="77777777" w:rsidR="00C27F01" w:rsidRPr="004819FD" w:rsidRDefault="00C27F01" w:rsidP="003E7BE9">
            <w:pPr>
              <w:pStyle w:val="Default"/>
              <w:rPr>
                <w:b/>
                <w:bCs/>
                <w:color w:val="auto"/>
                <w:sz w:val="20"/>
                <w:szCs w:val="20"/>
                <w:lang w:val="en"/>
              </w:rPr>
            </w:pPr>
            <w:r w:rsidRPr="00DF73F1">
              <w:rPr>
                <w:b/>
                <w:bCs/>
                <w:i/>
                <w:color w:val="auto"/>
                <w:sz w:val="20"/>
                <w:szCs w:val="20"/>
              </w:rPr>
              <w:t>Roman Catholic Schools are required to provide links within their SIP and SIR to the themes contained within ‘Developing in Faith’, as requested by the Bishops’ Conference of Scotland.</w:t>
            </w:r>
          </w:p>
        </w:tc>
      </w:tr>
      <w:tr w:rsidR="00C27F01" w14:paraId="0C9CC6DE" w14:textId="77777777" w:rsidTr="00007036">
        <w:tc>
          <w:tcPr>
            <w:tcW w:w="10768" w:type="dxa"/>
            <w:gridSpan w:val="3"/>
          </w:tcPr>
          <w:p w14:paraId="3BDF1E61" w14:textId="77777777" w:rsidR="00C27F01" w:rsidRPr="00DF73F1" w:rsidRDefault="00C27F01" w:rsidP="003E7BE9">
            <w:pPr>
              <w:rPr>
                <w:rFonts w:cs="Arial"/>
                <w:color w:val="auto"/>
                <w:lang w:val="en-US"/>
              </w:rPr>
            </w:pPr>
            <w:r w:rsidRPr="00DF73F1">
              <w:rPr>
                <w:rFonts w:cs="Arial"/>
                <w:color w:val="auto"/>
                <w:lang w:val="en-US"/>
              </w:rPr>
              <w:t>1.</w:t>
            </w:r>
            <w:r w:rsidRPr="00DF73F1">
              <w:rPr>
                <w:rFonts w:cs="Arial"/>
              </w:rPr>
              <w:tab/>
            </w:r>
            <w:proofErr w:type="spellStart"/>
            <w:r w:rsidRPr="00DF73F1">
              <w:rPr>
                <w:rFonts w:cs="Arial"/>
                <w:color w:val="auto"/>
                <w:lang w:val="en-US"/>
              </w:rPr>
              <w:t>Honouring</w:t>
            </w:r>
            <w:proofErr w:type="spellEnd"/>
            <w:r w:rsidRPr="00DF73F1">
              <w:rPr>
                <w:rFonts w:cs="Arial"/>
                <w:color w:val="auto"/>
                <w:lang w:val="en-US"/>
              </w:rPr>
              <w:t xml:space="preserve"> Jesus Christ as the Way, the Truth and the Life</w:t>
            </w:r>
          </w:p>
          <w:p w14:paraId="799D3BE3" w14:textId="77777777" w:rsidR="00C27F01" w:rsidRPr="00DF73F1" w:rsidRDefault="00C27F01" w:rsidP="003E7BE9">
            <w:pPr>
              <w:rPr>
                <w:rFonts w:cs="Arial"/>
                <w:color w:val="auto"/>
                <w:lang w:val="en"/>
              </w:rPr>
            </w:pPr>
            <w:r w:rsidRPr="00DF73F1">
              <w:rPr>
                <w:rFonts w:cs="Arial"/>
                <w:color w:val="auto"/>
                <w:lang w:val="en"/>
              </w:rPr>
              <w:t>2.</w:t>
            </w:r>
            <w:r w:rsidRPr="00DF73F1">
              <w:rPr>
                <w:rFonts w:cs="Arial"/>
                <w:color w:val="auto"/>
                <w:lang w:val="en"/>
              </w:rPr>
              <w:tab/>
              <w:t>Developing as a community of faith and learning</w:t>
            </w:r>
          </w:p>
          <w:p w14:paraId="200F6CB3" w14:textId="77777777" w:rsidR="00C27F01" w:rsidRPr="00DF73F1" w:rsidRDefault="00C27F01" w:rsidP="003E7BE9">
            <w:pPr>
              <w:rPr>
                <w:rFonts w:cs="Arial"/>
                <w:color w:val="auto"/>
                <w:lang w:val="en"/>
              </w:rPr>
            </w:pPr>
            <w:r w:rsidRPr="00DF73F1">
              <w:rPr>
                <w:rFonts w:cs="Arial"/>
                <w:color w:val="auto"/>
                <w:lang w:val="en"/>
              </w:rPr>
              <w:t>3.</w:t>
            </w:r>
            <w:r w:rsidRPr="00DF73F1">
              <w:rPr>
                <w:rFonts w:cs="Arial"/>
                <w:color w:val="auto"/>
                <w:lang w:val="en"/>
              </w:rPr>
              <w:tab/>
              <w:t>Promoting Gospel Values</w:t>
            </w:r>
          </w:p>
          <w:p w14:paraId="0AC9E4F9" w14:textId="77777777" w:rsidR="00C27F01" w:rsidRPr="00DF73F1" w:rsidRDefault="00C27F01" w:rsidP="003E7BE9">
            <w:pPr>
              <w:rPr>
                <w:rFonts w:cs="Arial"/>
                <w:color w:val="auto"/>
                <w:lang w:val="en"/>
              </w:rPr>
            </w:pPr>
            <w:r w:rsidRPr="00DF73F1">
              <w:rPr>
                <w:rFonts w:cs="Arial"/>
                <w:color w:val="auto"/>
                <w:lang w:val="en"/>
              </w:rPr>
              <w:t>4.</w:t>
            </w:r>
            <w:r w:rsidRPr="00DF73F1">
              <w:rPr>
                <w:rFonts w:cs="Arial"/>
                <w:color w:val="auto"/>
                <w:lang w:val="en"/>
              </w:rPr>
              <w:tab/>
              <w:t>Celebrating and Worshiping</w:t>
            </w:r>
          </w:p>
          <w:p w14:paraId="7E61E50B" w14:textId="77777777" w:rsidR="00C27F01" w:rsidRPr="00DF73F1" w:rsidRDefault="00C27F01" w:rsidP="003E7BE9">
            <w:pPr>
              <w:rPr>
                <w:rFonts w:cs="Arial"/>
                <w:b/>
                <w:bCs/>
                <w:lang w:val="en"/>
              </w:rPr>
            </w:pPr>
            <w:r w:rsidRPr="00DF73F1">
              <w:rPr>
                <w:rFonts w:cs="Arial"/>
                <w:color w:val="auto"/>
                <w:lang w:val="en"/>
              </w:rPr>
              <w:t>6.</w:t>
            </w:r>
            <w:r w:rsidRPr="00DF73F1">
              <w:rPr>
                <w:rFonts w:cs="Arial"/>
                <w:color w:val="auto"/>
                <w:lang w:val="en"/>
              </w:rPr>
              <w:tab/>
              <w:t>Serving the common good.</w:t>
            </w:r>
          </w:p>
        </w:tc>
      </w:tr>
    </w:tbl>
    <w:p w14:paraId="3F550308" w14:textId="683C2260" w:rsidR="00D0187A" w:rsidRPr="00746581" w:rsidRDefault="00D0187A" w:rsidP="00D628CB">
      <w:pPr>
        <w:rPr>
          <w:rFonts w:cs="Arial"/>
          <w:color w:val="auto"/>
          <w:u w:val="single"/>
        </w:rPr>
      </w:pPr>
    </w:p>
    <w:sectPr w:rsidR="00D0187A" w:rsidRPr="00746581" w:rsidSect="00007036">
      <w:pgSz w:w="11906" w:h="16838"/>
      <w:pgMar w:top="567" w:right="284" w:bottom="567"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54A4" w14:textId="77777777" w:rsidR="00340681" w:rsidRDefault="00340681" w:rsidP="00B27D63">
      <w:r>
        <w:separator/>
      </w:r>
    </w:p>
  </w:endnote>
  <w:endnote w:type="continuationSeparator" w:id="0">
    <w:p w14:paraId="429BFDCA" w14:textId="77777777" w:rsidR="00340681" w:rsidRDefault="00340681" w:rsidP="00B27D63">
      <w:r>
        <w:continuationSeparator/>
      </w:r>
    </w:p>
  </w:endnote>
  <w:endnote w:type="continuationNotice" w:id="1">
    <w:p w14:paraId="1688A7D1" w14:textId="77777777" w:rsidR="00340681" w:rsidRDefault="00340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C2287" w14:textId="77777777" w:rsidR="00340681" w:rsidRDefault="00340681" w:rsidP="00B27D63">
      <w:r>
        <w:separator/>
      </w:r>
    </w:p>
  </w:footnote>
  <w:footnote w:type="continuationSeparator" w:id="0">
    <w:p w14:paraId="52B0F9B0" w14:textId="77777777" w:rsidR="00340681" w:rsidRDefault="00340681" w:rsidP="00B27D63">
      <w:r>
        <w:continuationSeparator/>
      </w:r>
    </w:p>
  </w:footnote>
  <w:footnote w:type="continuationNotice" w:id="1">
    <w:p w14:paraId="29B6B6CA" w14:textId="77777777" w:rsidR="00340681" w:rsidRDefault="003406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F5"/>
    <w:multiLevelType w:val="singleLevel"/>
    <w:tmpl w:val="00000000"/>
    <w:lvl w:ilvl="0">
      <w:start w:val="1"/>
      <w:numFmt w:val="bullet"/>
      <w:lvlText w:val="·"/>
      <w:lvlJc w:val="left"/>
      <w:rPr>
        <w:rFonts w:ascii="Symbol" w:hAnsi="Symbol" w:cs="Symbol"/>
        <w:color w:val="000000"/>
        <w:sz w:val="22"/>
        <w:szCs w:val="22"/>
      </w:rPr>
    </w:lvl>
  </w:abstractNum>
  <w:abstractNum w:abstractNumId="1" w15:restartNumberingAfterBreak="0">
    <w:nsid w:val="018915D8"/>
    <w:multiLevelType w:val="hybridMultilevel"/>
    <w:tmpl w:val="54108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791C"/>
    <w:multiLevelType w:val="multilevel"/>
    <w:tmpl w:val="F1B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83E7D"/>
    <w:multiLevelType w:val="multilevel"/>
    <w:tmpl w:val="13108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04FF2"/>
    <w:multiLevelType w:val="hybridMultilevel"/>
    <w:tmpl w:val="62388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F58E9"/>
    <w:multiLevelType w:val="multilevel"/>
    <w:tmpl w:val="401C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E4D55"/>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32E57"/>
    <w:multiLevelType w:val="hybridMultilevel"/>
    <w:tmpl w:val="C98A6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150F6"/>
    <w:multiLevelType w:val="multilevel"/>
    <w:tmpl w:val="727EB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5381F"/>
    <w:multiLevelType w:val="hybridMultilevel"/>
    <w:tmpl w:val="9764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D7811"/>
    <w:multiLevelType w:val="hybridMultilevel"/>
    <w:tmpl w:val="133C6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64451"/>
    <w:multiLevelType w:val="hybridMultilevel"/>
    <w:tmpl w:val="2FF06E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74BF8"/>
    <w:multiLevelType w:val="multilevel"/>
    <w:tmpl w:val="3F1C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F2CFE"/>
    <w:multiLevelType w:val="hybridMultilevel"/>
    <w:tmpl w:val="6C7A1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5151D"/>
    <w:multiLevelType w:val="hybridMultilevel"/>
    <w:tmpl w:val="FFD06EC8"/>
    <w:lvl w:ilvl="0" w:tplc="08090001">
      <w:start w:val="1"/>
      <w:numFmt w:val="bullet"/>
      <w:lvlText w:val=""/>
      <w:lvlJc w:val="left"/>
      <w:pPr>
        <w:ind w:left="720" w:hanging="360"/>
      </w:pPr>
      <w:rPr>
        <w:rFonts w:ascii="Symbol" w:hAnsi="Symbol" w:hint="default"/>
      </w:rPr>
    </w:lvl>
    <w:lvl w:ilvl="1" w:tplc="5C627B4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03960"/>
    <w:multiLevelType w:val="hybridMultilevel"/>
    <w:tmpl w:val="982C5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401883"/>
    <w:multiLevelType w:val="multilevel"/>
    <w:tmpl w:val="267E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9748D"/>
    <w:multiLevelType w:val="multilevel"/>
    <w:tmpl w:val="1C16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3012F"/>
    <w:multiLevelType w:val="multilevel"/>
    <w:tmpl w:val="36E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D4D48"/>
    <w:multiLevelType w:val="hybridMultilevel"/>
    <w:tmpl w:val="13BA42F6"/>
    <w:lvl w:ilvl="0" w:tplc="4A9A4592">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2304BD"/>
    <w:multiLevelType w:val="hybridMultilevel"/>
    <w:tmpl w:val="DCE24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958D3"/>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F07FB5"/>
    <w:multiLevelType w:val="hybridMultilevel"/>
    <w:tmpl w:val="73B08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DC7673"/>
    <w:multiLevelType w:val="hybridMultilevel"/>
    <w:tmpl w:val="F98C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C2B03"/>
    <w:multiLevelType w:val="multilevel"/>
    <w:tmpl w:val="932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337A78"/>
    <w:multiLevelType w:val="hybridMultilevel"/>
    <w:tmpl w:val="4D785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42696"/>
    <w:multiLevelType w:val="hybridMultilevel"/>
    <w:tmpl w:val="1852438A"/>
    <w:lvl w:ilvl="0" w:tplc="4A143B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905F0C"/>
    <w:multiLevelType w:val="hybridMultilevel"/>
    <w:tmpl w:val="272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73C06"/>
    <w:multiLevelType w:val="hybridMultilevel"/>
    <w:tmpl w:val="B3822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A524E"/>
    <w:multiLevelType w:val="hybridMultilevel"/>
    <w:tmpl w:val="95BCF2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1B479C"/>
    <w:multiLevelType w:val="hybridMultilevel"/>
    <w:tmpl w:val="B0089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E47D7D"/>
    <w:multiLevelType w:val="hybridMultilevel"/>
    <w:tmpl w:val="05EA2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0315B"/>
    <w:multiLevelType w:val="multilevel"/>
    <w:tmpl w:val="3D8A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31B9D"/>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CA4C2B"/>
    <w:multiLevelType w:val="multilevel"/>
    <w:tmpl w:val="8EB6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B2517"/>
    <w:multiLevelType w:val="hybridMultilevel"/>
    <w:tmpl w:val="471A0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A5370B"/>
    <w:multiLevelType w:val="multilevel"/>
    <w:tmpl w:val="A2C6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410CFA"/>
    <w:multiLevelType w:val="hybridMultilevel"/>
    <w:tmpl w:val="F03E1F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F15CE4"/>
    <w:multiLevelType w:val="hybridMultilevel"/>
    <w:tmpl w:val="BC8A8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54BC7"/>
    <w:multiLevelType w:val="hybridMultilevel"/>
    <w:tmpl w:val="FD3C7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17618F"/>
    <w:multiLevelType w:val="hybridMultilevel"/>
    <w:tmpl w:val="79D6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2372F8"/>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A5855CF"/>
    <w:multiLevelType w:val="hybridMultilevel"/>
    <w:tmpl w:val="8076D7A6"/>
    <w:lvl w:ilvl="0" w:tplc="72B030A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6A4572"/>
    <w:multiLevelType w:val="multilevel"/>
    <w:tmpl w:val="D68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9566724">
    <w:abstractNumId w:val="9"/>
  </w:num>
  <w:num w:numId="2" w16cid:durableId="478695352">
    <w:abstractNumId w:val="28"/>
  </w:num>
  <w:num w:numId="3" w16cid:durableId="1834680877">
    <w:abstractNumId w:val="15"/>
  </w:num>
  <w:num w:numId="4" w16cid:durableId="153111858">
    <w:abstractNumId w:val="30"/>
  </w:num>
  <w:num w:numId="5" w16cid:durableId="656224202">
    <w:abstractNumId w:val="20"/>
  </w:num>
  <w:num w:numId="6" w16cid:durableId="406269166">
    <w:abstractNumId w:val="40"/>
  </w:num>
  <w:num w:numId="7" w16cid:durableId="941374256">
    <w:abstractNumId w:val="23"/>
  </w:num>
  <w:num w:numId="8" w16cid:durableId="350498213">
    <w:abstractNumId w:val="16"/>
  </w:num>
  <w:num w:numId="9" w16cid:durableId="1040473360">
    <w:abstractNumId w:val="13"/>
  </w:num>
  <w:num w:numId="10" w16cid:durableId="1418012672">
    <w:abstractNumId w:val="11"/>
  </w:num>
  <w:num w:numId="11" w16cid:durableId="871115853">
    <w:abstractNumId w:val="21"/>
  </w:num>
  <w:num w:numId="12" w16cid:durableId="1138255455">
    <w:abstractNumId w:val="1"/>
  </w:num>
  <w:num w:numId="13" w16cid:durableId="720443428">
    <w:abstractNumId w:val="4"/>
  </w:num>
  <w:num w:numId="14" w16cid:durableId="1887138290">
    <w:abstractNumId w:val="32"/>
  </w:num>
  <w:num w:numId="15" w16cid:durableId="1417940361">
    <w:abstractNumId w:val="26"/>
  </w:num>
  <w:num w:numId="16" w16cid:durableId="2134322744">
    <w:abstractNumId w:val="42"/>
  </w:num>
  <w:num w:numId="17" w16cid:durableId="2031570124">
    <w:abstractNumId w:val="38"/>
  </w:num>
  <w:num w:numId="18" w16cid:durableId="866216536">
    <w:abstractNumId w:val="0"/>
  </w:num>
  <w:num w:numId="19" w16cid:durableId="185561981">
    <w:abstractNumId w:val="14"/>
  </w:num>
  <w:num w:numId="20" w16cid:durableId="1394426174">
    <w:abstractNumId w:val="24"/>
  </w:num>
  <w:num w:numId="21" w16cid:durableId="1864855423">
    <w:abstractNumId w:val="41"/>
  </w:num>
  <w:num w:numId="22" w16cid:durableId="1127965595">
    <w:abstractNumId w:val="7"/>
  </w:num>
  <w:num w:numId="23" w16cid:durableId="1980108753">
    <w:abstractNumId w:val="29"/>
  </w:num>
  <w:num w:numId="24" w16cid:durableId="191890443">
    <w:abstractNumId w:val="10"/>
  </w:num>
  <w:num w:numId="25" w16cid:durableId="1123116308">
    <w:abstractNumId w:val="27"/>
  </w:num>
  <w:num w:numId="26" w16cid:durableId="603683793">
    <w:abstractNumId w:val="36"/>
  </w:num>
  <w:num w:numId="27" w16cid:durableId="1873834344">
    <w:abstractNumId w:val="35"/>
  </w:num>
  <w:num w:numId="28" w16cid:durableId="808862261">
    <w:abstractNumId w:val="39"/>
  </w:num>
  <w:num w:numId="29" w16cid:durableId="1811822437">
    <w:abstractNumId w:val="34"/>
  </w:num>
  <w:num w:numId="30" w16cid:durableId="1714497340">
    <w:abstractNumId w:val="43"/>
  </w:num>
  <w:num w:numId="31" w16cid:durableId="1146631390">
    <w:abstractNumId w:val="44"/>
  </w:num>
  <w:num w:numId="32" w16cid:durableId="1243565665">
    <w:abstractNumId w:val="25"/>
  </w:num>
  <w:num w:numId="33" w16cid:durableId="1626766552">
    <w:abstractNumId w:val="22"/>
  </w:num>
  <w:num w:numId="34" w16cid:durableId="65761372">
    <w:abstractNumId w:val="6"/>
  </w:num>
  <w:num w:numId="35" w16cid:durableId="295525253">
    <w:abstractNumId w:val="31"/>
  </w:num>
  <w:num w:numId="36" w16cid:durableId="472598716">
    <w:abstractNumId w:val="3"/>
  </w:num>
  <w:num w:numId="37" w16cid:durableId="1469590259">
    <w:abstractNumId w:val="5"/>
  </w:num>
  <w:num w:numId="38" w16cid:durableId="1483767047">
    <w:abstractNumId w:val="33"/>
  </w:num>
  <w:num w:numId="39" w16cid:durableId="1900359422">
    <w:abstractNumId w:val="18"/>
  </w:num>
  <w:num w:numId="40" w16cid:durableId="1174493529">
    <w:abstractNumId w:val="2"/>
  </w:num>
  <w:num w:numId="41" w16cid:durableId="1501894027">
    <w:abstractNumId w:val="37"/>
  </w:num>
  <w:num w:numId="42" w16cid:durableId="216860329">
    <w:abstractNumId w:val="8"/>
  </w:num>
  <w:num w:numId="43" w16cid:durableId="1258446531">
    <w:abstractNumId w:val="19"/>
  </w:num>
  <w:num w:numId="44" w16cid:durableId="909122856">
    <w:abstractNumId w:val="17"/>
  </w:num>
  <w:num w:numId="45" w16cid:durableId="143412577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96"/>
    <w:rsid w:val="00007036"/>
    <w:rsid w:val="00021A3C"/>
    <w:rsid w:val="000253E6"/>
    <w:rsid w:val="00032940"/>
    <w:rsid w:val="0004492D"/>
    <w:rsid w:val="0004751B"/>
    <w:rsid w:val="000543A6"/>
    <w:rsid w:val="00063BB5"/>
    <w:rsid w:val="0006408C"/>
    <w:rsid w:val="000649B9"/>
    <w:rsid w:val="00077EFA"/>
    <w:rsid w:val="00090D88"/>
    <w:rsid w:val="000915DB"/>
    <w:rsid w:val="000955B6"/>
    <w:rsid w:val="00096F64"/>
    <w:rsid w:val="000974A1"/>
    <w:rsid w:val="000979DB"/>
    <w:rsid w:val="000A5330"/>
    <w:rsid w:val="000D44A0"/>
    <w:rsid w:val="000D6CDC"/>
    <w:rsid w:val="000E20A0"/>
    <w:rsid w:val="000E3A8B"/>
    <w:rsid w:val="000E7186"/>
    <w:rsid w:val="000F5EB7"/>
    <w:rsid w:val="00111C12"/>
    <w:rsid w:val="00122B73"/>
    <w:rsid w:val="00137C46"/>
    <w:rsid w:val="00142E82"/>
    <w:rsid w:val="001635CE"/>
    <w:rsid w:val="00165CAB"/>
    <w:rsid w:val="001709A3"/>
    <w:rsid w:val="001800CE"/>
    <w:rsid w:val="0018236E"/>
    <w:rsid w:val="00190B09"/>
    <w:rsid w:val="001A1F44"/>
    <w:rsid w:val="001B5335"/>
    <w:rsid w:val="001B7FB8"/>
    <w:rsid w:val="001C3D8E"/>
    <w:rsid w:val="001C589E"/>
    <w:rsid w:val="001D556F"/>
    <w:rsid w:val="001E679F"/>
    <w:rsid w:val="001F33CA"/>
    <w:rsid w:val="0020743B"/>
    <w:rsid w:val="00233C81"/>
    <w:rsid w:val="002353E6"/>
    <w:rsid w:val="00242C07"/>
    <w:rsid w:val="00245030"/>
    <w:rsid w:val="0025404C"/>
    <w:rsid w:val="00261099"/>
    <w:rsid w:val="002639A4"/>
    <w:rsid w:val="00277452"/>
    <w:rsid w:val="00290329"/>
    <w:rsid w:val="00295705"/>
    <w:rsid w:val="002A3100"/>
    <w:rsid w:val="002A5655"/>
    <w:rsid w:val="002A73F3"/>
    <w:rsid w:val="002C2560"/>
    <w:rsid w:val="002C2ECE"/>
    <w:rsid w:val="002C32BF"/>
    <w:rsid w:val="002D7C28"/>
    <w:rsid w:val="002E02CE"/>
    <w:rsid w:val="002F24D7"/>
    <w:rsid w:val="002F451F"/>
    <w:rsid w:val="002F61B3"/>
    <w:rsid w:val="003014B2"/>
    <w:rsid w:val="0030207E"/>
    <w:rsid w:val="003158B4"/>
    <w:rsid w:val="00321CD7"/>
    <w:rsid w:val="00340681"/>
    <w:rsid w:val="00344207"/>
    <w:rsid w:val="003445F2"/>
    <w:rsid w:val="00344610"/>
    <w:rsid w:val="00360756"/>
    <w:rsid w:val="00360FEC"/>
    <w:rsid w:val="00366D44"/>
    <w:rsid w:val="00372789"/>
    <w:rsid w:val="003802BC"/>
    <w:rsid w:val="00382F1A"/>
    <w:rsid w:val="0039713E"/>
    <w:rsid w:val="0039721A"/>
    <w:rsid w:val="00397463"/>
    <w:rsid w:val="003A0071"/>
    <w:rsid w:val="003A3801"/>
    <w:rsid w:val="003B35DB"/>
    <w:rsid w:val="003B498E"/>
    <w:rsid w:val="003C387B"/>
    <w:rsid w:val="003C65D8"/>
    <w:rsid w:val="003C7A5B"/>
    <w:rsid w:val="003D178E"/>
    <w:rsid w:val="003D2C3E"/>
    <w:rsid w:val="003D3FC7"/>
    <w:rsid w:val="003E0293"/>
    <w:rsid w:val="003E15E1"/>
    <w:rsid w:val="003E3835"/>
    <w:rsid w:val="003F336E"/>
    <w:rsid w:val="003F52BE"/>
    <w:rsid w:val="00402269"/>
    <w:rsid w:val="00402271"/>
    <w:rsid w:val="004046EF"/>
    <w:rsid w:val="0040547D"/>
    <w:rsid w:val="00410585"/>
    <w:rsid w:val="00414412"/>
    <w:rsid w:val="004163A8"/>
    <w:rsid w:val="0041793D"/>
    <w:rsid w:val="00420986"/>
    <w:rsid w:val="004211B8"/>
    <w:rsid w:val="00424928"/>
    <w:rsid w:val="00433251"/>
    <w:rsid w:val="0043339E"/>
    <w:rsid w:val="00437AFB"/>
    <w:rsid w:val="00440033"/>
    <w:rsid w:val="0044207E"/>
    <w:rsid w:val="00457584"/>
    <w:rsid w:val="0046201E"/>
    <w:rsid w:val="004624B2"/>
    <w:rsid w:val="00463920"/>
    <w:rsid w:val="0046564E"/>
    <w:rsid w:val="00466C17"/>
    <w:rsid w:val="00470835"/>
    <w:rsid w:val="00474435"/>
    <w:rsid w:val="00475ECE"/>
    <w:rsid w:val="0047659E"/>
    <w:rsid w:val="0047703A"/>
    <w:rsid w:val="00480481"/>
    <w:rsid w:val="00480DD5"/>
    <w:rsid w:val="004819FD"/>
    <w:rsid w:val="00485E40"/>
    <w:rsid w:val="00491831"/>
    <w:rsid w:val="00492876"/>
    <w:rsid w:val="00497F60"/>
    <w:rsid w:val="004A75CA"/>
    <w:rsid w:val="004B7422"/>
    <w:rsid w:val="004B783A"/>
    <w:rsid w:val="004C17DC"/>
    <w:rsid w:val="004E56A3"/>
    <w:rsid w:val="004F000D"/>
    <w:rsid w:val="004F0ED6"/>
    <w:rsid w:val="00501FDD"/>
    <w:rsid w:val="0050555D"/>
    <w:rsid w:val="00511470"/>
    <w:rsid w:val="00513291"/>
    <w:rsid w:val="00517664"/>
    <w:rsid w:val="00522DB4"/>
    <w:rsid w:val="00536083"/>
    <w:rsid w:val="0054377B"/>
    <w:rsid w:val="0054397B"/>
    <w:rsid w:val="0054681A"/>
    <w:rsid w:val="00550F80"/>
    <w:rsid w:val="00551300"/>
    <w:rsid w:val="00567FEB"/>
    <w:rsid w:val="00594A44"/>
    <w:rsid w:val="00595C25"/>
    <w:rsid w:val="005975D5"/>
    <w:rsid w:val="005A0FB9"/>
    <w:rsid w:val="005A1531"/>
    <w:rsid w:val="005A6AC2"/>
    <w:rsid w:val="005B283F"/>
    <w:rsid w:val="005D02CC"/>
    <w:rsid w:val="005E0EB7"/>
    <w:rsid w:val="005E221F"/>
    <w:rsid w:val="005E2D0F"/>
    <w:rsid w:val="005E3C0A"/>
    <w:rsid w:val="005F000D"/>
    <w:rsid w:val="005F0854"/>
    <w:rsid w:val="005F1493"/>
    <w:rsid w:val="00604B69"/>
    <w:rsid w:val="006109C1"/>
    <w:rsid w:val="00611CDC"/>
    <w:rsid w:val="006139F4"/>
    <w:rsid w:val="006242A7"/>
    <w:rsid w:val="00633700"/>
    <w:rsid w:val="00637BB3"/>
    <w:rsid w:val="00641BC5"/>
    <w:rsid w:val="006426CB"/>
    <w:rsid w:val="006442BA"/>
    <w:rsid w:val="00646D39"/>
    <w:rsid w:val="006505A4"/>
    <w:rsid w:val="0066731D"/>
    <w:rsid w:val="006675AB"/>
    <w:rsid w:val="0067248D"/>
    <w:rsid w:val="00672745"/>
    <w:rsid w:val="006745BF"/>
    <w:rsid w:val="006805D8"/>
    <w:rsid w:val="00683DED"/>
    <w:rsid w:val="0069128A"/>
    <w:rsid w:val="00694BDD"/>
    <w:rsid w:val="006958C3"/>
    <w:rsid w:val="006A0383"/>
    <w:rsid w:val="006A11CC"/>
    <w:rsid w:val="006B5CA3"/>
    <w:rsid w:val="006C307F"/>
    <w:rsid w:val="006C50F0"/>
    <w:rsid w:val="006D3079"/>
    <w:rsid w:val="006D54E2"/>
    <w:rsid w:val="006D6398"/>
    <w:rsid w:val="006E4A07"/>
    <w:rsid w:val="006E6D95"/>
    <w:rsid w:val="006F0305"/>
    <w:rsid w:val="006F1C52"/>
    <w:rsid w:val="006F5666"/>
    <w:rsid w:val="0070607F"/>
    <w:rsid w:val="00720B69"/>
    <w:rsid w:val="007211AA"/>
    <w:rsid w:val="007259ED"/>
    <w:rsid w:val="0073019F"/>
    <w:rsid w:val="007302B0"/>
    <w:rsid w:val="00730569"/>
    <w:rsid w:val="00735642"/>
    <w:rsid w:val="00735EDC"/>
    <w:rsid w:val="007405ED"/>
    <w:rsid w:val="00743AE8"/>
    <w:rsid w:val="00746581"/>
    <w:rsid w:val="007479AF"/>
    <w:rsid w:val="00750C9D"/>
    <w:rsid w:val="00751307"/>
    <w:rsid w:val="0077117E"/>
    <w:rsid w:val="00780C19"/>
    <w:rsid w:val="00780D72"/>
    <w:rsid w:val="007A5385"/>
    <w:rsid w:val="007A7B8A"/>
    <w:rsid w:val="007C512D"/>
    <w:rsid w:val="007C5A5D"/>
    <w:rsid w:val="007C5F9E"/>
    <w:rsid w:val="007C6826"/>
    <w:rsid w:val="007C6999"/>
    <w:rsid w:val="007D2A38"/>
    <w:rsid w:val="007D2C25"/>
    <w:rsid w:val="007D2CA5"/>
    <w:rsid w:val="007E0D05"/>
    <w:rsid w:val="007E0E84"/>
    <w:rsid w:val="007E10BB"/>
    <w:rsid w:val="007E6C7D"/>
    <w:rsid w:val="007F27AC"/>
    <w:rsid w:val="007F77D4"/>
    <w:rsid w:val="00801A61"/>
    <w:rsid w:val="008119F9"/>
    <w:rsid w:val="008218C5"/>
    <w:rsid w:val="0082365F"/>
    <w:rsid w:val="00836BA4"/>
    <w:rsid w:val="00857A52"/>
    <w:rsid w:val="00875B69"/>
    <w:rsid w:val="008775E6"/>
    <w:rsid w:val="008806A5"/>
    <w:rsid w:val="00891946"/>
    <w:rsid w:val="008A5134"/>
    <w:rsid w:val="008E3588"/>
    <w:rsid w:val="009032D5"/>
    <w:rsid w:val="00907690"/>
    <w:rsid w:val="009124A9"/>
    <w:rsid w:val="00913C49"/>
    <w:rsid w:val="00915D42"/>
    <w:rsid w:val="00921BAD"/>
    <w:rsid w:val="0092706C"/>
    <w:rsid w:val="0093158A"/>
    <w:rsid w:val="00932266"/>
    <w:rsid w:val="0093372E"/>
    <w:rsid w:val="00934701"/>
    <w:rsid w:val="00943B63"/>
    <w:rsid w:val="00964557"/>
    <w:rsid w:val="00973067"/>
    <w:rsid w:val="00976204"/>
    <w:rsid w:val="009770C3"/>
    <w:rsid w:val="00982930"/>
    <w:rsid w:val="00986FDE"/>
    <w:rsid w:val="00992EF2"/>
    <w:rsid w:val="00992F42"/>
    <w:rsid w:val="00997B5E"/>
    <w:rsid w:val="009C03AF"/>
    <w:rsid w:val="009C2F6F"/>
    <w:rsid w:val="009D372B"/>
    <w:rsid w:val="009E5CC5"/>
    <w:rsid w:val="009E6923"/>
    <w:rsid w:val="009F0BC9"/>
    <w:rsid w:val="00A01317"/>
    <w:rsid w:val="00A0452F"/>
    <w:rsid w:val="00A13F61"/>
    <w:rsid w:val="00A142C2"/>
    <w:rsid w:val="00A14598"/>
    <w:rsid w:val="00A2028E"/>
    <w:rsid w:val="00A37E05"/>
    <w:rsid w:val="00A45947"/>
    <w:rsid w:val="00A504BD"/>
    <w:rsid w:val="00A537CD"/>
    <w:rsid w:val="00A53843"/>
    <w:rsid w:val="00A55669"/>
    <w:rsid w:val="00A60C8E"/>
    <w:rsid w:val="00A64D04"/>
    <w:rsid w:val="00A74B0B"/>
    <w:rsid w:val="00A75EE4"/>
    <w:rsid w:val="00A85B64"/>
    <w:rsid w:val="00A918BB"/>
    <w:rsid w:val="00AA461B"/>
    <w:rsid w:val="00AB1538"/>
    <w:rsid w:val="00AB24EC"/>
    <w:rsid w:val="00AB70D1"/>
    <w:rsid w:val="00AB7974"/>
    <w:rsid w:val="00AC48AF"/>
    <w:rsid w:val="00AD4C13"/>
    <w:rsid w:val="00AD52A1"/>
    <w:rsid w:val="00AD6F27"/>
    <w:rsid w:val="00AE7C3B"/>
    <w:rsid w:val="00AF747F"/>
    <w:rsid w:val="00B01134"/>
    <w:rsid w:val="00B01500"/>
    <w:rsid w:val="00B05A23"/>
    <w:rsid w:val="00B27D63"/>
    <w:rsid w:val="00B311FB"/>
    <w:rsid w:val="00B32C89"/>
    <w:rsid w:val="00B36AAB"/>
    <w:rsid w:val="00B37F16"/>
    <w:rsid w:val="00B44D6F"/>
    <w:rsid w:val="00B4505D"/>
    <w:rsid w:val="00B538DF"/>
    <w:rsid w:val="00B54A0A"/>
    <w:rsid w:val="00B65CA7"/>
    <w:rsid w:val="00B670CC"/>
    <w:rsid w:val="00B70609"/>
    <w:rsid w:val="00B7446F"/>
    <w:rsid w:val="00B8088D"/>
    <w:rsid w:val="00B81FB4"/>
    <w:rsid w:val="00B874B2"/>
    <w:rsid w:val="00B90BD0"/>
    <w:rsid w:val="00B945D6"/>
    <w:rsid w:val="00BA6B72"/>
    <w:rsid w:val="00BB31B9"/>
    <w:rsid w:val="00BB7B2A"/>
    <w:rsid w:val="00BB7DDE"/>
    <w:rsid w:val="00BF2F34"/>
    <w:rsid w:val="00BF4260"/>
    <w:rsid w:val="00BF78A5"/>
    <w:rsid w:val="00C03087"/>
    <w:rsid w:val="00C10016"/>
    <w:rsid w:val="00C12F1F"/>
    <w:rsid w:val="00C13FFB"/>
    <w:rsid w:val="00C15759"/>
    <w:rsid w:val="00C24954"/>
    <w:rsid w:val="00C27F01"/>
    <w:rsid w:val="00C314B4"/>
    <w:rsid w:val="00C43E3D"/>
    <w:rsid w:val="00C538FE"/>
    <w:rsid w:val="00C63FF5"/>
    <w:rsid w:val="00C76BEC"/>
    <w:rsid w:val="00C83C4E"/>
    <w:rsid w:val="00C90C96"/>
    <w:rsid w:val="00CA7247"/>
    <w:rsid w:val="00CA7D56"/>
    <w:rsid w:val="00CB30D6"/>
    <w:rsid w:val="00CC20A9"/>
    <w:rsid w:val="00CC343A"/>
    <w:rsid w:val="00CC74FE"/>
    <w:rsid w:val="00CD0F36"/>
    <w:rsid w:val="00CD1898"/>
    <w:rsid w:val="00CE1768"/>
    <w:rsid w:val="00CF3558"/>
    <w:rsid w:val="00D017F2"/>
    <w:rsid w:val="00D0187A"/>
    <w:rsid w:val="00D046B2"/>
    <w:rsid w:val="00D06C64"/>
    <w:rsid w:val="00D071C5"/>
    <w:rsid w:val="00D13A5A"/>
    <w:rsid w:val="00D1533A"/>
    <w:rsid w:val="00D15BA6"/>
    <w:rsid w:val="00D16834"/>
    <w:rsid w:val="00D23A56"/>
    <w:rsid w:val="00D26A3B"/>
    <w:rsid w:val="00D30BA2"/>
    <w:rsid w:val="00D31460"/>
    <w:rsid w:val="00D36A69"/>
    <w:rsid w:val="00D61802"/>
    <w:rsid w:val="00D628CB"/>
    <w:rsid w:val="00D73257"/>
    <w:rsid w:val="00D756D3"/>
    <w:rsid w:val="00D82F48"/>
    <w:rsid w:val="00D840B7"/>
    <w:rsid w:val="00D86868"/>
    <w:rsid w:val="00D8705B"/>
    <w:rsid w:val="00D90830"/>
    <w:rsid w:val="00D92A6E"/>
    <w:rsid w:val="00D943CC"/>
    <w:rsid w:val="00D97D68"/>
    <w:rsid w:val="00DA1572"/>
    <w:rsid w:val="00DA3476"/>
    <w:rsid w:val="00DA567B"/>
    <w:rsid w:val="00DA76F0"/>
    <w:rsid w:val="00DB4416"/>
    <w:rsid w:val="00DC0FE6"/>
    <w:rsid w:val="00DC3E6C"/>
    <w:rsid w:val="00DD34BE"/>
    <w:rsid w:val="00DE676B"/>
    <w:rsid w:val="00DF2F6E"/>
    <w:rsid w:val="00DF5CDB"/>
    <w:rsid w:val="00E01754"/>
    <w:rsid w:val="00E0368F"/>
    <w:rsid w:val="00E07B33"/>
    <w:rsid w:val="00E135E8"/>
    <w:rsid w:val="00E13C39"/>
    <w:rsid w:val="00E252D5"/>
    <w:rsid w:val="00E51FE2"/>
    <w:rsid w:val="00E6773D"/>
    <w:rsid w:val="00E713D6"/>
    <w:rsid w:val="00E7457F"/>
    <w:rsid w:val="00E7721D"/>
    <w:rsid w:val="00E77354"/>
    <w:rsid w:val="00E83EFD"/>
    <w:rsid w:val="00E84B11"/>
    <w:rsid w:val="00E876EE"/>
    <w:rsid w:val="00E90A15"/>
    <w:rsid w:val="00E92538"/>
    <w:rsid w:val="00EA6513"/>
    <w:rsid w:val="00EB0119"/>
    <w:rsid w:val="00EB01AF"/>
    <w:rsid w:val="00EB44E4"/>
    <w:rsid w:val="00EC19E2"/>
    <w:rsid w:val="00EC2603"/>
    <w:rsid w:val="00EC3DC9"/>
    <w:rsid w:val="00EC47CB"/>
    <w:rsid w:val="00ED0F9D"/>
    <w:rsid w:val="00ED171C"/>
    <w:rsid w:val="00ED2200"/>
    <w:rsid w:val="00ED54D4"/>
    <w:rsid w:val="00EE4CA7"/>
    <w:rsid w:val="00EF3DDF"/>
    <w:rsid w:val="00F31D0E"/>
    <w:rsid w:val="00F32085"/>
    <w:rsid w:val="00F3385A"/>
    <w:rsid w:val="00F428A6"/>
    <w:rsid w:val="00F568C5"/>
    <w:rsid w:val="00F57716"/>
    <w:rsid w:val="00F57ADD"/>
    <w:rsid w:val="00F661CD"/>
    <w:rsid w:val="00F76993"/>
    <w:rsid w:val="00F95C69"/>
    <w:rsid w:val="00FA236E"/>
    <w:rsid w:val="00FA2C26"/>
    <w:rsid w:val="00FB0F6A"/>
    <w:rsid w:val="00FB40B6"/>
    <w:rsid w:val="00FB69EE"/>
    <w:rsid w:val="00FC0178"/>
    <w:rsid w:val="00FC6D47"/>
    <w:rsid w:val="00FC74D7"/>
    <w:rsid w:val="00FE494C"/>
    <w:rsid w:val="00FE6E65"/>
    <w:rsid w:val="619E7F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7B9DB"/>
  <w15:docId w15:val="{E8812A16-92E7-48C5-9603-1F559865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A18"/>
    <w:rPr>
      <w:rFonts w:ascii="Arial" w:hAnsi="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D2790"/>
    <w:rPr>
      <w:rFonts w:ascii="Tahoma" w:hAnsi="Tahoma" w:cs="Tahoma"/>
      <w:sz w:val="16"/>
      <w:szCs w:val="16"/>
    </w:rPr>
  </w:style>
  <w:style w:type="character" w:customStyle="1" w:styleId="BalloonTextChar">
    <w:name w:val="Balloon Text Char"/>
    <w:link w:val="BalloonText"/>
    <w:rsid w:val="001D2790"/>
    <w:rPr>
      <w:rFonts w:ascii="Tahoma" w:hAnsi="Tahoma" w:cs="Tahoma"/>
      <w:color w:val="000000"/>
      <w:sz w:val="16"/>
      <w:szCs w:val="16"/>
    </w:rPr>
  </w:style>
  <w:style w:type="paragraph" w:customStyle="1" w:styleId="ColorfulList-Accent11">
    <w:name w:val="Colorful List - Accent 11"/>
    <w:basedOn w:val="Normal"/>
    <w:uiPriority w:val="34"/>
    <w:qFormat/>
    <w:rsid w:val="002D210A"/>
    <w:pPr>
      <w:ind w:left="720"/>
    </w:pPr>
  </w:style>
  <w:style w:type="paragraph" w:customStyle="1" w:styleId="Default">
    <w:name w:val="Default"/>
    <w:rsid w:val="00D23A56"/>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DD34BE"/>
    <w:pPr>
      <w:ind w:left="720"/>
    </w:pPr>
  </w:style>
  <w:style w:type="character" w:styleId="HTMLCite">
    <w:name w:val="HTML Cite"/>
    <w:uiPriority w:val="99"/>
    <w:unhideWhenUsed/>
    <w:rsid w:val="003E0293"/>
    <w:rPr>
      <w:i/>
      <w:iCs/>
    </w:rPr>
  </w:style>
  <w:style w:type="character" w:styleId="Hyperlink">
    <w:name w:val="Hyperlink"/>
    <w:rsid w:val="003E0293"/>
    <w:rPr>
      <w:color w:val="0000FF"/>
      <w:u w:val="single"/>
    </w:rPr>
  </w:style>
  <w:style w:type="character" w:styleId="FollowedHyperlink">
    <w:name w:val="FollowedHyperlink"/>
    <w:rsid w:val="003E0293"/>
    <w:rPr>
      <w:color w:val="800080"/>
      <w:u w:val="single"/>
    </w:rPr>
  </w:style>
  <w:style w:type="paragraph" w:styleId="Header">
    <w:name w:val="header"/>
    <w:basedOn w:val="Normal"/>
    <w:link w:val="HeaderChar"/>
    <w:rsid w:val="00B27D63"/>
    <w:pPr>
      <w:tabs>
        <w:tab w:val="center" w:pos="4320"/>
        <w:tab w:val="right" w:pos="8640"/>
      </w:tabs>
    </w:pPr>
  </w:style>
  <w:style w:type="character" w:customStyle="1" w:styleId="HeaderChar">
    <w:name w:val="Header Char"/>
    <w:basedOn w:val="DefaultParagraphFont"/>
    <w:link w:val="Header"/>
    <w:rsid w:val="00B27D63"/>
    <w:rPr>
      <w:rFonts w:ascii="Arial" w:hAnsi="Arial"/>
      <w:color w:val="000000"/>
      <w:lang w:eastAsia="en-GB"/>
    </w:rPr>
  </w:style>
  <w:style w:type="paragraph" w:styleId="Footer">
    <w:name w:val="footer"/>
    <w:basedOn w:val="Normal"/>
    <w:link w:val="FooterChar"/>
    <w:rsid w:val="00B27D63"/>
    <w:pPr>
      <w:tabs>
        <w:tab w:val="center" w:pos="4320"/>
        <w:tab w:val="right" w:pos="8640"/>
      </w:tabs>
    </w:pPr>
  </w:style>
  <w:style w:type="character" w:customStyle="1" w:styleId="FooterChar">
    <w:name w:val="Footer Char"/>
    <w:basedOn w:val="DefaultParagraphFont"/>
    <w:link w:val="Footer"/>
    <w:rsid w:val="00B27D63"/>
    <w:rPr>
      <w:rFonts w:ascii="Arial" w:hAnsi="Arial"/>
      <w:color w:val="000000"/>
      <w:lang w:eastAsia="en-GB"/>
    </w:rPr>
  </w:style>
  <w:style w:type="character" w:styleId="CommentReference">
    <w:name w:val="annotation reference"/>
    <w:basedOn w:val="DefaultParagraphFont"/>
    <w:semiHidden/>
    <w:unhideWhenUsed/>
    <w:rsid w:val="00604B69"/>
    <w:rPr>
      <w:sz w:val="16"/>
      <w:szCs w:val="16"/>
    </w:rPr>
  </w:style>
  <w:style w:type="paragraph" w:styleId="CommentText">
    <w:name w:val="annotation text"/>
    <w:basedOn w:val="Normal"/>
    <w:link w:val="CommentTextChar"/>
    <w:semiHidden/>
    <w:unhideWhenUsed/>
    <w:rsid w:val="00604B69"/>
  </w:style>
  <w:style w:type="character" w:customStyle="1" w:styleId="CommentTextChar">
    <w:name w:val="Comment Text Char"/>
    <w:basedOn w:val="DefaultParagraphFont"/>
    <w:link w:val="CommentText"/>
    <w:semiHidden/>
    <w:rsid w:val="00604B69"/>
    <w:rPr>
      <w:rFonts w:ascii="Arial" w:hAnsi="Arial"/>
      <w:color w:val="000000"/>
      <w:lang w:eastAsia="en-GB"/>
    </w:rPr>
  </w:style>
  <w:style w:type="paragraph" w:styleId="CommentSubject">
    <w:name w:val="annotation subject"/>
    <w:basedOn w:val="CommentText"/>
    <w:next w:val="CommentText"/>
    <w:link w:val="CommentSubjectChar"/>
    <w:semiHidden/>
    <w:unhideWhenUsed/>
    <w:rsid w:val="00E7721D"/>
    <w:rPr>
      <w:b/>
      <w:bCs/>
    </w:rPr>
  </w:style>
  <w:style w:type="character" w:customStyle="1" w:styleId="CommentSubjectChar">
    <w:name w:val="Comment Subject Char"/>
    <w:basedOn w:val="CommentTextChar"/>
    <w:link w:val="CommentSubject"/>
    <w:semiHidden/>
    <w:rsid w:val="00E7721D"/>
    <w:rPr>
      <w:rFonts w:ascii="Arial" w:hAnsi="Arial"/>
      <w:b/>
      <w:bCs/>
      <w:color w:val="000000"/>
      <w:lang w:eastAsia="en-GB"/>
    </w:rPr>
  </w:style>
  <w:style w:type="character" w:styleId="PlaceholderText">
    <w:name w:val="Placeholder Text"/>
    <w:basedOn w:val="DefaultParagraphFont"/>
    <w:uiPriority w:val="99"/>
    <w:semiHidden/>
    <w:rsid w:val="00D73257"/>
    <w:rPr>
      <w:color w:val="808080"/>
    </w:rPr>
  </w:style>
  <w:style w:type="paragraph" w:styleId="Revision">
    <w:name w:val="Revision"/>
    <w:hidden/>
    <w:uiPriority w:val="71"/>
    <w:semiHidden/>
    <w:rsid w:val="002353E6"/>
    <w:rPr>
      <w:rFonts w:ascii="Arial" w:hAnsi="Arial"/>
      <w:color w:val="000000"/>
      <w:lang w:eastAsia="en-GB"/>
    </w:rPr>
  </w:style>
  <w:style w:type="paragraph" w:customStyle="1" w:styleId="TableParagraph">
    <w:name w:val="Table Paragraph"/>
    <w:basedOn w:val="Normal"/>
    <w:uiPriority w:val="1"/>
    <w:qFormat/>
    <w:rsid w:val="0040547D"/>
    <w:pPr>
      <w:widowControl w:val="0"/>
      <w:autoSpaceDE w:val="0"/>
      <w:autoSpaceDN w:val="0"/>
    </w:pPr>
    <w:rPr>
      <w:rFonts w:ascii="Arial MT" w:eastAsia="Arial MT" w:hAnsi="Arial MT" w:cs="Arial MT"/>
      <w:color w:val="auto"/>
      <w:sz w:val="22"/>
      <w:szCs w:val="22"/>
      <w:lang w:val="en-US" w:eastAsia="en-US"/>
    </w:rPr>
  </w:style>
  <w:style w:type="character" w:styleId="UnresolvedMention">
    <w:name w:val="Unresolved Mention"/>
    <w:basedOn w:val="DefaultParagraphFont"/>
    <w:uiPriority w:val="99"/>
    <w:semiHidden/>
    <w:unhideWhenUsed/>
    <w:rsid w:val="00DF2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9383">
      <w:bodyDiv w:val="1"/>
      <w:marLeft w:val="0"/>
      <w:marRight w:val="0"/>
      <w:marTop w:val="0"/>
      <w:marBottom w:val="0"/>
      <w:divBdr>
        <w:top w:val="none" w:sz="0" w:space="0" w:color="auto"/>
        <w:left w:val="none" w:sz="0" w:space="0" w:color="auto"/>
        <w:bottom w:val="none" w:sz="0" w:space="0" w:color="auto"/>
        <w:right w:val="none" w:sz="0" w:space="0" w:color="auto"/>
      </w:divBdr>
    </w:div>
    <w:div w:id="290400494">
      <w:bodyDiv w:val="1"/>
      <w:marLeft w:val="0"/>
      <w:marRight w:val="0"/>
      <w:marTop w:val="0"/>
      <w:marBottom w:val="0"/>
      <w:divBdr>
        <w:top w:val="none" w:sz="0" w:space="0" w:color="auto"/>
        <w:left w:val="none" w:sz="0" w:space="0" w:color="auto"/>
        <w:bottom w:val="none" w:sz="0" w:space="0" w:color="auto"/>
        <w:right w:val="none" w:sz="0" w:space="0" w:color="auto"/>
      </w:divBdr>
      <w:divsChild>
        <w:div w:id="340132194">
          <w:marLeft w:val="45"/>
          <w:marRight w:val="45"/>
          <w:marTop w:val="15"/>
          <w:marBottom w:val="0"/>
          <w:divBdr>
            <w:top w:val="none" w:sz="0" w:space="0" w:color="auto"/>
            <w:left w:val="none" w:sz="0" w:space="0" w:color="auto"/>
            <w:bottom w:val="none" w:sz="0" w:space="0" w:color="auto"/>
            <w:right w:val="none" w:sz="0" w:space="0" w:color="auto"/>
          </w:divBdr>
          <w:divsChild>
            <w:div w:id="894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8106">
      <w:bodyDiv w:val="1"/>
      <w:marLeft w:val="0"/>
      <w:marRight w:val="0"/>
      <w:marTop w:val="0"/>
      <w:marBottom w:val="0"/>
      <w:divBdr>
        <w:top w:val="none" w:sz="0" w:space="0" w:color="auto"/>
        <w:left w:val="none" w:sz="0" w:space="0" w:color="auto"/>
        <w:bottom w:val="none" w:sz="0" w:space="0" w:color="auto"/>
        <w:right w:val="none" w:sz="0" w:space="0" w:color="auto"/>
      </w:divBdr>
    </w:div>
    <w:div w:id="419832596">
      <w:bodyDiv w:val="1"/>
      <w:marLeft w:val="0"/>
      <w:marRight w:val="0"/>
      <w:marTop w:val="0"/>
      <w:marBottom w:val="0"/>
      <w:divBdr>
        <w:top w:val="none" w:sz="0" w:space="0" w:color="auto"/>
        <w:left w:val="none" w:sz="0" w:space="0" w:color="auto"/>
        <w:bottom w:val="none" w:sz="0" w:space="0" w:color="auto"/>
        <w:right w:val="none" w:sz="0" w:space="0" w:color="auto"/>
      </w:divBdr>
      <w:divsChild>
        <w:div w:id="189949826">
          <w:marLeft w:val="45"/>
          <w:marRight w:val="45"/>
          <w:marTop w:val="15"/>
          <w:marBottom w:val="0"/>
          <w:divBdr>
            <w:top w:val="none" w:sz="0" w:space="0" w:color="auto"/>
            <w:left w:val="none" w:sz="0" w:space="0" w:color="auto"/>
            <w:bottom w:val="none" w:sz="0" w:space="0" w:color="auto"/>
            <w:right w:val="none" w:sz="0" w:space="0" w:color="auto"/>
          </w:divBdr>
          <w:divsChild>
            <w:div w:id="12047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9364">
      <w:bodyDiv w:val="1"/>
      <w:marLeft w:val="0"/>
      <w:marRight w:val="0"/>
      <w:marTop w:val="0"/>
      <w:marBottom w:val="0"/>
      <w:divBdr>
        <w:top w:val="none" w:sz="0" w:space="0" w:color="auto"/>
        <w:left w:val="none" w:sz="0" w:space="0" w:color="auto"/>
        <w:bottom w:val="none" w:sz="0" w:space="0" w:color="auto"/>
        <w:right w:val="none" w:sz="0" w:space="0" w:color="auto"/>
      </w:divBdr>
    </w:div>
    <w:div w:id="531189244">
      <w:bodyDiv w:val="1"/>
      <w:marLeft w:val="0"/>
      <w:marRight w:val="0"/>
      <w:marTop w:val="0"/>
      <w:marBottom w:val="0"/>
      <w:divBdr>
        <w:top w:val="none" w:sz="0" w:space="0" w:color="auto"/>
        <w:left w:val="none" w:sz="0" w:space="0" w:color="auto"/>
        <w:bottom w:val="none" w:sz="0" w:space="0" w:color="auto"/>
        <w:right w:val="none" w:sz="0" w:space="0" w:color="auto"/>
      </w:divBdr>
    </w:div>
    <w:div w:id="640617581">
      <w:bodyDiv w:val="1"/>
      <w:marLeft w:val="0"/>
      <w:marRight w:val="0"/>
      <w:marTop w:val="0"/>
      <w:marBottom w:val="0"/>
      <w:divBdr>
        <w:top w:val="none" w:sz="0" w:space="0" w:color="auto"/>
        <w:left w:val="none" w:sz="0" w:space="0" w:color="auto"/>
        <w:bottom w:val="none" w:sz="0" w:space="0" w:color="auto"/>
        <w:right w:val="none" w:sz="0" w:space="0" w:color="auto"/>
      </w:divBdr>
    </w:div>
    <w:div w:id="811017129">
      <w:bodyDiv w:val="1"/>
      <w:marLeft w:val="0"/>
      <w:marRight w:val="0"/>
      <w:marTop w:val="0"/>
      <w:marBottom w:val="0"/>
      <w:divBdr>
        <w:top w:val="none" w:sz="0" w:space="0" w:color="auto"/>
        <w:left w:val="none" w:sz="0" w:space="0" w:color="auto"/>
        <w:bottom w:val="none" w:sz="0" w:space="0" w:color="auto"/>
        <w:right w:val="none" w:sz="0" w:space="0" w:color="auto"/>
      </w:divBdr>
      <w:divsChild>
        <w:div w:id="1936014214">
          <w:marLeft w:val="0"/>
          <w:marRight w:val="0"/>
          <w:marTop w:val="0"/>
          <w:marBottom w:val="0"/>
          <w:divBdr>
            <w:top w:val="none" w:sz="0" w:space="0" w:color="auto"/>
            <w:left w:val="none" w:sz="0" w:space="0" w:color="auto"/>
            <w:bottom w:val="none" w:sz="0" w:space="0" w:color="auto"/>
            <w:right w:val="none" w:sz="0" w:space="0" w:color="auto"/>
          </w:divBdr>
          <w:divsChild>
            <w:div w:id="806092809">
              <w:marLeft w:val="0"/>
              <w:marRight w:val="0"/>
              <w:marTop w:val="0"/>
              <w:marBottom w:val="0"/>
              <w:divBdr>
                <w:top w:val="none" w:sz="0" w:space="0" w:color="auto"/>
                <w:left w:val="none" w:sz="0" w:space="0" w:color="auto"/>
                <w:bottom w:val="none" w:sz="0" w:space="0" w:color="auto"/>
                <w:right w:val="none" w:sz="0" w:space="0" w:color="auto"/>
              </w:divBdr>
              <w:divsChild>
                <w:div w:id="10180222">
                  <w:marLeft w:val="0"/>
                  <w:marRight w:val="0"/>
                  <w:marTop w:val="0"/>
                  <w:marBottom w:val="0"/>
                  <w:divBdr>
                    <w:top w:val="none" w:sz="0" w:space="0" w:color="auto"/>
                    <w:left w:val="none" w:sz="0" w:space="0" w:color="auto"/>
                    <w:bottom w:val="none" w:sz="0" w:space="0" w:color="auto"/>
                    <w:right w:val="none" w:sz="0" w:space="0" w:color="auto"/>
                  </w:divBdr>
                  <w:divsChild>
                    <w:div w:id="159733706">
                      <w:marLeft w:val="0"/>
                      <w:marRight w:val="0"/>
                      <w:marTop w:val="0"/>
                      <w:marBottom w:val="0"/>
                      <w:divBdr>
                        <w:top w:val="none" w:sz="0" w:space="0" w:color="auto"/>
                        <w:left w:val="none" w:sz="0" w:space="0" w:color="auto"/>
                        <w:bottom w:val="none" w:sz="0" w:space="0" w:color="auto"/>
                        <w:right w:val="none" w:sz="0" w:space="0" w:color="auto"/>
                      </w:divBdr>
                      <w:divsChild>
                        <w:div w:id="1522744067">
                          <w:marLeft w:val="0"/>
                          <w:marRight w:val="0"/>
                          <w:marTop w:val="0"/>
                          <w:marBottom w:val="0"/>
                          <w:divBdr>
                            <w:top w:val="none" w:sz="0" w:space="0" w:color="auto"/>
                            <w:left w:val="none" w:sz="0" w:space="0" w:color="auto"/>
                            <w:bottom w:val="none" w:sz="0" w:space="0" w:color="auto"/>
                            <w:right w:val="none" w:sz="0" w:space="0" w:color="auto"/>
                          </w:divBdr>
                          <w:divsChild>
                            <w:div w:id="1728914867">
                              <w:marLeft w:val="0"/>
                              <w:marRight w:val="0"/>
                              <w:marTop w:val="0"/>
                              <w:marBottom w:val="0"/>
                              <w:divBdr>
                                <w:top w:val="none" w:sz="0" w:space="0" w:color="auto"/>
                                <w:left w:val="none" w:sz="0" w:space="0" w:color="auto"/>
                                <w:bottom w:val="none" w:sz="0" w:space="0" w:color="auto"/>
                                <w:right w:val="none" w:sz="0" w:space="0" w:color="auto"/>
                              </w:divBdr>
                              <w:divsChild>
                                <w:div w:id="551617632">
                                  <w:marLeft w:val="0"/>
                                  <w:marRight w:val="0"/>
                                  <w:marTop w:val="0"/>
                                  <w:marBottom w:val="0"/>
                                  <w:divBdr>
                                    <w:top w:val="none" w:sz="0" w:space="0" w:color="auto"/>
                                    <w:left w:val="none" w:sz="0" w:space="0" w:color="auto"/>
                                    <w:bottom w:val="none" w:sz="0" w:space="0" w:color="auto"/>
                                    <w:right w:val="none" w:sz="0" w:space="0" w:color="auto"/>
                                  </w:divBdr>
                                  <w:divsChild>
                                    <w:div w:id="13361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069101">
      <w:bodyDiv w:val="1"/>
      <w:marLeft w:val="0"/>
      <w:marRight w:val="0"/>
      <w:marTop w:val="0"/>
      <w:marBottom w:val="0"/>
      <w:divBdr>
        <w:top w:val="none" w:sz="0" w:space="0" w:color="auto"/>
        <w:left w:val="none" w:sz="0" w:space="0" w:color="auto"/>
        <w:bottom w:val="none" w:sz="0" w:space="0" w:color="auto"/>
        <w:right w:val="none" w:sz="0" w:space="0" w:color="auto"/>
      </w:divBdr>
    </w:div>
    <w:div w:id="1145859079">
      <w:bodyDiv w:val="1"/>
      <w:marLeft w:val="0"/>
      <w:marRight w:val="0"/>
      <w:marTop w:val="0"/>
      <w:marBottom w:val="0"/>
      <w:divBdr>
        <w:top w:val="none" w:sz="0" w:space="0" w:color="auto"/>
        <w:left w:val="none" w:sz="0" w:space="0" w:color="auto"/>
        <w:bottom w:val="none" w:sz="0" w:space="0" w:color="auto"/>
        <w:right w:val="none" w:sz="0" w:space="0" w:color="auto"/>
      </w:divBdr>
    </w:div>
    <w:div w:id="1164782863">
      <w:bodyDiv w:val="1"/>
      <w:marLeft w:val="0"/>
      <w:marRight w:val="0"/>
      <w:marTop w:val="0"/>
      <w:marBottom w:val="0"/>
      <w:divBdr>
        <w:top w:val="none" w:sz="0" w:space="0" w:color="auto"/>
        <w:left w:val="none" w:sz="0" w:space="0" w:color="auto"/>
        <w:bottom w:val="none" w:sz="0" w:space="0" w:color="auto"/>
        <w:right w:val="none" w:sz="0" w:space="0" w:color="auto"/>
      </w:divBdr>
    </w:div>
    <w:div w:id="1401488999">
      <w:bodyDiv w:val="1"/>
      <w:marLeft w:val="0"/>
      <w:marRight w:val="0"/>
      <w:marTop w:val="0"/>
      <w:marBottom w:val="0"/>
      <w:divBdr>
        <w:top w:val="none" w:sz="0" w:space="0" w:color="auto"/>
        <w:left w:val="none" w:sz="0" w:space="0" w:color="auto"/>
        <w:bottom w:val="none" w:sz="0" w:space="0" w:color="auto"/>
        <w:right w:val="none" w:sz="0" w:space="0" w:color="auto"/>
      </w:divBdr>
    </w:div>
    <w:div w:id="1572471202">
      <w:bodyDiv w:val="1"/>
      <w:marLeft w:val="0"/>
      <w:marRight w:val="0"/>
      <w:marTop w:val="0"/>
      <w:marBottom w:val="0"/>
      <w:divBdr>
        <w:top w:val="none" w:sz="0" w:space="0" w:color="auto"/>
        <w:left w:val="none" w:sz="0" w:space="0" w:color="auto"/>
        <w:bottom w:val="none" w:sz="0" w:space="0" w:color="auto"/>
        <w:right w:val="none" w:sz="0" w:space="0" w:color="auto"/>
      </w:divBdr>
      <w:divsChild>
        <w:div w:id="201211414">
          <w:marLeft w:val="0"/>
          <w:marRight w:val="0"/>
          <w:marTop w:val="0"/>
          <w:marBottom w:val="0"/>
          <w:divBdr>
            <w:top w:val="none" w:sz="0" w:space="0" w:color="auto"/>
            <w:left w:val="none" w:sz="0" w:space="0" w:color="auto"/>
            <w:bottom w:val="none" w:sz="0" w:space="0" w:color="auto"/>
            <w:right w:val="none" w:sz="0" w:space="0" w:color="auto"/>
          </w:divBdr>
          <w:divsChild>
            <w:div w:id="1847211422">
              <w:marLeft w:val="0"/>
              <w:marRight w:val="0"/>
              <w:marTop w:val="0"/>
              <w:marBottom w:val="0"/>
              <w:divBdr>
                <w:top w:val="none" w:sz="0" w:space="0" w:color="auto"/>
                <w:left w:val="none" w:sz="0" w:space="0" w:color="auto"/>
                <w:bottom w:val="none" w:sz="0" w:space="0" w:color="auto"/>
                <w:right w:val="none" w:sz="0" w:space="0" w:color="auto"/>
              </w:divBdr>
              <w:divsChild>
                <w:div w:id="1149899730">
                  <w:marLeft w:val="0"/>
                  <w:marRight w:val="0"/>
                  <w:marTop w:val="0"/>
                  <w:marBottom w:val="0"/>
                  <w:divBdr>
                    <w:top w:val="none" w:sz="0" w:space="0" w:color="auto"/>
                    <w:left w:val="none" w:sz="0" w:space="0" w:color="auto"/>
                    <w:bottom w:val="none" w:sz="0" w:space="0" w:color="auto"/>
                    <w:right w:val="none" w:sz="0" w:space="0" w:color="auto"/>
                  </w:divBdr>
                  <w:divsChild>
                    <w:div w:id="1971128552">
                      <w:marLeft w:val="0"/>
                      <w:marRight w:val="0"/>
                      <w:marTop w:val="0"/>
                      <w:marBottom w:val="0"/>
                      <w:divBdr>
                        <w:top w:val="none" w:sz="0" w:space="0" w:color="auto"/>
                        <w:left w:val="none" w:sz="0" w:space="0" w:color="auto"/>
                        <w:bottom w:val="none" w:sz="0" w:space="0" w:color="auto"/>
                        <w:right w:val="none" w:sz="0" w:space="0" w:color="auto"/>
                      </w:divBdr>
                      <w:divsChild>
                        <w:div w:id="1257442588">
                          <w:marLeft w:val="0"/>
                          <w:marRight w:val="0"/>
                          <w:marTop w:val="0"/>
                          <w:marBottom w:val="0"/>
                          <w:divBdr>
                            <w:top w:val="none" w:sz="0" w:space="0" w:color="auto"/>
                            <w:left w:val="none" w:sz="0" w:space="0" w:color="auto"/>
                            <w:bottom w:val="none" w:sz="0" w:space="0" w:color="auto"/>
                            <w:right w:val="none" w:sz="0" w:space="0" w:color="auto"/>
                          </w:divBdr>
                          <w:divsChild>
                            <w:div w:id="1394234516">
                              <w:marLeft w:val="0"/>
                              <w:marRight w:val="0"/>
                              <w:marTop w:val="0"/>
                              <w:marBottom w:val="0"/>
                              <w:divBdr>
                                <w:top w:val="none" w:sz="0" w:space="0" w:color="auto"/>
                                <w:left w:val="none" w:sz="0" w:space="0" w:color="auto"/>
                                <w:bottom w:val="none" w:sz="0" w:space="0" w:color="auto"/>
                                <w:right w:val="none" w:sz="0" w:space="0" w:color="auto"/>
                              </w:divBdr>
                              <w:divsChild>
                                <w:div w:id="1297225101">
                                  <w:marLeft w:val="0"/>
                                  <w:marRight w:val="0"/>
                                  <w:marTop w:val="0"/>
                                  <w:marBottom w:val="0"/>
                                  <w:divBdr>
                                    <w:top w:val="none" w:sz="0" w:space="0" w:color="auto"/>
                                    <w:left w:val="none" w:sz="0" w:space="0" w:color="auto"/>
                                    <w:bottom w:val="none" w:sz="0" w:space="0" w:color="auto"/>
                                    <w:right w:val="none" w:sz="0" w:space="0" w:color="auto"/>
                                  </w:divBdr>
                                  <w:divsChild>
                                    <w:div w:id="4520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706184">
      <w:bodyDiv w:val="1"/>
      <w:marLeft w:val="0"/>
      <w:marRight w:val="0"/>
      <w:marTop w:val="0"/>
      <w:marBottom w:val="0"/>
      <w:divBdr>
        <w:top w:val="none" w:sz="0" w:space="0" w:color="auto"/>
        <w:left w:val="none" w:sz="0" w:space="0" w:color="auto"/>
        <w:bottom w:val="none" w:sz="0" w:space="0" w:color="auto"/>
        <w:right w:val="none" w:sz="0" w:space="0" w:color="auto"/>
      </w:divBdr>
    </w:div>
    <w:div w:id="1766001586">
      <w:bodyDiv w:val="1"/>
      <w:marLeft w:val="0"/>
      <w:marRight w:val="0"/>
      <w:marTop w:val="0"/>
      <w:marBottom w:val="0"/>
      <w:divBdr>
        <w:top w:val="none" w:sz="0" w:space="0" w:color="auto"/>
        <w:left w:val="none" w:sz="0" w:space="0" w:color="auto"/>
        <w:bottom w:val="none" w:sz="0" w:space="0" w:color="auto"/>
        <w:right w:val="none" w:sz="0" w:space="0" w:color="auto"/>
      </w:divBdr>
    </w:div>
    <w:div w:id="1770658473">
      <w:bodyDiv w:val="1"/>
      <w:marLeft w:val="0"/>
      <w:marRight w:val="0"/>
      <w:marTop w:val="0"/>
      <w:marBottom w:val="0"/>
      <w:divBdr>
        <w:top w:val="none" w:sz="0" w:space="0" w:color="auto"/>
        <w:left w:val="none" w:sz="0" w:space="0" w:color="auto"/>
        <w:bottom w:val="none" w:sz="0" w:space="0" w:color="auto"/>
        <w:right w:val="none" w:sz="0" w:space="0" w:color="auto"/>
      </w:divBdr>
    </w:div>
    <w:div w:id="2016303575">
      <w:bodyDiv w:val="1"/>
      <w:marLeft w:val="0"/>
      <w:marRight w:val="0"/>
      <w:marTop w:val="0"/>
      <w:marBottom w:val="0"/>
      <w:divBdr>
        <w:top w:val="none" w:sz="0" w:space="0" w:color="auto"/>
        <w:left w:val="none" w:sz="0" w:space="0" w:color="auto"/>
        <w:bottom w:val="none" w:sz="0" w:space="0" w:color="auto"/>
        <w:right w:val="none" w:sz="0" w:space="0" w:color="auto"/>
      </w:divBdr>
    </w:div>
    <w:div w:id="2097164564">
      <w:bodyDiv w:val="1"/>
      <w:marLeft w:val="0"/>
      <w:marRight w:val="0"/>
      <w:marTop w:val="0"/>
      <w:marBottom w:val="0"/>
      <w:divBdr>
        <w:top w:val="none" w:sz="0" w:space="0" w:color="auto"/>
        <w:left w:val="none" w:sz="0" w:space="0" w:color="auto"/>
        <w:bottom w:val="none" w:sz="0" w:space="0" w:color="auto"/>
        <w:right w:val="none" w:sz="0" w:space="0" w:color="auto"/>
      </w:divBdr>
      <w:divsChild>
        <w:div w:id="691496697">
          <w:marLeft w:val="45"/>
          <w:marRight w:val="45"/>
          <w:marTop w:val="15"/>
          <w:marBottom w:val="0"/>
          <w:divBdr>
            <w:top w:val="none" w:sz="0" w:space="0" w:color="auto"/>
            <w:left w:val="none" w:sz="0" w:space="0" w:color="auto"/>
            <w:bottom w:val="none" w:sz="0" w:space="0" w:color="auto"/>
            <w:right w:val="none" w:sz="0" w:space="0" w:color="auto"/>
          </w:divBdr>
          <w:divsChild>
            <w:div w:id="706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3149C201619B884B837CA9A5AB5E5C44" ma:contentTypeVersion="17" ma:contentTypeDescription="" ma:contentTypeScope="" ma:versionID="c09ccb3eccffdb73539ecd4c124a9d72">
  <xsd:schema xmlns:xsd="http://www.w3.org/2001/XMLSchema" xmlns:xs="http://www.w3.org/2001/XMLSchema" xmlns:p="http://schemas.microsoft.com/office/2006/metadata/properties" xmlns:ns2="8f05d3e4-0582-485c-9ba6-ab26e7804d1a" xmlns:ns3="11e00010-2348-469e-9ca6-f4baa973a279" xmlns:ns4="ef8a9973-2113-40b3-b71f-636d582d7201" targetNamespace="http://schemas.microsoft.com/office/2006/metadata/properties" ma:root="true" ma:fieldsID="f95a1bd018de912a7b5f475846ea5deb" ns2:_="" ns3:_="" ns4:_="">
    <xsd:import namespace="8f05d3e4-0582-485c-9ba6-ab26e7804d1a"/>
    <xsd:import namespace="11e00010-2348-469e-9ca6-f4baa973a279"/>
    <xsd:import namespace="ef8a9973-2113-40b3-b71f-636d582d7201"/>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AutoKeyPoints" minOccurs="0"/>
                <xsd:element ref="ns4:MediaServiceKeyPoints" minOccurs="0"/>
                <xsd:element ref="ns4:MediaServiceObjectDetectorVersions" minOccurs="0"/>
                <xsd:element ref="ns3:SharedWithUsers" minOccurs="0"/>
                <xsd:element ref="ns3:SharedWithDetails" minOccurs="0"/>
                <xsd:element ref="ns4:MediaServiceSearchPropertie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104e7cb-f958-471a-8239-68fb0cadd6bf}" ma:internalName="TaxCatchAll" ma:showField="CatchAllData"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04e7cb-f958-471a-8239-68fb0cadd6bf}" ma:internalName="TaxCatchAllLabel" ma:readOnly="true" ma:showField="CatchAllDataLabel"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e00010-2348-469e-9ca6-f4baa973a27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2;#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a9973-2113-40b3-b71f-636d582d7201"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l2266dbc3b614dbe9f077e23aad38986>
    <i0f84bba906045b4af568ee102a52dcb xmlns="11e00010-2348-469e-9ca6-f4baa973a27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ef8a9973-2113-40b3-b71f-636d582d7201">
      <Terms xmlns="http://schemas.microsoft.com/office/infopath/2007/PartnerControls"/>
    </lcf76f155ced4ddcb4097134ff3c332f>
    <TaxCatchAll xmlns="8f05d3e4-0582-485c-9ba6-ab26e7804d1a">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Education and Families</TermName>
          <TermId xmlns="http://schemas.microsoft.com/office/infopath/2007/PartnerControls">5d3f6438-9f1e-42e8-88b7-bda312bc02e3</TermId>
        </TermInfo>
      </Terms>
    </le70938a2ff1458590291c2b53873313>
    <_dlc_DocId xmlns="8f05d3e4-0582-485c-9ba6-ab26e7804d1a">NLC--1588015809-338</_dlc_DocId>
    <_dlc_DocIdUrl xmlns="8f05d3e4-0582-485c-9ba6-ab26e7804d1a">
      <Url>https://nlcgov.sharepoint.com/sites/EDS-EDUCATIONMANAGERS/_layouts/15/DocIdRedir.aspx?ID=NLC--1588015809-338</Url>
      <Description>NLC--1588015809-338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4ECAB-702B-4846-9E3F-4501B9D8622C}">
  <ds:schemaRefs>
    <ds:schemaRef ds:uri="Microsoft.SharePoint.Taxonomy.ContentTypeSync"/>
  </ds:schemaRefs>
</ds:datastoreItem>
</file>

<file path=customXml/itemProps2.xml><?xml version="1.0" encoding="utf-8"?>
<ds:datastoreItem xmlns:ds="http://schemas.openxmlformats.org/officeDocument/2006/customXml" ds:itemID="{F00A3592-2E85-4835-B1B3-294A1792F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11e00010-2348-469e-9ca6-f4baa973a279"/>
    <ds:schemaRef ds:uri="ef8a9973-2113-40b3-b71f-636d582d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23842-CCCB-4898-A1C5-E198793C2EF1}">
  <ds:schemaRefs>
    <ds:schemaRef ds:uri="http://schemas.microsoft.com/office/2006/metadata/properties"/>
    <ds:schemaRef ds:uri="http://schemas.microsoft.com/office/infopath/2007/PartnerControls"/>
    <ds:schemaRef ds:uri="8f05d3e4-0582-485c-9ba6-ab26e7804d1a"/>
    <ds:schemaRef ds:uri="11e00010-2348-469e-9ca6-f4baa973a279"/>
    <ds:schemaRef ds:uri="ef8a9973-2113-40b3-b71f-636d582d7201"/>
  </ds:schemaRefs>
</ds:datastoreItem>
</file>

<file path=customXml/itemProps4.xml><?xml version="1.0" encoding="utf-8"?>
<ds:datastoreItem xmlns:ds="http://schemas.openxmlformats.org/officeDocument/2006/customXml" ds:itemID="{F34B7D57-9A09-4257-8D20-61CFD2DD60C2}">
  <ds:schemaRefs>
    <ds:schemaRef ds:uri="http://schemas.openxmlformats.org/officeDocument/2006/bibliography"/>
  </ds:schemaRefs>
</ds:datastoreItem>
</file>

<file path=customXml/itemProps5.xml><?xml version="1.0" encoding="utf-8"?>
<ds:datastoreItem xmlns:ds="http://schemas.openxmlformats.org/officeDocument/2006/customXml" ds:itemID="{FB5912FD-2232-4B5C-9EA1-1D2F2F777AF9}">
  <ds:schemaRefs>
    <ds:schemaRef ds:uri="http://schemas.microsoft.com/sharepoint/events"/>
  </ds:schemaRefs>
</ds:datastoreItem>
</file>

<file path=customXml/itemProps6.xml><?xml version="1.0" encoding="utf-8"?>
<ds:datastoreItem xmlns:ds="http://schemas.openxmlformats.org/officeDocument/2006/customXml" ds:itemID="{5D708761-A896-484D-8654-E5CD71775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4030</Words>
  <Characters>22974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Improvement Plan</vt:lpstr>
    </vt:vector>
  </TitlesOfParts>
  <Company>North Lanarkshire Council</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subject/>
  <dc:creator>wilsonlinda</dc:creator>
  <cp:keywords/>
  <cp:lastModifiedBy>Mrs Owens</cp:lastModifiedBy>
  <cp:revision>2</cp:revision>
  <cp:lastPrinted>2025-08-20T12:03:00Z</cp:lastPrinted>
  <dcterms:created xsi:type="dcterms:W3CDTF">2025-08-24T14:14:00Z</dcterms:created>
  <dcterms:modified xsi:type="dcterms:W3CDTF">2025-08-24T14:14:00Z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0x010100AB4565BB804CC848BD2EF3E87A42FE8B0E003149C201619B884B837CA9A5AB5E5C44</vt:lpwstr>
  </property>
  <property fmtid="{D5CDD505-2E9C-101B-9397-08002B2CF9AE}" pid="3" name="MSIP_Label_3c381991-eab8-4fff-8f2f-4f88109aa1cd_Enabled">
    <vt:lpwstr>true</vt:lpwstr>
  </property>
  <property fmtid="{D5CDD505-2E9C-101B-9397-08002B2CF9AE}" pid="4" name="MSIP_Label_3c381991-eab8-4fff-8f2f-4f88109aa1cd_SetDate">
    <vt:lpwstr>2022-04-18T14:22:01Z</vt:lpwstr>
  </property>
  <property fmtid="{D5CDD505-2E9C-101B-9397-08002B2CF9AE}" pid="5" name="MSIP_Label_3c381991-eab8-4fff-8f2f-4f88109aa1cd_Method">
    <vt:lpwstr>Privileged</vt:lpwstr>
  </property>
  <property fmtid="{D5CDD505-2E9C-101B-9397-08002B2CF9AE}" pid="6" name="MSIP_Label_3c381991-eab8-4fff-8f2f-4f88109aa1cd_Name">
    <vt:lpwstr>Official</vt:lpwstr>
  </property>
  <property fmtid="{D5CDD505-2E9C-101B-9397-08002B2CF9AE}" pid="7" name="MSIP_Label_3c381991-eab8-4fff-8f2f-4f88109aa1cd_SiteId">
    <vt:lpwstr>a98f953b-d618-4b43-8a65-0382681bd283</vt:lpwstr>
  </property>
  <property fmtid="{D5CDD505-2E9C-101B-9397-08002B2CF9AE}" pid="8" name="MSIP_Label_3c381991-eab8-4fff-8f2f-4f88109aa1cd_ActionId">
    <vt:lpwstr>f3522c2b-34d9-4368-a88e-05c981c871c6</vt:lpwstr>
  </property>
  <property fmtid="{D5CDD505-2E9C-101B-9397-08002B2CF9AE}" pid="9" name="MSIP_Label_3c381991-eab8-4fff-8f2f-4f88109aa1cd_ContentBits">
    <vt:lpwstr>0</vt:lpwstr>
  </property>
  <property fmtid="{D5CDD505-2E9C-101B-9397-08002B2CF9AE}" pid="10" name="TaxKeyword">
    <vt:lpwstr/>
  </property>
  <property fmtid="{D5CDD505-2E9C-101B-9397-08002B2CF9AE}" pid="11" name="MediaServiceImageTags">
    <vt:lpwstr/>
  </property>
  <property fmtid="{D5CDD505-2E9C-101B-9397-08002B2CF9AE}" pid="12" name="BusinessUnit">
    <vt:lpwstr/>
  </property>
  <property fmtid="{D5CDD505-2E9C-101B-9397-08002B2CF9AE}" pid="13" name="Service1">
    <vt:lpwstr>1;#Education and Families|5d3f6438-9f1e-42e8-88b7-bda312bc02e3</vt:lpwstr>
  </property>
  <property fmtid="{D5CDD505-2E9C-101B-9397-08002B2CF9AE}" pid="14" name="RevIMBCS">
    <vt:lpwstr>2;#BCS|819376d4-bc70-4d53-bae7-773a2688b0e5</vt:lpwstr>
  </property>
  <property fmtid="{D5CDD505-2E9C-101B-9397-08002B2CF9AE}" pid="15" name="_dlc_DocIdItemGuid">
    <vt:lpwstr>ed1ec399-348d-457e-9993-bcf034509b3c</vt:lpwstr>
  </property>
</Properties>
</file>