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54A17" w14:textId="488996BF" w:rsidR="00F32BB0" w:rsidRDefault="00F32BB0" w:rsidP="00F32BB0">
      <w:pPr>
        <w:jc w:val="center"/>
        <w:rPr>
          <w:rFonts w:ascii="SassoonPrimaryInfant" w:hAnsi="SassoonPrimaryInfant"/>
          <w:b/>
          <w:bCs/>
          <w:sz w:val="40"/>
          <w:szCs w:val="40"/>
        </w:rPr>
      </w:pPr>
      <w:r w:rsidRPr="00F32BB0">
        <w:rPr>
          <w:rFonts w:ascii="SassoonPrimaryInfant" w:hAnsi="SassoonPrimaryInfant"/>
          <w:b/>
          <w:bCs/>
          <w:sz w:val="40"/>
          <w:szCs w:val="40"/>
        </w:rPr>
        <w:t>Enabling Guided Access on iPads</w:t>
      </w:r>
    </w:p>
    <w:p w14:paraId="56EBA79E" w14:textId="1288C787" w:rsidR="00F16E15" w:rsidRPr="00557B31" w:rsidRDefault="002E695D" w:rsidP="00F16E15">
      <w:pPr>
        <w:jc w:val="center"/>
        <w:rPr>
          <w:rFonts w:ascii="SassoonPrimaryInfant" w:hAnsi="SassoonPrimaryInfant"/>
          <w:b/>
          <w:bCs/>
        </w:rPr>
      </w:pPr>
      <w:r w:rsidRPr="00845A2A">
        <w:rPr>
          <w:rFonts w:ascii="SassoonPrimaryInfant" w:hAnsi="SassoonPrimaryInfant"/>
          <w:b/>
          <w:bCs/>
        </w:rPr>
        <w:t>Guided Access is a useful feature available on Apple devices, such as iPhones and iPads, that can help parents and carers manage a child’s device use while they are playing games or using an app.</w:t>
      </w:r>
      <w:r w:rsidR="00FF4052" w:rsidRPr="00845A2A">
        <w:rPr>
          <w:rFonts w:ascii="SassoonPrimaryInfant" w:hAnsi="SassoonPrimaryInfant"/>
          <w:b/>
          <w:bCs/>
        </w:rPr>
        <w:t xml:space="preserve"> </w:t>
      </w:r>
      <w:r w:rsidRPr="00845A2A">
        <w:rPr>
          <w:rFonts w:ascii="SassoonPrimaryInfant" w:hAnsi="SassoonPrimaryInfant"/>
          <w:b/>
          <w:bCs/>
        </w:rPr>
        <w:t xml:space="preserve">Guided Access allows you to keep a child within a single app, preventing </w:t>
      </w:r>
      <w:r w:rsidRPr="00557B31">
        <w:rPr>
          <w:rFonts w:ascii="SassoonPrimaryInfant" w:hAnsi="SassoonPrimaryInfant"/>
          <w:b/>
          <w:bCs/>
        </w:rPr>
        <w:t>them from accidentally exiting and accessing other content on the device. You can also restrict access to certain areas of the touchscreen</w:t>
      </w:r>
      <w:r w:rsidR="00FF4052" w:rsidRPr="00557B31">
        <w:rPr>
          <w:rFonts w:ascii="SassoonPrimaryInfant" w:hAnsi="SassoonPrimaryInfant"/>
          <w:b/>
          <w:bCs/>
        </w:rPr>
        <w:t xml:space="preserve"> – </w:t>
      </w:r>
      <w:r w:rsidRPr="00557B31">
        <w:rPr>
          <w:rFonts w:ascii="SassoonPrimaryInfant" w:hAnsi="SassoonPrimaryInfant"/>
          <w:b/>
          <w:bCs/>
        </w:rPr>
        <w:t>for example, preventing access to in-game stores where a child may be able to make purchases or buy add-ons.</w:t>
      </w:r>
      <w:r w:rsidR="00845A2A" w:rsidRPr="00557B31">
        <w:rPr>
          <w:rFonts w:ascii="SassoonPrimaryInfant" w:hAnsi="SassoonPrimaryInfant"/>
          <w:b/>
          <w:bCs/>
        </w:rPr>
        <w:t xml:space="preserve"> </w:t>
      </w:r>
      <w:r w:rsidRPr="00557B31">
        <w:rPr>
          <w:rFonts w:ascii="SassoonPrimaryInfant" w:hAnsi="SassoonPrimaryInfant"/>
          <w:b/>
          <w:bCs/>
        </w:rPr>
        <w:t>This can help create a safer, more controlled experience and give parents and carers greater peace of mind while children play.</w:t>
      </w:r>
    </w:p>
    <w:p w14:paraId="1E96D84B" w14:textId="0AA04661" w:rsidR="0022622B" w:rsidRPr="00557B31" w:rsidRDefault="0022622B" w:rsidP="00F16E15">
      <w:pPr>
        <w:jc w:val="center"/>
        <w:rPr>
          <w:rFonts w:ascii="SassoonPrimaryInfant" w:hAnsi="SassoonPrimaryInfant"/>
          <w:b/>
          <w:bCs/>
        </w:rPr>
      </w:pPr>
    </w:p>
    <w:p w14:paraId="5AF3DB93" w14:textId="41B8A0D3" w:rsidR="00232DD0" w:rsidRPr="00557B31" w:rsidRDefault="00557B31" w:rsidP="00557B31">
      <w:pPr>
        <w:pStyle w:val="ListParagraph"/>
        <w:numPr>
          <w:ilvl w:val="0"/>
          <w:numId w:val="10"/>
        </w:numPr>
        <w:rPr>
          <w:rFonts w:ascii="SassoonPrimaryInfant" w:hAnsi="SassoonPrimaryInfant"/>
          <w:noProof/>
        </w:rPr>
      </w:pPr>
      <w:r w:rsidRPr="00557B31">
        <w:rPr>
          <w:b/>
          <w:bCs/>
          <w:noProof/>
        </w:rPr>
        <w:drawing>
          <wp:anchor distT="0" distB="0" distL="114300" distR="114300" simplePos="0" relativeHeight="251658245" behindDoc="0" locked="0" layoutInCell="1" allowOverlap="1" wp14:anchorId="6361CA3E" wp14:editId="10985FBC">
            <wp:simplePos x="0" y="0"/>
            <wp:positionH relativeFrom="margin">
              <wp:posOffset>3529302</wp:posOffset>
            </wp:positionH>
            <wp:positionV relativeFrom="paragraph">
              <wp:posOffset>9773</wp:posOffset>
            </wp:positionV>
            <wp:extent cx="2031365" cy="2709545"/>
            <wp:effectExtent l="0" t="0" r="6985" b="0"/>
            <wp:wrapSquare wrapText="bothSides"/>
            <wp:docPr id="1935267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267265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1365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DD0" w:rsidRPr="00557B31">
        <w:rPr>
          <w:rFonts w:ascii="SassoonPrimaryInfant" w:hAnsi="SassoonPrimaryInfant"/>
          <w:noProof/>
        </w:rPr>
        <w:t>Before using Guided Access, you first need to make sure the feature is enabled.</w:t>
      </w:r>
      <w:r w:rsidR="00232DD0" w:rsidRPr="00557B31">
        <w:rPr>
          <w:rFonts w:ascii="SassoonPrimaryInfant" w:hAnsi="SassoonPrimaryInfant"/>
          <w:noProof/>
        </w:rPr>
        <w:t xml:space="preserve"> </w:t>
      </w:r>
      <w:r w:rsidR="00232DD0" w:rsidRPr="00557B31">
        <w:rPr>
          <w:rFonts w:ascii="SassoonPrimaryInfant" w:hAnsi="SassoonPrimaryInfant"/>
          <w:noProof/>
        </w:rPr>
        <w:t>Open Settings and search for ‘Guided Access’ using the search bar at the top of the screen.</w:t>
      </w:r>
      <w:r w:rsidR="00232DD0" w:rsidRPr="00557B31">
        <w:rPr>
          <w:rFonts w:ascii="SassoonPrimaryInfant" w:hAnsi="SassoonPrimaryInfant"/>
          <w:noProof/>
        </w:rPr>
        <w:t xml:space="preserve"> </w:t>
      </w:r>
      <w:r w:rsidR="00232DD0" w:rsidRPr="00557B31">
        <w:rPr>
          <w:rFonts w:ascii="SassoonPrimaryInfant" w:hAnsi="SassoonPrimaryInfant"/>
          <w:noProof/>
        </w:rPr>
        <w:t>Alternatively, you can find it by following:</w:t>
      </w:r>
      <w:r w:rsidR="00232DD0" w:rsidRPr="00557B31">
        <w:rPr>
          <w:rFonts w:ascii="SassoonPrimaryInfant" w:hAnsi="SassoonPrimaryInfant"/>
          <w:noProof/>
        </w:rPr>
        <w:t xml:space="preserve"> </w:t>
      </w:r>
    </w:p>
    <w:p w14:paraId="2E0EB2FD" w14:textId="34AFE513" w:rsidR="00232DD0" w:rsidRPr="00557B31" w:rsidRDefault="00232DD0" w:rsidP="00232DD0">
      <w:pPr>
        <w:ind w:left="720"/>
        <w:rPr>
          <w:rFonts w:ascii="SassoonPrimaryInfant" w:hAnsi="SassoonPrimaryInfant"/>
          <w:noProof/>
        </w:rPr>
      </w:pPr>
      <w:r w:rsidRPr="00557B31">
        <w:rPr>
          <w:rFonts w:ascii="SassoonPrimaryInfant" w:hAnsi="SassoonPrimaryInfant"/>
          <w:noProof/>
        </w:rPr>
        <w:t xml:space="preserve">Settings </w:t>
      </w:r>
      <w:r w:rsidRPr="00557B31">
        <w:rPr>
          <w:rFonts w:ascii="SassoonPrimaryInfant" w:hAnsi="SassoonPrimaryInfant"/>
          <w:noProof/>
        </w:rPr>
        <w:t>--</w:t>
      </w:r>
      <w:r w:rsidRPr="00557B31">
        <w:rPr>
          <w:rFonts w:ascii="SassoonPrimaryInfant" w:hAnsi="SassoonPrimaryInfant"/>
          <w:noProof/>
        </w:rPr>
        <w:t xml:space="preserve"> Accessibility </w:t>
      </w:r>
      <w:r w:rsidRPr="00557B31">
        <w:rPr>
          <w:rFonts w:ascii="SassoonPrimaryInfant" w:hAnsi="SassoonPrimaryInfant"/>
          <w:noProof/>
        </w:rPr>
        <w:t>--</w:t>
      </w:r>
      <w:r w:rsidRPr="00557B31">
        <w:rPr>
          <w:rFonts w:ascii="SassoonPrimaryInfant" w:hAnsi="SassoonPrimaryInfant"/>
          <w:noProof/>
        </w:rPr>
        <w:t xml:space="preserve"> Guided Access</w:t>
      </w:r>
    </w:p>
    <w:p w14:paraId="299213DB" w14:textId="5685F02A" w:rsidR="00F32BB0" w:rsidRPr="00557B31" w:rsidRDefault="00232DD0" w:rsidP="00232DD0">
      <w:pPr>
        <w:pStyle w:val="ListParagraph"/>
        <w:rPr>
          <w:rFonts w:ascii="SassoonPrimaryInfant" w:hAnsi="SassoonPrimaryInfant"/>
          <w:b/>
          <w:bCs/>
        </w:rPr>
      </w:pPr>
      <w:r w:rsidRPr="00557B31">
        <w:rPr>
          <w:rFonts w:ascii="SassoonPrimaryInfant" w:hAnsi="SassoonPrimaryInfant"/>
          <w:noProof/>
        </w:rPr>
        <w:t>Open this section and turn on the Guided Access toggle. The toggle should turn green when it is enabled.</w:t>
      </w:r>
      <w:r w:rsidR="00F32BB0" w:rsidRPr="00557B31">
        <w:rPr>
          <w:rFonts w:ascii="SassoonPrimaryInfant" w:hAnsi="SassoonPrimaryInfant"/>
          <w:noProof/>
        </w:rPr>
        <w:t>.</w:t>
      </w:r>
    </w:p>
    <w:p w14:paraId="28900D7F" w14:textId="595A668D" w:rsidR="00F32BB0" w:rsidRPr="00557B31" w:rsidRDefault="00F32BB0" w:rsidP="00F32BB0">
      <w:pPr>
        <w:rPr>
          <w:rFonts w:ascii="SassoonPrimaryInfant" w:hAnsi="SassoonPrimaryInfant"/>
        </w:rPr>
      </w:pPr>
    </w:p>
    <w:p w14:paraId="2B8DC515" w14:textId="12C41429" w:rsidR="0022622B" w:rsidRPr="00557B31" w:rsidRDefault="0022622B" w:rsidP="00F32BB0">
      <w:pPr>
        <w:rPr>
          <w:rFonts w:ascii="SassoonPrimaryInfant" w:hAnsi="SassoonPrimaryInfant"/>
        </w:rPr>
      </w:pPr>
    </w:p>
    <w:p w14:paraId="6C7052AC" w14:textId="3F4C44F0" w:rsidR="00F32BB0" w:rsidRPr="00557B31" w:rsidRDefault="00F32BB0" w:rsidP="00F32BB0">
      <w:pPr>
        <w:rPr>
          <w:rFonts w:ascii="SassoonPrimaryInfant" w:hAnsi="SassoonPrimaryInfant"/>
        </w:rPr>
      </w:pPr>
    </w:p>
    <w:p w14:paraId="733FB62B" w14:textId="6BFD84CD" w:rsidR="002C13A0" w:rsidRPr="00557B31" w:rsidRDefault="00CA4AA1" w:rsidP="002C13A0">
      <w:pPr>
        <w:pStyle w:val="ListParagraph"/>
        <w:numPr>
          <w:ilvl w:val="0"/>
          <w:numId w:val="10"/>
        </w:numPr>
        <w:rPr>
          <w:rFonts w:ascii="SassoonPrimaryInfant" w:hAnsi="SassoonPrimaryInfant"/>
        </w:rPr>
      </w:pPr>
      <w:r w:rsidRPr="00557B31">
        <w:rPr>
          <w:noProof/>
        </w:rPr>
        <w:drawing>
          <wp:anchor distT="0" distB="0" distL="114300" distR="114300" simplePos="0" relativeHeight="251658242" behindDoc="0" locked="0" layoutInCell="1" allowOverlap="1" wp14:anchorId="46336016" wp14:editId="35B2EE72">
            <wp:simplePos x="0" y="0"/>
            <wp:positionH relativeFrom="margin">
              <wp:align>right</wp:align>
            </wp:positionH>
            <wp:positionV relativeFrom="paragraph">
              <wp:posOffset>-10795</wp:posOffset>
            </wp:positionV>
            <wp:extent cx="2615565" cy="3487420"/>
            <wp:effectExtent l="2223" t="0" r="0" b="0"/>
            <wp:wrapSquare wrapText="bothSides"/>
            <wp:docPr id="1685783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783403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615565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3A0" w:rsidRPr="00557B31">
        <w:rPr>
          <w:rFonts w:ascii="SassoonPrimaryInfant" w:hAnsi="SassoonPrimaryInfant"/>
        </w:rPr>
        <w:t>Once Guided Access has been enabled, open the app you would like your child to use.</w:t>
      </w:r>
    </w:p>
    <w:p w14:paraId="6E3C8A93" w14:textId="77777777" w:rsidR="002C13A0" w:rsidRPr="00557B31" w:rsidRDefault="002C13A0" w:rsidP="002C13A0">
      <w:pPr>
        <w:rPr>
          <w:rFonts w:ascii="SassoonPrimaryInfant" w:hAnsi="SassoonPrimaryInfant"/>
        </w:rPr>
      </w:pPr>
      <w:r w:rsidRPr="00557B31">
        <w:rPr>
          <w:rFonts w:ascii="SassoonPrimaryInfant" w:hAnsi="SassoonPrimaryInfant"/>
          <w:b/>
          <w:bCs/>
        </w:rPr>
        <w:t>Devices with a Home button:</w:t>
      </w:r>
      <w:r w:rsidRPr="00557B31">
        <w:rPr>
          <w:rFonts w:ascii="SassoonPrimaryInfant" w:hAnsi="SassoonPrimaryInfant"/>
        </w:rPr>
        <w:t xml:space="preserve"> Triple-click the Home button.</w:t>
      </w:r>
    </w:p>
    <w:p w14:paraId="239D2C74" w14:textId="77777777" w:rsidR="002C13A0" w:rsidRPr="00557B31" w:rsidRDefault="002C13A0" w:rsidP="002C13A0">
      <w:pPr>
        <w:rPr>
          <w:rFonts w:ascii="SassoonPrimaryInfant" w:hAnsi="SassoonPrimaryInfant"/>
        </w:rPr>
      </w:pPr>
      <w:r w:rsidRPr="00557B31">
        <w:rPr>
          <w:rFonts w:ascii="SassoonPrimaryInfant" w:hAnsi="SassoonPrimaryInfant"/>
          <w:b/>
          <w:bCs/>
        </w:rPr>
        <w:t>Devices without a Home button:</w:t>
      </w:r>
      <w:r w:rsidRPr="00557B31">
        <w:rPr>
          <w:rFonts w:ascii="SassoonPrimaryInfant" w:hAnsi="SassoonPrimaryInfant"/>
        </w:rPr>
        <w:t xml:space="preserve"> Triple-click the Side button (the lock button).</w:t>
      </w:r>
    </w:p>
    <w:p w14:paraId="23BB567E" w14:textId="62AA2DFB" w:rsidR="002C13A0" w:rsidRPr="00557B31" w:rsidRDefault="002C13A0" w:rsidP="002C13A0">
      <w:pPr>
        <w:rPr>
          <w:rFonts w:ascii="SassoonPrimaryInfant" w:hAnsi="SassoonPrimaryInfant"/>
        </w:rPr>
      </w:pPr>
      <w:r w:rsidRPr="00557B31">
        <w:rPr>
          <w:rFonts w:ascii="SassoonPrimaryInfant" w:hAnsi="SassoonPrimaryInfant"/>
        </w:rPr>
        <w:t xml:space="preserve">The Guided Access </w:t>
      </w:r>
      <w:r w:rsidR="00CA4AA1">
        <w:rPr>
          <w:rFonts w:ascii="SassoonPrimaryInfant" w:hAnsi="SassoonPrimaryInfant"/>
        </w:rPr>
        <w:t xml:space="preserve">border </w:t>
      </w:r>
      <w:r w:rsidRPr="00557B31">
        <w:rPr>
          <w:rFonts w:ascii="SassoonPrimaryInfant" w:hAnsi="SassoonPrimaryInfant"/>
        </w:rPr>
        <w:t>screen will then appear.</w:t>
      </w:r>
    </w:p>
    <w:p w14:paraId="301363F4" w14:textId="77777777" w:rsidR="002C13A0" w:rsidRPr="00557B31" w:rsidRDefault="002C13A0" w:rsidP="002C13A0">
      <w:pPr>
        <w:rPr>
          <w:rFonts w:ascii="SassoonPrimaryInfant" w:hAnsi="SassoonPrimaryInfant"/>
        </w:rPr>
      </w:pPr>
    </w:p>
    <w:p w14:paraId="3B0AE0CB" w14:textId="77777777" w:rsidR="002C13A0" w:rsidRPr="00557B31" w:rsidRDefault="002C13A0" w:rsidP="002C13A0">
      <w:pPr>
        <w:rPr>
          <w:rFonts w:ascii="SassoonPrimaryInfant" w:hAnsi="SassoonPrimaryInfant"/>
        </w:rPr>
      </w:pPr>
    </w:p>
    <w:p w14:paraId="3D1D76C7" w14:textId="259E4DC6" w:rsidR="002C13A0" w:rsidRPr="00557B31" w:rsidRDefault="002C13A0" w:rsidP="002C13A0">
      <w:pPr>
        <w:rPr>
          <w:rFonts w:ascii="SassoonPrimaryInfant" w:hAnsi="SassoonPrimaryInfant"/>
          <w:b/>
          <w:bCs/>
          <w:color w:val="FF0000"/>
        </w:rPr>
      </w:pPr>
      <w:r w:rsidRPr="00557B31">
        <w:rPr>
          <w:rFonts w:ascii="SassoonPrimaryInfant" w:hAnsi="SassoonPrimaryInfant"/>
          <w:b/>
          <w:bCs/>
          <w:color w:val="FF0000"/>
        </w:rPr>
        <w:lastRenderedPageBreak/>
        <w:t>To prevent your child from exiting a specific app, follow Step 3 or Step 4, depending on the type of device you have.</w:t>
      </w:r>
    </w:p>
    <w:p w14:paraId="4D847083" w14:textId="2E62882F" w:rsidR="00C241BF" w:rsidRPr="00557B31" w:rsidRDefault="002C13A0" w:rsidP="002C13A0">
      <w:pPr>
        <w:rPr>
          <w:rFonts w:ascii="SassoonPrimaryInfant" w:hAnsi="SassoonPrimaryInfant"/>
          <w:b/>
          <w:bCs/>
        </w:rPr>
      </w:pPr>
      <w:r w:rsidRPr="00557B31">
        <w:rPr>
          <w:rFonts w:ascii="SassoonPrimaryInfant" w:hAnsi="SassoonPrimaryInfant"/>
          <w:b/>
          <w:bCs/>
          <w:color w:val="FF0000"/>
        </w:rPr>
        <w:t>To disable access to certain areas of the screen, such as in-app stores or content that may not be suitable for your child, follow Step 5.</w:t>
      </w:r>
    </w:p>
    <w:p w14:paraId="6B140CF1" w14:textId="5E1A390A" w:rsidR="00557B31" w:rsidRDefault="00557B31" w:rsidP="00F32BB0">
      <w:pPr>
        <w:rPr>
          <w:rFonts w:ascii="SassoonPrimaryInfant" w:hAnsi="SassoonPrimaryInfant"/>
          <w:b/>
          <w:bCs/>
        </w:rPr>
      </w:pPr>
    </w:p>
    <w:p w14:paraId="2DD344B5" w14:textId="4FE79E86" w:rsidR="00D83470" w:rsidRPr="00557B31" w:rsidRDefault="00557B31" w:rsidP="00F32BB0">
      <w:pPr>
        <w:rPr>
          <w:rFonts w:ascii="SassoonPrimaryInfant" w:hAnsi="SassoonPrimaryInfant"/>
          <w:b/>
          <w:bCs/>
        </w:rPr>
      </w:pPr>
      <w:r w:rsidRPr="00557B31">
        <w:rPr>
          <w:b/>
          <w:bCs/>
          <w:noProof/>
        </w:rPr>
        <w:drawing>
          <wp:anchor distT="0" distB="0" distL="114300" distR="114300" simplePos="0" relativeHeight="251658246" behindDoc="1" locked="0" layoutInCell="1" allowOverlap="1" wp14:anchorId="0D00F6CC" wp14:editId="77008E97">
            <wp:simplePos x="0" y="0"/>
            <wp:positionH relativeFrom="margin">
              <wp:posOffset>3402330</wp:posOffset>
            </wp:positionH>
            <wp:positionV relativeFrom="margin">
              <wp:posOffset>1431290</wp:posOffset>
            </wp:positionV>
            <wp:extent cx="2375535" cy="3129915"/>
            <wp:effectExtent l="3810" t="0" r="0" b="9525"/>
            <wp:wrapTight wrapText="bothSides">
              <wp:wrapPolygon edited="0">
                <wp:start x="21565" y="-26"/>
                <wp:lineTo x="87" y="-26"/>
                <wp:lineTo x="87" y="21271"/>
                <wp:lineTo x="21565" y="21271"/>
                <wp:lineTo x="21565" y="-26"/>
              </wp:wrapPolygon>
            </wp:wrapTight>
            <wp:docPr id="6319333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933337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97" r="23661" b="-249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75535" cy="3129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3470" w:rsidRPr="00557B31">
        <w:rPr>
          <w:rFonts w:ascii="SassoonPrimaryInfant" w:hAnsi="SassoonPrimaryInfant"/>
          <w:b/>
          <w:bCs/>
        </w:rPr>
        <w:t>If you</w:t>
      </w:r>
      <w:r w:rsidR="00DD6916" w:rsidRPr="00557B31">
        <w:rPr>
          <w:rFonts w:ascii="SassoonPrimaryInfant" w:hAnsi="SassoonPrimaryInfant"/>
          <w:b/>
          <w:bCs/>
        </w:rPr>
        <w:t>r</w:t>
      </w:r>
      <w:r w:rsidR="00D83470" w:rsidRPr="00557B31">
        <w:rPr>
          <w:rFonts w:ascii="SassoonPrimaryInfant" w:hAnsi="SassoonPrimaryInfant"/>
          <w:b/>
          <w:bCs/>
        </w:rPr>
        <w:t xml:space="preserve"> device </w:t>
      </w:r>
      <w:r w:rsidR="009424AC" w:rsidRPr="00557B31">
        <w:rPr>
          <w:rFonts w:ascii="SassoonPrimaryInfant" w:hAnsi="SassoonPrimaryInfant"/>
          <w:b/>
          <w:bCs/>
        </w:rPr>
        <w:t>is an older model and has a</w:t>
      </w:r>
      <w:r w:rsidR="00D83470" w:rsidRPr="00557B31">
        <w:rPr>
          <w:rFonts w:ascii="SassoonPrimaryInfant" w:hAnsi="SassoonPrimaryInfant"/>
          <w:b/>
          <w:bCs/>
        </w:rPr>
        <w:t xml:space="preserve"> home button</w:t>
      </w:r>
      <w:r w:rsidR="00DD6916" w:rsidRPr="00557B31">
        <w:rPr>
          <w:rFonts w:ascii="SassoonPrimaryInfant" w:hAnsi="SassoonPrimaryInfant"/>
          <w:b/>
          <w:bCs/>
        </w:rPr>
        <w:t>, follow step 3.</w:t>
      </w:r>
    </w:p>
    <w:p w14:paraId="1F0434D7" w14:textId="493C744A" w:rsidR="002D7721" w:rsidRPr="00557B31" w:rsidRDefault="00ED1796" w:rsidP="00ED1796">
      <w:pPr>
        <w:rPr>
          <w:rFonts w:ascii="SassoonPrimaryInfant" w:hAnsi="SassoonPrimaryInfant"/>
        </w:rPr>
      </w:pPr>
      <w:r w:rsidRPr="00557B31">
        <w:rPr>
          <w:rFonts w:ascii="SassoonPrimaryInfant" w:hAnsi="SassoonPrimaryInfant"/>
        </w:rPr>
        <w:t xml:space="preserve">3. </w:t>
      </w:r>
      <w:r w:rsidRPr="00557B31">
        <w:rPr>
          <w:rFonts w:ascii="SassoonPrimaryInfant" w:hAnsi="SassoonPrimaryInfant"/>
        </w:rPr>
        <w:t>If your device is an older model with a Home button, select ‘Options’ at the bottom of the screen.</w:t>
      </w:r>
      <w:r w:rsidRPr="00557B31">
        <w:rPr>
          <w:rFonts w:ascii="SassoonPrimaryInfant" w:hAnsi="SassoonPrimaryInfant"/>
        </w:rPr>
        <w:t xml:space="preserve"> </w:t>
      </w:r>
      <w:r w:rsidRPr="00557B31">
        <w:rPr>
          <w:rFonts w:ascii="SassoonPrimaryInfant" w:hAnsi="SassoonPrimaryInfant"/>
        </w:rPr>
        <w:t xml:space="preserve">Ensure that Sleep/Wake Button is </w:t>
      </w:r>
      <w:r w:rsidR="00007998">
        <w:rPr>
          <w:rFonts w:ascii="SassoonPrimaryInfant" w:hAnsi="SassoonPrimaryInfant"/>
        </w:rPr>
        <w:t>toggled</w:t>
      </w:r>
      <w:r w:rsidRPr="00557B31">
        <w:rPr>
          <w:rFonts w:ascii="SassoonPrimaryInfant" w:hAnsi="SassoonPrimaryInfant"/>
        </w:rPr>
        <w:t xml:space="preserve"> off (not green) to prevent your child from exiting Guided Access using the device buttons</w:t>
      </w:r>
      <w:r w:rsidRPr="00557B31">
        <w:rPr>
          <w:rFonts w:ascii="SassoonPrimaryInfant" w:hAnsi="SassoonPrimaryInfant"/>
        </w:rPr>
        <w:t xml:space="preserve">. </w:t>
      </w:r>
      <w:r w:rsidRPr="00557B31">
        <w:rPr>
          <w:rFonts w:ascii="SassoonPrimaryInfant" w:hAnsi="SassoonPrimaryInfant"/>
        </w:rPr>
        <w:t>You can also adjust any other settings as appropriate. We recommend keeping the Volume Buttons enabled so that the volume can be adjusted during gameplay if needed.</w:t>
      </w:r>
      <w:r w:rsidRPr="00557B31">
        <w:rPr>
          <w:rFonts w:ascii="SassoonPrimaryInfant" w:hAnsi="SassoonPrimaryInfant"/>
        </w:rPr>
        <w:t xml:space="preserve"> </w:t>
      </w:r>
      <w:r w:rsidRPr="00557B31">
        <w:rPr>
          <w:rFonts w:ascii="SassoonPrimaryInfant" w:hAnsi="SassoonPrimaryInfant"/>
        </w:rPr>
        <w:t>Once you are happy with the settings, select ‘Start’ in the top-right corner of the screen. Guided Access will then begin.</w:t>
      </w:r>
    </w:p>
    <w:p w14:paraId="6A12C36A" w14:textId="3A3CD059" w:rsidR="00443F26" w:rsidRDefault="00443F26" w:rsidP="00F32BB0">
      <w:pPr>
        <w:rPr>
          <w:rFonts w:ascii="SassoonPrimaryInfant" w:hAnsi="SassoonPrimaryInfant"/>
          <w:b/>
          <w:bCs/>
        </w:rPr>
      </w:pPr>
    </w:p>
    <w:p w14:paraId="48162199" w14:textId="77777777" w:rsidR="006D28F3" w:rsidRDefault="006D28F3" w:rsidP="00F32BB0">
      <w:pPr>
        <w:rPr>
          <w:rFonts w:ascii="SassoonPrimaryInfant" w:hAnsi="SassoonPrimaryInfant"/>
          <w:b/>
          <w:bCs/>
        </w:rPr>
      </w:pPr>
    </w:p>
    <w:p w14:paraId="0CDC7843" w14:textId="0BD89ECF" w:rsidR="002D7721" w:rsidRPr="00557B31" w:rsidRDefault="00DD6916" w:rsidP="00F32BB0">
      <w:pPr>
        <w:rPr>
          <w:rFonts w:ascii="SassoonPrimaryInfant" w:hAnsi="SassoonPrimaryInfant"/>
          <w:b/>
          <w:bCs/>
        </w:rPr>
      </w:pPr>
      <w:r w:rsidRPr="00557B31">
        <w:rPr>
          <w:rFonts w:ascii="SassoonPrimaryInfant" w:hAnsi="SassoonPrimaryInfant"/>
          <w:b/>
          <w:bCs/>
        </w:rPr>
        <w:t xml:space="preserve">If your device </w:t>
      </w:r>
      <w:r w:rsidR="009424AC" w:rsidRPr="00557B31">
        <w:rPr>
          <w:rFonts w:ascii="SassoonPrimaryInfant" w:hAnsi="SassoonPrimaryInfant"/>
          <w:b/>
          <w:bCs/>
        </w:rPr>
        <w:t xml:space="preserve">is a newer model and </w:t>
      </w:r>
      <w:r w:rsidRPr="00557B31">
        <w:rPr>
          <w:rFonts w:ascii="SassoonPrimaryInfant" w:hAnsi="SassoonPrimaryInfant"/>
          <w:b/>
          <w:bCs/>
        </w:rPr>
        <w:t>has no home button, follow step 4.</w:t>
      </w:r>
    </w:p>
    <w:p w14:paraId="360D8CEF" w14:textId="4A11B827" w:rsidR="00A12CF5" w:rsidRPr="00557B31" w:rsidRDefault="006D28F3" w:rsidP="00A12CF5">
      <w:pPr>
        <w:rPr>
          <w:rFonts w:ascii="SassoonPrimaryInfant" w:hAnsi="SassoonPrimaryInfant"/>
        </w:rPr>
      </w:pPr>
      <w:r>
        <w:rPr>
          <w:rFonts w:ascii="SassoonPrimaryInfant" w:hAnsi="SassoonPrimaryInfant"/>
          <w:noProof/>
        </w:rPr>
        <w:drawing>
          <wp:anchor distT="0" distB="0" distL="114300" distR="114300" simplePos="0" relativeHeight="251664390" behindDoc="0" locked="0" layoutInCell="1" allowOverlap="1" wp14:anchorId="09D9B8EA" wp14:editId="010CBA0B">
            <wp:simplePos x="0" y="0"/>
            <wp:positionH relativeFrom="margin">
              <wp:align>right</wp:align>
            </wp:positionH>
            <wp:positionV relativeFrom="paragraph">
              <wp:posOffset>389890</wp:posOffset>
            </wp:positionV>
            <wp:extent cx="3220720" cy="2464435"/>
            <wp:effectExtent l="0" t="2858" r="0" b="0"/>
            <wp:wrapSquare wrapText="bothSides"/>
            <wp:docPr id="1408696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60" r="1362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0720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12CF5" w:rsidRPr="00557B31">
        <w:rPr>
          <w:rFonts w:ascii="SassoonPrimaryInfant" w:hAnsi="SassoonPrimaryInfant"/>
        </w:rPr>
        <w:t xml:space="preserve">4. </w:t>
      </w:r>
      <w:r w:rsidR="00A12CF5" w:rsidRPr="00557B31">
        <w:rPr>
          <w:rFonts w:ascii="SassoonPrimaryInfant" w:hAnsi="SassoonPrimaryInfant"/>
        </w:rPr>
        <w:t>If your device is a newer model without a Home button, select ‘Session Settings’ at the bottom of the screen.</w:t>
      </w:r>
      <w:r w:rsidR="008D7524">
        <w:rPr>
          <w:rFonts w:ascii="SassoonPrimaryInfant" w:hAnsi="SassoonPrimaryInfant"/>
        </w:rPr>
        <w:t xml:space="preserve"> </w:t>
      </w:r>
      <w:r w:rsidR="00EE7A55">
        <w:rPr>
          <w:rFonts w:ascii="SassoonPrimaryInfant" w:hAnsi="SassoonPrimaryInfant"/>
        </w:rPr>
        <w:t>Ensure ‘Motion’</w:t>
      </w:r>
      <w:r w:rsidR="00443F26">
        <w:rPr>
          <w:rFonts w:ascii="SassoonPrimaryInfant" w:hAnsi="SassoonPrimaryInfant"/>
        </w:rPr>
        <w:t xml:space="preserve"> is toggled off (not green) to prevent your child from swiping out of the app and make any other changes you deem appropriate. W</w:t>
      </w:r>
      <w:r w:rsidR="00A12CF5" w:rsidRPr="00557B31">
        <w:rPr>
          <w:rFonts w:ascii="SassoonPrimaryInfant" w:hAnsi="SassoonPrimaryInfant"/>
        </w:rPr>
        <w:t>e recommend keeping the Volume Buttons enabled so that the volume can be adjusted during gameplay if needed.</w:t>
      </w:r>
      <w:r w:rsidR="00443F26">
        <w:rPr>
          <w:rFonts w:ascii="SassoonPrimaryInfant" w:hAnsi="SassoonPrimaryInfant"/>
        </w:rPr>
        <w:t xml:space="preserve"> </w:t>
      </w:r>
      <w:r w:rsidR="00A12CF5" w:rsidRPr="00557B31">
        <w:rPr>
          <w:rFonts w:ascii="SassoonPrimaryInfant" w:hAnsi="SassoonPrimaryInfant"/>
        </w:rPr>
        <w:t>Once you are happy with the settings, select ‘Start’ in the top-right corner of the screen. Guided Access will then begin.</w:t>
      </w:r>
    </w:p>
    <w:p w14:paraId="2A450AD9" w14:textId="5012D12A" w:rsidR="00A12CF5" w:rsidRDefault="00A12CF5" w:rsidP="00A12CF5">
      <w:pPr>
        <w:rPr>
          <w:rFonts w:ascii="SassoonPrimaryInfant" w:hAnsi="SassoonPrimaryInfant"/>
        </w:rPr>
      </w:pPr>
    </w:p>
    <w:p w14:paraId="2D21C2AF" w14:textId="47E6B030" w:rsidR="00897EE0" w:rsidRPr="006D28F3" w:rsidRDefault="006D28F3" w:rsidP="006D28F3">
      <w:pPr>
        <w:pStyle w:val="ListParagraph"/>
        <w:numPr>
          <w:ilvl w:val="0"/>
          <w:numId w:val="9"/>
        </w:numPr>
        <w:rPr>
          <w:rFonts w:ascii="SassoonPrimaryInfant" w:hAnsi="SassoonPrimaryInfant"/>
        </w:rPr>
      </w:pPr>
      <w:r w:rsidRPr="00557B31">
        <w:rPr>
          <w:noProof/>
        </w:rPr>
        <w:lastRenderedPageBreak/>
        <w:drawing>
          <wp:anchor distT="0" distB="0" distL="114300" distR="114300" simplePos="0" relativeHeight="251658241" behindDoc="1" locked="0" layoutInCell="1" allowOverlap="1" wp14:anchorId="7D666B8B" wp14:editId="721A9681">
            <wp:simplePos x="0" y="0"/>
            <wp:positionH relativeFrom="margin">
              <wp:posOffset>2961005</wp:posOffset>
            </wp:positionH>
            <wp:positionV relativeFrom="paragraph">
              <wp:posOffset>59690</wp:posOffset>
            </wp:positionV>
            <wp:extent cx="3157220" cy="3426460"/>
            <wp:effectExtent l="0" t="1270" r="3810" b="3810"/>
            <wp:wrapSquare wrapText="bothSides"/>
            <wp:docPr id="1928712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712147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157220" cy="342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7EE0" w:rsidRPr="006D28F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897EE0" w:rsidRPr="006D28F3">
        <w:rPr>
          <w:rFonts w:ascii="SassoonPrimaryInfant" w:hAnsi="SassoonPrimaryInfant"/>
        </w:rPr>
        <w:t xml:space="preserve">Guided Access also allows you to </w:t>
      </w:r>
      <w:r w:rsidRPr="006D28F3">
        <w:rPr>
          <w:rFonts w:ascii="SassoonPrimaryInfant" w:hAnsi="SassoonPrimaryInfant"/>
        </w:rPr>
        <w:br/>
      </w:r>
      <w:r w:rsidR="00897EE0" w:rsidRPr="006D28F3">
        <w:rPr>
          <w:rFonts w:ascii="SassoonPrimaryInfant" w:hAnsi="SassoonPrimaryInfant"/>
        </w:rPr>
        <w:t>prevent access to specific parts of the screen.</w:t>
      </w:r>
      <w:r w:rsidR="00897EE0" w:rsidRPr="006D28F3">
        <w:rPr>
          <w:rFonts w:ascii="SassoonPrimaryInfant" w:hAnsi="SassoonPrimaryInfant"/>
        </w:rPr>
        <w:t xml:space="preserve"> </w:t>
      </w:r>
      <w:r w:rsidR="00897EE0" w:rsidRPr="006D28F3">
        <w:rPr>
          <w:rFonts w:ascii="SassoonPrimaryInfant" w:hAnsi="SassoonPrimaryInfant"/>
        </w:rPr>
        <w:t>To do this, use your finger to draw a circle around the area you want to disable. A greyed-out area will appear over that section, indicating that it can no longer be accessed.</w:t>
      </w:r>
      <w:r w:rsidR="00897EE0" w:rsidRPr="006D28F3">
        <w:rPr>
          <w:rFonts w:ascii="SassoonPrimaryInfant" w:hAnsi="SassoonPrimaryInfant"/>
        </w:rPr>
        <w:t xml:space="preserve"> </w:t>
      </w:r>
      <w:r w:rsidR="00897EE0" w:rsidRPr="006D28F3">
        <w:rPr>
          <w:rFonts w:ascii="SassoonPrimaryInfant" w:hAnsi="SassoonPrimaryInfant"/>
        </w:rPr>
        <w:t>This can be particularly useful for blocking access to features such as in-app stores or other areas you do not want your child to use.</w:t>
      </w:r>
      <w:r w:rsidR="00897EE0" w:rsidRPr="006D28F3">
        <w:rPr>
          <w:rFonts w:ascii="SassoonPrimaryInfant" w:hAnsi="SassoonPrimaryInfant"/>
        </w:rPr>
        <w:t xml:space="preserve"> </w:t>
      </w:r>
      <w:r w:rsidR="00897EE0" w:rsidRPr="006D28F3">
        <w:rPr>
          <w:rFonts w:ascii="SassoonPrimaryInfant" w:hAnsi="SassoonPrimaryInfant"/>
        </w:rPr>
        <w:t xml:space="preserve">Once you have selected the areas you want to disable, </w:t>
      </w:r>
      <w:r w:rsidR="00897EE0" w:rsidRPr="005653EC">
        <w:rPr>
          <w:rFonts w:ascii="SassoonPrimaryInfant" w:hAnsi="SassoonPrimaryInfant"/>
        </w:rPr>
        <w:t>press ‘Start’</w:t>
      </w:r>
      <w:r w:rsidR="00897EE0" w:rsidRPr="006D28F3">
        <w:rPr>
          <w:rFonts w:ascii="SassoonPrimaryInfant" w:hAnsi="SassoonPrimaryInfant"/>
        </w:rPr>
        <w:t xml:space="preserve"> in the top-right corner of the screen.</w:t>
      </w:r>
      <w:r w:rsidR="00897EE0" w:rsidRPr="006D28F3">
        <w:rPr>
          <w:rFonts w:ascii="SassoonPrimaryInfant" w:hAnsi="SassoonPrimaryInfant"/>
        </w:rPr>
        <w:t xml:space="preserve"> </w:t>
      </w:r>
      <w:r w:rsidR="00897EE0" w:rsidRPr="006D28F3">
        <w:rPr>
          <w:rFonts w:ascii="SassoonPrimaryInfant" w:hAnsi="SassoonPrimaryInfant"/>
        </w:rPr>
        <w:t>Guided Access will now begin.</w:t>
      </w:r>
    </w:p>
    <w:p w14:paraId="1D325086" w14:textId="77777777" w:rsidR="006D28F3" w:rsidRDefault="006D28F3" w:rsidP="006D28F3">
      <w:pPr>
        <w:ind w:left="360"/>
        <w:rPr>
          <w:rFonts w:ascii="SassoonPrimaryInfant" w:hAnsi="SassoonPrimaryInfant"/>
        </w:rPr>
      </w:pPr>
    </w:p>
    <w:p w14:paraId="2C88D72C" w14:textId="4B1646FC" w:rsidR="006D28F3" w:rsidRDefault="006D28F3" w:rsidP="006D28F3">
      <w:pPr>
        <w:pStyle w:val="ListParagraph"/>
        <w:numPr>
          <w:ilvl w:val="0"/>
          <w:numId w:val="9"/>
        </w:numPr>
        <w:rPr>
          <w:rFonts w:ascii="SassoonPrimaryInfant" w:hAnsi="SassoonPrimaryInfant"/>
        </w:rPr>
      </w:pPr>
      <w:r w:rsidRPr="00557B31">
        <w:rPr>
          <w:noProof/>
        </w:rPr>
        <w:drawing>
          <wp:anchor distT="0" distB="0" distL="114300" distR="114300" simplePos="0" relativeHeight="251663366" behindDoc="1" locked="0" layoutInCell="1" allowOverlap="1" wp14:anchorId="5641FF07" wp14:editId="07736C9E">
            <wp:simplePos x="0" y="0"/>
            <wp:positionH relativeFrom="margin">
              <wp:posOffset>3320636</wp:posOffset>
            </wp:positionH>
            <wp:positionV relativeFrom="paragraph">
              <wp:posOffset>441960</wp:posOffset>
            </wp:positionV>
            <wp:extent cx="2068195" cy="2757805"/>
            <wp:effectExtent l="0" t="0" r="8255" b="4445"/>
            <wp:wrapTight wrapText="bothSides">
              <wp:wrapPolygon edited="0">
                <wp:start x="0" y="0"/>
                <wp:lineTo x="0" y="21486"/>
                <wp:lineTo x="21487" y="21486"/>
                <wp:lineTo x="21487" y="0"/>
                <wp:lineTo x="0" y="0"/>
              </wp:wrapPolygon>
            </wp:wrapTight>
            <wp:docPr id="382546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54647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195" cy="275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3C69" w:rsidRPr="006D28F3">
        <w:rPr>
          <w:rFonts w:ascii="SassoonPrimaryInfant" w:hAnsi="SassoonPrimaryInfant"/>
        </w:rPr>
        <w:t>You may be prompted to create a 4-digit Guided Access passcode.</w:t>
      </w:r>
      <w:r w:rsidR="00873C69" w:rsidRPr="006D28F3">
        <w:rPr>
          <w:rFonts w:ascii="SassoonPrimaryInfant" w:hAnsi="SassoonPrimaryInfant"/>
        </w:rPr>
        <w:t xml:space="preserve"> </w:t>
      </w:r>
      <w:r w:rsidR="00873C69" w:rsidRPr="006D28F3">
        <w:rPr>
          <w:rFonts w:ascii="SassoonPrimaryInfant" w:hAnsi="SassoonPrimaryInfant"/>
        </w:rPr>
        <w:t>We recommend that you:</w:t>
      </w:r>
      <w:r w:rsidR="00873C69" w:rsidRPr="006D28F3">
        <w:rPr>
          <w:rFonts w:ascii="SassoonPrimaryInfant" w:hAnsi="SassoonPrimaryInfant"/>
        </w:rPr>
        <w:t xml:space="preserve"> </w:t>
      </w:r>
    </w:p>
    <w:p w14:paraId="6E650A22" w14:textId="77777777" w:rsidR="005653EC" w:rsidRDefault="00873C69" w:rsidP="005653EC">
      <w:pPr>
        <w:pStyle w:val="ListParagraph"/>
        <w:numPr>
          <w:ilvl w:val="0"/>
          <w:numId w:val="12"/>
        </w:numPr>
        <w:rPr>
          <w:rFonts w:ascii="SassoonPrimaryInfant" w:hAnsi="SassoonPrimaryInfant"/>
        </w:rPr>
      </w:pPr>
      <w:r w:rsidRPr="005653EC">
        <w:rPr>
          <w:rFonts w:ascii="SassoonPrimaryInfant" w:hAnsi="SassoonPrimaryInfant"/>
        </w:rPr>
        <w:t>Do not share this passcode with your child.</w:t>
      </w:r>
    </w:p>
    <w:p w14:paraId="09F0ED78" w14:textId="73646AE0" w:rsidR="00873C69" w:rsidRPr="005653EC" w:rsidRDefault="00873C69" w:rsidP="005653EC">
      <w:pPr>
        <w:pStyle w:val="ListParagraph"/>
        <w:numPr>
          <w:ilvl w:val="0"/>
          <w:numId w:val="12"/>
        </w:numPr>
        <w:rPr>
          <w:rFonts w:ascii="SassoonPrimaryInfant" w:hAnsi="SassoonPrimaryInfant"/>
        </w:rPr>
      </w:pPr>
      <w:r w:rsidRPr="005653EC">
        <w:rPr>
          <w:rFonts w:ascii="SassoonPrimaryInfant" w:hAnsi="SassoonPrimaryInfant"/>
        </w:rPr>
        <w:t xml:space="preserve">Choose a passcode that is different from </w:t>
      </w:r>
      <w:r w:rsidR="006D28F3" w:rsidRPr="005653EC">
        <w:rPr>
          <w:rFonts w:ascii="SassoonPrimaryInfant" w:hAnsi="SassoonPrimaryInfant"/>
        </w:rPr>
        <w:br/>
      </w:r>
      <w:r w:rsidRPr="005653EC">
        <w:rPr>
          <w:rFonts w:ascii="SassoonPrimaryInfant" w:hAnsi="SassoonPrimaryInfant"/>
        </w:rPr>
        <w:t>your usual device passcode, particularly if your child already knows it.</w:t>
      </w:r>
    </w:p>
    <w:p w14:paraId="32F6727F" w14:textId="34B41212" w:rsidR="00F32BB0" w:rsidRPr="006D28F3" w:rsidRDefault="00F32BB0" w:rsidP="006D28F3">
      <w:pPr>
        <w:rPr>
          <w:rFonts w:ascii="SassoonPrimaryInfant" w:hAnsi="SassoonPrimaryInfant"/>
        </w:rPr>
      </w:pPr>
    </w:p>
    <w:p w14:paraId="3127B1EA" w14:textId="65DAAB3F" w:rsidR="00F32BB0" w:rsidRPr="00557B31" w:rsidRDefault="00F32BB0" w:rsidP="00F32BB0">
      <w:pPr>
        <w:rPr>
          <w:rFonts w:ascii="SassoonPrimaryInfant" w:hAnsi="SassoonPrimaryInfant"/>
        </w:rPr>
      </w:pPr>
    </w:p>
    <w:p w14:paraId="6AD5421E" w14:textId="0562A095" w:rsidR="00A14BC2" w:rsidRPr="00557B31" w:rsidRDefault="00A14BC2" w:rsidP="00F32BB0">
      <w:pPr>
        <w:rPr>
          <w:rFonts w:ascii="SassoonPrimaryInfant" w:hAnsi="SassoonPrimaryInfant"/>
        </w:rPr>
      </w:pPr>
    </w:p>
    <w:p w14:paraId="19907648" w14:textId="35BF9858" w:rsidR="00A14BC2" w:rsidRDefault="00A14BC2" w:rsidP="00F32BB0">
      <w:pPr>
        <w:rPr>
          <w:rFonts w:ascii="SassoonPrimaryInfant" w:hAnsi="SassoonPrimaryInfant"/>
        </w:rPr>
      </w:pPr>
    </w:p>
    <w:p w14:paraId="23F70574" w14:textId="77777777" w:rsidR="006D28F3" w:rsidRDefault="006D28F3" w:rsidP="00F32BB0">
      <w:pPr>
        <w:rPr>
          <w:rFonts w:ascii="SassoonPrimaryInfant" w:hAnsi="SassoonPrimaryInfant"/>
        </w:rPr>
      </w:pPr>
    </w:p>
    <w:p w14:paraId="32BD50A8" w14:textId="11CEE49D" w:rsidR="009618DD" w:rsidRDefault="009618DD" w:rsidP="00F32BB0">
      <w:pPr>
        <w:rPr>
          <w:rFonts w:ascii="SassoonPrimaryInfant" w:hAnsi="SassoonPrimaryInfant"/>
        </w:rPr>
      </w:pPr>
    </w:p>
    <w:p w14:paraId="3F8027E1" w14:textId="77777777" w:rsidR="006D28F3" w:rsidRDefault="006D28F3" w:rsidP="006D28F3">
      <w:pPr>
        <w:rPr>
          <w:rFonts w:ascii="SassoonPrimaryInfant" w:hAnsi="SassoonPrimaryInfant"/>
          <w:b/>
          <w:bCs/>
          <w:color w:val="FF0000"/>
        </w:rPr>
      </w:pPr>
    </w:p>
    <w:p w14:paraId="0CFD23A0" w14:textId="48D3FBE5" w:rsidR="00557B31" w:rsidRPr="006D28F3" w:rsidRDefault="006D28F3" w:rsidP="006D28F3">
      <w:pPr>
        <w:rPr>
          <w:rFonts w:ascii="SassoonPrimaryInfant" w:hAnsi="SassoonPrimaryInfant"/>
          <w:b/>
          <w:bCs/>
          <w:color w:val="FF0000"/>
        </w:rPr>
      </w:pPr>
      <w:r>
        <w:rPr>
          <w:rFonts w:ascii="SassoonPrimaryInfant" w:hAnsi="SassoonPrimaryInfant"/>
          <w:b/>
          <w:bCs/>
          <w:color w:val="FF0000"/>
        </w:rPr>
        <w:t xml:space="preserve">To </w:t>
      </w:r>
      <w:r w:rsidR="00557B31" w:rsidRPr="006D28F3">
        <w:rPr>
          <w:rFonts w:ascii="SassoonPrimaryInfant" w:hAnsi="SassoonPrimaryInfant"/>
          <w:b/>
          <w:bCs/>
          <w:color w:val="FF0000"/>
        </w:rPr>
        <w:t>exit Guided Access, triple-click the Home button or Side button, depending on your device</w:t>
      </w:r>
      <w:r w:rsidRPr="006D28F3">
        <w:rPr>
          <w:rFonts w:ascii="SassoonPrimaryInfant" w:hAnsi="SassoonPrimaryInfant"/>
          <w:b/>
          <w:bCs/>
          <w:color w:val="FF0000"/>
        </w:rPr>
        <w:t xml:space="preserve">. </w:t>
      </w:r>
      <w:r w:rsidR="00557B31" w:rsidRPr="006D28F3">
        <w:rPr>
          <w:rFonts w:ascii="SassoonPrimaryInfant" w:hAnsi="SassoonPrimaryInfant"/>
          <w:b/>
          <w:bCs/>
          <w:color w:val="FF0000"/>
        </w:rPr>
        <w:t>You will then be asked to enter your Guided Access passcode. Once entered, you can end the Guided Access session and return to normal use of the device.</w:t>
      </w:r>
    </w:p>
    <w:p w14:paraId="3B37FDE6" w14:textId="77777777" w:rsidR="00557B31" w:rsidRPr="006D28F3" w:rsidRDefault="00557B31" w:rsidP="00F32BB0">
      <w:pPr>
        <w:rPr>
          <w:rFonts w:ascii="SassoonPrimaryInfant" w:hAnsi="SassoonPrimaryInfant"/>
          <w:b/>
          <w:bCs/>
          <w:color w:val="FF0000"/>
        </w:rPr>
      </w:pPr>
    </w:p>
    <w:sectPr w:rsidR="00557B31" w:rsidRPr="006D28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ssoonPrimaryInfant">
    <w:panose1 w:val="00000400000000000000"/>
    <w:charset w:val="00"/>
    <w:family w:val="auto"/>
    <w:pitch w:val="variable"/>
    <w:sig w:usb0="00000083" w:usb1="00000000" w:usb2="00000000" w:usb3="00000000" w:csb0="000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4524"/>
    <w:multiLevelType w:val="hybridMultilevel"/>
    <w:tmpl w:val="6C544BDA"/>
    <w:lvl w:ilvl="0" w:tplc="8662DE1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40DD9"/>
    <w:multiLevelType w:val="hybridMultilevel"/>
    <w:tmpl w:val="6506FD2C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C6BE3"/>
    <w:multiLevelType w:val="hybridMultilevel"/>
    <w:tmpl w:val="AFC0F6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C78E6"/>
    <w:multiLevelType w:val="hybridMultilevel"/>
    <w:tmpl w:val="6910F5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02B84"/>
    <w:multiLevelType w:val="hybridMultilevel"/>
    <w:tmpl w:val="CC22B2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103A4"/>
    <w:multiLevelType w:val="hybridMultilevel"/>
    <w:tmpl w:val="C2F6D0D0"/>
    <w:lvl w:ilvl="0" w:tplc="0A104E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3B6326"/>
    <w:multiLevelType w:val="hybridMultilevel"/>
    <w:tmpl w:val="3E2817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070B3"/>
    <w:multiLevelType w:val="hybridMultilevel"/>
    <w:tmpl w:val="3EAEF0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64BD7"/>
    <w:multiLevelType w:val="hybridMultilevel"/>
    <w:tmpl w:val="9BE8B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B4619"/>
    <w:multiLevelType w:val="hybridMultilevel"/>
    <w:tmpl w:val="19DA2A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851371"/>
    <w:multiLevelType w:val="hybridMultilevel"/>
    <w:tmpl w:val="AFC0F6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A45041"/>
    <w:multiLevelType w:val="hybridMultilevel"/>
    <w:tmpl w:val="03F67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166348">
    <w:abstractNumId w:val="4"/>
  </w:num>
  <w:num w:numId="2" w16cid:durableId="210187945">
    <w:abstractNumId w:val="6"/>
  </w:num>
  <w:num w:numId="3" w16cid:durableId="5136908">
    <w:abstractNumId w:val="3"/>
  </w:num>
  <w:num w:numId="4" w16cid:durableId="1778328137">
    <w:abstractNumId w:val="9"/>
  </w:num>
  <w:num w:numId="5" w16cid:durableId="711879911">
    <w:abstractNumId w:val="7"/>
  </w:num>
  <w:num w:numId="6" w16cid:durableId="30082380">
    <w:abstractNumId w:val="2"/>
  </w:num>
  <w:num w:numId="7" w16cid:durableId="91711679">
    <w:abstractNumId w:val="10"/>
  </w:num>
  <w:num w:numId="8" w16cid:durableId="496924289">
    <w:abstractNumId w:val="5"/>
  </w:num>
  <w:num w:numId="9" w16cid:durableId="232937388">
    <w:abstractNumId w:val="1"/>
  </w:num>
  <w:num w:numId="10" w16cid:durableId="542600497">
    <w:abstractNumId w:val="0"/>
  </w:num>
  <w:num w:numId="11" w16cid:durableId="126364913">
    <w:abstractNumId w:val="8"/>
  </w:num>
  <w:num w:numId="12" w16cid:durableId="2838536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BB0"/>
    <w:rsid w:val="00007998"/>
    <w:rsid w:val="00061E24"/>
    <w:rsid w:val="001E3168"/>
    <w:rsid w:val="0022622B"/>
    <w:rsid w:val="00232DD0"/>
    <w:rsid w:val="002858BC"/>
    <w:rsid w:val="002C13A0"/>
    <w:rsid w:val="002D5EDB"/>
    <w:rsid w:val="002D7721"/>
    <w:rsid w:val="002E695D"/>
    <w:rsid w:val="003467BE"/>
    <w:rsid w:val="00381460"/>
    <w:rsid w:val="003C3281"/>
    <w:rsid w:val="003C3E5F"/>
    <w:rsid w:val="003E23C2"/>
    <w:rsid w:val="00406EC9"/>
    <w:rsid w:val="00443F26"/>
    <w:rsid w:val="004D6B02"/>
    <w:rsid w:val="004E0868"/>
    <w:rsid w:val="004E4730"/>
    <w:rsid w:val="004F416A"/>
    <w:rsid w:val="005265B3"/>
    <w:rsid w:val="00557B31"/>
    <w:rsid w:val="005653EC"/>
    <w:rsid w:val="00572F6D"/>
    <w:rsid w:val="00582801"/>
    <w:rsid w:val="005E75A3"/>
    <w:rsid w:val="006776AF"/>
    <w:rsid w:val="006B4B8E"/>
    <w:rsid w:val="006D28F3"/>
    <w:rsid w:val="007344AA"/>
    <w:rsid w:val="00784D8A"/>
    <w:rsid w:val="007A2DF8"/>
    <w:rsid w:val="007D47B1"/>
    <w:rsid w:val="00805E11"/>
    <w:rsid w:val="008438EA"/>
    <w:rsid w:val="00845A2A"/>
    <w:rsid w:val="00873C69"/>
    <w:rsid w:val="00897EE0"/>
    <w:rsid w:val="008D7524"/>
    <w:rsid w:val="009424AC"/>
    <w:rsid w:val="009618DD"/>
    <w:rsid w:val="00985998"/>
    <w:rsid w:val="00A12CF5"/>
    <w:rsid w:val="00A14BC2"/>
    <w:rsid w:val="00B54D55"/>
    <w:rsid w:val="00B63F71"/>
    <w:rsid w:val="00B85E17"/>
    <w:rsid w:val="00BA0658"/>
    <w:rsid w:val="00BC6C9D"/>
    <w:rsid w:val="00BF292D"/>
    <w:rsid w:val="00C241BF"/>
    <w:rsid w:val="00C83E8F"/>
    <w:rsid w:val="00CA1684"/>
    <w:rsid w:val="00CA4AA1"/>
    <w:rsid w:val="00CF7C59"/>
    <w:rsid w:val="00D364F2"/>
    <w:rsid w:val="00D83470"/>
    <w:rsid w:val="00DD6916"/>
    <w:rsid w:val="00EB5E27"/>
    <w:rsid w:val="00ED1796"/>
    <w:rsid w:val="00EE1B51"/>
    <w:rsid w:val="00EE7A55"/>
    <w:rsid w:val="00F16E15"/>
    <w:rsid w:val="00F32BB0"/>
    <w:rsid w:val="00F354C9"/>
    <w:rsid w:val="00F469FB"/>
    <w:rsid w:val="00FF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84C1F"/>
  <w15:chartTrackingRefBased/>
  <w15:docId w15:val="{74DD9C5F-BC83-47C9-9B5D-54CA985C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2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2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2B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2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2B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2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2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2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2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B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2B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2B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2B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2B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2B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2B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2B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2B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2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2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2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2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2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2B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2B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2B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2B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2B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2B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Lanarkshire Council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McKenzie</dc:creator>
  <cp:keywords/>
  <dc:description/>
  <cp:lastModifiedBy>Mr McKenzie</cp:lastModifiedBy>
  <cp:revision>61</cp:revision>
  <cp:lastPrinted>2026-08-21T10:05:00Z</cp:lastPrinted>
  <dcterms:created xsi:type="dcterms:W3CDTF">2026-08-21T08:59:00Z</dcterms:created>
  <dcterms:modified xsi:type="dcterms:W3CDTF">2026-09-04T08:47:00Z</dcterms:modified>
</cp:coreProperties>
</file>