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99" w:rsidRPr="00062699" w:rsidRDefault="00062699" w:rsidP="00062699">
      <w:pPr>
        <w:spacing w:line="252" w:lineRule="auto"/>
        <w:contextualSpacing/>
        <w:rPr>
          <w:rFonts w:cstheme="minorHAnsi"/>
          <w:b/>
          <w:u w:val="single"/>
        </w:rPr>
      </w:pPr>
      <w:bookmarkStart w:id="0" w:name="_GoBack"/>
      <w:bookmarkEnd w:id="0"/>
      <w:r w:rsidRPr="00062699">
        <w:rPr>
          <w:rFonts w:cstheme="minorHAnsi"/>
          <w:b/>
          <w:u w:val="single"/>
        </w:rPr>
        <w:t>NLC ARRANGEMENTS FOR SUMMER HUBS</w:t>
      </w:r>
    </w:p>
    <w:p w:rsidR="00062699" w:rsidRDefault="00062699" w:rsidP="00062699">
      <w:pPr>
        <w:spacing w:line="252" w:lineRule="auto"/>
        <w:contextualSpacing/>
        <w:rPr>
          <w:rFonts w:cstheme="minorHAnsi"/>
        </w:rPr>
      </w:pPr>
    </w:p>
    <w:p w:rsidR="00062699" w:rsidRPr="00526AB3" w:rsidRDefault="00062699" w:rsidP="00062699">
      <w:pPr>
        <w:rPr>
          <w:rFonts w:cstheme="minorHAnsi"/>
        </w:rPr>
      </w:pPr>
      <w:r w:rsidRPr="00526AB3">
        <w:rPr>
          <w:rFonts w:cstheme="minorHAnsi"/>
        </w:rPr>
        <w:t xml:space="preserve">Our current hub provision will end on </w:t>
      </w:r>
      <w:r w:rsidRPr="00CD7DBA">
        <w:rPr>
          <w:rFonts w:cstheme="minorHAnsi"/>
          <w:b/>
        </w:rPr>
        <w:t>Wednesday 24</w:t>
      </w:r>
      <w:r w:rsidRPr="00CD7DBA">
        <w:rPr>
          <w:rFonts w:cstheme="minorHAnsi"/>
          <w:b/>
          <w:vertAlign w:val="superscript"/>
        </w:rPr>
        <w:t>th</w:t>
      </w:r>
      <w:r w:rsidRPr="00CD7DBA">
        <w:rPr>
          <w:rFonts w:cstheme="minorHAnsi"/>
          <w:b/>
        </w:rPr>
        <w:t xml:space="preserve"> June 2020 at 8pm</w:t>
      </w:r>
      <w:r>
        <w:rPr>
          <w:rFonts w:cstheme="minorHAnsi"/>
        </w:rPr>
        <w:t xml:space="preserve"> and </w:t>
      </w:r>
      <w:r w:rsidRPr="00526AB3">
        <w:rPr>
          <w:rFonts w:cstheme="minorHAnsi"/>
        </w:rPr>
        <w:t>will move to a new community based hub model.  I would like to take this opportunity to thank everyone who volunteered to support hub provision, particularly the managers of our host venues.</w:t>
      </w:r>
    </w:p>
    <w:p w:rsidR="00062699" w:rsidRPr="00526AB3" w:rsidRDefault="00062699" w:rsidP="00062699">
      <w:pPr>
        <w:rPr>
          <w:rFonts w:cstheme="minorHAnsi"/>
        </w:rPr>
      </w:pPr>
      <w:r w:rsidRPr="00526AB3">
        <w:rPr>
          <w:rFonts w:cstheme="minorHAnsi"/>
        </w:rPr>
        <w:t xml:space="preserve">The following 9 venues have been identified as summer community hubs: </w:t>
      </w:r>
    </w:p>
    <w:p w:rsidR="00062699" w:rsidRPr="00062699" w:rsidRDefault="00062699" w:rsidP="00062699">
      <w:pPr>
        <w:pStyle w:val="ListParagraph"/>
        <w:numPr>
          <w:ilvl w:val="0"/>
          <w:numId w:val="1"/>
        </w:numPr>
        <w:spacing w:after="160" w:line="252" w:lineRule="auto"/>
        <w:contextualSpacing/>
        <w:rPr>
          <w:rFonts w:asciiTheme="minorHAnsi" w:hAnsiTheme="minorHAnsi" w:cstheme="minorHAnsi"/>
        </w:rPr>
      </w:pPr>
      <w:proofErr w:type="spellStart"/>
      <w:r w:rsidRPr="00526AB3">
        <w:rPr>
          <w:rFonts w:asciiTheme="minorHAnsi" w:hAnsiTheme="minorHAnsi" w:cstheme="minorHAnsi"/>
          <w:shd w:val="clear" w:color="auto" w:fill="FFFFFF"/>
        </w:rPr>
        <w:t>Garrell</w:t>
      </w:r>
      <w:proofErr w:type="spellEnd"/>
      <w:r w:rsidRPr="00526AB3">
        <w:rPr>
          <w:rFonts w:asciiTheme="minorHAnsi" w:hAnsiTheme="minorHAnsi" w:cstheme="minorHAnsi"/>
          <w:shd w:val="clear" w:color="auto" w:fill="FFFFFF"/>
        </w:rPr>
        <w:t xml:space="preserve"> Vale Community Centre </w:t>
      </w:r>
      <w:r w:rsidRPr="00526AB3">
        <w:rPr>
          <w:rFonts w:asciiTheme="minorHAnsi" w:hAnsiTheme="minorHAnsi" w:cstheme="minorHAnsi"/>
        </w:rPr>
        <w:t xml:space="preserve">in Kilsyth </w:t>
      </w:r>
    </w:p>
    <w:p w:rsidR="00062699" w:rsidRPr="00526AB3" w:rsidRDefault="00062699" w:rsidP="00062699">
      <w:pPr>
        <w:pStyle w:val="ListParagraph"/>
        <w:numPr>
          <w:ilvl w:val="0"/>
          <w:numId w:val="1"/>
        </w:numPr>
        <w:spacing w:after="160" w:line="252" w:lineRule="auto"/>
        <w:contextualSpacing/>
        <w:rPr>
          <w:rFonts w:asciiTheme="minorHAnsi" w:hAnsiTheme="minorHAnsi" w:cstheme="minorHAnsi"/>
        </w:rPr>
      </w:pPr>
      <w:proofErr w:type="spellStart"/>
      <w:r w:rsidRPr="00526AB3">
        <w:rPr>
          <w:rFonts w:asciiTheme="minorHAnsi" w:hAnsiTheme="minorHAnsi" w:cstheme="minorHAnsi"/>
        </w:rPr>
        <w:t>Broadwood</w:t>
      </w:r>
      <w:proofErr w:type="spellEnd"/>
      <w:r w:rsidRPr="00526AB3">
        <w:rPr>
          <w:rFonts w:asciiTheme="minorHAnsi" w:hAnsiTheme="minorHAnsi" w:cstheme="minorHAnsi"/>
        </w:rPr>
        <w:t xml:space="preserve"> Leisure Cumbernauld</w:t>
      </w:r>
    </w:p>
    <w:p w:rsidR="00062699" w:rsidRPr="00526AB3" w:rsidRDefault="00062699" w:rsidP="00062699">
      <w:pPr>
        <w:pStyle w:val="ListParagraph"/>
        <w:numPr>
          <w:ilvl w:val="0"/>
          <w:numId w:val="1"/>
        </w:numPr>
        <w:spacing w:after="160" w:line="252" w:lineRule="auto"/>
        <w:contextualSpacing/>
        <w:rPr>
          <w:rFonts w:asciiTheme="minorHAnsi" w:hAnsiTheme="minorHAnsi" w:cstheme="minorHAnsi"/>
        </w:rPr>
      </w:pPr>
      <w:r w:rsidRPr="00526AB3">
        <w:rPr>
          <w:rFonts w:asciiTheme="minorHAnsi" w:hAnsiTheme="minorHAnsi" w:cstheme="minorHAnsi"/>
        </w:rPr>
        <w:t xml:space="preserve">Iain Nicolson Centre, Chryston  </w:t>
      </w:r>
    </w:p>
    <w:p w:rsidR="00062699" w:rsidRPr="00526AB3" w:rsidRDefault="00062699" w:rsidP="00062699">
      <w:pPr>
        <w:pStyle w:val="ListParagraph"/>
        <w:numPr>
          <w:ilvl w:val="0"/>
          <w:numId w:val="1"/>
        </w:numPr>
        <w:spacing w:after="160" w:line="252" w:lineRule="auto"/>
        <w:contextualSpacing/>
        <w:rPr>
          <w:rFonts w:asciiTheme="minorHAnsi" w:hAnsiTheme="minorHAnsi" w:cstheme="minorHAnsi"/>
        </w:rPr>
      </w:pPr>
      <w:r w:rsidRPr="00526AB3">
        <w:rPr>
          <w:rFonts w:asciiTheme="minorHAnsi" w:hAnsiTheme="minorHAnsi" w:cstheme="minorHAnsi"/>
        </w:rPr>
        <w:t>Airdrie Leisure Centre</w:t>
      </w:r>
    </w:p>
    <w:p w:rsidR="00062699" w:rsidRPr="00526AB3" w:rsidRDefault="00062699" w:rsidP="00062699">
      <w:pPr>
        <w:pStyle w:val="ListParagraph"/>
        <w:numPr>
          <w:ilvl w:val="0"/>
          <w:numId w:val="1"/>
        </w:numPr>
        <w:spacing w:after="160" w:line="252" w:lineRule="auto"/>
        <w:contextualSpacing/>
        <w:rPr>
          <w:rFonts w:asciiTheme="minorHAnsi" w:hAnsiTheme="minorHAnsi" w:cstheme="minorHAnsi"/>
        </w:rPr>
      </w:pPr>
      <w:r w:rsidRPr="00526AB3">
        <w:rPr>
          <w:rFonts w:asciiTheme="minorHAnsi" w:hAnsiTheme="minorHAnsi" w:cstheme="minorHAnsi"/>
        </w:rPr>
        <w:t>Coatbridge Community Centre</w:t>
      </w:r>
    </w:p>
    <w:p w:rsidR="00062699" w:rsidRPr="00526AB3" w:rsidRDefault="00062699" w:rsidP="00062699">
      <w:pPr>
        <w:pStyle w:val="ListParagraph"/>
        <w:numPr>
          <w:ilvl w:val="0"/>
          <w:numId w:val="1"/>
        </w:numPr>
        <w:spacing w:after="160" w:line="252" w:lineRule="auto"/>
        <w:contextualSpacing/>
        <w:rPr>
          <w:rFonts w:asciiTheme="minorHAnsi" w:hAnsiTheme="minorHAnsi" w:cstheme="minorHAnsi"/>
        </w:rPr>
      </w:pPr>
      <w:r w:rsidRPr="00526AB3">
        <w:rPr>
          <w:rFonts w:asciiTheme="minorHAnsi" w:hAnsiTheme="minorHAnsi" w:cstheme="minorHAnsi"/>
        </w:rPr>
        <w:t xml:space="preserve">Sir Matt Busby Leisure Centre </w:t>
      </w:r>
    </w:p>
    <w:p w:rsidR="00062699" w:rsidRPr="00526AB3" w:rsidRDefault="00062699" w:rsidP="00062699">
      <w:pPr>
        <w:pStyle w:val="ListParagraph"/>
        <w:numPr>
          <w:ilvl w:val="0"/>
          <w:numId w:val="1"/>
        </w:numPr>
        <w:spacing w:after="160" w:line="252" w:lineRule="auto"/>
        <w:contextualSpacing/>
        <w:rPr>
          <w:rFonts w:asciiTheme="minorHAnsi" w:hAnsiTheme="minorHAnsi" w:cstheme="minorHAnsi"/>
        </w:rPr>
      </w:pPr>
      <w:proofErr w:type="spellStart"/>
      <w:r w:rsidRPr="00526AB3">
        <w:rPr>
          <w:rFonts w:asciiTheme="minorHAnsi" w:hAnsiTheme="minorHAnsi" w:cstheme="minorHAnsi"/>
        </w:rPr>
        <w:t>Ravenscraig</w:t>
      </w:r>
      <w:proofErr w:type="spellEnd"/>
      <w:r w:rsidRPr="00526AB3">
        <w:rPr>
          <w:rFonts w:asciiTheme="minorHAnsi" w:hAnsiTheme="minorHAnsi" w:cstheme="minorHAnsi"/>
        </w:rPr>
        <w:t xml:space="preserve"> Regional Sports Centre</w:t>
      </w:r>
    </w:p>
    <w:p w:rsidR="00062699" w:rsidRPr="00526AB3" w:rsidRDefault="00062699" w:rsidP="00062699">
      <w:pPr>
        <w:pStyle w:val="ListParagraph"/>
        <w:numPr>
          <w:ilvl w:val="0"/>
          <w:numId w:val="1"/>
        </w:numPr>
        <w:spacing w:after="160" w:line="252" w:lineRule="auto"/>
        <w:contextualSpacing/>
        <w:rPr>
          <w:rFonts w:asciiTheme="minorHAnsi" w:hAnsiTheme="minorHAnsi" w:cstheme="minorHAnsi"/>
        </w:rPr>
      </w:pPr>
      <w:r w:rsidRPr="00526AB3">
        <w:rPr>
          <w:rFonts w:asciiTheme="minorHAnsi" w:hAnsiTheme="minorHAnsi" w:cstheme="minorHAnsi"/>
        </w:rPr>
        <w:t>Wishaw Sports Centre</w:t>
      </w:r>
    </w:p>
    <w:p w:rsidR="00062699" w:rsidRPr="00526AB3" w:rsidRDefault="00062699" w:rsidP="00062699">
      <w:pPr>
        <w:pStyle w:val="ListParagraph"/>
        <w:numPr>
          <w:ilvl w:val="0"/>
          <w:numId w:val="1"/>
        </w:numPr>
        <w:spacing w:after="160" w:line="252" w:lineRule="auto"/>
        <w:contextualSpacing/>
        <w:rPr>
          <w:rFonts w:asciiTheme="minorHAnsi" w:hAnsiTheme="minorHAnsi" w:cstheme="minorHAnsi"/>
        </w:rPr>
      </w:pPr>
      <w:proofErr w:type="spellStart"/>
      <w:r w:rsidRPr="00526AB3">
        <w:rPr>
          <w:rFonts w:asciiTheme="minorHAnsi" w:hAnsiTheme="minorHAnsi" w:cstheme="minorHAnsi"/>
        </w:rPr>
        <w:t>Shotts</w:t>
      </w:r>
      <w:proofErr w:type="spellEnd"/>
      <w:r w:rsidRPr="00526AB3">
        <w:rPr>
          <w:rFonts w:asciiTheme="minorHAnsi" w:hAnsiTheme="minorHAnsi" w:cstheme="minorHAnsi"/>
        </w:rPr>
        <w:t xml:space="preserve"> Leisure Centre </w:t>
      </w:r>
    </w:p>
    <w:p w:rsidR="00062699" w:rsidRDefault="00062699" w:rsidP="00062699">
      <w:pPr>
        <w:rPr>
          <w:rFonts w:cstheme="minorHAnsi"/>
        </w:rPr>
      </w:pPr>
      <w:r w:rsidRPr="00526AB3">
        <w:rPr>
          <w:rFonts w:cstheme="minorHAnsi"/>
        </w:rPr>
        <w:t>Colleagues from Community Learning and Development, Culture Leisure NL and Active Schools will collaborate to lead and manage these hubs. Hubs will operate Monday to Friday from 9am until 5pm. Airdrie Leisure Centre will also operate at weekends from 10am till 3pm (please note, this is the only venue that will provide weekend cover).</w:t>
      </w:r>
    </w:p>
    <w:p w:rsidR="00062699" w:rsidRPr="001F2071" w:rsidRDefault="00062699" w:rsidP="00062699">
      <w:pPr>
        <w:rPr>
          <w:rFonts w:cstheme="minorHAnsi"/>
          <w:u w:val="single"/>
        </w:rPr>
      </w:pPr>
      <w:r w:rsidRPr="001F2071">
        <w:rPr>
          <w:rFonts w:cstheme="minorHAnsi"/>
          <w:u w:val="single"/>
        </w:rPr>
        <w:t>Early Years – Summer Hub Provision</w:t>
      </w:r>
    </w:p>
    <w:p w:rsidR="00062699" w:rsidRPr="001F2071" w:rsidRDefault="00062699" w:rsidP="00062699">
      <w:pPr>
        <w:rPr>
          <w:rFonts w:cstheme="minorHAnsi"/>
        </w:rPr>
      </w:pPr>
      <w:r w:rsidRPr="001F2071">
        <w:rPr>
          <w:rFonts w:cstheme="minorHAnsi"/>
        </w:rPr>
        <w:t xml:space="preserve">The following Early Years hubs will continue over the summer period: Laburnum, St Patrick’s Family Learning in Kilsyth and </w:t>
      </w:r>
      <w:proofErr w:type="spellStart"/>
      <w:r w:rsidRPr="001F2071">
        <w:rPr>
          <w:rFonts w:cstheme="minorHAnsi"/>
        </w:rPr>
        <w:t>Shotts</w:t>
      </w:r>
      <w:proofErr w:type="spellEnd"/>
      <w:r w:rsidRPr="001F2071">
        <w:rPr>
          <w:rFonts w:cstheme="minorHAnsi"/>
        </w:rPr>
        <w:t xml:space="preserve"> Family Learning Centre.</w:t>
      </w:r>
    </w:p>
    <w:p w:rsidR="00062699" w:rsidRPr="001F2071" w:rsidRDefault="00062699" w:rsidP="00062699">
      <w:pPr>
        <w:rPr>
          <w:rFonts w:cstheme="minorHAnsi"/>
        </w:rPr>
      </w:pPr>
      <w:r w:rsidRPr="001F2071">
        <w:rPr>
          <w:rFonts w:cstheme="minorHAnsi"/>
        </w:rPr>
        <w:t>The remaining hubs will move location as outlined below:</w:t>
      </w:r>
    </w:p>
    <w:tbl>
      <w:tblPr>
        <w:tblStyle w:val="TableGrid"/>
        <w:tblW w:w="0" w:type="auto"/>
        <w:tblLook w:val="04A0" w:firstRow="1" w:lastRow="0" w:firstColumn="1" w:lastColumn="0" w:noHBand="0" w:noVBand="1"/>
      </w:tblPr>
      <w:tblGrid>
        <w:gridCol w:w="4508"/>
        <w:gridCol w:w="4508"/>
      </w:tblGrid>
      <w:tr w:rsidR="00062699" w:rsidRPr="001F2071" w:rsidTr="00102F86">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u w:val="single"/>
              </w:rPr>
            </w:pPr>
            <w:r w:rsidRPr="001F2071">
              <w:rPr>
                <w:rFonts w:cstheme="minorHAnsi"/>
                <w:u w:val="single"/>
              </w:rPr>
              <w:t>Current Early Years Venue</w:t>
            </w:r>
          </w:p>
        </w:tc>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u w:val="single"/>
              </w:rPr>
            </w:pPr>
            <w:r w:rsidRPr="001F2071">
              <w:rPr>
                <w:rFonts w:cstheme="minorHAnsi"/>
                <w:u w:val="single"/>
              </w:rPr>
              <w:t>New Family Learning Centre Venue</w:t>
            </w:r>
          </w:p>
        </w:tc>
      </w:tr>
      <w:tr w:rsidR="00062699" w:rsidRPr="001F2071" w:rsidTr="00102F86">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Pr>
                <w:rFonts w:cstheme="minorHAnsi"/>
              </w:rPr>
              <w:t>St. Ambrose</w:t>
            </w:r>
          </w:p>
        </w:tc>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proofErr w:type="spellStart"/>
            <w:r w:rsidRPr="001F2071">
              <w:rPr>
                <w:rFonts w:cstheme="minorHAnsi"/>
              </w:rPr>
              <w:t>Dunbeth</w:t>
            </w:r>
            <w:proofErr w:type="spellEnd"/>
          </w:p>
        </w:tc>
      </w:tr>
      <w:tr w:rsidR="00062699" w:rsidRPr="001F2071" w:rsidTr="00102F86">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Hilltop</w:t>
            </w:r>
          </w:p>
        </w:tc>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 xml:space="preserve">Richard Stewart </w:t>
            </w:r>
          </w:p>
        </w:tc>
      </w:tr>
      <w:tr w:rsidR="00062699" w:rsidRPr="001F2071" w:rsidTr="00102F86">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Chryston</w:t>
            </w:r>
          </w:p>
        </w:tc>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Jigsaw</w:t>
            </w:r>
          </w:p>
        </w:tc>
      </w:tr>
      <w:tr w:rsidR="00062699" w:rsidRPr="001F2071" w:rsidTr="00102F86">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Cumbernauld Academy</w:t>
            </w:r>
          </w:p>
        </w:tc>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proofErr w:type="spellStart"/>
            <w:r w:rsidRPr="001F2071">
              <w:rPr>
                <w:rFonts w:cstheme="minorHAnsi"/>
              </w:rPr>
              <w:t>Kildrum</w:t>
            </w:r>
            <w:proofErr w:type="spellEnd"/>
            <w:r w:rsidRPr="001F2071">
              <w:rPr>
                <w:rFonts w:cstheme="minorHAnsi"/>
              </w:rPr>
              <w:t xml:space="preserve"> </w:t>
            </w:r>
          </w:p>
        </w:tc>
      </w:tr>
      <w:tr w:rsidR="00062699" w:rsidRPr="001F2071" w:rsidTr="00102F86">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Cathedral</w:t>
            </w:r>
          </w:p>
        </w:tc>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 xml:space="preserve">Ailsa </w:t>
            </w:r>
          </w:p>
        </w:tc>
      </w:tr>
      <w:tr w:rsidR="00062699" w:rsidRPr="001F2071" w:rsidTr="00102F86">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Clyde Valley</w:t>
            </w:r>
          </w:p>
        </w:tc>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proofErr w:type="spellStart"/>
            <w:r w:rsidRPr="001F2071">
              <w:rPr>
                <w:rFonts w:cstheme="minorHAnsi"/>
              </w:rPr>
              <w:t>Newmains</w:t>
            </w:r>
            <w:proofErr w:type="spellEnd"/>
          </w:p>
        </w:tc>
      </w:tr>
      <w:tr w:rsidR="00062699" w:rsidRPr="001F2071" w:rsidTr="00102F86">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New Stevenson</w:t>
            </w:r>
          </w:p>
        </w:tc>
        <w:tc>
          <w:tcPr>
            <w:tcW w:w="4508" w:type="dxa"/>
            <w:tcBorders>
              <w:top w:val="single" w:sz="4" w:space="0" w:color="auto"/>
              <w:left w:val="single" w:sz="4" w:space="0" w:color="auto"/>
              <w:bottom w:val="single" w:sz="4" w:space="0" w:color="auto"/>
              <w:right w:val="single" w:sz="4" w:space="0" w:color="auto"/>
            </w:tcBorders>
            <w:hideMark/>
          </w:tcPr>
          <w:p w:rsidR="00062699" w:rsidRPr="001F2071" w:rsidRDefault="00062699" w:rsidP="00102F86">
            <w:pPr>
              <w:rPr>
                <w:rFonts w:cstheme="minorHAnsi"/>
              </w:rPr>
            </w:pPr>
            <w:r w:rsidRPr="001F2071">
              <w:rPr>
                <w:rFonts w:cstheme="minorHAnsi"/>
              </w:rPr>
              <w:t>Bellshill</w:t>
            </w:r>
          </w:p>
        </w:tc>
      </w:tr>
    </w:tbl>
    <w:p w:rsidR="00062699" w:rsidRPr="001F2071" w:rsidRDefault="00062699" w:rsidP="00062699">
      <w:pPr>
        <w:rPr>
          <w:rFonts w:cstheme="minorHAnsi"/>
        </w:rPr>
      </w:pPr>
    </w:p>
    <w:p w:rsidR="00062699" w:rsidRPr="001F2071" w:rsidRDefault="00062699" w:rsidP="00062699">
      <w:pPr>
        <w:rPr>
          <w:rFonts w:cstheme="minorHAnsi"/>
        </w:rPr>
      </w:pPr>
      <w:r w:rsidRPr="001F2071">
        <w:rPr>
          <w:rFonts w:cstheme="minorHAnsi"/>
        </w:rPr>
        <w:t>Hubs will operate Monday to Friday from 8am to 6pm, if required.  There will be no Early Years weekend provision.  Any key workers looking to access a placement should do so using the following link:</w:t>
      </w:r>
      <w:r>
        <w:rPr>
          <w:rFonts w:cstheme="minorHAnsi"/>
        </w:rPr>
        <w:t xml:space="preserve"> </w:t>
      </w:r>
      <w:hyperlink r:id="rId5" w:history="1">
        <w:r w:rsidRPr="00F74077">
          <w:rPr>
            <w:rStyle w:val="Hyperlink"/>
            <w:rFonts w:cstheme="minorHAnsi"/>
          </w:rPr>
          <w:t>www.northlanarkshire.gov.uk/keyworkers</w:t>
        </w:r>
      </w:hyperlink>
      <w:r>
        <w:rPr>
          <w:rFonts w:cstheme="minorHAnsi"/>
        </w:rPr>
        <w:t xml:space="preserve"> </w:t>
      </w:r>
    </w:p>
    <w:p w:rsidR="00EC4CAF" w:rsidRDefault="00EC4CAF"/>
    <w:sectPr w:rsidR="00EC4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C239B"/>
    <w:multiLevelType w:val="hybridMultilevel"/>
    <w:tmpl w:val="36305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99"/>
    <w:rsid w:val="00062699"/>
    <w:rsid w:val="003A5A7A"/>
    <w:rsid w:val="00EC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AB399-B6F2-4000-B5C6-A8397851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62699"/>
    <w:pPr>
      <w:spacing w:after="0" w:line="240" w:lineRule="auto"/>
      <w:ind w:left="720"/>
    </w:pPr>
    <w:rPr>
      <w:rFonts w:ascii="Calibri" w:hAnsi="Calibri" w:cs="Calibri"/>
      <w:lang w:eastAsia="en-GB"/>
    </w:rPr>
  </w:style>
  <w:style w:type="character" w:customStyle="1" w:styleId="ListParagraphChar">
    <w:name w:val="List Paragraph Char"/>
    <w:basedOn w:val="DefaultParagraphFont"/>
    <w:link w:val="ListParagraph"/>
    <w:uiPriority w:val="34"/>
    <w:rsid w:val="00062699"/>
    <w:rPr>
      <w:rFonts w:ascii="Calibri" w:hAnsi="Calibri" w:cs="Calibri"/>
      <w:lang w:eastAsia="en-GB"/>
    </w:rPr>
  </w:style>
  <w:style w:type="table" w:styleId="TableGrid">
    <w:name w:val="Table Grid"/>
    <w:basedOn w:val="TableNormal"/>
    <w:uiPriority w:val="39"/>
    <w:rsid w:val="0006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lanarkshire.gov.uk/keywork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2020-06-19T16:01:00Z</dcterms:created>
  <dcterms:modified xsi:type="dcterms:W3CDTF">2020-06-19T16:01:00Z</dcterms:modified>
</cp:coreProperties>
</file>