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5" w:type="dxa"/>
        <w:tblInd w:w="-5" w:type="dxa"/>
        <w:tblLayout w:type="fixed"/>
        <w:tblLook w:val="00A0" w:firstRow="1" w:lastRow="0" w:firstColumn="1" w:lastColumn="0" w:noHBand="0" w:noVBand="0"/>
      </w:tblPr>
      <w:tblGrid>
        <w:gridCol w:w="5358"/>
        <w:gridCol w:w="5557"/>
      </w:tblGrid>
      <w:tr w:rsidR="00F93D76" w:rsidRPr="00BB1A19" w14:paraId="021A444F" w14:textId="77777777" w:rsidTr="00DF6A78">
        <w:trPr>
          <w:trHeight w:val="1425"/>
        </w:trPr>
        <w:tc>
          <w:tcPr>
            <w:tcW w:w="10915" w:type="dxa"/>
            <w:gridSpan w:val="2"/>
          </w:tcPr>
          <w:p w14:paraId="354311C7" w14:textId="77777777" w:rsidR="00F93D76" w:rsidRPr="00BB1A19" w:rsidRDefault="00F93D76" w:rsidP="00BB1A19">
            <w:pPr>
              <w:spacing w:after="0" w:line="240" w:lineRule="auto"/>
              <w:jc w:val="center"/>
              <w:rPr>
                <w:rFonts w:ascii="Times New Roman" w:hAnsi="Times New Roman"/>
                <w:b/>
                <w:sz w:val="32"/>
              </w:rPr>
            </w:pPr>
            <w:r>
              <w:rPr>
                <w:noProof/>
                <w:lang w:eastAsia="en-GB"/>
              </w:rPr>
              <mc:AlternateContent>
                <mc:Choice Requires="wps">
                  <w:drawing>
                    <wp:anchor distT="0" distB="0" distL="114300" distR="114300" simplePos="0" relativeHeight="251661312" behindDoc="0" locked="0" layoutInCell="1" allowOverlap="1" wp14:anchorId="461C2C28" wp14:editId="41D6C6A9">
                      <wp:simplePos x="0" y="0"/>
                      <wp:positionH relativeFrom="column">
                        <wp:posOffset>5937885</wp:posOffset>
                      </wp:positionH>
                      <wp:positionV relativeFrom="paragraph">
                        <wp:posOffset>41275</wp:posOffset>
                      </wp:positionV>
                      <wp:extent cx="607060" cy="638175"/>
                      <wp:effectExtent l="0" t="3175"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381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1809445A" w14:textId="77777777" w:rsidR="00F93D76" w:rsidRDefault="00F93D76">
                                  <w:r>
                                    <w:rPr>
                                      <w:noProof/>
                                      <w:sz w:val="24"/>
                                      <w:lang w:eastAsia="en-GB"/>
                                    </w:rPr>
                                    <w:drawing>
                                      <wp:inline distT="0" distB="0" distL="0" distR="0" wp14:anchorId="04F5372C" wp14:editId="4E524410">
                                        <wp:extent cx="444500" cy="520700"/>
                                        <wp:effectExtent l="0" t="0" r="12700" b="12700"/>
                                        <wp:docPr id="2" name="Picture 756" descr="C:\Users\StaffUser\Desktop\Banners\pi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Users\StaffUser\Desktop\Banners\pic 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2C28" id="_x0000_t202" coordsize="21600,21600" o:spt="202" path="m,l,21600r21600,l21600,xe">
                      <v:stroke joinstyle="miter"/>
                      <v:path gradientshapeok="t" o:connecttype="rect"/>
                    </v:shapetype>
                    <v:shape id="Text Box 2" o:spid="_x0000_s1026" type="#_x0000_t202" style="position:absolute;left:0;text-align:left;margin-left:467.55pt;margin-top:3.25pt;width:47.8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gpNQIAADgEAAAOAAAAZHJzL2Uyb0RvYy54bWysU9uOmzAQfa/Uf7D8ngApIQGFrDaJUlXa&#10;XqTdfoAxJqCCx7WdQFrtv3dskjRq36ryYDGemTMz54xXD0PXkpPQpgGZ02gaUiIkh7KRh5x+fdlP&#10;lpQYy2TJWpAip2dh6MP67ZtVrzIxgxraUmiCINJkvcppba3KgsDwWnTMTEEJic4KdMcsmvoQlJr1&#10;iN61wSwMk6AHXSoNXBiDt7vRSdcev6oEt5+ryghL2pxib9af2p+FO4P1imUHzVTd8Esb7B+66Fgj&#10;segNascsI0fd/AXVNVyDgcpOOXQBVFXDhZ8Bp4nCP6Z5rpkSfhYkx6gbTeb/wfJPpy+aNCVqR4lk&#10;HUr0IgZLNjCQmWOnVybDoGeFYXbAaxfpJjXqCfg3QyRsayYP4lFr6GvBSuwucpnBXeqIYxxI0X+E&#10;EsuwowUPNFS6c4BIBkF0VOl8U8a1wvEyCRdhgh6OruTdMlrMfQWWXZOVNva9gI64n5xqFN6Ds9OT&#10;sa4Zll1DfPPQNuW+aVtv6EOxbTU5MVySvf8u6OY+rJUuWIJLGxHHG+wRazif69aL/jONZnG4maWT&#10;fbJcTOIqnk/SRbichFG6SZMwTuPd/vVS5Jrv+XIUjWTZoRgu/BdQnpE5DeP64nPDnxr0D0p6XN2c&#10;mu9HpgUl7QeJ7KdRHLtd90Y8X8zQ0Pee4t7DJEeonFpKxt+tHd/HUenmUGOlUW8Jj6hY1Xg2nbRj&#10;VxedcT09yZen5Pb/3vZRvx/8+hcAAAD//wMAUEsDBBQABgAIAAAAIQAlWgcY3gAAAAoBAAAPAAAA&#10;ZHJzL2Rvd25yZXYueG1sTI/BTsMwEETvSPyDtUhcELVLSULTOBUggbi29AM2yTaJGq+j2G3Sv8c5&#10;0dusZjTzNttOphMXGlxrWcNyoUAQl7ZqudZw+P16fgPhPHKFnWXScCUH2/z+LsO0siPv6LL3tQgl&#10;7FLU0Hjfp1K6siGDbmF74uAd7WDQh3OoZTXgGMpNJ1+UiqXBlsNCgz19NlSe9mej4fgzPkXrsfj2&#10;h2T3Gn9gmxT2qvXjw/S+AeFp8v9hmPEDOuSBqbBnrpzoNKxX0TJENcQRiNlXK5WAKGaVKJB5Jm9f&#10;yP8AAAD//wMAUEsBAi0AFAAGAAgAAAAhALaDOJL+AAAA4QEAABMAAAAAAAAAAAAAAAAAAAAAAFtD&#10;b250ZW50X1R5cGVzXS54bWxQSwECLQAUAAYACAAAACEAOP0h/9YAAACUAQAACwAAAAAAAAAAAAAA&#10;AAAvAQAAX3JlbHMvLnJlbHNQSwECLQAUAAYACAAAACEAmbToKTUCAAA4BAAADgAAAAAAAAAAAAAA&#10;AAAuAgAAZHJzL2Uyb0RvYy54bWxQSwECLQAUAAYACAAAACEAJVoHGN4AAAAKAQAADwAAAAAAAAAA&#10;AAAAAACPBAAAZHJzL2Rvd25yZXYueG1sUEsFBgAAAAAEAAQA8wAAAJoFAAAAAA==&#10;" stroked="f">
                      <v:textbox>
                        <w:txbxContent>
                          <w:p w14:paraId="1809445A" w14:textId="77777777" w:rsidR="00F93D76" w:rsidRDefault="00F93D76">
                            <w:r>
                              <w:rPr>
                                <w:noProof/>
                                <w:sz w:val="24"/>
                                <w:lang w:eastAsia="en-GB"/>
                              </w:rPr>
                              <w:drawing>
                                <wp:inline distT="0" distB="0" distL="0" distR="0" wp14:anchorId="04F5372C" wp14:editId="4E524410">
                                  <wp:extent cx="444500" cy="520700"/>
                                  <wp:effectExtent l="0" t="0" r="12700" b="12700"/>
                                  <wp:docPr id="2" name="Picture 756" descr="C:\Users\StaffUser\Desktop\Banners\pi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Users\StaffUser\Desktop\Banners\pic 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79009D9" wp14:editId="1BD6BC7A">
                      <wp:simplePos x="0" y="0"/>
                      <wp:positionH relativeFrom="column">
                        <wp:posOffset>39370</wp:posOffset>
                      </wp:positionH>
                      <wp:positionV relativeFrom="paragraph">
                        <wp:posOffset>57150</wp:posOffset>
                      </wp:positionV>
                      <wp:extent cx="606425" cy="622300"/>
                      <wp:effectExtent l="0" t="0" r="31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22300"/>
                              </a:xfrm>
                              <a:prstGeom prst="rect">
                                <a:avLst/>
                              </a:prstGeom>
                              <a:solidFill>
                                <a:srgbClr val="FFFFFF"/>
                              </a:solidFill>
                              <a:ln w="9525">
                                <a:noFill/>
                                <a:miter lim="800000"/>
                                <a:headEnd/>
                                <a:tailEnd/>
                              </a:ln>
                            </wps:spPr>
                            <wps:txbx>
                              <w:txbxContent>
                                <w:p w14:paraId="4BAC8113" w14:textId="77777777" w:rsidR="00F93D76" w:rsidRDefault="00F93D76">
                                  <w:r>
                                    <w:rPr>
                                      <w:noProof/>
                                      <w:sz w:val="24"/>
                                      <w:lang w:eastAsia="en-GB"/>
                                    </w:rPr>
                                    <w:drawing>
                                      <wp:inline distT="0" distB="0" distL="0" distR="0" wp14:anchorId="4509F2AD" wp14:editId="29AFC106">
                                        <wp:extent cx="355600" cy="444500"/>
                                        <wp:effectExtent l="0" t="0" r="0" b="12700"/>
                                        <wp:docPr id="3" name="Picture 757" descr="C:\Users\StaffUser\Desktop\St andrew'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StaffUser\Desktop\St andrew's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44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009D9" id="_x0000_s1027" type="#_x0000_t202" style="position:absolute;left:0;text-align:left;margin-left:3.1pt;margin-top:4.5pt;width:47.75pt;height: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PnIgIAACMEAAAOAAAAZHJzL2Uyb0RvYy54bWysU21v2yAQ/j5p/wHxfbHjJWlrxam6dJkm&#10;dS9Sux+AMbbRgGNAYme/fgdO06j7No0PiOPuHp577ljfjlqRg3BegqnofJZTIgyHRpquoj+edu+u&#10;KfGBmYYpMKKiR+Hp7ebtm/VgS1FAD6oRjiCI8eVgK9qHYMss87wXmvkZWGHQ2YLTLKDpuqxxbEB0&#10;rbIiz1fZAK6xDrjwHm/vJyfdJPy2FTx8a1svAlEVRW4h7S7tddyzzZqVnWO2l/xEg/0DC82kwUfP&#10;UPcsMLJ38i8oLbkDD22YcdAZtK3kItWA1czzV9U89syKVAuK4+1ZJv//YPnXw3dHZFPRYn5FiWEa&#10;m/QkxkA+wEiKqM9gfYlhjxYDw4jX2OdUq7cPwH96YmDbM9OJO+dg6AVrkN88ZmYXqROOjyD18AUa&#10;fIbtAySgsXU6iodyEETHPh3PvYlUOF6u8tWiWFLC0bUqivd56l3Gyudk63z4JECTeKiow9YncHZ4&#10;8CGSYeVzSHzLg5LNTiqVDNfVW+XIgeGY7NJK/F+FKUOGit4skUfMMhDz0wRpGXCMldQVvc7jmgYr&#10;ivHRNCkkMKmmMzJR5qROFGSSJoz1mBqRpIvK1dAcUS4H09TiL8NDD+43JQNObEX9rz1zghL12aDk&#10;N/PFIo54MhbLqwINd+mpLz3McISqaKBkOm5D+hZTYXfYmlYm2V6YnCjjJCY1T78mjvqlnaJe/vbm&#10;DwAAAP//AwBQSwMEFAAGAAgAAAAhAHHnt6bbAAAABwEAAA8AAABkcnMvZG93bnJldi54bWxMj81O&#10;wzAQhO9IvIO1SFwQtVtBQtM4FSCBuPbnATbxNokar6PYbdK3xznBbVYzmvk23062E1cafOtYw3Kh&#10;QBBXzrRcazgevp7fQPiAbLBzTBpu5GFb3N/lmBk38o6u+1CLWMI+Qw1NCH0mpa8asugXrieO3skN&#10;FkM8h1qaAcdYbju5UiqRFluOCw329NlQdd5frIbTz/j0uh7L73BMdy/JB7Zp6W5aPz5M7xsQgabw&#10;F4YZP6JDEZlKd2HjRachWcWghnV8aHbVMgVRziJVIItc/ucvfgEAAP//AwBQSwECLQAUAAYACAAA&#10;ACEAtoM4kv4AAADhAQAAEwAAAAAAAAAAAAAAAAAAAAAAW0NvbnRlbnRfVHlwZXNdLnhtbFBLAQIt&#10;ABQABgAIAAAAIQA4/SH/1gAAAJQBAAALAAAAAAAAAAAAAAAAAC8BAABfcmVscy8ucmVsc1BLAQIt&#10;ABQABgAIAAAAIQDZXjPnIgIAACMEAAAOAAAAAAAAAAAAAAAAAC4CAABkcnMvZTJvRG9jLnhtbFBL&#10;AQItABQABgAIAAAAIQBx57em2wAAAAcBAAAPAAAAAAAAAAAAAAAAAHwEAABkcnMvZG93bnJldi54&#10;bWxQSwUGAAAAAAQABADzAAAAhAUAAAAA&#10;" stroked="f">
                      <v:textbox>
                        <w:txbxContent>
                          <w:p w14:paraId="4BAC8113" w14:textId="77777777" w:rsidR="00F93D76" w:rsidRDefault="00F93D76">
                            <w:r>
                              <w:rPr>
                                <w:noProof/>
                                <w:sz w:val="24"/>
                                <w:lang w:eastAsia="en-GB"/>
                              </w:rPr>
                              <w:drawing>
                                <wp:inline distT="0" distB="0" distL="0" distR="0" wp14:anchorId="4509F2AD" wp14:editId="29AFC106">
                                  <wp:extent cx="355600" cy="444500"/>
                                  <wp:effectExtent l="0" t="0" r="0" b="12700"/>
                                  <wp:docPr id="3" name="Picture 757" descr="C:\Users\StaffUser\Desktop\St andrew'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StaffUser\Desktop\St andrew's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444500"/>
                                          </a:xfrm>
                                          <a:prstGeom prst="rect">
                                            <a:avLst/>
                                          </a:prstGeom>
                                          <a:noFill/>
                                          <a:ln>
                                            <a:noFill/>
                                          </a:ln>
                                        </pic:spPr>
                                      </pic:pic>
                                    </a:graphicData>
                                  </a:graphic>
                                </wp:inline>
                              </w:drawing>
                            </w:r>
                          </w:p>
                        </w:txbxContent>
                      </v:textbox>
                      <w10:wrap type="square"/>
                    </v:shape>
                  </w:pict>
                </mc:Fallback>
              </mc:AlternateContent>
            </w:r>
            <w:r w:rsidRPr="00BB1A19">
              <w:rPr>
                <w:rFonts w:ascii="Times New Roman" w:hAnsi="Times New Roman"/>
                <w:b/>
                <w:sz w:val="32"/>
              </w:rPr>
              <w:t>St. Andrew’s Primary</w:t>
            </w:r>
          </w:p>
          <w:p w14:paraId="690DDC0D" w14:textId="3DFDC17F" w:rsidR="00F93D76" w:rsidRPr="00BB1A19" w:rsidRDefault="00B50043" w:rsidP="29443353">
            <w:pPr>
              <w:spacing w:after="0" w:line="240" w:lineRule="auto"/>
              <w:jc w:val="center"/>
              <w:rPr>
                <w:rFonts w:ascii="Times New Roman" w:hAnsi="Times New Roman"/>
                <w:b/>
                <w:bCs/>
                <w:sz w:val="32"/>
                <w:szCs w:val="32"/>
              </w:rPr>
            </w:pPr>
            <w:r>
              <w:rPr>
                <w:rFonts w:ascii="Times New Roman" w:hAnsi="Times New Roman"/>
                <w:b/>
                <w:bCs/>
                <w:sz w:val="32"/>
                <w:szCs w:val="32"/>
              </w:rPr>
              <w:t>Learning Overview Term 3</w:t>
            </w:r>
          </w:p>
          <w:p w14:paraId="53BFD9FB" w14:textId="77777777" w:rsidR="00F93D76" w:rsidRPr="00BB1A19" w:rsidRDefault="00F93D76" w:rsidP="00BB1A19">
            <w:pPr>
              <w:spacing w:after="0" w:line="240" w:lineRule="auto"/>
              <w:jc w:val="center"/>
              <w:rPr>
                <w:rFonts w:ascii="Times New Roman" w:hAnsi="Times New Roman"/>
              </w:rPr>
            </w:pPr>
            <w:r>
              <w:rPr>
                <w:rFonts w:ascii="Times New Roman" w:hAnsi="Times New Roman"/>
                <w:b/>
                <w:sz w:val="32"/>
              </w:rPr>
              <w:t>Mrs Lambie P7</w:t>
            </w:r>
          </w:p>
        </w:tc>
      </w:tr>
      <w:tr w:rsidR="00BC6CC2" w:rsidRPr="00BB1A19" w14:paraId="095339D7" w14:textId="77777777" w:rsidTr="00337E18">
        <w:trPr>
          <w:trHeight w:val="232"/>
        </w:trPr>
        <w:tc>
          <w:tcPr>
            <w:tcW w:w="5358" w:type="dxa"/>
            <w:shd w:val="clear" w:color="auto" w:fill="FF827F"/>
          </w:tcPr>
          <w:p w14:paraId="44BB412C"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Literacy</w:t>
            </w:r>
          </w:p>
        </w:tc>
        <w:tc>
          <w:tcPr>
            <w:tcW w:w="5557" w:type="dxa"/>
            <w:shd w:val="clear" w:color="auto" w:fill="99CCFF"/>
          </w:tcPr>
          <w:p w14:paraId="5EC010D9"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Maths</w:t>
            </w:r>
          </w:p>
        </w:tc>
      </w:tr>
      <w:tr w:rsidR="00BC6CC2" w:rsidRPr="00BB1A19" w14:paraId="7472332B" w14:textId="77777777" w:rsidTr="00337E18">
        <w:trPr>
          <w:trHeight w:val="1906"/>
        </w:trPr>
        <w:tc>
          <w:tcPr>
            <w:tcW w:w="5358" w:type="dxa"/>
          </w:tcPr>
          <w:p w14:paraId="58DE9AE3" w14:textId="2467474D" w:rsidR="00BC6CC2" w:rsidRPr="006252A4" w:rsidRDefault="1BB5CB82" w:rsidP="00F93D76">
            <w:pPr>
              <w:spacing w:after="0" w:line="240" w:lineRule="auto"/>
              <w:rPr>
                <w:rFonts w:ascii="Times New Roman" w:hAnsi="Times New Roman"/>
                <w:b/>
                <w:bCs/>
                <w:sz w:val="21"/>
              </w:rPr>
            </w:pPr>
            <w:r w:rsidRPr="006252A4">
              <w:rPr>
                <w:rFonts w:ascii="Times New Roman" w:hAnsi="Times New Roman"/>
                <w:b/>
                <w:bCs/>
                <w:sz w:val="21"/>
              </w:rPr>
              <w:t>This term, you</w:t>
            </w:r>
            <w:r w:rsidR="00DF1A17" w:rsidRPr="006252A4">
              <w:rPr>
                <w:rFonts w:ascii="Times New Roman" w:hAnsi="Times New Roman"/>
                <w:b/>
                <w:bCs/>
                <w:sz w:val="21"/>
              </w:rPr>
              <w:t>r</w:t>
            </w:r>
            <w:r w:rsidRPr="006252A4">
              <w:rPr>
                <w:rFonts w:ascii="Times New Roman" w:hAnsi="Times New Roman"/>
                <w:b/>
                <w:bCs/>
                <w:sz w:val="21"/>
              </w:rPr>
              <w:t xml:space="preserve"> child will be further developing his/her comprehension strategies in reading. </w:t>
            </w:r>
            <w:r w:rsidR="00E01676">
              <w:rPr>
                <w:rFonts w:ascii="Times New Roman" w:hAnsi="Times New Roman"/>
                <w:b/>
                <w:bCs/>
                <w:sz w:val="21"/>
              </w:rPr>
              <w:t xml:space="preserve">Each group will work on a novel suited to their stage of ability and will be expected to read assigned chapters at home in order to complete tasks in class.  In writing, the children will be focusing on the </w:t>
            </w:r>
            <w:r w:rsidR="00F93D76">
              <w:rPr>
                <w:rFonts w:ascii="Times New Roman" w:hAnsi="Times New Roman"/>
                <w:b/>
                <w:bCs/>
                <w:sz w:val="21"/>
              </w:rPr>
              <w:t>discursive, instructions and explanation genres</w:t>
            </w:r>
            <w:r w:rsidR="00E01676">
              <w:rPr>
                <w:rFonts w:ascii="Times New Roman" w:hAnsi="Times New Roman"/>
                <w:b/>
                <w:bCs/>
                <w:sz w:val="21"/>
              </w:rPr>
              <w:t xml:space="preserve">.  </w:t>
            </w:r>
            <w:r w:rsidR="00F93D76">
              <w:rPr>
                <w:rFonts w:ascii="Times New Roman" w:hAnsi="Times New Roman"/>
                <w:b/>
                <w:bCs/>
                <w:sz w:val="21"/>
                <w:u w:val="single"/>
              </w:rPr>
              <w:t>Please ensure your child keeps up with reading homework.</w:t>
            </w:r>
            <w:r w:rsidR="00E01676">
              <w:rPr>
                <w:rFonts w:ascii="Times New Roman" w:hAnsi="Times New Roman"/>
                <w:b/>
                <w:bCs/>
                <w:sz w:val="21"/>
              </w:rPr>
              <w:t xml:space="preserve">  </w:t>
            </w:r>
          </w:p>
        </w:tc>
        <w:tc>
          <w:tcPr>
            <w:tcW w:w="5557" w:type="dxa"/>
          </w:tcPr>
          <w:p w14:paraId="6EE8CFA1" w14:textId="1169507D" w:rsidR="00BC6CC2" w:rsidRPr="006252A4" w:rsidRDefault="003F2D7C" w:rsidP="00F93D76">
            <w:pPr>
              <w:spacing w:after="0" w:line="240" w:lineRule="auto"/>
              <w:rPr>
                <w:rFonts w:ascii="Times New Roman" w:eastAsia="Times New Roman" w:hAnsi="Times New Roman"/>
                <w:sz w:val="21"/>
              </w:rPr>
            </w:pPr>
            <w:r w:rsidRPr="006252A4">
              <w:rPr>
                <w:rFonts w:ascii="Times New Roman" w:hAnsi="Times New Roman"/>
                <w:b/>
                <w:bCs/>
                <w:sz w:val="21"/>
              </w:rPr>
              <w:t xml:space="preserve">In Term </w:t>
            </w:r>
            <w:r w:rsidR="00E01676">
              <w:rPr>
                <w:rFonts w:ascii="Times New Roman" w:hAnsi="Times New Roman"/>
                <w:b/>
                <w:bCs/>
                <w:sz w:val="21"/>
              </w:rPr>
              <w:t>2</w:t>
            </w:r>
            <w:r w:rsidR="00DF1A17" w:rsidRPr="006252A4">
              <w:rPr>
                <w:rFonts w:ascii="Times New Roman" w:hAnsi="Times New Roman"/>
                <w:b/>
                <w:bCs/>
                <w:sz w:val="21"/>
              </w:rPr>
              <w:t xml:space="preserve">, </w:t>
            </w:r>
            <w:r w:rsidR="00E01676">
              <w:rPr>
                <w:rFonts w:ascii="Times New Roman" w:hAnsi="Times New Roman"/>
                <w:b/>
                <w:bCs/>
                <w:sz w:val="21"/>
              </w:rPr>
              <w:t>your child will cover the following topi</w:t>
            </w:r>
            <w:r w:rsidR="00B50043">
              <w:rPr>
                <w:rFonts w:ascii="Times New Roman" w:hAnsi="Times New Roman"/>
                <w:b/>
                <w:bCs/>
                <w:sz w:val="21"/>
              </w:rPr>
              <w:t>c</w:t>
            </w:r>
            <w:r w:rsidR="00E01676">
              <w:rPr>
                <w:rFonts w:ascii="Times New Roman" w:hAnsi="Times New Roman"/>
                <w:b/>
                <w:bCs/>
                <w:sz w:val="21"/>
              </w:rPr>
              <w:t>s:</w:t>
            </w:r>
            <w:r w:rsidR="00F93D76">
              <w:rPr>
                <w:rFonts w:ascii="Times New Roman" w:hAnsi="Times New Roman"/>
                <w:b/>
                <w:bCs/>
                <w:sz w:val="21"/>
              </w:rPr>
              <w:t xml:space="preserve"> decimals and percentages, money, negative numbers, data handing, chance and uncertainty</w:t>
            </w:r>
            <w:r w:rsidR="00E01676">
              <w:rPr>
                <w:rFonts w:ascii="Times New Roman" w:hAnsi="Times New Roman"/>
                <w:b/>
                <w:bCs/>
                <w:sz w:val="21"/>
              </w:rPr>
              <w:t xml:space="preserve">. </w:t>
            </w:r>
            <w:r w:rsidR="00DF1A17" w:rsidRPr="006252A4">
              <w:rPr>
                <w:rFonts w:ascii="Times New Roman" w:hAnsi="Times New Roman"/>
                <w:b/>
                <w:bCs/>
                <w:sz w:val="21"/>
              </w:rPr>
              <w:t>Please support your child at home by ensuring they have regular access</w:t>
            </w:r>
            <w:r w:rsidR="00E01676">
              <w:rPr>
                <w:rFonts w:ascii="Times New Roman" w:hAnsi="Times New Roman"/>
                <w:b/>
                <w:bCs/>
                <w:sz w:val="21"/>
              </w:rPr>
              <w:t xml:space="preserve"> to </w:t>
            </w:r>
            <w:proofErr w:type="spellStart"/>
            <w:r w:rsidR="00E01676">
              <w:rPr>
                <w:rFonts w:ascii="Times New Roman" w:hAnsi="Times New Roman"/>
                <w:b/>
                <w:bCs/>
                <w:sz w:val="21"/>
              </w:rPr>
              <w:t>Sumdog</w:t>
            </w:r>
            <w:proofErr w:type="spellEnd"/>
            <w:r w:rsidR="00E01676">
              <w:rPr>
                <w:rFonts w:ascii="Times New Roman" w:hAnsi="Times New Roman"/>
                <w:b/>
                <w:bCs/>
                <w:sz w:val="21"/>
              </w:rPr>
              <w:t xml:space="preserve"> and </w:t>
            </w:r>
            <w:proofErr w:type="spellStart"/>
            <w:r w:rsidR="00E01676">
              <w:rPr>
                <w:rFonts w:ascii="Times New Roman" w:hAnsi="Times New Roman"/>
                <w:b/>
                <w:bCs/>
                <w:sz w:val="21"/>
              </w:rPr>
              <w:t>Studyladder</w:t>
            </w:r>
            <w:proofErr w:type="spellEnd"/>
            <w:r w:rsidR="00DF1A17" w:rsidRPr="006252A4">
              <w:rPr>
                <w:rFonts w:ascii="Times New Roman" w:hAnsi="Times New Roman"/>
                <w:b/>
                <w:bCs/>
                <w:sz w:val="21"/>
              </w:rPr>
              <w:t xml:space="preserve"> possible.</w:t>
            </w:r>
            <w:r w:rsidR="00E01676">
              <w:rPr>
                <w:rFonts w:ascii="Times New Roman" w:hAnsi="Times New Roman"/>
                <w:b/>
                <w:bCs/>
                <w:sz w:val="21"/>
              </w:rPr>
              <w:t xml:space="preserve"> If access at home is difficult, please encourage your child to attend homework club.</w:t>
            </w:r>
          </w:p>
        </w:tc>
      </w:tr>
      <w:tr w:rsidR="00BC6CC2" w:rsidRPr="00BB1A19" w14:paraId="0B9777D2" w14:textId="77777777" w:rsidTr="00337E18">
        <w:trPr>
          <w:trHeight w:val="253"/>
        </w:trPr>
        <w:tc>
          <w:tcPr>
            <w:tcW w:w="5358" w:type="dxa"/>
            <w:shd w:val="clear" w:color="auto" w:fill="CCFFCC"/>
          </w:tcPr>
          <w:p w14:paraId="5C21F72C"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Health &amp; Wellbeing (including PE)</w:t>
            </w:r>
          </w:p>
        </w:tc>
        <w:tc>
          <w:tcPr>
            <w:tcW w:w="5557" w:type="dxa"/>
            <w:shd w:val="clear" w:color="auto" w:fill="CC99FF"/>
          </w:tcPr>
          <w:p w14:paraId="1E144B3F"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 xml:space="preserve">Religious Education </w:t>
            </w:r>
          </w:p>
        </w:tc>
      </w:tr>
      <w:tr w:rsidR="00BC6CC2" w:rsidRPr="00BB1A19" w14:paraId="638C845C" w14:textId="77777777" w:rsidTr="00337E18">
        <w:trPr>
          <w:trHeight w:val="1906"/>
        </w:trPr>
        <w:tc>
          <w:tcPr>
            <w:tcW w:w="5358" w:type="dxa"/>
          </w:tcPr>
          <w:p w14:paraId="44720C52" w14:textId="43BFA2D4" w:rsidR="00E01676" w:rsidRPr="00E01676" w:rsidRDefault="29443353" w:rsidP="00E01676">
            <w:pPr>
              <w:spacing w:after="0" w:line="240" w:lineRule="auto"/>
              <w:rPr>
                <w:rFonts w:ascii="Times New Roman" w:hAnsi="Times New Roman"/>
                <w:b/>
                <w:bCs/>
                <w:sz w:val="21"/>
              </w:rPr>
            </w:pPr>
            <w:r w:rsidRPr="006252A4">
              <w:rPr>
                <w:rFonts w:ascii="Times New Roman" w:hAnsi="Times New Roman"/>
                <w:b/>
                <w:bCs/>
                <w:sz w:val="21"/>
              </w:rPr>
              <w:t xml:space="preserve">Throughout P7, your child will benefit from specialist PE teaching from Mr Vince Cairns. </w:t>
            </w:r>
            <w:r w:rsidR="00E01676">
              <w:rPr>
                <w:rFonts w:ascii="Times New Roman" w:hAnsi="Times New Roman"/>
                <w:b/>
                <w:bCs/>
                <w:sz w:val="21"/>
              </w:rPr>
              <w:t xml:space="preserve"> Units covered will be </w:t>
            </w:r>
            <w:r w:rsidR="00F93D76">
              <w:rPr>
                <w:rFonts w:ascii="Times New Roman" w:hAnsi="Times New Roman"/>
                <w:b/>
                <w:bCs/>
                <w:sz w:val="21"/>
              </w:rPr>
              <w:t>Athleti</w:t>
            </w:r>
            <w:r w:rsidR="00B50043">
              <w:rPr>
                <w:rFonts w:ascii="Times New Roman" w:hAnsi="Times New Roman"/>
                <w:b/>
                <w:bCs/>
                <w:sz w:val="21"/>
              </w:rPr>
              <w:t>cs, ball games and summer games</w:t>
            </w:r>
            <w:r w:rsidR="00F93D76">
              <w:rPr>
                <w:rFonts w:ascii="Times New Roman" w:hAnsi="Times New Roman"/>
                <w:b/>
                <w:bCs/>
                <w:sz w:val="21"/>
              </w:rPr>
              <w:t xml:space="preserve">.  Your child will also explore themes of Choices and Consequences to prepare for transition to S1 or P7.  </w:t>
            </w:r>
          </w:p>
          <w:p w14:paraId="4CDC7527" w14:textId="35D10B94" w:rsidR="003302D4" w:rsidRPr="006252A4" w:rsidRDefault="00DF1A17" w:rsidP="00F93D76">
            <w:pPr>
              <w:spacing w:after="0" w:line="240" w:lineRule="auto"/>
              <w:rPr>
                <w:rFonts w:ascii="Times New Roman" w:hAnsi="Times New Roman"/>
                <w:b/>
                <w:bCs/>
                <w:sz w:val="21"/>
              </w:rPr>
            </w:pPr>
            <w:r w:rsidRPr="006252A4">
              <w:rPr>
                <w:rFonts w:ascii="Times New Roman" w:hAnsi="Times New Roman"/>
                <w:b/>
                <w:bCs/>
                <w:sz w:val="21"/>
              </w:rPr>
              <w:t>The long session will take place on a Wednesday and a shorter 45 min block will be on a Thursday</w:t>
            </w:r>
            <w:r w:rsidR="29443353" w:rsidRPr="006252A4">
              <w:rPr>
                <w:rFonts w:ascii="Times New Roman" w:hAnsi="Times New Roman"/>
                <w:b/>
                <w:bCs/>
                <w:sz w:val="21"/>
              </w:rPr>
              <w:t xml:space="preserve">. </w:t>
            </w:r>
            <w:r w:rsidR="00E01676">
              <w:rPr>
                <w:rFonts w:ascii="Times New Roman" w:hAnsi="Times New Roman"/>
                <w:b/>
                <w:bCs/>
                <w:sz w:val="21"/>
              </w:rPr>
              <w:t>PLEASE ENSURE YOUR CHILD BRINGS A PE KIT ON THESE DAYS!</w:t>
            </w:r>
          </w:p>
        </w:tc>
        <w:tc>
          <w:tcPr>
            <w:tcW w:w="5557" w:type="dxa"/>
          </w:tcPr>
          <w:p w14:paraId="550C577E" w14:textId="77777777" w:rsidR="00BC6CC2" w:rsidRPr="006252A4" w:rsidRDefault="00112B7F" w:rsidP="00112B7F">
            <w:pPr>
              <w:spacing w:after="0" w:line="240" w:lineRule="auto"/>
              <w:rPr>
                <w:rFonts w:ascii="Times New Roman" w:hAnsi="Times New Roman"/>
                <w:b/>
                <w:bCs/>
                <w:sz w:val="21"/>
              </w:rPr>
            </w:pPr>
            <w:r w:rsidRPr="006252A4">
              <w:rPr>
                <w:rFonts w:ascii="Times New Roman" w:hAnsi="Times New Roman"/>
                <w:b/>
                <w:bCs/>
                <w:sz w:val="21"/>
              </w:rPr>
              <w:t>The topics for study in RE this term are:</w:t>
            </w:r>
          </w:p>
          <w:p w14:paraId="443A28A5" w14:textId="207F4F74" w:rsidR="00112B7F" w:rsidRDefault="00F93D76" w:rsidP="00112B7F">
            <w:pPr>
              <w:pStyle w:val="ListParagraph"/>
              <w:numPr>
                <w:ilvl w:val="0"/>
                <w:numId w:val="4"/>
              </w:numPr>
              <w:spacing w:after="0" w:line="240" w:lineRule="auto"/>
              <w:rPr>
                <w:rFonts w:ascii="Times New Roman" w:hAnsi="Times New Roman"/>
                <w:b/>
                <w:bCs/>
                <w:sz w:val="21"/>
              </w:rPr>
            </w:pPr>
            <w:r>
              <w:rPr>
                <w:rFonts w:ascii="Times New Roman" w:hAnsi="Times New Roman"/>
                <w:b/>
                <w:bCs/>
                <w:sz w:val="21"/>
              </w:rPr>
              <w:t>Confirmation</w:t>
            </w:r>
          </w:p>
          <w:p w14:paraId="143B80CC" w14:textId="636BCE09" w:rsidR="00E01676" w:rsidRDefault="00F93D76" w:rsidP="00E01676">
            <w:pPr>
              <w:pStyle w:val="ListParagraph"/>
              <w:numPr>
                <w:ilvl w:val="0"/>
                <w:numId w:val="4"/>
              </w:numPr>
              <w:spacing w:after="0" w:line="240" w:lineRule="auto"/>
              <w:rPr>
                <w:rFonts w:ascii="Times New Roman" w:hAnsi="Times New Roman"/>
                <w:b/>
                <w:bCs/>
                <w:sz w:val="21"/>
              </w:rPr>
            </w:pPr>
            <w:r>
              <w:rPr>
                <w:rFonts w:ascii="Times New Roman" w:hAnsi="Times New Roman"/>
                <w:b/>
                <w:bCs/>
                <w:sz w:val="21"/>
              </w:rPr>
              <w:t>Mary</w:t>
            </w:r>
          </w:p>
          <w:p w14:paraId="4161A909" w14:textId="670FC01B" w:rsidR="00E01676" w:rsidRPr="00E01676" w:rsidRDefault="00F93D76" w:rsidP="00E01676">
            <w:pPr>
              <w:pStyle w:val="ListParagraph"/>
              <w:numPr>
                <w:ilvl w:val="0"/>
                <w:numId w:val="4"/>
              </w:numPr>
              <w:spacing w:after="0" w:line="240" w:lineRule="auto"/>
              <w:rPr>
                <w:rFonts w:ascii="Times New Roman" w:hAnsi="Times New Roman"/>
                <w:b/>
                <w:bCs/>
                <w:sz w:val="21"/>
              </w:rPr>
            </w:pPr>
            <w:r>
              <w:rPr>
                <w:rFonts w:ascii="Times New Roman" w:hAnsi="Times New Roman"/>
                <w:b/>
                <w:bCs/>
                <w:sz w:val="21"/>
              </w:rPr>
              <w:t>Easter</w:t>
            </w:r>
          </w:p>
          <w:p w14:paraId="64983C0B" w14:textId="60FB03CA" w:rsidR="00112B7F" w:rsidRPr="006252A4" w:rsidRDefault="00F93D76" w:rsidP="00112B7F">
            <w:pPr>
              <w:pStyle w:val="ListParagraph"/>
              <w:numPr>
                <w:ilvl w:val="0"/>
                <w:numId w:val="4"/>
              </w:numPr>
              <w:spacing w:after="0" w:line="240" w:lineRule="auto"/>
              <w:rPr>
                <w:rFonts w:ascii="Times New Roman" w:hAnsi="Times New Roman"/>
                <w:b/>
                <w:bCs/>
                <w:sz w:val="21"/>
              </w:rPr>
            </w:pPr>
            <w:r>
              <w:rPr>
                <w:rFonts w:ascii="Times New Roman" w:hAnsi="Times New Roman"/>
                <w:b/>
                <w:bCs/>
                <w:sz w:val="21"/>
              </w:rPr>
              <w:t>Prayer and Decision Making</w:t>
            </w:r>
          </w:p>
          <w:p w14:paraId="1BCB5BC6" w14:textId="74C6577A" w:rsidR="00112B7F" w:rsidRPr="006252A4" w:rsidRDefault="00E01676" w:rsidP="00F93D76">
            <w:pPr>
              <w:spacing w:after="0" w:line="240" w:lineRule="auto"/>
              <w:rPr>
                <w:rFonts w:ascii="Times New Roman" w:hAnsi="Times New Roman"/>
                <w:b/>
                <w:bCs/>
                <w:sz w:val="21"/>
              </w:rPr>
            </w:pPr>
            <w:r>
              <w:rPr>
                <w:rFonts w:ascii="Times New Roman" w:hAnsi="Times New Roman"/>
                <w:b/>
                <w:bCs/>
                <w:sz w:val="21"/>
              </w:rPr>
              <w:t xml:space="preserve">The children will </w:t>
            </w:r>
            <w:r w:rsidR="00F93D76">
              <w:rPr>
                <w:rFonts w:ascii="Times New Roman" w:hAnsi="Times New Roman"/>
                <w:b/>
                <w:bCs/>
                <w:sz w:val="21"/>
              </w:rPr>
              <w:t>prepare for and receive the Sacrament of Confirmation.</w:t>
            </w:r>
          </w:p>
        </w:tc>
      </w:tr>
      <w:tr w:rsidR="00BC6CC2" w:rsidRPr="00BB1A19" w14:paraId="243C6F0B" w14:textId="77777777" w:rsidTr="00337E18">
        <w:trPr>
          <w:trHeight w:val="116"/>
        </w:trPr>
        <w:tc>
          <w:tcPr>
            <w:tcW w:w="5358" w:type="dxa"/>
            <w:shd w:val="clear" w:color="auto" w:fill="CCFFFF"/>
          </w:tcPr>
          <w:p w14:paraId="20BE9790" w14:textId="49C8D3AC" w:rsidR="00BC6CC2" w:rsidRPr="00BB1A19" w:rsidRDefault="00BC6CC2" w:rsidP="00BB1A19">
            <w:pPr>
              <w:spacing w:after="0" w:line="240" w:lineRule="auto"/>
              <w:rPr>
                <w:rFonts w:ascii="Times New Roman" w:hAnsi="Times New Roman"/>
                <w:b/>
              </w:rPr>
            </w:pPr>
            <w:r w:rsidRPr="00BB1A19">
              <w:rPr>
                <w:rFonts w:ascii="Times New Roman" w:hAnsi="Times New Roman"/>
                <w:b/>
              </w:rPr>
              <w:t>Science</w:t>
            </w:r>
          </w:p>
        </w:tc>
        <w:tc>
          <w:tcPr>
            <w:tcW w:w="5557" w:type="dxa"/>
            <w:shd w:val="clear" w:color="auto" w:fill="FFC5E5"/>
          </w:tcPr>
          <w:p w14:paraId="4AC9367E"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Social Subjects</w:t>
            </w:r>
          </w:p>
        </w:tc>
      </w:tr>
      <w:tr w:rsidR="00BC6CC2" w:rsidRPr="00BB1A19" w14:paraId="4826CAB3" w14:textId="77777777" w:rsidTr="00337E18">
        <w:trPr>
          <w:trHeight w:val="1906"/>
        </w:trPr>
        <w:tc>
          <w:tcPr>
            <w:tcW w:w="5358" w:type="dxa"/>
          </w:tcPr>
          <w:p w14:paraId="6304B655" w14:textId="1DB407AE" w:rsidR="000947BD" w:rsidRPr="006252A4" w:rsidRDefault="00B50043" w:rsidP="003B6C4A">
            <w:pPr>
              <w:spacing w:after="0" w:line="240" w:lineRule="auto"/>
              <w:rPr>
                <w:rFonts w:ascii="Times New Roman" w:hAnsi="Times New Roman"/>
                <w:b/>
                <w:bCs/>
                <w:sz w:val="21"/>
              </w:rPr>
            </w:pPr>
            <w:r>
              <w:rPr>
                <w:rFonts w:ascii="Times New Roman" w:hAnsi="Times New Roman"/>
                <w:b/>
                <w:bCs/>
                <w:sz w:val="21"/>
              </w:rPr>
              <w:t xml:space="preserve">Miss </w:t>
            </w:r>
            <w:proofErr w:type="spellStart"/>
            <w:r>
              <w:rPr>
                <w:rFonts w:ascii="Times New Roman" w:hAnsi="Times New Roman"/>
                <w:b/>
                <w:bCs/>
                <w:sz w:val="21"/>
              </w:rPr>
              <w:t>Beekman</w:t>
            </w:r>
            <w:proofErr w:type="spellEnd"/>
            <w:r>
              <w:rPr>
                <w:rFonts w:ascii="Times New Roman" w:hAnsi="Times New Roman"/>
                <w:b/>
                <w:bCs/>
                <w:sz w:val="21"/>
              </w:rPr>
              <w:t xml:space="preserve"> will continue to delive</w:t>
            </w:r>
            <w:r w:rsidR="003B6C4A">
              <w:rPr>
                <w:rFonts w:ascii="Times New Roman" w:hAnsi="Times New Roman"/>
                <w:b/>
                <w:bCs/>
                <w:sz w:val="21"/>
              </w:rPr>
              <w:t>r a science programme this term, exploring the sensory organs.</w:t>
            </w:r>
          </w:p>
        </w:tc>
        <w:tc>
          <w:tcPr>
            <w:tcW w:w="5557" w:type="dxa"/>
          </w:tcPr>
          <w:p w14:paraId="46D3D889" w14:textId="20D00141" w:rsidR="00BC6CC2" w:rsidRPr="006252A4" w:rsidRDefault="00BC6CC2" w:rsidP="1BB5CB82">
            <w:pPr>
              <w:spacing w:after="0" w:line="240" w:lineRule="auto"/>
              <w:rPr>
                <w:rFonts w:ascii="Times New Roman" w:hAnsi="Times New Roman"/>
                <w:b/>
                <w:sz w:val="21"/>
              </w:rPr>
            </w:pPr>
            <w:bookmarkStart w:id="0" w:name="_GoBack"/>
            <w:bookmarkEnd w:id="0"/>
          </w:p>
        </w:tc>
      </w:tr>
      <w:tr w:rsidR="00BC6CC2" w:rsidRPr="00BB1A19" w14:paraId="3433034C" w14:textId="77777777" w:rsidTr="00337E18">
        <w:trPr>
          <w:trHeight w:val="206"/>
        </w:trPr>
        <w:tc>
          <w:tcPr>
            <w:tcW w:w="5358" w:type="dxa"/>
            <w:shd w:val="clear" w:color="auto" w:fill="00FFFF"/>
          </w:tcPr>
          <w:p w14:paraId="133B0115"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Technology</w:t>
            </w:r>
          </w:p>
        </w:tc>
        <w:tc>
          <w:tcPr>
            <w:tcW w:w="5557" w:type="dxa"/>
            <w:shd w:val="clear" w:color="auto" w:fill="FFCC99"/>
          </w:tcPr>
          <w:p w14:paraId="59A5441D" w14:textId="77777777" w:rsidR="00BC6CC2" w:rsidRPr="00BB1A19" w:rsidRDefault="00BC6CC2" w:rsidP="00BB1A19">
            <w:pPr>
              <w:spacing w:after="0" w:line="240" w:lineRule="auto"/>
              <w:rPr>
                <w:rFonts w:ascii="Times New Roman" w:hAnsi="Times New Roman"/>
                <w:b/>
              </w:rPr>
            </w:pPr>
            <w:r w:rsidRPr="00BB1A19">
              <w:rPr>
                <w:rFonts w:ascii="Times New Roman" w:hAnsi="Times New Roman"/>
                <w:b/>
              </w:rPr>
              <w:t>Music</w:t>
            </w:r>
            <w:r w:rsidR="00A74124">
              <w:rPr>
                <w:rFonts w:ascii="Times New Roman" w:hAnsi="Times New Roman"/>
                <w:b/>
              </w:rPr>
              <w:t xml:space="preserve"> and Drama</w:t>
            </w:r>
          </w:p>
        </w:tc>
      </w:tr>
      <w:tr w:rsidR="00BC6CC2" w:rsidRPr="00BB1A19" w14:paraId="7957A9BD" w14:textId="77777777" w:rsidTr="00337E18">
        <w:trPr>
          <w:trHeight w:val="1595"/>
        </w:trPr>
        <w:tc>
          <w:tcPr>
            <w:tcW w:w="5358" w:type="dxa"/>
          </w:tcPr>
          <w:p w14:paraId="241250A1" w14:textId="238A72F8" w:rsidR="00BC6CC2" w:rsidRPr="006252A4" w:rsidRDefault="00B50043" w:rsidP="00A57823">
            <w:pPr>
              <w:spacing w:after="0" w:line="240" w:lineRule="auto"/>
              <w:rPr>
                <w:rFonts w:ascii="Times New Roman" w:hAnsi="Times New Roman"/>
                <w:b/>
                <w:bCs/>
                <w:sz w:val="21"/>
              </w:rPr>
            </w:pPr>
            <w:r>
              <w:rPr>
                <w:rFonts w:ascii="Times New Roman" w:hAnsi="Times New Roman"/>
                <w:b/>
                <w:bCs/>
                <w:sz w:val="21"/>
              </w:rPr>
              <w:t>Linking with the mathematics topic – angles, the children will work in groups to complete programming challenging using Pro-Bots.</w:t>
            </w:r>
          </w:p>
        </w:tc>
        <w:tc>
          <w:tcPr>
            <w:tcW w:w="5557" w:type="dxa"/>
          </w:tcPr>
          <w:p w14:paraId="6DABF80B" w14:textId="4AF4F995" w:rsidR="00BC6CC2" w:rsidRPr="006252A4" w:rsidRDefault="00B50043" w:rsidP="00A57823">
            <w:pPr>
              <w:spacing w:after="0" w:line="240" w:lineRule="auto"/>
              <w:rPr>
                <w:rFonts w:ascii="Times New Roman" w:hAnsi="Times New Roman"/>
                <w:b/>
                <w:bCs/>
                <w:sz w:val="21"/>
              </w:rPr>
            </w:pPr>
            <w:r>
              <w:rPr>
                <w:rFonts w:ascii="Times New Roman" w:hAnsi="Times New Roman"/>
                <w:b/>
                <w:bCs/>
                <w:sz w:val="21"/>
              </w:rPr>
              <w:t>P6/7 will be working on songs for Graduation and for Confirmation/ Leavers’ masses.</w:t>
            </w:r>
          </w:p>
        </w:tc>
      </w:tr>
      <w:tr w:rsidR="00A74124" w:rsidRPr="00BB1A19" w14:paraId="41B2F6E5" w14:textId="77777777" w:rsidTr="00337E18">
        <w:trPr>
          <w:trHeight w:val="181"/>
        </w:trPr>
        <w:tc>
          <w:tcPr>
            <w:tcW w:w="5358" w:type="dxa"/>
            <w:shd w:val="clear" w:color="auto" w:fill="FFCC99"/>
          </w:tcPr>
          <w:p w14:paraId="3317BFA8" w14:textId="77777777" w:rsidR="00A74124" w:rsidRPr="00BB1A19" w:rsidRDefault="00A74124" w:rsidP="00BB1A19">
            <w:pPr>
              <w:spacing w:after="0" w:line="240" w:lineRule="auto"/>
              <w:rPr>
                <w:rFonts w:ascii="Times New Roman" w:hAnsi="Times New Roman"/>
                <w:b/>
              </w:rPr>
            </w:pPr>
            <w:r>
              <w:rPr>
                <w:rFonts w:ascii="Times New Roman" w:hAnsi="Times New Roman"/>
                <w:b/>
              </w:rPr>
              <w:t>Art</w:t>
            </w:r>
          </w:p>
        </w:tc>
        <w:tc>
          <w:tcPr>
            <w:tcW w:w="5557" w:type="dxa"/>
            <w:shd w:val="clear" w:color="auto" w:fill="FF8D99"/>
          </w:tcPr>
          <w:p w14:paraId="31205D95" w14:textId="77777777" w:rsidR="00A74124" w:rsidRPr="00BB1A19" w:rsidRDefault="00A74124" w:rsidP="00A74124">
            <w:pPr>
              <w:spacing w:after="0" w:line="240" w:lineRule="auto"/>
              <w:rPr>
                <w:rFonts w:ascii="Times New Roman" w:hAnsi="Times New Roman"/>
                <w:b/>
              </w:rPr>
            </w:pPr>
            <w:r>
              <w:rPr>
                <w:rFonts w:ascii="Times New Roman" w:hAnsi="Times New Roman"/>
                <w:b/>
              </w:rPr>
              <w:t>Spanish P</w:t>
            </w:r>
            <w:r w:rsidRPr="00BB1A19">
              <w:rPr>
                <w:rFonts w:ascii="Times New Roman" w:hAnsi="Times New Roman"/>
                <w:b/>
              </w:rPr>
              <w:t xml:space="preserve">7 </w:t>
            </w:r>
          </w:p>
        </w:tc>
      </w:tr>
      <w:tr w:rsidR="00A74124" w:rsidRPr="00BB1A19" w14:paraId="1AB97E3E" w14:textId="77777777" w:rsidTr="00337E18">
        <w:trPr>
          <w:trHeight w:val="1649"/>
        </w:trPr>
        <w:tc>
          <w:tcPr>
            <w:tcW w:w="5358" w:type="dxa"/>
          </w:tcPr>
          <w:p w14:paraId="09B679E6" w14:textId="34E403AC" w:rsidR="00660D80" w:rsidRPr="006252A4" w:rsidRDefault="00B50043" w:rsidP="29443353">
            <w:pPr>
              <w:spacing w:after="0" w:line="240" w:lineRule="auto"/>
              <w:rPr>
                <w:rFonts w:ascii="Times New Roman" w:hAnsi="Times New Roman"/>
                <w:b/>
                <w:bCs/>
                <w:sz w:val="21"/>
              </w:rPr>
            </w:pPr>
            <w:r>
              <w:rPr>
                <w:rFonts w:ascii="Times New Roman" w:hAnsi="Times New Roman"/>
                <w:b/>
                <w:bCs/>
                <w:sz w:val="21"/>
              </w:rPr>
              <w:t>Linked to the topic of Choices and Consequences, the children will take part in a variety of art activities that will promote positive self-esteem and mental health.  These activities will include skills in drawing, painting and 3d modelling.</w:t>
            </w:r>
          </w:p>
        </w:tc>
        <w:tc>
          <w:tcPr>
            <w:tcW w:w="5557" w:type="dxa"/>
          </w:tcPr>
          <w:p w14:paraId="386F23B4" w14:textId="3D5A183A" w:rsidR="00A74124" w:rsidRPr="006252A4" w:rsidRDefault="00ED6439" w:rsidP="00ED6439">
            <w:pPr>
              <w:spacing w:after="0" w:line="240" w:lineRule="auto"/>
              <w:rPr>
                <w:rFonts w:ascii="Times New Roman" w:hAnsi="Times New Roman"/>
                <w:b/>
                <w:sz w:val="21"/>
              </w:rPr>
            </w:pPr>
            <w:r>
              <w:rPr>
                <w:rFonts w:ascii="Times New Roman" w:hAnsi="Times New Roman"/>
                <w:b/>
                <w:sz w:val="21"/>
              </w:rPr>
              <w:t>Miss Beekman will deliver a weekly Spanish session this term.</w:t>
            </w:r>
          </w:p>
        </w:tc>
      </w:tr>
      <w:tr w:rsidR="002A162C" w:rsidRPr="00BB1A19" w14:paraId="299275B2" w14:textId="77777777" w:rsidTr="00337E18">
        <w:trPr>
          <w:trHeight w:val="157"/>
        </w:trPr>
        <w:tc>
          <w:tcPr>
            <w:tcW w:w="10915" w:type="dxa"/>
            <w:gridSpan w:val="2"/>
            <w:shd w:val="clear" w:color="auto" w:fill="FF827F"/>
          </w:tcPr>
          <w:p w14:paraId="592CDFCC" w14:textId="77777777" w:rsidR="002A162C" w:rsidRPr="00BB1A19" w:rsidRDefault="002A162C" w:rsidP="00BB1A19">
            <w:pPr>
              <w:spacing w:after="0" w:line="240" w:lineRule="auto"/>
              <w:rPr>
                <w:rFonts w:ascii="Times New Roman" w:hAnsi="Times New Roman"/>
                <w:b/>
              </w:rPr>
            </w:pPr>
            <w:r w:rsidRPr="00BB1A19">
              <w:rPr>
                <w:rFonts w:ascii="Times New Roman" w:hAnsi="Times New Roman"/>
                <w:b/>
              </w:rPr>
              <w:t>Homework Projects</w:t>
            </w:r>
          </w:p>
        </w:tc>
      </w:tr>
      <w:tr w:rsidR="002A162C" w:rsidRPr="00BB1A19" w14:paraId="60C54AD3" w14:textId="77777777" w:rsidTr="00337E18">
        <w:trPr>
          <w:trHeight w:val="1389"/>
        </w:trPr>
        <w:tc>
          <w:tcPr>
            <w:tcW w:w="10915" w:type="dxa"/>
            <w:gridSpan w:val="2"/>
          </w:tcPr>
          <w:p w14:paraId="44604203" w14:textId="77777777" w:rsidR="00ED6439" w:rsidRDefault="00ED6439" w:rsidP="1BB5CB82">
            <w:pPr>
              <w:spacing w:after="0" w:line="240" w:lineRule="auto"/>
              <w:rPr>
                <w:rFonts w:ascii="Times New Roman" w:eastAsia="Times New Roman" w:hAnsi="Times New Roman"/>
                <w:b/>
                <w:bCs/>
              </w:rPr>
            </w:pPr>
          </w:p>
          <w:p w14:paraId="72B9E64F" w14:textId="065C54B6" w:rsidR="006252A4" w:rsidRPr="00597A20" w:rsidRDefault="003B6C4A" w:rsidP="003B6C4A">
            <w:pPr>
              <w:spacing w:after="0" w:line="240" w:lineRule="auto"/>
              <w:rPr>
                <w:rFonts w:ascii="Times New Roman" w:eastAsia="Times New Roman" w:hAnsi="Times New Roman"/>
                <w:b/>
                <w:bCs/>
              </w:rPr>
            </w:pPr>
            <w:r>
              <w:rPr>
                <w:rFonts w:ascii="Times New Roman" w:eastAsia="Times New Roman" w:hAnsi="Times New Roman"/>
                <w:b/>
                <w:bCs/>
              </w:rPr>
              <w:t>Children are asked to bring in appropriate magazines from home for use in an art project this term.</w:t>
            </w:r>
          </w:p>
        </w:tc>
      </w:tr>
    </w:tbl>
    <w:p w14:paraId="6FF33F2A" w14:textId="77777777" w:rsidR="00BC6CC2" w:rsidRDefault="00BC6CC2">
      <w:pPr>
        <w:rPr>
          <w:rFonts w:ascii="Times New Roman" w:hAnsi="Times New Roman"/>
        </w:rPr>
      </w:pPr>
      <w:r>
        <w:rPr>
          <w:rFonts w:ascii="Times New Roman" w:hAnsi="Times New Roman"/>
        </w:rPr>
        <w:t>Please find brief details of what your child will be covering in class this term.  Take time to ask them about their learning.</w:t>
      </w:r>
    </w:p>
    <w:p w14:paraId="61CB0F70" w14:textId="77777777" w:rsidR="00BC6CC2" w:rsidRPr="009D2377" w:rsidRDefault="00BC6CC2">
      <w:pPr>
        <w:rPr>
          <w:rFonts w:ascii="Times New Roman" w:hAnsi="Times New Roman"/>
        </w:rPr>
      </w:pPr>
      <w:r>
        <w:rPr>
          <w:rFonts w:ascii="Times New Roman" w:hAnsi="Times New Roman"/>
        </w:rPr>
        <w:t xml:space="preserve">We know children attain better when a parent or carer at home discusses their learning with them.  Like you, we want all our children attaining and achieving to their maximum potential. </w:t>
      </w:r>
    </w:p>
    <w:sectPr w:rsidR="00BC6CC2" w:rsidRPr="009D2377" w:rsidSect="00D81CA3">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A1774"/>
    <w:multiLevelType w:val="hybridMultilevel"/>
    <w:tmpl w:val="CF9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B6302"/>
    <w:multiLevelType w:val="hybridMultilevel"/>
    <w:tmpl w:val="17A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C42FF"/>
    <w:multiLevelType w:val="hybridMultilevel"/>
    <w:tmpl w:val="DADE2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F3327E"/>
    <w:multiLevelType w:val="hybridMultilevel"/>
    <w:tmpl w:val="A7C4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35"/>
    <w:rsid w:val="00035454"/>
    <w:rsid w:val="000947BD"/>
    <w:rsid w:val="000A156D"/>
    <w:rsid w:val="000A745B"/>
    <w:rsid w:val="000D7E6F"/>
    <w:rsid w:val="00112B7F"/>
    <w:rsid w:val="001E1F45"/>
    <w:rsid w:val="001F46C5"/>
    <w:rsid w:val="001F6A35"/>
    <w:rsid w:val="00222FE0"/>
    <w:rsid w:val="002A162C"/>
    <w:rsid w:val="003302D4"/>
    <w:rsid w:val="00337E18"/>
    <w:rsid w:val="00391E5F"/>
    <w:rsid w:val="003B6C4A"/>
    <w:rsid w:val="003F2D7C"/>
    <w:rsid w:val="00403BB8"/>
    <w:rsid w:val="00446322"/>
    <w:rsid w:val="004941E7"/>
    <w:rsid w:val="004A5637"/>
    <w:rsid w:val="004C35A1"/>
    <w:rsid w:val="00515227"/>
    <w:rsid w:val="0052484A"/>
    <w:rsid w:val="0059196F"/>
    <w:rsid w:val="00597A20"/>
    <w:rsid w:val="00617625"/>
    <w:rsid w:val="006252A4"/>
    <w:rsid w:val="00660D80"/>
    <w:rsid w:val="0068221D"/>
    <w:rsid w:val="007A364A"/>
    <w:rsid w:val="007A3DC9"/>
    <w:rsid w:val="007B7CB1"/>
    <w:rsid w:val="00824DD2"/>
    <w:rsid w:val="008740C0"/>
    <w:rsid w:val="00891659"/>
    <w:rsid w:val="008A50C3"/>
    <w:rsid w:val="009D2377"/>
    <w:rsid w:val="00A57823"/>
    <w:rsid w:val="00A60EBB"/>
    <w:rsid w:val="00A74124"/>
    <w:rsid w:val="00A8325C"/>
    <w:rsid w:val="00AF1D37"/>
    <w:rsid w:val="00AF1FB7"/>
    <w:rsid w:val="00B06787"/>
    <w:rsid w:val="00B50043"/>
    <w:rsid w:val="00B87854"/>
    <w:rsid w:val="00BB1A19"/>
    <w:rsid w:val="00BC6CC2"/>
    <w:rsid w:val="00BE0DC6"/>
    <w:rsid w:val="00C15D8F"/>
    <w:rsid w:val="00C2032C"/>
    <w:rsid w:val="00C75230"/>
    <w:rsid w:val="00C81737"/>
    <w:rsid w:val="00C872E8"/>
    <w:rsid w:val="00D123C9"/>
    <w:rsid w:val="00D81CA3"/>
    <w:rsid w:val="00D83E8F"/>
    <w:rsid w:val="00DF06E5"/>
    <w:rsid w:val="00DF1A17"/>
    <w:rsid w:val="00E01676"/>
    <w:rsid w:val="00E05770"/>
    <w:rsid w:val="00E26A3D"/>
    <w:rsid w:val="00E27D8D"/>
    <w:rsid w:val="00E770FE"/>
    <w:rsid w:val="00E876D8"/>
    <w:rsid w:val="00EB55D7"/>
    <w:rsid w:val="00EC1A2F"/>
    <w:rsid w:val="00ED6439"/>
    <w:rsid w:val="00F664C2"/>
    <w:rsid w:val="00F93D76"/>
    <w:rsid w:val="1BB5CB82"/>
    <w:rsid w:val="294433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6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6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77"/>
    <w:rPr>
      <w:rFonts w:ascii="Segoe UI" w:hAnsi="Segoe UI" w:cs="Segoe UI"/>
      <w:sz w:val="18"/>
    </w:rPr>
  </w:style>
  <w:style w:type="paragraph" w:styleId="ListParagraph">
    <w:name w:val="List Paragraph"/>
    <w:basedOn w:val="Normal"/>
    <w:uiPriority w:val="34"/>
    <w:qFormat/>
    <w:rsid w:val="00660D80"/>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3F2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8092">
      <w:bodyDiv w:val="1"/>
      <w:marLeft w:val="0"/>
      <w:marRight w:val="0"/>
      <w:marTop w:val="0"/>
      <w:marBottom w:val="0"/>
      <w:divBdr>
        <w:top w:val="none" w:sz="0" w:space="0" w:color="auto"/>
        <w:left w:val="none" w:sz="0" w:space="0" w:color="auto"/>
        <w:bottom w:val="none" w:sz="0" w:space="0" w:color="auto"/>
        <w:right w:val="none" w:sz="0" w:space="0" w:color="auto"/>
      </w:divBdr>
      <w:divsChild>
        <w:div w:id="1447501957">
          <w:marLeft w:val="0"/>
          <w:marRight w:val="0"/>
          <w:marTop w:val="0"/>
          <w:marBottom w:val="0"/>
          <w:divBdr>
            <w:top w:val="none" w:sz="0" w:space="0" w:color="auto"/>
            <w:left w:val="none" w:sz="0" w:space="0" w:color="auto"/>
            <w:bottom w:val="none" w:sz="0" w:space="0" w:color="auto"/>
            <w:right w:val="none" w:sz="0" w:space="0" w:color="auto"/>
          </w:divBdr>
          <w:divsChild>
            <w:div w:id="789130479">
              <w:marLeft w:val="0"/>
              <w:marRight w:val="0"/>
              <w:marTop w:val="0"/>
              <w:marBottom w:val="0"/>
              <w:divBdr>
                <w:top w:val="none" w:sz="0" w:space="0" w:color="auto"/>
                <w:left w:val="none" w:sz="0" w:space="0" w:color="auto"/>
                <w:bottom w:val="none" w:sz="0" w:space="0" w:color="auto"/>
                <w:right w:val="none" w:sz="0" w:space="0" w:color="auto"/>
              </w:divBdr>
            </w:div>
            <w:div w:id="1443304174">
              <w:marLeft w:val="0"/>
              <w:marRight w:val="0"/>
              <w:marTop w:val="0"/>
              <w:marBottom w:val="0"/>
              <w:divBdr>
                <w:top w:val="none" w:sz="0" w:space="0" w:color="auto"/>
                <w:left w:val="none" w:sz="0" w:space="0" w:color="auto"/>
                <w:bottom w:val="none" w:sz="0" w:space="0" w:color="auto"/>
                <w:right w:val="none" w:sz="0" w:space="0" w:color="auto"/>
              </w:divBdr>
            </w:div>
            <w:div w:id="1427732461">
              <w:marLeft w:val="0"/>
              <w:marRight w:val="0"/>
              <w:marTop w:val="0"/>
              <w:marBottom w:val="0"/>
              <w:divBdr>
                <w:top w:val="none" w:sz="0" w:space="0" w:color="auto"/>
                <w:left w:val="none" w:sz="0" w:space="0" w:color="auto"/>
                <w:bottom w:val="none" w:sz="0" w:space="0" w:color="auto"/>
                <w:right w:val="none" w:sz="0" w:space="0" w:color="auto"/>
              </w:divBdr>
            </w:div>
            <w:div w:id="1483112111">
              <w:marLeft w:val="0"/>
              <w:marRight w:val="0"/>
              <w:marTop w:val="0"/>
              <w:marBottom w:val="0"/>
              <w:divBdr>
                <w:top w:val="none" w:sz="0" w:space="0" w:color="auto"/>
                <w:left w:val="none" w:sz="0" w:space="0" w:color="auto"/>
                <w:bottom w:val="none" w:sz="0" w:space="0" w:color="auto"/>
                <w:right w:val="none" w:sz="0" w:space="0" w:color="auto"/>
              </w:divBdr>
            </w:div>
            <w:div w:id="6418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North Lanarkshire Council</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temp</dc:creator>
  <cp:keywords/>
  <cp:lastModifiedBy>temp</cp:lastModifiedBy>
  <cp:revision>4</cp:revision>
  <cp:lastPrinted>2019-05-08T13:23:00Z</cp:lastPrinted>
  <dcterms:created xsi:type="dcterms:W3CDTF">2019-04-28T21:43:00Z</dcterms:created>
  <dcterms:modified xsi:type="dcterms:W3CDTF">2019-05-08T13:23:00Z</dcterms:modified>
</cp:coreProperties>
</file>