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C3110" w14:textId="3487E6AB" w:rsidR="00B65DD4" w:rsidRDefault="001F7E18">
      <w:r>
        <w:rPr>
          <w:noProof/>
        </w:rPr>
        <w:drawing>
          <wp:inline distT="0" distB="0" distL="0" distR="0" wp14:anchorId="0ABE1FFC" wp14:editId="45E98970">
            <wp:extent cx="2895600" cy="1133475"/>
            <wp:effectExtent l="0" t="0" r="0" b="9525"/>
            <wp:docPr id="200730032" name="Picture 2" descr="University of Glasgow | University Inf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ersity of Glasgow | University Info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1133475"/>
                    </a:xfrm>
                    <a:prstGeom prst="rect">
                      <a:avLst/>
                    </a:prstGeom>
                    <a:noFill/>
                    <a:ln>
                      <a:noFill/>
                    </a:ln>
                  </pic:spPr>
                </pic:pic>
              </a:graphicData>
            </a:graphic>
          </wp:inline>
        </w:drawing>
      </w:r>
    </w:p>
    <w:p w14:paraId="606B19F4" w14:textId="565F4657" w:rsidR="001F7E18" w:rsidRPr="00BA5E05" w:rsidRDefault="001F7E18">
      <w:pPr>
        <w:rPr>
          <w:b/>
          <w:bCs/>
          <w:sz w:val="32"/>
          <w:szCs w:val="32"/>
          <w:u w:val="single"/>
        </w:rPr>
      </w:pPr>
      <w:r w:rsidRPr="00BA5E05">
        <w:rPr>
          <w:b/>
          <w:bCs/>
          <w:sz w:val="32"/>
          <w:szCs w:val="32"/>
          <w:u w:val="single"/>
        </w:rPr>
        <w:t>Reach Programme:</w:t>
      </w:r>
    </w:p>
    <w:p w14:paraId="2D5A0C96" w14:textId="043FEC23" w:rsidR="001F7E18" w:rsidRDefault="001F7E18" w:rsidP="001F7E18">
      <w:pPr>
        <w:shd w:val="clear" w:color="auto" w:fill="FFFFFF" w:themeFill="background1"/>
        <w:rPr>
          <w:rFonts w:ascii="PT Sans" w:hAnsi="PT Sans"/>
          <w:color w:val="343536"/>
          <w:sz w:val="26"/>
          <w:szCs w:val="26"/>
          <w:shd w:val="clear" w:color="auto" w:fill="F7F7F7"/>
        </w:rPr>
      </w:pPr>
      <w:r w:rsidRPr="001F7E18">
        <w:rPr>
          <w:rFonts w:ascii="PT Sans" w:hAnsi="PT Sans"/>
          <w:color w:val="343536"/>
          <w:sz w:val="26"/>
          <w:szCs w:val="26"/>
          <w:shd w:val="clear" w:color="auto" w:fill="F7F7F7"/>
        </w:rPr>
        <w:t>Reach Scotland is a national programme, established through support from the Scottish Funding Council, with the overall aim of widening participation to high demand professions. Five universities facilitate Reach. Aside from the University of Glasgow, these are the Universities of Aberdeen, Dundee, Edinburgh, and St Andrew’s. Each university covers a different region of Scotland.</w:t>
      </w:r>
    </w:p>
    <w:p w14:paraId="269609F9" w14:textId="77777777" w:rsidR="001F7E18" w:rsidRPr="001F7E18" w:rsidRDefault="001F7E18" w:rsidP="001F7E18">
      <w:p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1F7E18">
        <w:rPr>
          <w:rFonts w:ascii="PT Sans" w:eastAsia="Times New Roman" w:hAnsi="PT Sans" w:cs="Times New Roman"/>
          <w:color w:val="343536"/>
          <w:kern w:val="0"/>
          <w:sz w:val="26"/>
          <w:szCs w:val="26"/>
          <w:lang w:eastAsia="en-GB"/>
          <w14:ligatures w14:val="none"/>
        </w:rPr>
        <w:t>The Reach programme is aimed at senior school pupils interested in pursuing one of the following professions -</w:t>
      </w:r>
    </w:p>
    <w:p w14:paraId="6509669A" w14:textId="77777777" w:rsidR="001F7E18" w:rsidRPr="001F7E18" w:rsidRDefault="001F7E18" w:rsidP="001F7E18">
      <w:pPr>
        <w:numPr>
          <w:ilvl w:val="0"/>
          <w:numId w:val="1"/>
        </w:num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1F7E18">
        <w:rPr>
          <w:rFonts w:ascii="PT Sans" w:eastAsia="Times New Roman" w:hAnsi="PT Sans" w:cs="Times New Roman"/>
          <w:color w:val="343536"/>
          <w:kern w:val="0"/>
          <w:sz w:val="26"/>
          <w:szCs w:val="26"/>
          <w:lang w:eastAsia="en-GB"/>
          <w14:ligatures w14:val="none"/>
        </w:rPr>
        <w:t>Dentistry </w:t>
      </w:r>
    </w:p>
    <w:p w14:paraId="34B21749" w14:textId="77777777" w:rsidR="001F7E18" w:rsidRPr="001F7E18" w:rsidRDefault="001F7E18" w:rsidP="001F7E18">
      <w:pPr>
        <w:numPr>
          <w:ilvl w:val="0"/>
          <w:numId w:val="1"/>
        </w:num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1F7E18">
        <w:rPr>
          <w:rFonts w:ascii="PT Sans" w:eastAsia="Times New Roman" w:hAnsi="PT Sans" w:cs="Times New Roman"/>
          <w:color w:val="343536"/>
          <w:kern w:val="0"/>
          <w:sz w:val="26"/>
          <w:szCs w:val="26"/>
          <w:lang w:eastAsia="en-GB"/>
          <w14:ligatures w14:val="none"/>
        </w:rPr>
        <w:t>Law</w:t>
      </w:r>
    </w:p>
    <w:p w14:paraId="2F34103B" w14:textId="77777777" w:rsidR="001F7E18" w:rsidRPr="001F7E18" w:rsidRDefault="001F7E18" w:rsidP="001F7E18">
      <w:pPr>
        <w:numPr>
          <w:ilvl w:val="0"/>
          <w:numId w:val="1"/>
        </w:num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1F7E18">
        <w:rPr>
          <w:rFonts w:ascii="PT Sans" w:eastAsia="Times New Roman" w:hAnsi="PT Sans" w:cs="Times New Roman"/>
          <w:color w:val="343536"/>
          <w:kern w:val="0"/>
          <w:sz w:val="26"/>
          <w:szCs w:val="26"/>
          <w:lang w:eastAsia="en-GB"/>
          <w14:ligatures w14:val="none"/>
        </w:rPr>
        <w:t>Medicine</w:t>
      </w:r>
    </w:p>
    <w:p w14:paraId="7B5F708F" w14:textId="77777777" w:rsidR="001F7E18" w:rsidRPr="001F7E18" w:rsidRDefault="001F7E18" w:rsidP="001F7E18">
      <w:pPr>
        <w:numPr>
          <w:ilvl w:val="0"/>
          <w:numId w:val="1"/>
        </w:num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1F7E18">
        <w:rPr>
          <w:rFonts w:ascii="PT Sans" w:eastAsia="Times New Roman" w:hAnsi="PT Sans" w:cs="Times New Roman"/>
          <w:color w:val="343536"/>
          <w:kern w:val="0"/>
          <w:sz w:val="26"/>
          <w:szCs w:val="26"/>
          <w:lang w:eastAsia="en-GB"/>
          <w14:ligatures w14:val="none"/>
        </w:rPr>
        <w:t>Veterinary Medicine</w:t>
      </w:r>
    </w:p>
    <w:p w14:paraId="176E28F2" w14:textId="77777777" w:rsidR="001F7E18" w:rsidRPr="001F7E18" w:rsidRDefault="001F7E18" w:rsidP="001F7E18">
      <w:p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1F7E18">
        <w:rPr>
          <w:rFonts w:ascii="PT Sans" w:eastAsia="Times New Roman" w:hAnsi="PT Sans" w:cs="Times New Roman"/>
          <w:b/>
          <w:bCs/>
          <w:color w:val="343536"/>
          <w:kern w:val="0"/>
          <w:sz w:val="26"/>
          <w:szCs w:val="26"/>
          <w:lang w:eastAsia="en-GB"/>
          <w14:ligatures w14:val="none"/>
        </w:rPr>
        <w:t>Do you meet the eligibility criteria?</w:t>
      </w:r>
      <w:r w:rsidRPr="001F7E18">
        <w:rPr>
          <w:rFonts w:ascii="PT Sans" w:eastAsia="Times New Roman" w:hAnsi="PT Sans" w:cs="Times New Roman"/>
          <w:color w:val="343536"/>
          <w:kern w:val="0"/>
          <w:sz w:val="26"/>
          <w:szCs w:val="26"/>
          <w:lang w:eastAsia="en-GB"/>
          <w14:ligatures w14:val="none"/>
        </w:rPr>
        <w:t> </w:t>
      </w:r>
    </w:p>
    <w:p w14:paraId="78257D4A" w14:textId="77777777" w:rsidR="001F7E18" w:rsidRPr="001F7E18" w:rsidRDefault="001F7E18" w:rsidP="001F7E18">
      <w:p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1F7E18">
        <w:rPr>
          <w:rFonts w:ascii="PT Sans" w:eastAsia="Times New Roman" w:hAnsi="PT Sans" w:cs="Times New Roman"/>
          <w:color w:val="343536"/>
          <w:kern w:val="0"/>
          <w:sz w:val="26"/>
          <w:szCs w:val="26"/>
          <w:lang w:eastAsia="en-GB"/>
          <w14:ligatures w14:val="none"/>
        </w:rPr>
        <w:t>To register for the Reach programme, you must be in S5 and S6, attending a state secondary school in the West of Scotland AND meet one of the following eligibility criterions: </w:t>
      </w:r>
    </w:p>
    <w:p w14:paraId="5144749F" w14:textId="77777777" w:rsidR="001F7E18" w:rsidRPr="001F7E18" w:rsidRDefault="001F7E18" w:rsidP="001F7E18">
      <w:pPr>
        <w:numPr>
          <w:ilvl w:val="0"/>
          <w:numId w:val="2"/>
        </w:num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1F7E18">
        <w:rPr>
          <w:rFonts w:ascii="PT Sans" w:eastAsia="Times New Roman" w:hAnsi="PT Sans" w:cs="Times New Roman"/>
          <w:color w:val="343536"/>
          <w:kern w:val="0"/>
          <w:sz w:val="26"/>
          <w:szCs w:val="26"/>
          <w:lang w:eastAsia="en-GB"/>
          <w14:ligatures w14:val="none"/>
        </w:rPr>
        <w:t>Live in a SIMD decile 1-4 postcode (SIMD 20/40) </w:t>
      </w:r>
    </w:p>
    <w:p w14:paraId="4A3AD19A" w14:textId="77777777" w:rsidR="001F7E18" w:rsidRPr="001F7E18" w:rsidRDefault="001F7E18" w:rsidP="001F7E18">
      <w:pPr>
        <w:numPr>
          <w:ilvl w:val="0"/>
          <w:numId w:val="2"/>
        </w:num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1F7E18">
        <w:rPr>
          <w:rFonts w:ascii="PT Sans" w:eastAsia="Times New Roman" w:hAnsi="PT Sans" w:cs="Times New Roman"/>
          <w:color w:val="343536"/>
          <w:kern w:val="0"/>
          <w:sz w:val="26"/>
          <w:szCs w:val="26"/>
          <w:lang w:eastAsia="en-GB"/>
          <w14:ligatures w14:val="none"/>
        </w:rPr>
        <w:t xml:space="preserve">Are care </w:t>
      </w:r>
      <w:proofErr w:type="gramStart"/>
      <w:r w:rsidRPr="001F7E18">
        <w:rPr>
          <w:rFonts w:ascii="PT Sans" w:eastAsia="Times New Roman" w:hAnsi="PT Sans" w:cs="Times New Roman"/>
          <w:color w:val="343536"/>
          <w:kern w:val="0"/>
          <w:sz w:val="26"/>
          <w:szCs w:val="26"/>
          <w:lang w:eastAsia="en-GB"/>
          <w14:ligatures w14:val="none"/>
        </w:rPr>
        <w:t>experienced</w:t>
      </w:r>
      <w:proofErr w:type="gramEnd"/>
      <w:r w:rsidRPr="001F7E18">
        <w:rPr>
          <w:rFonts w:ascii="PT Sans" w:eastAsia="Times New Roman" w:hAnsi="PT Sans" w:cs="Times New Roman"/>
          <w:color w:val="343536"/>
          <w:kern w:val="0"/>
          <w:sz w:val="26"/>
          <w:szCs w:val="26"/>
          <w:lang w:eastAsia="en-GB"/>
          <w14:ligatures w14:val="none"/>
        </w:rPr>
        <w:t> </w:t>
      </w:r>
    </w:p>
    <w:p w14:paraId="4D87D29E" w14:textId="77777777" w:rsidR="001F7E18" w:rsidRPr="001F7E18" w:rsidRDefault="001F7E18" w:rsidP="001F7E18">
      <w:pPr>
        <w:numPr>
          <w:ilvl w:val="0"/>
          <w:numId w:val="2"/>
        </w:num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1F7E18">
        <w:rPr>
          <w:rFonts w:ascii="PT Sans" w:eastAsia="Times New Roman" w:hAnsi="PT Sans" w:cs="Times New Roman"/>
          <w:color w:val="343536"/>
          <w:kern w:val="0"/>
          <w:sz w:val="26"/>
          <w:szCs w:val="26"/>
          <w:lang w:eastAsia="en-GB"/>
          <w14:ligatures w14:val="none"/>
        </w:rPr>
        <w:t xml:space="preserve">Are estranged from family and living without family </w:t>
      </w:r>
      <w:proofErr w:type="gramStart"/>
      <w:r w:rsidRPr="001F7E18">
        <w:rPr>
          <w:rFonts w:ascii="PT Sans" w:eastAsia="Times New Roman" w:hAnsi="PT Sans" w:cs="Times New Roman"/>
          <w:color w:val="343536"/>
          <w:kern w:val="0"/>
          <w:sz w:val="26"/>
          <w:szCs w:val="26"/>
          <w:lang w:eastAsia="en-GB"/>
          <w14:ligatures w14:val="none"/>
        </w:rPr>
        <w:t>support</w:t>
      </w:r>
      <w:proofErr w:type="gramEnd"/>
      <w:r w:rsidRPr="001F7E18">
        <w:rPr>
          <w:rFonts w:ascii="PT Sans" w:eastAsia="Times New Roman" w:hAnsi="PT Sans" w:cs="Times New Roman"/>
          <w:color w:val="343536"/>
          <w:kern w:val="0"/>
          <w:sz w:val="26"/>
          <w:szCs w:val="26"/>
          <w:lang w:eastAsia="en-GB"/>
          <w14:ligatures w14:val="none"/>
        </w:rPr>
        <w:t> </w:t>
      </w:r>
    </w:p>
    <w:p w14:paraId="6EA7D0C9" w14:textId="77777777" w:rsidR="001F7E18" w:rsidRPr="001F7E18" w:rsidRDefault="001F7E18" w:rsidP="001F7E18">
      <w:pPr>
        <w:numPr>
          <w:ilvl w:val="0"/>
          <w:numId w:val="2"/>
        </w:num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1F7E18">
        <w:rPr>
          <w:rFonts w:ascii="PT Sans" w:eastAsia="Times New Roman" w:hAnsi="PT Sans" w:cs="Times New Roman"/>
          <w:color w:val="343536"/>
          <w:kern w:val="0"/>
          <w:sz w:val="26"/>
          <w:szCs w:val="26"/>
          <w:lang w:eastAsia="en-GB"/>
          <w14:ligatures w14:val="none"/>
        </w:rPr>
        <w:t>Are a carer (provide unpaid care) </w:t>
      </w:r>
    </w:p>
    <w:p w14:paraId="3701A39C" w14:textId="77777777" w:rsidR="001F7E18" w:rsidRPr="001F7E18" w:rsidRDefault="001F7E18" w:rsidP="001F7E18">
      <w:pPr>
        <w:numPr>
          <w:ilvl w:val="0"/>
          <w:numId w:val="2"/>
        </w:num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1F7E18">
        <w:rPr>
          <w:rFonts w:ascii="PT Sans" w:eastAsia="Times New Roman" w:hAnsi="PT Sans" w:cs="Times New Roman"/>
          <w:color w:val="343536"/>
          <w:kern w:val="0"/>
          <w:sz w:val="26"/>
          <w:szCs w:val="26"/>
          <w:lang w:eastAsia="en-GB"/>
          <w14:ligatures w14:val="none"/>
        </w:rPr>
        <w:t xml:space="preserve">Are seeking asylum in the </w:t>
      </w:r>
      <w:proofErr w:type="gramStart"/>
      <w:r w:rsidRPr="001F7E18">
        <w:rPr>
          <w:rFonts w:ascii="PT Sans" w:eastAsia="Times New Roman" w:hAnsi="PT Sans" w:cs="Times New Roman"/>
          <w:color w:val="343536"/>
          <w:kern w:val="0"/>
          <w:sz w:val="26"/>
          <w:szCs w:val="26"/>
          <w:lang w:eastAsia="en-GB"/>
          <w14:ligatures w14:val="none"/>
        </w:rPr>
        <w:t>UK</w:t>
      </w:r>
      <w:proofErr w:type="gramEnd"/>
      <w:r w:rsidRPr="001F7E18">
        <w:rPr>
          <w:rFonts w:ascii="PT Sans" w:eastAsia="Times New Roman" w:hAnsi="PT Sans" w:cs="Times New Roman"/>
          <w:color w:val="343536"/>
          <w:kern w:val="0"/>
          <w:sz w:val="26"/>
          <w:szCs w:val="26"/>
          <w:lang w:eastAsia="en-GB"/>
          <w14:ligatures w14:val="none"/>
        </w:rPr>
        <w:t> </w:t>
      </w:r>
    </w:p>
    <w:p w14:paraId="54EE636C" w14:textId="77777777" w:rsidR="001F7E18" w:rsidRPr="001F7E18" w:rsidRDefault="001F7E18" w:rsidP="001F7E18">
      <w:pPr>
        <w:numPr>
          <w:ilvl w:val="0"/>
          <w:numId w:val="2"/>
        </w:num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1F7E18">
        <w:rPr>
          <w:rFonts w:ascii="PT Sans" w:eastAsia="Times New Roman" w:hAnsi="PT Sans" w:cs="Times New Roman"/>
          <w:color w:val="343536"/>
          <w:kern w:val="0"/>
          <w:sz w:val="26"/>
          <w:szCs w:val="26"/>
          <w:lang w:eastAsia="en-GB"/>
          <w14:ligatures w14:val="none"/>
        </w:rPr>
        <w:t xml:space="preserve">Have refugee </w:t>
      </w:r>
      <w:proofErr w:type="gramStart"/>
      <w:r w:rsidRPr="001F7E18">
        <w:rPr>
          <w:rFonts w:ascii="PT Sans" w:eastAsia="Times New Roman" w:hAnsi="PT Sans" w:cs="Times New Roman"/>
          <w:color w:val="343536"/>
          <w:kern w:val="0"/>
          <w:sz w:val="26"/>
          <w:szCs w:val="26"/>
          <w:lang w:eastAsia="en-GB"/>
          <w14:ligatures w14:val="none"/>
        </w:rPr>
        <w:t>status</w:t>
      </w:r>
      <w:proofErr w:type="gramEnd"/>
    </w:p>
    <w:p w14:paraId="58691893" w14:textId="77777777" w:rsidR="001F7E18" w:rsidRPr="001F7E18" w:rsidRDefault="001F7E18" w:rsidP="001F7E18">
      <w:pPr>
        <w:shd w:val="clear" w:color="auto" w:fill="FFFFFF"/>
        <w:spacing w:before="100" w:beforeAutospacing="1" w:after="100" w:afterAutospacing="1" w:line="240" w:lineRule="auto"/>
        <w:rPr>
          <w:rFonts w:ascii="PT Sans" w:eastAsia="Times New Roman" w:hAnsi="PT Sans" w:cs="Times New Roman"/>
          <w:color w:val="343536"/>
          <w:kern w:val="0"/>
          <w:sz w:val="26"/>
          <w:szCs w:val="26"/>
          <w:lang w:eastAsia="en-GB"/>
          <w14:ligatures w14:val="none"/>
        </w:rPr>
      </w:pPr>
      <w:r w:rsidRPr="001F7E18">
        <w:rPr>
          <w:rFonts w:ascii="PT Sans" w:eastAsia="Times New Roman" w:hAnsi="PT Sans" w:cs="Times New Roman"/>
          <w:color w:val="343536"/>
          <w:kern w:val="0"/>
          <w:sz w:val="26"/>
          <w:szCs w:val="26"/>
          <w:lang w:eastAsia="en-GB"/>
          <w14:ligatures w14:val="none"/>
        </w:rPr>
        <w:t>You can check if you live in a SIMD decile 1-4 postcode here - </w:t>
      </w:r>
      <w:hyperlink r:id="rId6" w:tgtFrame="_blank" w:history="1">
        <w:r w:rsidRPr="001F7E18">
          <w:rPr>
            <w:rFonts w:ascii="PT Sans" w:eastAsia="Times New Roman" w:hAnsi="PT Sans" w:cs="Times New Roman"/>
            <w:color w:val="005398"/>
            <w:kern w:val="0"/>
            <w:sz w:val="26"/>
            <w:szCs w:val="26"/>
            <w:u w:val="single"/>
            <w:lang w:eastAsia="en-GB"/>
            <w14:ligatures w14:val="none"/>
          </w:rPr>
          <w:t>Postcode checker</w:t>
        </w:r>
      </w:hyperlink>
    </w:p>
    <w:p w14:paraId="4024C78A" w14:textId="77777777" w:rsidR="00BA5E05" w:rsidRDefault="00BA5E05" w:rsidP="00BA5E05">
      <w:pPr>
        <w:pStyle w:val="NormalWeb"/>
        <w:shd w:val="clear" w:color="auto" w:fill="FFFFFF"/>
        <w:rPr>
          <w:rFonts w:ascii="PT Sans" w:hAnsi="PT Sans"/>
          <w:color w:val="343536"/>
          <w:sz w:val="26"/>
          <w:szCs w:val="26"/>
        </w:rPr>
      </w:pPr>
      <w:r>
        <w:rPr>
          <w:rStyle w:val="Strong"/>
          <w:rFonts w:ascii="PT Sans" w:eastAsiaTheme="majorEastAsia" w:hAnsi="PT Sans"/>
          <w:color w:val="343536"/>
          <w:sz w:val="26"/>
          <w:szCs w:val="26"/>
        </w:rPr>
        <w:t>What if I don't meet any of the above criteria</w:t>
      </w:r>
    </w:p>
    <w:p w14:paraId="5E07C077" w14:textId="55406102" w:rsidR="00BA5E05" w:rsidRDefault="00BA5E05" w:rsidP="00BA5E05">
      <w:pPr>
        <w:pStyle w:val="NormalWeb"/>
        <w:shd w:val="clear" w:color="auto" w:fill="FFFFFF"/>
        <w:rPr>
          <w:rFonts w:ascii="PT Sans" w:hAnsi="PT Sans"/>
          <w:color w:val="343536"/>
          <w:sz w:val="26"/>
          <w:szCs w:val="26"/>
        </w:rPr>
      </w:pPr>
      <w:r>
        <w:rPr>
          <w:rFonts w:ascii="PT Sans" w:hAnsi="PT Sans"/>
          <w:color w:val="343536"/>
          <w:sz w:val="26"/>
          <w:szCs w:val="26"/>
        </w:rPr>
        <w:t xml:space="preserve">If you do not meet any of the criteria listed above but believe you have been disadvantaged by circumstance (either personally or academically) then you will need to complete our extenuating circumstances form. The Reach contact </w:t>
      </w:r>
      <w:r>
        <w:rPr>
          <w:rFonts w:ascii="PT Sans" w:hAnsi="PT Sans"/>
          <w:color w:val="343536"/>
          <w:sz w:val="26"/>
          <w:szCs w:val="26"/>
        </w:rPr>
        <w:lastRenderedPageBreak/>
        <w:t xml:space="preserve">teacher for your school is Mrs McCahill, and she has the information on how to </w:t>
      </w:r>
      <w:proofErr w:type="gramStart"/>
      <w:r>
        <w:rPr>
          <w:rFonts w:ascii="PT Sans" w:hAnsi="PT Sans"/>
          <w:color w:val="343536"/>
          <w:sz w:val="26"/>
          <w:szCs w:val="26"/>
        </w:rPr>
        <w:t>submit an application</w:t>
      </w:r>
      <w:proofErr w:type="gramEnd"/>
      <w:r>
        <w:rPr>
          <w:rFonts w:ascii="PT Sans" w:hAnsi="PT Sans"/>
          <w:color w:val="343536"/>
          <w:sz w:val="26"/>
          <w:szCs w:val="26"/>
        </w:rPr>
        <w:t xml:space="preserve"> for extenuating circumstances</w:t>
      </w:r>
      <w:r w:rsidR="00A424B4">
        <w:rPr>
          <w:rFonts w:ascii="PT Sans" w:hAnsi="PT Sans"/>
          <w:color w:val="343536"/>
          <w:sz w:val="26"/>
          <w:szCs w:val="26"/>
        </w:rPr>
        <w:t>.</w:t>
      </w:r>
    </w:p>
    <w:p w14:paraId="6A6F6C12" w14:textId="11D93B19" w:rsidR="00BA5E05" w:rsidRDefault="00BA5E05" w:rsidP="00BA5E05">
      <w:pPr>
        <w:pStyle w:val="NormalWeb"/>
        <w:shd w:val="clear" w:color="auto" w:fill="FFFFFF"/>
        <w:rPr>
          <w:rFonts w:ascii="PT Sans" w:hAnsi="PT Sans"/>
          <w:color w:val="343536"/>
          <w:sz w:val="26"/>
          <w:szCs w:val="26"/>
        </w:rPr>
      </w:pPr>
      <w:r>
        <w:rPr>
          <w:rFonts w:ascii="PT Sans" w:hAnsi="PT Sans"/>
          <w:color w:val="343536"/>
          <w:sz w:val="26"/>
          <w:szCs w:val="26"/>
        </w:rPr>
        <w:t xml:space="preserve">Once we receive this </w:t>
      </w:r>
      <w:r w:rsidR="00A424B4">
        <w:rPr>
          <w:rFonts w:ascii="PT Sans" w:hAnsi="PT Sans"/>
          <w:color w:val="343536"/>
          <w:sz w:val="26"/>
          <w:szCs w:val="26"/>
        </w:rPr>
        <w:t>information,</w:t>
      </w:r>
      <w:r>
        <w:rPr>
          <w:rFonts w:ascii="PT Sans" w:hAnsi="PT Sans"/>
          <w:color w:val="343536"/>
          <w:sz w:val="26"/>
          <w:szCs w:val="26"/>
        </w:rPr>
        <w:t xml:space="preserve"> we will then </w:t>
      </w:r>
      <w:proofErr w:type="gramStart"/>
      <w:r>
        <w:rPr>
          <w:rFonts w:ascii="PT Sans" w:hAnsi="PT Sans"/>
          <w:color w:val="343536"/>
          <w:sz w:val="26"/>
          <w:szCs w:val="26"/>
        </w:rPr>
        <w:t>make a decision</w:t>
      </w:r>
      <w:proofErr w:type="gramEnd"/>
      <w:r>
        <w:rPr>
          <w:rFonts w:ascii="PT Sans" w:hAnsi="PT Sans"/>
          <w:color w:val="343536"/>
          <w:sz w:val="26"/>
          <w:szCs w:val="26"/>
        </w:rPr>
        <w:t xml:space="preserve"> as to whether you can participate.</w:t>
      </w:r>
    </w:p>
    <w:p w14:paraId="75C9322F" w14:textId="77777777" w:rsidR="00BF104C" w:rsidRDefault="00BF104C" w:rsidP="00BF104C">
      <w:pPr>
        <w:pStyle w:val="NormalWeb"/>
        <w:shd w:val="clear" w:color="auto" w:fill="FFFFFF"/>
        <w:rPr>
          <w:rFonts w:ascii="PT Sans" w:hAnsi="PT Sans"/>
          <w:color w:val="343536"/>
          <w:sz w:val="26"/>
          <w:szCs w:val="26"/>
        </w:rPr>
      </w:pPr>
      <w:bookmarkStart w:id="0" w:name="_Hlk176777247"/>
      <w:r>
        <w:rPr>
          <w:rStyle w:val="Strong"/>
          <w:rFonts w:ascii="PT Sans" w:eastAsiaTheme="majorEastAsia" w:hAnsi="PT Sans"/>
          <w:color w:val="343536"/>
          <w:sz w:val="26"/>
          <w:szCs w:val="26"/>
        </w:rPr>
        <w:t>How to register for Reach</w:t>
      </w:r>
    </w:p>
    <w:p w14:paraId="0E92B2E5" w14:textId="3E9543B3" w:rsidR="00BF104C" w:rsidRDefault="00BF104C" w:rsidP="00BA5E05">
      <w:pPr>
        <w:pStyle w:val="NormalWeb"/>
        <w:shd w:val="clear" w:color="auto" w:fill="FFFFFF"/>
        <w:rPr>
          <w:rStyle w:val="Strong"/>
          <w:rFonts w:ascii="PT Sans" w:eastAsiaTheme="majorEastAsia" w:hAnsi="PT Sans"/>
          <w:color w:val="343536"/>
          <w:sz w:val="26"/>
          <w:szCs w:val="26"/>
        </w:rPr>
      </w:pPr>
      <w:r w:rsidRPr="00BF104C">
        <w:rPr>
          <w:rFonts w:ascii="PT Sans" w:hAnsi="PT Sans"/>
          <w:b/>
          <w:bCs/>
          <w:color w:val="343536"/>
          <w:sz w:val="26"/>
          <w:szCs w:val="26"/>
          <w:u w:val="single"/>
          <w:shd w:val="clear" w:color="auto" w:fill="F7F7F7"/>
        </w:rPr>
        <w:t>Pupils’ participation in Reach needs to be approved by teachers at their school.</w:t>
      </w:r>
      <w:r>
        <w:rPr>
          <w:rFonts w:ascii="PT Sans" w:hAnsi="PT Sans"/>
          <w:color w:val="343536"/>
          <w:sz w:val="26"/>
          <w:szCs w:val="26"/>
          <w:shd w:val="clear" w:color="auto" w:fill="F7F7F7"/>
        </w:rPr>
        <w:t xml:space="preserve"> O</w:t>
      </w:r>
      <w:r>
        <w:rPr>
          <w:rFonts w:ascii="PT Sans" w:hAnsi="PT Sans"/>
          <w:color w:val="343536"/>
          <w:sz w:val="26"/>
          <w:szCs w:val="26"/>
          <w:shd w:val="clear" w:color="auto" w:fill="F7F7F7"/>
        </w:rPr>
        <w:t>nce a pupil has been nominated or approved by them, we will invite the pupil to fill in an online registration form.</w:t>
      </w:r>
    </w:p>
    <w:p w14:paraId="29C08062" w14:textId="77777777" w:rsidR="00BA5E05" w:rsidRDefault="00BA5E05" w:rsidP="00BA5E05">
      <w:pPr>
        <w:pStyle w:val="NormalWeb"/>
        <w:shd w:val="clear" w:color="auto" w:fill="FFFFFF"/>
        <w:rPr>
          <w:rFonts w:ascii="PT Sans" w:hAnsi="PT Sans"/>
          <w:color w:val="343536"/>
          <w:sz w:val="26"/>
          <w:szCs w:val="26"/>
        </w:rPr>
      </w:pPr>
      <w:r>
        <w:rPr>
          <w:rFonts w:ascii="PT Sans" w:hAnsi="PT Sans"/>
          <w:color w:val="343536"/>
          <w:sz w:val="26"/>
          <w:szCs w:val="26"/>
        </w:rPr>
        <w:t>If you are eligible to participate then you can start the registration process.</w:t>
      </w:r>
    </w:p>
    <w:p w14:paraId="6EDD50CC" w14:textId="77777777" w:rsidR="00BF104C" w:rsidRDefault="00BA5E05" w:rsidP="00BA5E05">
      <w:pPr>
        <w:pStyle w:val="NormalWeb"/>
        <w:shd w:val="clear" w:color="auto" w:fill="FFFFFF"/>
        <w:rPr>
          <w:rFonts w:ascii="PT Sans" w:hAnsi="PT Sans"/>
          <w:b/>
          <w:bCs/>
          <w:color w:val="343536"/>
          <w:sz w:val="26"/>
          <w:szCs w:val="26"/>
        </w:rPr>
      </w:pPr>
      <w:r w:rsidRPr="00BA5E05">
        <w:rPr>
          <w:rFonts w:ascii="PT Sans" w:hAnsi="PT Sans"/>
          <w:b/>
          <w:bCs/>
          <w:color w:val="343536"/>
          <w:sz w:val="26"/>
          <w:szCs w:val="26"/>
        </w:rPr>
        <w:t xml:space="preserve">Mrs McCahill can help you with this process. </w:t>
      </w:r>
    </w:p>
    <w:p w14:paraId="1D6A462E" w14:textId="77777777" w:rsidR="00BF104C" w:rsidRDefault="00BF104C" w:rsidP="00BA5E05">
      <w:pPr>
        <w:pStyle w:val="NormalWeb"/>
        <w:shd w:val="clear" w:color="auto" w:fill="FFFFFF"/>
        <w:rPr>
          <w:rFonts w:ascii="PT Sans" w:hAnsi="PT Sans"/>
          <w:b/>
          <w:bCs/>
          <w:color w:val="343536"/>
          <w:sz w:val="26"/>
          <w:szCs w:val="26"/>
        </w:rPr>
      </w:pPr>
    </w:p>
    <w:p w14:paraId="0EA0E917" w14:textId="7C31CBF4" w:rsidR="00BF104C" w:rsidRDefault="00BF104C" w:rsidP="00BA5E05">
      <w:pPr>
        <w:pStyle w:val="NormalWeb"/>
        <w:shd w:val="clear" w:color="auto" w:fill="FFFFFF"/>
        <w:rPr>
          <w:rFonts w:ascii="PT Sans" w:hAnsi="PT Sans"/>
          <w:b/>
          <w:bCs/>
          <w:color w:val="343536"/>
          <w:sz w:val="26"/>
          <w:szCs w:val="26"/>
        </w:rPr>
      </w:pPr>
      <w:r>
        <w:rPr>
          <w:rFonts w:ascii="PT Sans" w:hAnsi="PT Sans"/>
          <w:b/>
          <w:bCs/>
          <w:color w:val="343536"/>
          <w:sz w:val="26"/>
          <w:szCs w:val="26"/>
        </w:rPr>
        <w:t>Why Take Part:</w:t>
      </w:r>
    </w:p>
    <w:p w14:paraId="225292EE" w14:textId="77777777" w:rsidR="00BF104C" w:rsidRPr="00BF104C" w:rsidRDefault="00BF104C" w:rsidP="00BF104C">
      <w:pPr>
        <w:shd w:val="clear" w:color="auto" w:fill="F7F7F7"/>
        <w:spacing w:before="100" w:beforeAutospacing="1" w:after="100" w:afterAutospacing="1" w:line="240" w:lineRule="auto"/>
        <w:rPr>
          <w:rFonts w:ascii="PT Sans" w:eastAsia="Times New Roman" w:hAnsi="PT Sans" w:cs="Times New Roman"/>
          <w:color w:val="343536"/>
          <w:kern w:val="0"/>
          <w:sz w:val="24"/>
          <w:szCs w:val="24"/>
          <w:lang w:eastAsia="en-GB"/>
          <w14:ligatures w14:val="none"/>
        </w:rPr>
      </w:pPr>
      <w:r w:rsidRPr="00BF104C">
        <w:rPr>
          <w:rFonts w:ascii="PT Sans" w:eastAsia="Times New Roman" w:hAnsi="PT Sans" w:cs="Times New Roman"/>
          <w:color w:val="343536"/>
          <w:kern w:val="0"/>
          <w:sz w:val="24"/>
          <w:szCs w:val="24"/>
          <w:lang w:eastAsia="en-GB"/>
          <w14:ligatures w14:val="none"/>
        </w:rPr>
        <w:t xml:space="preserve">Throughout the programme pupils will build up a wealth of knowledge and experience, both academic and practical, which they can draw on if they decide to apply to one of the four professions. Research conducted on entrants to the University who have completed similar programmes also show that they are well prepared and are more able to successfully negotiate the transition to </w:t>
      </w:r>
      <w:proofErr w:type="gramStart"/>
      <w:r w:rsidRPr="00BF104C">
        <w:rPr>
          <w:rFonts w:ascii="PT Sans" w:eastAsia="Times New Roman" w:hAnsi="PT Sans" w:cs="Times New Roman"/>
          <w:color w:val="343536"/>
          <w:kern w:val="0"/>
          <w:sz w:val="24"/>
          <w:szCs w:val="24"/>
          <w:lang w:eastAsia="en-GB"/>
          <w14:ligatures w14:val="none"/>
        </w:rPr>
        <w:t>University</w:t>
      </w:r>
      <w:proofErr w:type="gramEnd"/>
      <w:r w:rsidRPr="00BF104C">
        <w:rPr>
          <w:rFonts w:ascii="PT Sans" w:eastAsia="Times New Roman" w:hAnsi="PT Sans" w:cs="Times New Roman"/>
          <w:color w:val="343536"/>
          <w:kern w:val="0"/>
          <w:sz w:val="24"/>
          <w:szCs w:val="24"/>
          <w:lang w:eastAsia="en-GB"/>
          <w14:ligatures w14:val="none"/>
        </w:rPr>
        <w:t>.</w:t>
      </w:r>
    </w:p>
    <w:p w14:paraId="54DB7D84" w14:textId="77777777" w:rsidR="00BF104C" w:rsidRPr="00BF104C" w:rsidRDefault="00BF104C" w:rsidP="00BF104C">
      <w:pPr>
        <w:shd w:val="clear" w:color="auto" w:fill="F7F7F7"/>
        <w:spacing w:before="100" w:beforeAutospacing="1" w:after="100" w:afterAutospacing="1" w:line="240" w:lineRule="auto"/>
        <w:rPr>
          <w:rFonts w:ascii="PT Sans" w:eastAsia="Times New Roman" w:hAnsi="PT Sans" w:cs="Times New Roman"/>
          <w:color w:val="343536"/>
          <w:kern w:val="0"/>
          <w:sz w:val="24"/>
          <w:szCs w:val="24"/>
          <w:lang w:eastAsia="en-GB"/>
          <w14:ligatures w14:val="none"/>
        </w:rPr>
      </w:pPr>
      <w:r w:rsidRPr="00BF104C">
        <w:rPr>
          <w:rFonts w:ascii="PT Sans" w:eastAsia="Times New Roman" w:hAnsi="PT Sans" w:cs="Times New Roman"/>
          <w:color w:val="343536"/>
          <w:kern w:val="0"/>
          <w:sz w:val="24"/>
          <w:szCs w:val="24"/>
          <w:lang w:eastAsia="en-GB"/>
          <w14:ligatures w14:val="none"/>
        </w:rPr>
        <w:t>Other benefits include:</w:t>
      </w:r>
    </w:p>
    <w:p w14:paraId="7167D6CB" w14:textId="77777777" w:rsidR="00BF104C" w:rsidRDefault="00BF104C" w:rsidP="00BF104C">
      <w:pPr>
        <w:shd w:val="clear" w:color="auto" w:fill="F7F7F7"/>
        <w:spacing w:before="100" w:beforeAutospacing="1" w:after="100" w:afterAutospacing="1" w:line="240" w:lineRule="auto"/>
        <w:rPr>
          <w:rFonts w:ascii="PT Sans" w:hAnsi="PT Sans"/>
          <w:color w:val="343536"/>
          <w:sz w:val="26"/>
          <w:szCs w:val="26"/>
          <w:shd w:val="clear" w:color="auto" w:fill="F7F7F7"/>
        </w:rPr>
      </w:pPr>
      <w:r w:rsidRPr="00BF104C">
        <w:rPr>
          <w:rFonts w:ascii="PT Sans" w:eastAsia="Times New Roman" w:hAnsi="PT Sans" w:cs="Times New Roman"/>
          <w:color w:val="343536"/>
          <w:kern w:val="0"/>
          <w:sz w:val="24"/>
          <w:szCs w:val="24"/>
          <w:lang w:eastAsia="en-GB"/>
          <w14:ligatures w14:val="none"/>
        </w:rPr>
        <w:t xml:space="preserve">• Reach is accredited on the Scottish Credit and Qualifications Framework (SCQF), and by completing the programme </w:t>
      </w:r>
      <w:r w:rsidRPr="00BF104C">
        <w:rPr>
          <w:rFonts w:ascii="PT Sans" w:eastAsia="Times New Roman" w:hAnsi="PT Sans" w:cs="Times New Roman"/>
          <w:color w:val="343536"/>
          <w:kern w:val="0"/>
          <w:sz w:val="24"/>
          <w:szCs w:val="24"/>
          <w:u w:val="single"/>
          <w:lang w:eastAsia="en-GB"/>
          <w14:ligatures w14:val="none"/>
        </w:rPr>
        <w:t>pupils receive 10 credits at SCQF level 7</w:t>
      </w:r>
      <w:r w:rsidRPr="00BF104C">
        <w:rPr>
          <w:rFonts w:ascii="PT Sans" w:eastAsia="Times New Roman" w:hAnsi="PT Sans" w:cs="Times New Roman"/>
          <w:color w:val="343536"/>
          <w:kern w:val="0"/>
          <w:sz w:val="24"/>
          <w:szCs w:val="24"/>
          <w:u w:val="single"/>
          <w:lang w:eastAsia="en-GB"/>
          <w14:ligatures w14:val="none"/>
        </w:rPr>
        <w:br/>
      </w:r>
      <w:r w:rsidRPr="00BF104C">
        <w:rPr>
          <w:rFonts w:ascii="PT Sans" w:eastAsia="Times New Roman" w:hAnsi="PT Sans" w:cs="Times New Roman"/>
          <w:color w:val="343536"/>
          <w:kern w:val="0"/>
          <w:sz w:val="24"/>
          <w:szCs w:val="24"/>
          <w:lang w:eastAsia="en-GB"/>
          <w14:ligatures w14:val="none"/>
        </w:rPr>
        <w:t>• Contact with current staff and students in the relevant subject areas</w:t>
      </w:r>
      <w:r w:rsidRPr="00BF104C">
        <w:rPr>
          <w:rFonts w:ascii="PT Sans" w:eastAsia="Times New Roman" w:hAnsi="PT Sans" w:cs="Times New Roman"/>
          <w:color w:val="343536"/>
          <w:kern w:val="0"/>
          <w:sz w:val="24"/>
          <w:szCs w:val="24"/>
          <w:lang w:eastAsia="en-GB"/>
          <w14:ligatures w14:val="none"/>
        </w:rPr>
        <w:br/>
        <w:t>• Assistance during the application process, including help with the personal statement and admissions interview.</w:t>
      </w:r>
      <w:r w:rsidRPr="00BF104C">
        <w:rPr>
          <w:rFonts w:ascii="PT Sans" w:eastAsia="Times New Roman" w:hAnsi="PT Sans" w:cs="Times New Roman"/>
          <w:color w:val="343536"/>
          <w:kern w:val="0"/>
          <w:sz w:val="24"/>
          <w:szCs w:val="24"/>
          <w:lang w:eastAsia="en-GB"/>
          <w14:ligatures w14:val="none"/>
        </w:rPr>
        <w:br/>
      </w:r>
    </w:p>
    <w:p w14:paraId="036B0E9E" w14:textId="3622D590" w:rsidR="00BF104C" w:rsidRPr="00BF104C" w:rsidRDefault="00BF104C" w:rsidP="00BF104C">
      <w:pPr>
        <w:shd w:val="clear" w:color="auto" w:fill="F7F7F7"/>
        <w:spacing w:before="100" w:beforeAutospacing="1" w:after="100" w:afterAutospacing="1" w:line="240" w:lineRule="auto"/>
        <w:rPr>
          <w:rFonts w:ascii="PT Sans" w:eastAsia="Times New Roman" w:hAnsi="PT Sans" w:cs="Times New Roman"/>
          <w:b/>
          <w:bCs/>
          <w:color w:val="343536"/>
          <w:kern w:val="0"/>
          <w:sz w:val="24"/>
          <w:szCs w:val="24"/>
          <w:u w:val="single"/>
          <w:lang w:eastAsia="en-GB"/>
          <w14:ligatures w14:val="none"/>
        </w:rPr>
      </w:pPr>
      <w:r w:rsidRPr="00BF104C">
        <w:rPr>
          <w:rFonts w:ascii="PT Sans" w:hAnsi="PT Sans"/>
          <w:b/>
          <w:bCs/>
          <w:color w:val="343536"/>
          <w:sz w:val="26"/>
          <w:szCs w:val="26"/>
          <w:u w:val="single"/>
          <w:shd w:val="clear" w:color="auto" w:fill="F7F7F7"/>
        </w:rPr>
        <w:t>Successful completion of the Reach Programme will lead to an adjusted offer of entry to one of the four Reach professional degrees. </w:t>
      </w:r>
    </w:p>
    <w:p w14:paraId="51E587EB" w14:textId="3B718FA8" w:rsidR="00BA5E05" w:rsidRPr="00BA5E05" w:rsidRDefault="00BA5E05" w:rsidP="00BA5E05">
      <w:pPr>
        <w:pStyle w:val="NormalWeb"/>
        <w:shd w:val="clear" w:color="auto" w:fill="FFFFFF"/>
        <w:rPr>
          <w:rFonts w:ascii="PT Sans" w:hAnsi="PT Sans"/>
          <w:b/>
          <w:bCs/>
          <w:color w:val="343536"/>
          <w:sz w:val="26"/>
          <w:szCs w:val="26"/>
        </w:rPr>
      </w:pPr>
      <w:r w:rsidRPr="00BA5E05">
        <w:rPr>
          <w:rFonts w:ascii="PT Sans" w:hAnsi="PT Sans"/>
          <w:b/>
          <w:bCs/>
          <w:color w:val="343536"/>
          <w:sz w:val="26"/>
          <w:szCs w:val="26"/>
        </w:rPr>
        <w:t xml:space="preserve"> </w:t>
      </w:r>
    </w:p>
    <w:bookmarkEnd w:id="0"/>
    <w:p w14:paraId="298FC668" w14:textId="77777777" w:rsidR="001F7E18" w:rsidRDefault="001F7E18" w:rsidP="001F7E18">
      <w:pPr>
        <w:shd w:val="clear" w:color="auto" w:fill="FFFFFF" w:themeFill="background1"/>
        <w:rPr>
          <w:rFonts w:ascii="PT Sans" w:hAnsi="PT Sans"/>
          <w:color w:val="343536"/>
          <w:sz w:val="26"/>
          <w:szCs w:val="26"/>
          <w:shd w:val="clear" w:color="auto" w:fill="F7F7F7"/>
        </w:rPr>
      </w:pPr>
    </w:p>
    <w:p w14:paraId="2C17E48D" w14:textId="77777777" w:rsidR="001F7E18" w:rsidRPr="001F7E18" w:rsidRDefault="001F7E18" w:rsidP="001F7E18">
      <w:pPr>
        <w:shd w:val="clear" w:color="auto" w:fill="FFFFFF" w:themeFill="background1"/>
        <w:rPr>
          <w:b/>
          <w:bCs/>
          <w:u w:val="single"/>
        </w:rPr>
      </w:pPr>
    </w:p>
    <w:sectPr w:rsidR="001F7E18" w:rsidRPr="001F7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67754"/>
    <w:multiLevelType w:val="multilevel"/>
    <w:tmpl w:val="5BD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0E5B79"/>
    <w:multiLevelType w:val="multilevel"/>
    <w:tmpl w:val="1B30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0630657">
    <w:abstractNumId w:val="0"/>
  </w:num>
  <w:num w:numId="2" w16cid:durableId="883370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18"/>
    <w:rsid w:val="001F7E18"/>
    <w:rsid w:val="00A424B4"/>
    <w:rsid w:val="00A72E91"/>
    <w:rsid w:val="00B65DD4"/>
    <w:rsid w:val="00BA5E05"/>
    <w:rsid w:val="00BF1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0A86"/>
  <w15:chartTrackingRefBased/>
  <w15:docId w15:val="{610AB8EE-0D39-4CDC-A5AF-8F9A5678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F7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E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E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E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E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E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E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E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F7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E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E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E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E18"/>
    <w:rPr>
      <w:rFonts w:eastAsiaTheme="majorEastAsia" w:cstheme="majorBidi"/>
      <w:color w:val="272727" w:themeColor="text1" w:themeTint="D8"/>
    </w:rPr>
  </w:style>
  <w:style w:type="paragraph" w:styleId="Title">
    <w:name w:val="Title"/>
    <w:basedOn w:val="Normal"/>
    <w:next w:val="Normal"/>
    <w:link w:val="TitleChar"/>
    <w:uiPriority w:val="10"/>
    <w:qFormat/>
    <w:rsid w:val="001F7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E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E18"/>
    <w:pPr>
      <w:spacing w:before="160"/>
      <w:jc w:val="center"/>
    </w:pPr>
    <w:rPr>
      <w:i/>
      <w:iCs/>
      <w:color w:val="404040" w:themeColor="text1" w:themeTint="BF"/>
    </w:rPr>
  </w:style>
  <w:style w:type="character" w:customStyle="1" w:styleId="QuoteChar">
    <w:name w:val="Quote Char"/>
    <w:basedOn w:val="DefaultParagraphFont"/>
    <w:link w:val="Quote"/>
    <w:uiPriority w:val="29"/>
    <w:rsid w:val="001F7E18"/>
    <w:rPr>
      <w:i/>
      <w:iCs/>
      <w:color w:val="404040" w:themeColor="text1" w:themeTint="BF"/>
    </w:rPr>
  </w:style>
  <w:style w:type="paragraph" w:styleId="ListParagraph">
    <w:name w:val="List Paragraph"/>
    <w:basedOn w:val="Normal"/>
    <w:uiPriority w:val="34"/>
    <w:qFormat/>
    <w:rsid w:val="001F7E18"/>
    <w:pPr>
      <w:ind w:left="720"/>
      <w:contextualSpacing/>
    </w:pPr>
  </w:style>
  <w:style w:type="character" w:styleId="IntenseEmphasis">
    <w:name w:val="Intense Emphasis"/>
    <w:basedOn w:val="DefaultParagraphFont"/>
    <w:uiPriority w:val="21"/>
    <w:qFormat/>
    <w:rsid w:val="001F7E18"/>
    <w:rPr>
      <w:i/>
      <w:iCs/>
      <w:color w:val="0F4761" w:themeColor="accent1" w:themeShade="BF"/>
    </w:rPr>
  </w:style>
  <w:style w:type="paragraph" w:styleId="IntenseQuote">
    <w:name w:val="Intense Quote"/>
    <w:basedOn w:val="Normal"/>
    <w:next w:val="Normal"/>
    <w:link w:val="IntenseQuoteChar"/>
    <w:uiPriority w:val="30"/>
    <w:qFormat/>
    <w:rsid w:val="001F7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E18"/>
    <w:rPr>
      <w:i/>
      <w:iCs/>
      <w:color w:val="0F4761" w:themeColor="accent1" w:themeShade="BF"/>
    </w:rPr>
  </w:style>
  <w:style w:type="character" w:styleId="IntenseReference">
    <w:name w:val="Intense Reference"/>
    <w:basedOn w:val="DefaultParagraphFont"/>
    <w:uiPriority w:val="32"/>
    <w:qFormat/>
    <w:rsid w:val="001F7E18"/>
    <w:rPr>
      <w:b/>
      <w:bCs/>
      <w:smallCaps/>
      <w:color w:val="0F4761" w:themeColor="accent1" w:themeShade="BF"/>
      <w:spacing w:val="5"/>
    </w:rPr>
  </w:style>
  <w:style w:type="paragraph" w:styleId="NormalWeb">
    <w:name w:val="Normal (Web)"/>
    <w:basedOn w:val="Normal"/>
    <w:uiPriority w:val="99"/>
    <w:semiHidden/>
    <w:unhideWhenUsed/>
    <w:rsid w:val="001F7E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F7E18"/>
    <w:rPr>
      <w:b/>
      <w:bCs/>
    </w:rPr>
  </w:style>
  <w:style w:type="character" w:styleId="Hyperlink">
    <w:name w:val="Hyperlink"/>
    <w:basedOn w:val="DefaultParagraphFont"/>
    <w:uiPriority w:val="99"/>
    <w:semiHidden/>
    <w:unhideWhenUsed/>
    <w:rsid w:val="001F7E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08300">
      <w:bodyDiv w:val="1"/>
      <w:marLeft w:val="0"/>
      <w:marRight w:val="0"/>
      <w:marTop w:val="0"/>
      <w:marBottom w:val="0"/>
      <w:divBdr>
        <w:top w:val="none" w:sz="0" w:space="0" w:color="auto"/>
        <w:left w:val="none" w:sz="0" w:space="0" w:color="auto"/>
        <w:bottom w:val="none" w:sz="0" w:space="0" w:color="auto"/>
        <w:right w:val="none" w:sz="0" w:space="0" w:color="auto"/>
      </w:divBdr>
    </w:div>
    <w:div w:id="955984505">
      <w:bodyDiv w:val="1"/>
      <w:marLeft w:val="0"/>
      <w:marRight w:val="0"/>
      <w:marTop w:val="0"/>
      <w:marBottom w:val="0"/>
      <w:divBdr>
        <w:top w:val="none" w:sz="0" w:space="0" w:color="auto"/>
        <w:left w:val="none" w:sz="0" w:space="0" w:color="auto"/>
        <w:bottom w:val="none" w:sz="0" w:space="0" w:color="auto"/>
        <w:right w:val="none" w:sz="0" w:space="0" w:color="auto"/>
      </w:divBdr>
    </w:div>
    <w:div w:id="172058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a.ac.uk/study/wp/adjustedoffers/checkeligibilit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437</Words>
  <Characters>2492</Characters>
  <Application>Microsoft Office Word</Application>
  <DocSecurity>0</DocSecurity>
  <Lines>20</Lines>
  <Paragraphs>5</Paragraphs>
  <ScaleCrop>false</ScaleCrop>
  <Company>North Lanarkshire Council</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McCahill</dc:creator>
  <cp:keywords/>
  <dc:description/>
  <cp:lastModifiedBy>Jennifer McCahill</cp:lastModifiedBy>
  <cp:revision>4</cp:revision>
  <dcterms:created xsi:type="dcterms:W3CDTF">2024-09-09T11:13:00Z</dcterms:created>
  <dcterms:modified xsi:type="dcterms:W3CDTF">2024-09-09T11:31:00Z</dcterms:modified>
</cp:coreProperties>
</file>