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color w:val="CA3827" w:themeColor="accent1"/>
          <w:sz w:val="20"/>
          <w:szCs w:val="20"/>
        </w:rPr>
        <w:id w:val="-1433272226"/>
        <w:docPartObj>
          <w:docPartGallery w:val="Cover Pages"/>
          <w:docPartUnique/>
        </w:docPartObj>
      </w:sdtPr>
      <w:sdtEndPr>
        <w:rPr>
          <w:rFonts w:ascii="Calibri Light" w:hAnsi="Calibri Light"/>
          <w:b/>
          <w:color w:val="auto"/>
          <w:sz w:val="28"/>
          <w:szCs w:val="28"/>
        </w:rPr>
      </w:sdtEndPr>
      <w:sdtContent>
        <w:p w14:paraId="57D8D2B7" w14:textId="508505C7" w:rsidR="00A87D1A" w:rsidRDefault="003F4ADB" w:rsidP="00A87D1A">
          <w:pPr>
            <w:pStyle w:val="NoSpacing"/>
            <w:spacing w:before="1540" w:after="240"/>
            <w:jc w:val="center"/>
            <w:rPr>
              <w:color w:val="CA3827" w:themeColor="accent1"/>
              <w:sz w:val="28"/>
              <w:szCs w:val="28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1A3B71F8" wp14:editId="72F342EE">
                <wp:extent cx="1652954" cy="2161555"/>
                <wp:effectExtent l="0" t="0" r="4445" b="0"/>
                <wp:docPr id="8" name="Picture 8" descr="C:\Users\StaffUser\AppData\Local\Microsoft\Windows\INetCache\Content.Word\School Bad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954" cy="216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4189FD5" w14:textId="5EEB2B33" w:rsidR="00A87D1A" w:rsidRDefault="003F4ADB">
          <w:pPr>
            <w:pStyle w:val="NoSpacing"/>
            <w:spacing w:before="480"/>
            <w:jc w:val="center"/>
            <w:rPr>
              <w:color w:val="CA3827" w:themeColor="accent1"/>
            </w:rPr>
          </w:pPr>
          <w:r w:rsidRPr="003F4ADB">
            <w:rPr>
              <w:rFonts w:ascii="Calibri Light" w:hAnsi="Calibri Light"/>
              <w:b/>
              <w:noProof/>
              <w:sz w:val="28"/>
              <w:szCs w:val="28"/>
              <w:lang w:val="en-GB" w:eastAsia="en-GB"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22A90CA6" wp14:editId="4B0377F3">
                    <wp:simplePos x="0" y="0"/>
                    <wp:positionH relativeFrom="margin">
                      <wp:posOffset>8255</wp:posOffset>
                    </wp:positionH>
                    <wp:positionV relativeFrom="paragraph">
                      <wp:posOffset>499745</wp:posOffset>
                    </wp:positionV>
                    <wp:extent cx="6321425" cy="4598035"/>
                    <wp:effectExtent l="0" t="0" r="3175" b="0"/>
                    <wp:wrapSquare wrapText="bothSides"/>
                    <wp:docPr id="217" name="Text Box 2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21425" cy="4598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3A5CF7" w14:textId="77777777" w:rsidR="000330CE" w:rsidRDefault="000330CE" w:rsidP="003F4ADB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 w:rsidRPr="003F4ADB">
                                  <w:rPr>
                                    <w:rFonts w:cs="Arial"/>
                                    <w:b/>
                                    <w:sz w:val="48"/>
                                    <w:szCs w:val="48"/>
                                  </w:rPr>
                                  <w:t xml:space="preserve">Rochsolloch Primary </w:t>
                                </w:r>
                                <w:r>
                                  <w:rPr>
                                    <w:rFonts w:cs="Arial"/>
                                    <w:b/>
                                    <w:sz w:val="48"/>
                                    <w:szCs w:val="48"/>
                                  </w:rPr>
                                  <w:t xml:space="preserve">School </w:t>
                                </w:r>
                              </w:p>
                              <w:p w14:paraId="4B9DD79B" w14:textId="06249EBD" w:rsidR="000330CE" w:rsidRPr="003F4ADB" w:rsidRDefault="000330CE" w:rsidP="003F4ADB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48"/>
                                    <w:szCs w:val="48"/>
                                  </w:rPr>
                                  <w:t>Relationships Policy</w:t>
                                </w:r>
                              </w:p>
                              <w:p w14:paraId="73D06A69" w14:textId="1D8F4026" w:rsidR="000330CE" w:rsidRDefault="000330CE" w:rsidP="003F4ADB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0BD5DA3A" w14:textId="63342695" w:rsidR="000330CE" w:rsidRDefault="00154B61" w:rsidP="00B75111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40"/>
                                    <w:szCs w:val="40"/>
                                  </w:rPr>
                                  <w:t>January 2024</w:t>
                                </w:r>
                              </w:p>
                              <w:p w14:paraId="5B639AB8" w14:textId="77777777" w:rsidR="00705954" w:rsidRDefault="00705954" w:rsidP="00B75111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71378EED" w14:textId="15EC8715" w:rsidR="000330CE" w:rsidRPr="003F4ADB" w:rsidRDefault="00323B36" w:rsidP="00705954">
                                <w:pPr>
                                  <w:jc w:val="center"/>
                                  <w:rPr>
                                    <w:b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b/>
                                    <w:sz w:val="96"/>
                                    <w:szCs w:val="96"/>
                                  </w:rPr>
                                  <w:pict w14:anchorId="6C24FDDE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103.95pt;height:98.9pt">
                                      <v:imagedata r:id="rId12" o:title="article 12"/>
                                    </v:shape>
                                  </w:pict>
                                </w:r>
                                <w:r>
                                  <w:rPr>
                                    <w:b/>
                                    <w:sz w:val="96"/>
                                    <w:szCs w:val="96"/>
                                  </w:rPr>
                                  <w:pict w14:anchorId="4205A258">
                                    <v:shape id="_x0000_i1028" type="#_x0000_t75" style="width:105.8pt;height:98.9pt">
                                      <v:imagedata r:id="rId13" o:title="article 19"/>
                                    </v:shape>
                                  </w:pict>
                                </w:r>
                                <w:r>
                                  <w:rPr>
                                    <w:b/>
                                    <w:sz w:val="96"/>
                                    <w:szCs w:val="96"/>
                                  </w:rPr>
                                  <w:pict w14:anchorId="14AF09C1">
                                    <v:shape id="_x0000_i1030" type="#_x0000_t75" style="width:103.95pt;height:98.9pt">
                                      <v:imagedata r:id="rId14" o:title="article 28"/>
                                    </v:shape>
                                  </w:pict>
                                </w:r>
                                <w:r>
                                  <w:rPr>
                                    <w:b/>
                                    <w:sz w:val="96"/>
                                    <w:szCs w:val="96"/>
                                  </w:rPr>
                                  <w:pict w14:anchorId="1D10FB8C">
                                    <v:shape id="_x0000_i1032" type="#_x0000_t75" style="width:103.95pt;height:98.9pt">
                                      <v:imagedata r:id="rId15" o:title="article 29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A90C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7" o:spid="_x0000_s1026" type="#_x0000_t202" style="position:absolute;left:0;text-align:left;margin-left:.65pt;margin-top:39.35pt;width:497.75pt;height:362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" stroked="f">
                    <v:textbox>
                      <w:txbxContent>
                        <w:p w14:paraId="643A5CF7" w14:textId="77777777" w:rsidR="000330CE" w:rsidRDefault="000330CE" w:rsidP="003F4ADB">
                          <w:pPr>
                            <w:jc w:val="center"/>
                            <w:rPr>
                              <w:rFonts w:cs="Arial"/>
                              <w:b/>
                              <w:sz w:val="48"/>
                              <w:szCs w:val="48"/>
                            </w:rPr>
                          </w:pPr>
                          <w:r w:rsidRPr="003F4ADB">
                            <w:rPr>
                              <w:rFonts w:cs="Arial"/>
                              <w:b/>
                              <w:sz w:val="48"/>
                              <w:szCs w:val="48"/>
                            </w:rPr>
                            <w:t xml:space="preserve">Rochsolloch Primary </w:t>
                          </w:r>
                          <w:r>
                            <w:rPr>
                              <w:rFonts w:cs="Arial"/>
                              <w:b/>
                              <w:sz w:val="48"/>
                              <w:szCs w:val="48"/>
                            </w:rPr>
                            <w:t xml:space="preserve">School </w:t>
                          </w:r>
                        </w:p>
                        <w:p w14:paraId="4B9DD79B" w14:textId="06249EBD" w:rsidR="000330CE" w:rsidRPr="003F4ADB" w:rsidRDefault="000330CE" w:rsidP="003F4ADB">
                          <w:pPr>
                            <w:jc w:val="center"/>
                            <w:rPr>
                              <w:rFonts w:cs="Arial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48"/>
                              <w:szCs w:val="48"/>
                            </w:rPr>
                            <w:t>Relationships Policy</w:t>
                          </w:r>
                        </w:p>
                        <w:p w14:paraId="73D06A69" w14:textId="1D8F4026" w:rsidR="000330CE" w:rsidRDefault="000330CE" w:rsidP="003F4ADB">
                          <w:pPr>
                            <w:jc w:val="center"/>
                            <w:rPr>
                              <w:rFonts w:cs="Arial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0BD5DA3A" w14:textId="63342695" w:rsidR="000330CE" w:rsidRDefault="00154B61" w:rsidP="00B75111">
                          <w:pPr>
                            <w:jc w:val="center"/>
                            <w:rPr>
                              <w:rFonts w:cs="Arial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/>
                              <w:b/>
                              <w:sz w:val="40"/>
                              <w:szCs w:val="40"/>
                            </w:rPr>
                            <w:t>January 2024</w:t>
                          </w:r>
                        </w:p>
                        <w:p w14:paraId="5B639AB8" w14:textId="77777777" w:rsidR="00705954" w:rsidRDefault="00705954" w:rsidP="00B75111">
                          <w:pPr>
                            <w:jc w:val="center"/>
                            <w:rPr>
                              <w:rFonts w:cs="Arial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71378EED" w14:textId="15EC8715" w:rsidR="000330CE" w:rsidRPr="003F4ADB" w:rsidRDefault="00323B36" w:rsidP="00705954">
                          <w:pPr>
                            <w:jc w:val="center"/>
                            <w:rPr>
                              <w:b/>
                              <w:sz w:val="96"/>
                              <w:szCs w:val="96"/>
                            </w:rPr>
                          </w:pPr>
                          <w:r>
                            <w:rPr>
                              <w:b/>
                              <w:sz w:val="96"/>
                              <w:szCs w:val="96"/>
                            </w:rPr>
                            <w:pict w14:anchorId="6C24FDDE">
                              <v:shape id="_x0000_i1026" type="#_x0000_t75" style="width:103.95pt;height:98.9pt">
                                <v:imagedata r:id="rId12" o:title="article 12"/>
                              </v:shape>
                            </w:pict>
                          </w:r>
                          <w:r>
                            <w:rPr>
                              <w:b/>
                              <w:sz w:val="96"/>
                              <w:szCs w:val="96"/>
                            </w:rPr>
                            <w:pict w14:anchorId="4205A258">
                              <v:shape id="_x0000_i1028" type="#_x0000_t75" style="width:105.8pt;height:98.9pt">
                                <v:imagedata r:id="rId13" o:title="article 19"/>
                              </v:shape>
                            </w:pict>
                          </w:r>
                          <w:r>
                            <w:rPr>
                              <w:b/>
                              <w:sz w:val="96"/>
                              <w:szCs w:val="96"/>
                            </w:rPr>
                            <w:pict w14:anchorId="14AF09C1">
                              <v:shape id="_x0000_i1030" type="#_x0000_t75" style="width:103.95pt;height:98.9pt">
                                <v:imagedata r:id="rId14" o:title="article 28"/>
                              </v:shape>
                            </w:pict>
                          </w:r>
                          <w:r>
                            <w:rPr>
                              <w:b/>
                              <w:sz w:val="96"/>
                              <w:szCs w:val="96"/>
                            </w:rPr>
                            <w:pict w14:anchorId="1D10FB8C">
                              <v:shape id="_x0000_i1032" type="#_x0000_t75" style="width:103.95pt;height:98.9pt">
                                <v:imagedata r:id="rId15" o:title="article 29"/>
                              </v:shape>
                            </w:pic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F477780" w14:textId="6C8C56CF" w:rsidR="00A87D1A" w:rsidRDefault="003F4ADB">
          <w:pPr>
            <w:rPr>
              <w:rFonts w:ascii="Calibri Light" w:hAnsi="Calibri Light"/>
              <w:b/>
              <w:sz w:val="28"/>
            </w:rPr>
          </w:pPr>
          <w:r w:rsidRPr="00680F5E">
            <w:rPr>
              <w:rFonts w:ascii="Calibri Light" w:hAnsi="Calibri Light"/>
              <w:noProof/>
              <w:color w:val="154EF1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4AB1305E" wp14:editId="1B65B788">
                <wp:simplePos x="0" y="0"/>
                <wp:positionH relativeFrom="margin">
                  <wp:align>center</wp:align>
                </wp:positionH>
                <wp:positionV relativeFrom="paragraph">
                  <wp:posOffset>6871423</wp:posOffset>
                </wp:positionV>
                <wp:extent cx="1371140" cy="688340"/>
                <wp:effectExtent l="0" t="0" r="635" b="0"/>
                <wp:wrapNone/>
                <wp:docPr id="48" name="Picture 48" descr="north-lanarkshire-counci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north-lanarkshire-counci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140" cy="688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87D1A" w:rsidRPr="72F342EE">
            <w:rPr>
              <w:rFonts w:ascii="Calibri Light" w:hAnsi="Calibri Light"/>
              <w:b/>
              <w:bCs/>
              <w:sz w:val="28"/>
            </w:rPr>
            <w:br w:type="page"/>
          </w:r>
        </w:p>
      </w:sdtContent>
    </w:sdt>
    <w:p w14:paraId="2D3BC4DB" w14:textId="7ACCF11D" w:rsidR="00393AD3" w:rsidRPr="0068341C" w:rsidRDefault="00393AD3" w:rsidP="00393AD3">
      <w:pPr>
        <w:pStyle w:val="ListParagraph"/>
        <w:numPr>
          <w:ilvl w:val="0"/>
          <w:numId w:val="14"/>
        </w:numPr>
        <w:rPr>
          <w:rFonts w:cs="Arial"/>
          <w:b/>
          <w:sz w:val="28"/>
        </w:rPr>
      </w:pPr>
      <w:r w:rsidRPr="0068341C">
        <w:rPr>
          <w:rFonts w:cs="Arial"/>
          <w:b/>
          <w:sz w:val="28"/>
        </w:rPr>
        <w:lastRenderedPageBreak/>
        <w:t xml:space="preserve">Rationale </w:t>
      </w:r>
    </w:p>
    <w:p w14:paraId="5FD48A1E" w14:textId="256B88B4" w:rsidR="001F1FC7" w:rsidRPr="00510BE5" w:rsidRDefault="003F4ADB" w:rsidP="00510BE5">
      <w:pPr>
        <w:jc w:val="both"/>
        <w:rPr>
          <w:rFonts w:cs="Arial"/>
          <w:szCs w:val="24"/>
        </w:rPr>
      </w:pPr>
      <w:r w:rsidRPr="00667021">
        <w:rPr>
          <w:rFonts w:cs="Arial"/>
          <w:szCs w:val="24"/>
        </w:rPr>
        <w:t>Rochsolloch Primary School has created this policy</w:t>
      </w:r>
      <w:r w:rsidR="00A767A5" w:rsidRPr="00667021">
        <w:rPr>
          <w:rFonts w:cs="Arial"/>
          <w:szCs w:val="24"/>
        </w:rPr>
        <w:t xml:space="preserve"> in accordance with the </w:t>
      </w:r>
      <w:r w:rsidR="00F14096" w:rsidRPr="00667021">
        <w:rPr>
          <w:rFonts w:cs="Arial"/>
          <w:i/>
          <w:szCs w:val="24"/>
        </w:rPr>
        <w:t>United Nations Convention on the Rights of the Child (UNCRC) (1992)</w:t>
      </w:r>
      <w:r w:rsidR="00DA4091" w:rsidRPr="00667021">
        <w:rPr>
          <w:rFonts w:cs="Arial"/>
          <w:szCs w:val="24"/>
        </w:rPr>
        <w:t xml:space="preserve">, </w:t>
      </w:r>
      <w:r w:rsidR="001F1FC7">
        <w:rPr>
          <w:rFonts w:cs="Arial"/>
          <w:szCs w:val="24"/>
        </w:rPr>
        <w:t xml:space="preserve">with specific consideration given to the </w:t>
      </w:r>
      <w:r w:rsidR="005B11DB">
        <w:rPr>
          <w:rFonts w:cs="Arial"/>
          <w:szCs w:val="24"/>
        </w:rPr>
        <w:t>Articles listed below, as well as the six principles of nurture.</w:t>
      </w:r>
    </w:p>
    <w:p w14:paraId="77C38C91" w14:textId="77777777" w:rsidR="001F1FC7" w:rsidRDefault="001F1FC7" w:rsidP="001F1FC7">
      <w:pPr>
        <w:pStyle w:val="Default"/>
      </w:pPr>
      <w:r>
        <w:t xml:space="preserve"> </w:t>
      </w:r>
    </w:p>
    <w:p w14:paraId="23F4978E" w14:textId="6D99712A" w:rsidR="001F1FC7" w:rsidRDefault="001F1FC7" w:rsidP="001F1FC7">
      <w:pPr>
        <w:pStyle w:val="Default"/>
        <w:spacing w:after="25"/>
        <w:rPr>
          <w:rFonts w:ascii="Arial" w:hAnsi="Arial" w:cs="Arial"/>
        </w:rPr>
      </w:pPr>
      <w:r w:rsidRPr="001F1FC7">
        <w:rPr>
          <w:rFonts w:ascii="Arial" w:hAnsi="Arial" w:cs="Arial"/>
          <w:b/>
          <w:bCs/>
        </w:rPr>
        <w:t>Article 3</w:t>
      </w:r>
      <w:r>
        <w:rPr>
          <w:rFonts w:ascii="Arial" w:hAnsi="Arial" w:cs="Arial"/>
          <w:b/>
          <w:bCs/>
        </w:rPr>
        <w:t xml:space="preserve">: </w:t>
      </w:r>
      <w:r w:rsidRPr="001F1FC7">
        <w:rPr>
          <w:rFonts w:ascii="Arial" w:hAnsi="Arial" w:cs="Arial"/>
        </w:rPr>
        <w:t>The best interests of the child must be a top priority in all actions concerning children</w:t>
      </w:r>
      <w:r>
        <w:rPr>
          <w:rFonts w:ascii="Arial" w:hAnsi="Arial" w:cs="Arial"/>
        </w:rPr>
        <w:t>.</w:t>
      </w:r>
    </w:p>
    <w:p w14:paraId="7966E63E" w14:textId="6D92D52F" w:rsidR="001F1FC7" w:rsidRDefault="001F1FC7" w:rsidP="001F1FC7">
      <w:pPr>
        <w:pStyle w:val="Default"/>
        <w:spacing w:after="25"/>
        <w:rPr>
          <w:rFonts w:ascii="Arial" w:hAnsi="Arial" w:cs="Arial"/>
        </w:rPr>
      </w:pPr>
      <w:r w:rsidRPr="001F1FC7">
        <w:rPr>
          <w:rFonts w:ascii="Arial" w:hAnsi="Arial" w:cs="Arial"/>
          <w:b/>
          <w:bCs/>
        </w:rPr>
        <w:t>Article 12</w:t>
      </w:r>
      <w:r>
        <w:rPr>
          <w:rFonts w:ascii="Arial" w:hAnsi="Arial" w:cs="Arial"/>
          <w:b/>
          <w:bCs/>
        </w:rPr>
        <w:t xml:space="preserve">: </w:t>
      </w:r>
      <w:r w:rsidRPr="001F1FC7">
        <w:rPr>
          <w:rFonts w:ascii="Arial" w:hAnsi="Arial" w:cs="Arial"/>
        </w:rPr>
        <w:t>Every child has the right to say what they think in all matters affecting them and have their views taken seriously</w:t>
      </w:r>
      <w:r>
        <w:rPr>
          <w:rFonts w:ascii="Arial" w:hAnsi="Arial" w:cs="Arial"/>
        </w:rPr>
        <w:t>.</w:t>
      </w:r>
    </w:p>
    <w:p w14:paraId="7B9BD98C" w14:textId="388310AC" w:rsidR="001F1FC7" w:rsidRDefault="001F1FC7" w:rsidP="001F1FC7">
      <w:pPr>
        <w:pStyle w:val="Default"/>
        <w:spacing w:after="25"/>
        <w:rPr>
          <w:rFonts w:ascii="Arial" w:hAnsi="Arial" w:cs="Arial"/>
        </w:rPr>
      </w:pPr>
      <w:r w:rsidRPr="001F1FC7">
        <w:rPr>
          <w:rFonts w:ascii="Arial" w:hAnsi="Arial" w:cs="Arial"/>
          <w:b/>
          <w:bCs/>
        </w:rPr>
        <w:t>Article 14</w:t>
      </w:r>
      <w:r>
        <w:rPr>
          <w:rFonts w:ascii="Arial" w:hAnsi="Arial" w:cs="Arial"/>
          <w:b/>
          <w:bCs/>
        </w:rPr>
        <w:t xml:space="preserve">: </w:t>
      </w:r>
      <w:r w:rsidRPr="001F1FC7">
        <w:rPr>
          <w:rFonts w:ascii="Arial" w:hAnsi="Arial" w:cs="Arial"/>
        </w:rPr>
        <w:t xml:space="preserve">Every child has the right to think and believe what they want and follow their own religion </w:t>
      </w:r>
      <w:proofErr w:type="gramStart"/>
      <w:r w:rsidRPr="001F1FC7">
        <w:rPr>
          <w:rFonts w:ascii="Arial" w:hAnsi="Arial" w:cs="Arial"/>
        </w:rPr>
        <w:t>as long as</w:t>
      </w:r>
      <w:proofErr w:type="gramEnd"/>
      <w:r w:rsidRPr="001F1FC7">
        <w:rPr>
          <w:rFonts w:ascii="Arial" w:hAnsi="Arial" w:cs="Arial"/>
        </w:rPr>
        <w:t xml:space="preserve"> they are not stopping other people from enjoying their rights</w:t>
      </w:r>
      <w:r>
        <w:rPr>
          <w:rFonts w:ascii="Arial" w:hAnsi="Arial" w:cs="Arial"/>
        </w:rPr>
        <w:t>.</w:t>
      </w:r>
    </w:p>
    <w:p w14:paraId="24F5C7F9" w14:textId="4A0DD0A5" w:rsidR="001F1FC7" w:rsidRDefault="001F1FC7" w:rsidP="001F1FC7">
      <w:pPr>
        <w:pStyle w:val="Default"/>
        <w:spacing w:after="25"/>
        <w:rPr>
          <w:rFonts w:ascii="Arial" w:hAnsi="Arial" w:cs="Arial"/>
        </w:rPr>
      </w:pPr>
      <w:r w:rsidRPr="001F1FC7">
        <w:rPr>
          <w:rFonts w:ascii="Arial" w:hAnsi="Arial" w:cs="Arial"/>
          <w:b/>
          <w:bCs/>
        </w:rPr>
        <w:t>Article 15</w:t>
      </w:r>
      <w:r>
        <w:rPr>
          <w:rFonts w:ascii="Arial" w:hAnsi="Arial" w:cs="Arial"/>
          <w:b/>
          <w:bCs/>
        </w:rPr>
        <w:t xml:space="preserve">: </w:t>
      </w:r>
      <w:r w:rsidRPr="001F1FC7">
        <w:rPr>
          <w:rFonts w:ascii="Arial" w:hAnsi="Arial" w:cs="Arial"/>
        </w:rPr>
        <w:t xml:space="preserve">Every child has the right to meet with other children and young people and to join groups and organisations, </w:t>
      </w:r>
      <w:proofErr w:type="gramStart"/>
      <w:r w:rsidRPr="001F1FC7">
        <w:rPr>
          <w:rFonts w:ascii="Arial" w:hAnsi="Arial" w:cs="Arial"/>
        </w:rPr>
        <w:t>as long as</w:t>
      </w:r>
      <w:proofErr w:type="gramEnd"/>
      <w:r w:rsidRPr="001F1FC7">
        <w:rPr>
          <w:rFonts w:ascii="Arial" w:hAnsi="Arial" w:cs="Arial"/>
        </w:rPr>
        <w:t xml:space="preserve"> this does not stop other people from enjoying their rights</w:t>
      </w:r>
      <w:r>
        <w:rPr>
          <w:rFonts w:ascii="Arial" w:hAnsi="Arial" w:cs="Arial"/>
        </w:rPr>
        <w:t>.</w:t>
      </w:r>
    </w:p>
    <w:p w14:paraId="04055588" w14:textId="024D9285" w:rsidR="001F1FC7" w:rsidRDefault="001F1FC7" w:rsidP="001F1FC7">
      <w:pPr>
        <w:pStyle w:val="Default"/>
        <w:spacing w:after="25"/>
        <w:rPr>
          <w:rFonts w:ascii="Arial" w:hAnsi="Arial" w:cs="Arial"/>
        </w:rPr>
      </w:pPr>
      <w:r w:rsidRPr="001F1FC7">
        <w:rPr>
          <w:rFonts w:ascii="Arial" w:hAnsi="Arial" w:cs="Arial"/>
          <w:b/>
          <w:bCs/>
        </w:rPr>
        <w:t>Article 23</w:t>
      </w:r>
      <w:r>
        <w:rPr>
          <w:rFonts w:ascii="Arial" w:hAnsi="Arial" w:cs="Arial"/>
          <w:b/>
          <w:bCs/>
        </w:rPr>
        <w:t xml:space="preserve">: </w:t>
      </w:r>
      <w:r w:rsidRPr="001F1FC7">
        <w:rPr>
          <w:rFonts w:ascii="Arial" w:hAnsi="Arial" w:cs="Arial"/>
        </w:rPr>
        <w:t xml:space="preserve">A child with a disability has the right to live a full and decent life in conditions that promote dignity, </w:t>
      </w:r>
      <w:proofErr w:type="gramStart"/>
      <w:r w:rsidRPr="001F1FC7">
        <w:rPr>
          <w:rFonts w:ascii="Arial" w:hAnsi="Arial" w:cs="Arial"/>
        </w:rPr>
        <w:t>independence</w:t>
      </w:r>
      <w:proofErr w:type="gramEnd"/>
      <w:r w:rsidRPr="001F1FC7">
        <w:rPr>
          <w:rFonts w:ascii="Arial" w:hAnsi="Arial" w:cs="Arial"/>
        </w:rPr>
        <w:t xml:space="preserve"> and an active role in the community</w:t>
      </w:r>
      <w:r>
        <w:rPr>
          <w:rFonts w:ascii="Arial" w:hAnsi="Arial" w:cs="Arial"/>
        </w:rPr>
        <w:t>.</w:t>
      </w:r>
    </w:p>
    <w:p w14:paraId="5BAEED1D" w14:textId="34331637" w:rsidR="001F1FC7" w:rsidRDefault="001F1FC7" w:rsidP="001F1FC7">
      <w:pPr>
        <w:pStyle w:val="Default"/>
        <w:spacing w:after="25"/>
        <w:rPr>
          <w:rFonts w:ascii="Arial" w:hAnsi="Arial" w:cs="Arial"/>
        </w:rPr>
      </w:pPr>
      <w:r w:rsidRPr="001F1FC7">
        <w:rPr>
          <w:rFonts w:ascii="Arial" w:hAnsi="Arial" w:cs="Arial"/>
          <w:b/>
          <w:bCs/>
        </w:rPr>
        <w:t>Article 28</w:t>
      </w:r>
      <w:r>
        <w:rPr>
          <w:rFonts w:ascii="Arial" w:hAnsi="Arial" w:cs="Arial"/>
          <w:b/>
          <w:bCs/>
        </w:rPr>
        <w:t xml:space="preserve">: </w:t>
      </w:r>
      <w:r w:rsidRPr="001F1FC7">
        <w:rPr>
          <w:rFonts w:ascii="Arial" w:hAnsi="Arial" w:cs="Arial"/>
        </w:rPr>
        <w:t>Every child has the right to an education</w:t>
      </w:r>
      <w:r>
        <w:rPr>
          <w:rFonts w:ascii="Arial" w:hAnsi="Arial" w:cs="Arial"/>
        </w:rPr>
        <w:t>.</w:t>
      </w:r>
    </w:p>
    <w:p w14:paraId="60CB5FE7" w14:textId="6B981108" w:rsidR="001F1FC7" w:rsidRDefault="001F1FC7" w:rsidP="001F1FC7">
      <w:pPr>
        <w:pStyle w:val="Default"/>
        <w:spacing w:after="25"/>
        <w:rPr>
          <w:rFonts w:ascii="Arial" w:hAnsi="Arial" w:cs="Arial"/>
        </w:rPr>
      </w:pPr>
      <w:r w:rsidRPr="001F1FC7">
        <w:rPr>
          <w:rFonts w:ascii="Arial" w:hAnsi="Arial" w:cs="Arial"/>
          <w:b/>
          <w:bCs/>
        </w:rPr>
        <w:t>Article 29</w:t>
      </w:r>
      <w:r>
        <w:rPr>
          <w:rFonts w:ascii="Arial" w:hAnsi="Arial" w:cs="Arial"/>
          <w:b/>
          <w:bCs/>
        </w:rPr>
        <w:t xml:space="preserve">: </w:t>
      </w:r>
      <w:r w:rsidRPr="001F1FC7">
        <w:rPr>
          <w:rFonts w:ascii="Arial" w:hAnsi="Arial" w:cs="Arial"/>
        </w:rPr>
        <w:t xml:space="preserve">Education must develop every child’s personality, </w:t>
      </w:r>
      <w:proofErr w:type="gramStart"/>
      <w:r w:rsidRPr="001F1FC7">
        <w:rPr>
          <w:rFonts w:ascii="Arial" w:hAnsi="Arial" w:cs="Arial"/>
        </w:rPr>
        <w:t>talents</w:t>
      </w:r>
      <w:proofErr w:type="gramEnd"/>
      <w:r w:rsidRPr="001F1FC7">
        <w:rPr>
          <w:rFonts w:ascii="Arial" w:hAnsi="Arial" w:cs="Arial"/>
        </w:rPr>
        <w:t xml:space="preserve"> and abilities to the full. It must encourage the child’s respect for human rights, as well as respect for their parents, their own and other cultures, and the environment</w:t>
      </w:r>
      <w:r w:rsidR="00462E3E">
        <w:rPr>
          <w:rFonts w:ascii="Arial" w:hAnsi="Arial" w:cs="Arial"/>
        </w:rPr>
        <w:t>.</w:t>
      </w:r>
    </w:p>
    <w:p w14:paraId="752B101C" w14:textId="5A4BADCB" w:rsidR="001F1FC7" w:rsidRDefault="001F1FC7" w:rsidP="001F1FC7">
      <w:pPr>
        <w:pStyle w:val="Default"/>
        <w:spacing w:after="25"/>
        <w:rPr>
          <w:rFonts w:ascii="Arial" w:hAnsi="Arial" w:cs="Arial"/>
        </w:rPr>
      </w:pPr>
      <w:r w:rsidRPr="001F1FC7">
        <w:rPr>
          <w:rFonts w:ascii="Arial" w:hAnsi="Arial" w:cs="Arial"/>
          <w:b/>
          <w:bCs/>
        </w:rPr>
        <w:t>Article 30</w:t>
      </w:r>
      <w:r w:rsidR="00462E3E">
        <w:rPr>
          <w:rFonts w:ascii="Arial" w:hAnsi="Arial" w:cs="Arial"/>
          <w:b/>
          <w:bCs/>
        </w:rPr>
        <w:t xml:space="preserve">: </w:t>
      </w:r>
      <w:r w:rsidRPr="001F1FC7">
        <w:rPr>
          <w:rFonts w:ascii="Arial" w:hAnsi="Arial" w:cs="Arial"/>
        </w:rPr>
        <w:t xml:space="preserve">Every child has the right to learn and use the language, </w:t>
      </w:r>
      <w:proofErr w:type="gramStart"/>
      <w:r w:rsidRPr="001F1FC7">
        <w:rPr>
          <w:rFonts w:ascii="Arial" w:hAnsi="Arial" w:cs="Arial"/>
        </w:rPr>
        <w:t>customs</w:t>
      </w:r>
      <w:proofErr w:type="gramEnd"/>
      <w:r w:rsidRPr="001F1FC7">
        <w:rPr>
          <w:rFonts w:ascii="Arial" w:hAnsi="Arial" w:cs="Arial"/>
        </w:rPr>
        <w:t xml:space="preserve"> and religion of their family whether or not these are shared by the majority of the people in the country where they live</w:t>
      </w:r>
      <w:r w:rsidR="00462E3E">
        <w:rPr>
          <w:rFonts w:ascii="Arial" w:hAnsi="Arial" w:cs="Arial"/>
        </w:rPr>
        <w:t>.</w:t>
      </w:r>
    </w:p>
    <w:p w14:paraId="1015F14B" w14:textId="1E7C2EA5" w:rsidR="001F1FC7" w:rsidRDefault="001F1FC7" w:rsidP="001F1FC7">
      <w:pPr>
        <w:pStyle w:val="Default"/>
        <w:spacing w:after="25"/>
        <w:rPr>
          <w:rFonts w:ascii="Arial" w:hAnsi="Arial" w:cs="Arial"/>
        </w:rPr>
      </w:pPr>
      <w:r w:rsidRPr="001F1FC7">
        <w:rPr>
          <w:rFonts w:ascii="Arial" w:hAnsi="Arial" w:cs="Arial"/>
          <w:b/>
          <w:bCs/>
        </w:rPr>
        <w:t>Article 31</w:t>
      </w:r>
      <w:r w:rsidR="00462E3E">
        <w:rPr>
          <w:rFonts w:ascii="Arial" w:hAnsi="Arial" w:cs="Arial"/>
          <w:b/>
          <w:bCs/>
        </w:rPr>
        <w:t xml:space="preserve">: </w:t>
      </w:r>
      <w:r w:rsidRPr="001F1FC7">
        <w:rPr>
          <w:rFonts w:ascii="Arial" w:hAnsi="Arial" w:cs="Arial"/>
        </w:rPr>
        <w:t>Every child has the right to relax, play and join in a wide range of cultural and artistic activities.</w:t>
      </w:r>
    </w:p>
    <w:p w14:paraId="1EC8C00C" w14:textId="55D1D7A2" w:rsidR="00824C39" w:rsidRPr="00824C39" w:rsidRDefault="001F1FC7" w:rsidP="00824C39">
      <w:pPr>
        <w:pStyle w:val="Default"/>
      </w:pPr>
      <w:r w:rsidRPr="001F1FC7">
        <w:rPr>
          <w:rFonts w:ascii="Arial" w:hAnsi="Arial" w:cs="Arial"/>
          <w:b/>
          <w:bCs/>
        </w:rPr>
        <w:t>Article 40</w:t>
      </w:r>
      <w:r w:rsidR="00462E3E">
        <w:rPr>
          <w:rFonts w:ascii="Arial" w:hAnsi="Arial" w:cs="Arial"/>
          <w:b/>
          <w:bCs/>
        </w:rPr>
        <w:t xml:space="preserve">: </w:t>
      </w:r>
      <w:r w:rsidRPr="001F1FC7">
        <w:rPr>
          <w:rFonts w:ascii="Arial" w:hAnsi="Arial" w:cs="Arial"/>
        </w:rPr>
        <w:t>A child accused or guilty of breaking the law must be treated with dignity and respect. They have the right to help from a lawyer</w:t>
      </w:r>
      <w:r w:rsidR="00824C39">
        <w:rPr>
          <w:rFonts w:ascii="Arial" w:hAnsi="Arial" w:cs="Arial"/>
        </w:rPr>
        <w:t xml:space="preserve"> and </w:t>
      </w:r>
      <w:r w:rsidR="00824C39" w:rsidRPr="00824C39">
        <w:rPr>
          <w:rFonts w:ascii="Arial" w:hAnsi="Arial" w:cs="Arial"/>
        </w:rPr>
        <w:t xml:space="preserve">a fair trial that takes account of their age or situation. The child’s privacy must be </w:t>
      </w:r>
      <w:proofErr w:type="gramStart"/>
      <w:r w:rsidR="00824C39" w:rsidRPr="00824C39">
        <w:rPr>
          <w:rFonts w:ascii="Arial" w:hAnsi="Arial" w:cs="Arial"/>
        </w:rPr>
        <w:t>respected at all times</w:t>
      </w:r>
      <w:proofErr w:type="gramEnd"/>
      <w:r w:rsidR="00824C39" w:rsidRPr="00824C39">
        <w:rPr>
          <w:rFonts w:ascii="Arial" w:hAnsi="Arial" w:cs="Arial"/>
        </w:rPr>
        <w:t>.</w:t>
      </w:r>
    </w:p>
    <w:p w14:paraId="5A966199" w14:textId="77777777" w:rsidR="003A4C0F" w:rsidRDefault="003A4C0F" w:rsidP="00A767A5">
      <w:pPr>
        <w:jc w:val="both"/>
        <w:rPr>
          <w:rFonts w:cs="Arial"/>
          <w:szCs w:val="24"/>
        </w:rPr>
      </w:pPr>
    </w:p>
    <w:p w14:paraId="1F306952" w14:textId="15EB4526" w:rsidR="005A5FA8" w:rsidRPr="005A5FA8" w:rsidRDefault="005A5FA8" w:rsidP="00A767A5">
      <w:p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Six Principles of Nurture</w:t>
      </w:r>
    </w:p>
    <w:p w14:paraId="5365C1C3" w14:textId="331F38FA" w:rsidR="00DA4091" w:rsidRPr="00667021" w:rsidRDefault="00DA4091" w:rsidP="00DA4091">
      <w:pPr>
        <w:pStyle w:val="ListParagraph"/>
        <w:numPr>
          <w:ilvl w:val="0"/>
          <w:numId w:val="15"/>
        </w:numPr>
        <w:jc w:val="both"/>
        <w:rPr>
          <w:rFonts w:cs="Arial"/>
          <w:szCs w:val="24"/>
        </w:rPr>
      </w:pPr>
      <w:r w:rsidRPr="00667021">
        <w:rPr>
          <w:rFonts w:cs="Arial"/>
          <w:szCs w:val="24"/>
        </w:rPr>
        <w:t xml:space="preserve">Children’s learning is understood </w:t>
      </w:r>
      <w:proofErr w:type="gramStart"/>
      <w:r w:rsidRPr="00667021">
        <w:rPr>
          <w:rFonts w:cs="Arial"/>
          <w:szCs w:val="24"/>
        </w:rPr>
        <w:t>developmentally</w:t>
      </w:r>
      <w:proofErr w:type="gramEnd"/>
    </w:p>
    <w:p w14:paraId="4FD9A776" w14:textId="7F787797" w:rsidR="00DA4091" w:rsidRPr="00667021" w:rsidRDefault="00DA4091" w:rsidP="00DA4091">
      <w:pPr>
        <w:pStyle w:val="ListParagraph"/>
        <w:numPr>
          <w:ilvl w:val="0"/>
          <w:numId w:val="15"/>
        </w:numPr>
        <w:jc w:val="both"/>
        <w:rPr>
          <w:rFonts w:cs="Arial"/>
          <w:szCs w:val="24"/>
        </w:rPr>
      </w:pPr>
      <w:r w:rsidRPr="00667021">
        <w:rPr>
          <w:rFonts w:cs="Arial"/>
          <w:szCs w:val="24"/>
        </w:rPr>
        <w:t>The environment offers a safe base</w:t>
      </w:r>
    </w:p>
    <w:p w14:paraId="4B90E520" w14:textId="6FBD4FEC" w:rsidR="00DA4091" w:rsidRPr="00667021" w:rsidRDefault="00DA4091" w:rsidP="00DA4091">
      <w:pPr>
        <w:pStyle w:val="ListParagraph"/>
        <w:numPr>
          <w:ilvl w:val="0"/>
          <w:numId w:val="15"/>
        </w:numPr>
        <w:jc w:val="both"/>
        <w:rPr>
          <w:rFonts w:cs="Arial"/>
          <w:szCs w:val="24"/>
        </w:rPr>
      </w:pPr>
      <w:r w:rsidRPr="00667021">
        <w:rPr>
          <w:rFonts w:cs="Arial"/>
          <w:szCs w:val="24"/>
        </w:rPr>
        <w:t>The importance of nurture for the development of self-esteem</w:t>
      </w:r>
    </w:p>
    <w:p w14:paraId="52B29800" w14:textId="0EE63C58" w:rsidR="00DA4091" w:rsidRPr="00667021" w:rsidRDefault="00DA4091" w:rsidP="00DA4091">
      <w:pPr>
        <w:pStyle w:val="ListParagraph"/>
        <w:numPr>
          <w:ilvl w:val="0"/>
          <w:numId w:val="15"/>
        </w:numPr>
        <w:jc w:val="both"/>
        <w:rPr>
          <w:rFonts w:cs="Arial"/>
          <w:szCs w:val="24"/>
        </w:rPr>
      </w:pPr>
      <w:r w:rsidRPr="00667021">
        <w:rPr>
          <w:rFonts w:cs="Arial"/>
          <w:szCs w:val="24"/>
        </w:rPr>
        <w:t>Language is vital means of communication</w:t>
      </w:r>
    </w:p>
    <w:p w14:paraId="31A5BDFB" w14:textId="0F389D51" w:rsidR="00DA4091" w:rsidRPr="00667021" w:rsidRDefault="00DA4091" w:rsidP="00DA4091">
      <w:pPr>
        <w:pStyle w:val="ListParagraph"/>
        <w:numPr>
          <w:ilvl w:val="0"/>
          <w:numId w:val="15"/>
        </w:numPr>
        <w:jc w:val="both"/>
        <w:rPr>
          <w:rFonts w:cs="Arial"/>
          <w:szCs w:val="24"/>
        </w:rPr>
      </w:pPr>
      <w:r w:rsidRPr="00667021">
        <w:rPr>
          <w:rFonts w:cs="Arial"/>
          <w:szCs w:val="24"/>
        </w:rPr>
        <w:t>It is understood that all behaviour is communication</w:t>
      </w:r>
    </w:p>
    <w:p w14:paraId="57633A6F" w14:textId="32D0D95D" w:rsidR="00DA4091" w:rsidRPr="00667021" w:rsidRDefault="00DA4091" w:rsidP="00A767A5">
      <w:pPr>
        <w:pStyle w:val="ListParagraph"/>
        <w:numPr>
          <w:ilvl w:val="0"/>
          <w:numId w:val="15"/>
        </w:numPr>
        <w:jc w:val="both"/>
        <w:rPr>
          <w:rFonts w:cs="Arial"/>
          <w:szCs w:val="24"/>
        </w:rPr>
      </w:pPr>
      <w:r w:rsidRPr="00667021">
        <w:rPr>
          <w:rFonts w:cs="Arial"/>
          <w:szCs w:val="24"/>
        </w:rPr>
        <w:t>The importance of transition in children’s lives is understood</w:t>
      </w:r>
    </w:p>
    <w:p w14:paraId="441004F2" w14:textId="54706105" w:rsidR="003F4ADB" w:rsidRDefault="00697E28" w:rsidP="00A767A5">
      <w:pPr>
        <w:jc w:val="both"/>
        <w:rPr>
          <w:rFonts w:cs="Arial"/>
          <w:szCs w:val="24"/>
        </w:rPr>
      </w:pPr>
      <w:r w:rsidRPr="00667021">
        <w:rPr>
          <w:rFonts w:cs="Arial"/>
          <w:szCs w:val="24"/>
        </w:rPr>
        <w:t>Our vision is that ‘</w:t>
      </w:r>
      <w:r w:rsidRPr="00667021">
        <w:rPr>
          <w:rFonts w:cs="Arial"/>
          <w:i/>
          <w:szCs w:val="24"/>
        </w:rPr>
        <w:t>Everyone achieves their potential’</w:t>
      </w:r>
      <w:r w:rsidRPr="00667021">
        <w:rPr>
          <w:rFonts w:cs="Arial"/>
          <w:szCs w:val="24"/>
        </w:rPr>
        <w:t>.  We endeavo</w:t>
      </w:r>
      <w:r w:rsidR="00D21193" w:rsidRPr="00667021">
        <w:rPr>
          <w:rFonts w:cs="Arial"/>
          <w:szCs w:val="24"/>
        </w:rPr>
        <w:t>u</w:t>
      </w:r>
      <w:r w:rsidRPr="00667021">
        <w:rPr>
          <w:rFonts w:cs="Arial"/>
          <w:szCs w:val="24"/>
        </w:rPr>
        <w:t xml:space="preserve">r to realise this ambition by taking action based on our shared values of </w:t>
      </w:r>
      <w:r w:rsidRPr="00667021">
        <w:rPr>
          <w:rFonts w:cs="Arial"/>
          <w:i/>
          <w:szCs w:val="24"/>
        </w:rPr>
        <w:t>Respect, Happiness and Achievement</w:t>
      </w:r>
      <w:r w:rsidRPr="00667021">
        <w:rPr>
          <w:rFonts w:cs="Arial"/>
          <w:szCs w:val="24"/>
        </w:rPr>
        <w:t xml:space="preserve">.  </w:t>
      </w:r>
      <w:r w:rsidR="004E7E93" w:rsidRPr="00667021">
        <w:rPr>
          <w:rFonts w:cs="Arial"/>
          <w:szCs w:val="24"/>
        </w:rPr>
        <w:t xml:space="preserve">This policy has been informed by reflection on a range of professional texts, </w:t>
      </w:r>
      <w:r w:rsidR="00992EFD" w:rsidRPr="00667021">
        <w:rPr>
          <w:rFonts w:cs="Arial"/>
          <w:szCs w:val="24"/>
        </w:rPr>
        <w:t xml:space="preserve">training, </w:t>
      </w:r>
      <w:r w:rsidR="004E7E93" w:rsidRPr="00667021">
        <w:rPr>
          <w:rFonts w:cs="Arial"/>
          <w:szCs w:val="24"/>
        </w:rPr>
        <w:t>accounts of best practice, and our own experiences</w:t>
      </w:r>
      <w:r w:rsidR="00992EFD" w:rsidRPr="00667021">
        <w:rPr>
          <w:rFonts w:cs="Arial"/>
          <w:szCs w:val="24"/>
        </w:rPr>
        <w:t>.</w:t>
      </w:r>
    </w:p>
    <w:p w14:paraId="75F0A7D1" w14:textId="77777777" w:rsidR="004D7388" w:rsidRDefault="004D7388" w:rsidP="00A767A5">
      <w:pPr>
        <w:jc w:val="both"/>
        <w:rPr>
          <w:rFonts w:cs="Arial"/>
          <w:b/>
          <w:bCs/>
          <w:szCs w:val="24"/>
          <w:u w:val="single"/>
        </w:rPr>
      </w:pPr>
    </w:p>
    <w:p w14:paraId="7231DF3A" w14:textId="7764ED4D" w:rsidR="00CC168C" w:rsidRPr="008D3B8B" w:rsidRDefault="004C5E22" w:rsidP="00A767A5">
      <w:pPr>
        <w:jc w:val="both"/>
        <w:rPr>
          <w:rFonts w:cs="Arial"/>
          <w:szCs w:val="24"/>
          <w:u w:val="single"/>
        </w:rPr>
      </w:pPr>
      <w:r w:rsidRPr="008D3B8B">
        <w:rPr>
          <w:rFonts w:cs="Arial"/>
          <w:szCs w:val="24"/>
          <w:u w:val="single"/>
        </w:rPr>
        <w:lastRenderedPageBreak/>
        <w:t xml:space="preserve">Factors that </w:t>
      </w:r>
      <w:r w:rsidR="00F7196E" w:rsidRPr="008D3B8B">
        <w:rPr>
          <w:rFonts w:cs="Arial"/>
          <w:szCs w:val="24"/>
          <w:u w:val="single"/>
        </w:rPr>
        <w:t xml:space="preserve">can affect how a child presents in </w:t>
      </w:r>
      <w:proofErr w:type="gramStart"/>
      <w:r w:rsidR="00F7196E" w:rsidRPr="008D3B8B">
        <w:rPr>
          <w:rFonts w:cs="Arial"/>
          <w:szCs w:val="24"/>
          <w:u w:val="single"/>
        </w:rPr>
        <w:t>school</w:t>
      </w:r>
      <w:proofErr w:type="gramEnd"/>
    </w:p>
    <w:p w14:paraId="2C5C1EDA" w14:textId="77777777" w:rsidR="004D7388" w:rsidRDefault="004D7388" w:rsidP="004D7388">
      <w:pPr>
        <w:pStyle w:val="Default"/>
      </w:pPr>
    </w:p>
    <w:p w14:paraId="65184E8F" w14:textId="0B8DA46B" w:rsidR="004D7388" w:rsidRPr="004D7388" w:rsidRDefault="004D7388" w:rsidP="00A30DF8">
      <w:pPr>
        <w:pStyle w:val="Default"/>
        <w:numPr>
          <w:ilvl w:val="0"/>
          <w:numId w:val="29"/>
        </w:numPr>
        <w:spacing w:after="25"/>
        <w:rPr>
          <w:rFonts w:ascii="Arial" w:hAnsi="Arial" w:cs="Arial"/>
        </w:rPr>
      </w:pPr>
      <w:r w:rsidRPr="004D7388">
        <w:rPr>
          <w:rFonts w:ascii="Arial" w:hAnsi="Arial" w:cs="Arial"/>
        </w:rPr>
        <w:t>A child’s background, building on prior knowledge from points of transition</w:t>
      </w:r>
      <w:r w:rsidR="00A30DF8">
        <w:rPr>
          <w:rFonts w:ascii="Arial" w:hAnsi="Arial" w:cs="Arial"/>
        </w:rPr>
        <w:t>.</w:t>
      </w:r>
      <w:r w:rsidRPr="004D7388">
        <w:rPr>
          <w:rFonts w:ascii="Arial" w:hAnsi="Arial" w:cs="Arial"/>
        </w:rPr>
        <w:t xml:space="preserve"> </w:t>
      </w:r>
    </w:p>
    <w:p w14:paraId="708ABB15" w14:textId="3B993707" w:rsidR="004D7388" w:rsidRPr="004D7388" w:rsidRDefault="004D7388" w:rsidP="00A30DF8">
      <w:pPr>
        <w:pStyle w:val="Default"/>
        <w:numPr>
          <w:ilvl w:val="0"/>
          <w:numId w:val="29"/>
        </w:numPr>
        <w:spacing w:after="25"/>
        <w:rPr>
          <w:rFonts w:ascii="Arial" w:hAnsi="Arial" w:cs="Arial"/>
        </w:rPr>
      </w:pPr>
      <w:r w:rsidRPr="004D7388">
        <w:rPr>
          <w:rFonts w:ascii="Arial" w:hAnsi="Arial" w:cs="Arial"/>
        </w:rPr>
        <w:t>A child’s home circumstances</w:t>
      </w:r>
      <w:r w:rsidR="00A30DF8">
        <w:rPr>
          <w:rFonts w:ascii="Arial" w:hAnsi="Arial" w:cs="Arial"/>
        </w:rPr>
        <w:t>.</w:t>
      </w:r>
    </w:p>
    <w:p w14:paraId="15380D7E" w14:textId="6EE0390B" w:rsidR="004D7388" w:rsidRPr="004D7388" w:rsidRDefault="004D7388" w:rsidP="00A30DF8">
      <w:pPr>
        <w:pStyle w:val="Default"/>
        <w:numPr>
          <w:ilvl w:val="0"/>
          <w:numId w:val="29"/>
        </w:numPr>
        <w:spacing w:after="25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D7388">
        <w:rPr>
          <w:rFonts w:ascii="Arial" w:hAnsi="Arial" w:cs="Arial"/>
        </w:rPr>
        <w:t>n individual’s development</w:t>
      </w:r>
      <w:r w:rsidR="00A30DF8">
        <w:rPr>
          <w:rFonts w:ascii="Arial" w:hAnsi="Arial" w:cs="Arial"/>
        </w:rPr>
        <w:t>.</w:t>
      </w:r>
    </w:p>
    <w:p w14:paraId="226A4DCD" w14:textId="3D4A2FA3" w:rsidR="004D7388" w:rsidRPr="004D7388" w:rsidRDefault="004D7388" w:rsidP="00A30DF8">
      <w:pPr>
        <w:pStyle w:val="Default"/>
        <w:numPr>
          <w:ilvl w:val="0"/>
          <w:numId w:val="29"/>
        </w:numPr>
        <w:spacing w:after="25"/>
        <w:rPr>
          <w:rFonts w:ascii="Arial" w:hAnsi="Arial" w:cs="Arial"/>
        </w:rPr>
      </w:pPr>
      <w:r w:rsidRPr="004D7388">
        <w:rPr>
          <w:rFonts w:ascii="Arial" w:hAnsi="Arial" w:cs="Arial"/>
        </w:rPr>
        <w:t>Any known conditions which may affect a child’s ability to conf</w:t>
      </w:r>
      <w:r w:rsidR="00A30DF8">
        <w:rPr>
          <w:rFonts w:ascii="Arial" w:hAnsi="Arial" w:cs="Arial"/>
        </w:rPr>
        <w:t>o</w:t>
      </w:r>
      <w:r w:rsidRPr="004D7388">
        <w:rPr>
          <w:rFonts w:ascii="Arial" w:hAnsi="Arial" w:cs="Arial"/>
        </w:rPr>
        <w:t>rm to the school standar</w:t>
      </w:r>
      <w:r w:rsidR="00A30DF8">
        <w:rPr>
          <w:rFonts w:ascii="Arial" w:hAnsi="Arial" w:cs="Arial"/>
        </w:rPr>
        <w:t>d.</w:t>
      </w:r>
    </w:p>
    <w:p w14:paraId="63377FB2" w14:textId="621265F7" w:rsidR="004D7388" w:rsidRDefault="004D7388" w:rsidP="00A30DF8">
      <w:pPr>
        <w:pStyle w:val="Default"/>
        <w:numPr>
          <w:ilvl w:val="0"/>
          <w:numId w:val="29"/>
        </w:numPr>
        <w:spacing w:after="25"/>
        <w:rPr>
          <w:rFonts w:ascii="Arial" w:hAnsi="Arial" w:cs="Arial"/>
        </w:rPr>
      </w:pPr>
      <w:r w:rsidRPr="004D7388">
        <w:rPr>
          <w:rFonts w:ascii="Arial" w:hAnsi="Arial" w:cs="Arial"/>
        </w:rPr>
        <w:t>Protected characteristics covered by the Equalities Act, 2010:</w:t>
      </w:r>
    </w:p>
    <w:p w14:paraId="7EB23268" w14:textId="670E1C96" w:rsidR="00A30DF8" w:rsidRDefault="00230E0D" w:rsidP="00A30DF8">
      <w:pPr>
        <w:pStyle w:val="Default"/>
        <w:numPr>
          <w:ilvl w:val="1"/>
          <w:numId w:val="29"/>
        </w:numPr>
        <w:spacing w:after="25"/>
        <w:rPr>
          <w:rFonts w:ascii="Arial" w:hAnsi="Arial" w:cs="Arial"/>
        </w:rPr>
      </w:pPr>
      <w:r>
        <w:rPr>
          <w:rFonts w:ascii="Arial" w:hAnsi="Arial" w:cs="Arial"/>
        </w:rPr>
        <w:t>Disability</w:t>
      </w:r>
    </w:p>
    <w:p w14:paraId="70FB796C" w14:textId="15A4A1A3" w:rsidR="00230E0D" w:rsidRDefault="00230E0D" w:rsidP="00A30DF8">
      <w:pPr>
        <w:pStyle w:val="Default"/>
        <w:numPr>
          <w:ilvl w:val="1"/>
          <w:numId w:val="29"/>
        </w:numPr>
        <w:spacing w:after="25"/>
        <w:rPr>
          <w:rFonts w:ascii="Arial" w:hAnsi="Arial" w:cs="Arial"/>
        </w:rPr>
      </w:pPr>
      <w:r>
        <w:rPr>
          <w:rFonts w:ascii="Arial" w:hAnsi="Arial" w:cs="Arial"/>
        </w:rPr>
        <w:t>Gender reassignment</w:t>
      </w:r>
    </w:p>
    <w:p w14:paraId="2526E295" w14:textId="009CF929" w:rsidR="00230E0D" w:rsidRDefault="00230E0D" w:rsidP="00A30DF8">
      <w:pPr>
        <w:pStyle w:val="Default"/>
        <w:numPr>
          <w:ilvl w:val="1"/>
          <w:numId w:val="29"/>
        </w:numPr>
        <w:spacing w:after="25"/>
        <w:rPr>
          <w:rFonts w:ascii="Arial" w:hAnsi="Arial" w:cs="Arial"/>
        </w:rPr>
      </w:pPr>
      <w:r>
        <w:rPr>
          <w:rFonts w:ascii="Arial" w:hAnsi="Arial" w:cs="Arial"/>
        </w:rPr>
        <w:t>Pregnancy and maternity</w:t>
      </w:r>
    </w:p>
    <w:p w14:paraId="639F211B" w14:textId="38D5447A" w:rsidR="00230E0D" w:rsidRDefault="00230E0D" w:rsidP="00A30DF8">
      <w:pPr>
        <w:pStyle w:val="Default"/>
        <w:numPr>
          <w:ilvl w:val="1"/>
          <w:numId w:val="29"/>
        </w:numPr>
        <w:spacing w:after="25"/>
        <w:rPr>
          <w:rFonts w:ascii="Arial" w:hAnsi="Arial" w:cs="Arial"/>
        </w:rPr>
      </w:pPr>
      <w:r>
        <w:rPr>
          <w:rFonts w:ascii="Arial" w:hAnsi="Arial" w:cs="Arial"/>
        </w:rPr>
        <w:t>Race</w:t>
      </w:r>
    </w:p>
    <w:p w14:paraId="640BE971" w14:textId="37C6D67C" w:rsidR="00230E0D" w:rsidRDefault="00230E0D" w:rsidP="00A30DF8">
      <w:pPr>
        <w:pStyle w:val="Default"/>
        <w:numPr>
          <w:ilvl w:val="1"/>
          <w:numId w:val="29"/>
        </w:numPr>
        <w:spacing w:after="25"/>
        <w:rPr>
          <w:rFonts w:ascii="Arial" w:hAnsi="Arial" w:cs="Arial"/>
        </w:rPr>
      </w:pPr>
      <w:r>
        <w:rPr>
          <w:rFonts w:ascii="Arial" w:hAnsi="Arial" w:cs="Arial"/>
        </w:rPr>
        <w:t>Religion and belief</w:t>
      </w:r>
    </w:p>
    <w:p w14:paraId="607178FD" w14:textId="6B6831CE" w:rsidR="00230E0D" w:rsidRDefault="00230E0D" w:rsidP="00A30DF8">
      <w:pPr>
        <w:pStyle w:val="Default"/>
        <w:numPr>
          <w:ilvl w:val="1"/>
          <w:numId w:val="29"/>
        </w:numPr>
        <w:spacing w:after="25"/>
        <w:rPr>
          <w:rFonts w:ascii="Arial" w:hAnsi="Arial" w:cs="Arial"/>
        </w:rPr>
      </w:pPr>
      <w:r>
        <w:rPr>
          <w:rFonts w:ascii="Arial" w:hAnsi="Arial" w:cs="Arial"/>
        </w:rPr>
        <w:t>Sex and sexual orientation</w:t>
      </w:r>
    </w:p>
    <w:p w14:paraId="0D00F35A" w14:textId="77777777" w:rsidR="0068341C" w:rsidRPr="0068341C" w:rsidRDefault="0068341C" w:rsidP="00A767A5">
      <w:pPr>
        <w:jc w:val="both"/>
        <w:rPr>
          <w:rFonts w:cs="Arial"/>
          <w:b/>
          <w:bCs/>
          <w:szCs w:val="24"/>
          <w:u w:val="single"/>
        </w:rPr>
      </w:pPr>
    </w:p>
    <w:p w14:paraId="29B29154" w14:textId="644F8860" w:rsidR="009628EE" w:rsidRPr="00667021" w:rsidRDefault="00992EFD" w:rsidP="00992EFD">
      <w:pPr>
        <w:pStyle w:val="ListParagraph"/>
        <w:numPr>
          <w:ilvl w:val="0"/>
          <w:numId w:val="14"/>
        </w:numPr>
        <w:rPr>
          <w:rFonts w:cs="Arial"/>
          <w:b/>
          <w:szCs w:val="24"/>
          <w:lang w:val="en-GB"/>
        </w:rPr>
      </w:pPr>
      <w:r w:rsidRPr="00667021">
        <w:rPr>
          <w:rFonts w:cs="Arial"/>
          <w:b/>
          <w:szCs w:val="24"/>
          <w:lang w:val="en-GB"/>
        </w:rPr>
        <w:t>Aim</w:t>
      </w:r>
    </w:p>
    <w:p w14:paraId="4006E3DD" w14:textId="1BBBECAF" w:rsidR="00667021" w:rsidRPr="00667021" w:rsidRDefault="00992EFD" w:rsidP="00667021">
      <w:pPr>
        <w:pStyle w:val="ListParagraph"/>
        <w:numPr>
          <w:ilvl w:val="0"/>
          <w:numId w:val="18"/>
        </w:numPr>
        <w:rPr>
          <w:rFonts w:cs="Arial"/>
          <w:szCs w:val="24"/>
          <w:lang w:val="en-GB"/>
        </w:rPr>
      </w:pPr>
      <w:r w:rsidRPr="00667021">
        <w:rPr>
          <w:rFonts w:cs="Arial"/>
          <w:szCs w:val="24"/>
          <w:lang w:val="en-GB"/>
        </w:rPr>
        <w:t>Create a culture of o</w:t>
      </w:r>
      <w:r w:rsidR="00667021" w:rsidRPr="00667021">
        <w:rPr>
          <w:rFonts w:cs="Arial"/>
          <w:szCs w:val="24"/>
          <w:lang w:val="en-GB"/>
        </w:rPr>
        <w:t>utstanding behaviour for learning, for community and for life.</w:t>
      </w:r>
    </w:p>
    <w:p w14:paraId="1373B20C" w14:textId="148BAAB7" w:rsidR="00667021" w:rsidRPr="00667021" w:rsidRDefault="00667021" w:rsidP="00667021">
      <w:pPr>
        <w:pStyle w:val="ListParagraph"/>
        <w:numPr>
          <w:ilvl w:val="0"/>
          <w:numId w:val="18"/>
        </w:numPr>
        <w:rPr>
          <w:rFonts w:cs="Arial"/>
          <w:szCs w:val="24"/>
          <w:lang w:val="en-GB"/>
        </w:rPr>
      </w:pPr>
      <w:r w:rsidRPr="00667021">
        <w:rPr>
          <w:rFonts w:cs="Arial"/>
          <w:szCs w:val="24"/>
          <w:lang w:val="en-GB"/>
        </w:rPr>
        <w:t>To ensure a</w:t>
      </w:r>
      <w:r w:rsidR="00E511E8">
        <w:rPr>
          <w:rFonts w:cs="Arial"/>
          <w:szCs w:val="24"/>
          <w:lang w:val="en-GB"/>
        </w:rPr>
        <w:t xml:space="preserve">ll learners are treated fairly and with dignity, </w:t>
      </w:r>
      <w:r w:rsidRPr="00667021">
        <w:rPr>
          <w:rFonts w:cs="Arial"/>
          <w:szCs w:val="24"/>
          <w:lang w:val="en-GB"/>
        </w:rPr>
        <w:t>shown</w:t>
      </w:r>
      <w:r w:rsidR="00E511E8">
        <w:rPr>
          <w:rFonts w:cs="Arial"/>
          <w:szCs w:val="24"/>
          <w:lang w:val="en-GB"/>
        </w:rPr>
        <w:t xml:space="preserve"> respect and supported to develop</w:t>
      </w:r>
      <w:r w:rsidRPr="00667021">
        <w:rPr>
          <w:rFonts w:cs="Arial"/>
          <w:szCs w:val="24"/>
          <w:lang w:val="en-GB"/>
        </w:rPr>
        <w:t xml:space="preserve"> good relationships.</w:t>
      </w:r>
    </w:p>
    <w:p w14:paraId="61E5FCA4" w14:textId="2D26655F" w:rsidR="00667021" w:rsidRPr="00667021" w:rsidRDefault="00667021" w:rsidP="00667021">
      <w:pPr>
        <w:pStyle w:val="ListParagraph"/>
        <w:numPr>
          <w:ilvl w:val="0"/>
          <w:numId w:val="18"/>
        </w:numPr>
        <w:rPr>
          <w:rFonts w:cs="Arial"/>
          <w:szCs w:val="24"/>
          <w:lang w:val="en-GB"/>
        </w:rPr>
      </w:pPr>
      <w:r w:rsidRPr="00667021">
        <w:rPr>
          <w:rFonts w:cs="Arial"/>
          <w:szCs w:val="24"/>
          <w:lang w:val="en-GB"/>
        </w:rPr>
        <w:t>To help learners manage their behaviour and be responsible for the consequences of it.</w:t>
      </w:r>
    </w:p>
    <w:p w14:paraId="3499CDC4" w14:textId="01F457FA" w:rsidR="00E511E8" w:rsidRPr="00E511E8" w:rsidRDefault="00667021" w:rsidP="00E511E8">
      <w:pPr>
        <w:pStyle w:val="ListParagraph"/>
        <w:numPr>
          <w:ilvl w:val="0"/>
          <w:numId w:val="18"/>
        </w:numPr>
        <w:rPr>
          <w:rFonts w:cs="Arial"/>
          <w:szCs w:val="24"/>
          <w:lang w:val="en-GB"/>
        </w:rPr>
      </w:pPr>
      <w:r w:rsidRPr="00667021">
        <w:rPr>
          <w:rFonts w:cs="Arial"/>
          <w:szCs w:val="24"/>
          <w:lang w:val="en-GB"/>
        </w:rPr>
        <w:t>To build a community that values respect, happiness and achievement.</w:t>
      </w:r>
    </w:p>
    <w:p w14:paraId="39775971" w14:textId="77777777" w:rsidR="00667021" w:rsidRPr="00667021" w:rsidRDefault="00667021" w:rsidP="00667021">
      <w:pPr>
        <w:pStyle w:val="ListParagraph"/>
        <w:rPr>
          <w:rFonts w:cs="Arial"/>
          <w:szCs w:val="24"/>
          <w:lang w:val="en-GB"/>
        </w:rPr>
      </w:pPr>
    </w:p>
    <w:p w14:paraId="1548357F" w14:textId="4E9DD7FF" w:rsidR="00667021" w:rsidRPr="00667021" w:rsidRDefault="00667021" w:rsidP="00667021">
      <w:pPr>
        <w:pStyle w:val="ListParagraph"/>
        <w:numPr>
          <w:ilvl w:val="0"/>
          <w:numId w:val="14"/>
        </w:numPr>
        <w:rPr>
          <w:rFonts w:cs="Arial"/>
          <w:b/>
          <w:szCs w:val="24"/>
          <w:lang w:val="en-GB"/>
        </w:rPr>
      </w:pPr>
      <w:r w:rsidRPr="00667021">
        <w:rPr>
          <w:rFonts w:cs="Arial"/>
          <w:b/>
          <w:szCs w:val="24"/>
          <w:lang w:val="en-GB"/>
        </w:rPr>
        <w:t>Consistency</w:t>
      </w:r>
    </w:p>
    <w:p w14:paraId="4C4C2908" w14:textId="6F346184" w:rsidR="00667021" w:rsidRDefault="00667021" w:rsidP="00667021">
      <w:p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 xml:space="preserve">Professional judgement is central to our practice, but consistency in approach </w:t>
      </w:r>
      <w:r w:rsidR="00C44C55">
        <w:rPr>
          <w:rFonts w:cs="Arial"/>
          <w:szCs w:val="24"/>
          <w:lang w:val="en-GB"/>
        </w:rPr>
        <w:t>is essential.</w:t>
      </w:r>
    </w:p>
    <w:p w14:paraId="6056A8B5" w14:textId="77777777" w:rsidR="00E511E8" w:rsidRPr="00E511E8" w:rsidRDefault="00C44C55" w:rsidP="00E511E8">
      <w:pPr>
        <w:rPr>
          <w:rFonts w:cs="Arial"/>
          <w:szCs w:val="24"/>
          <w:u w:val="single"/>
          <w:lang w:val="en-GB"/>
        </w:rPr>
      </w:pPr>
      <w:r w:rsidRPr="00E511E8">
        <w:rPr>
          <w:rFonts w:cs="Arial"/>
          <w:szCs w:val="24"/>
          <w:u w:val="single"/>
          <w:lang w:val="en-GB"/>
        </w:rPr>
        <w:t>Consistent language</w:t>
      </w:r>
    </w:p>
    <w:p w14:paraId="478E06F4" w14:textId="18ED09EB" w:rsidR="00C44C55" w:rsidRPr="00E511E8" w:rsidRDefault="00C44C55" w:rsidP="00C44C55">
      <w:pPr>
        <w:pStyle w:val="ListParagraph"/>
        <w:numPr>
          <w:ilvl w:val="0"/>
          <w:numId w:val="21"/>
        </w:numPr>
        <w:rPr>
          <w:rFonts w:cs="Arial"/>
          <w:b/>
          <w:szCs w:val="24"/>
          <w:lang w:val="en-GB"/>
        </w:rPr>
      </w:pPr>
      <w:r>
        <w:rPr>
          <w:rFonts w:cs="Arial"/>
          <w:szCs w:val="24"/>
          <w:lang w:val="en-GB"/>
        </w:rPr>
        <w:t xml:space="preserve">Simple and clear expectations reflected in all conversations about </w:t>
      </w:r>
      <w:r w:rsidR="00E511E8">
        <w:rPr>
          <w:rFonts w:cs="Arial"/>
          <w:szCs w:val="24"/>
          <w:lang w:val="en-GB"/>
        </w:rPr>
        <w:t xml:space="preserve">behaviour, centred on the school rules </w:t>
      </w:r>
      <w:r w:rsidR="00E511E8" w:rsidRPr="00E511E8">
        <w:rPr>
          <w:rFonts w:cs="Arial"/>
          <w:i/>
          <w:szCs w:val="24"/>
          <w:lang w:val="en-GB"/>
        </w:rPr>
        <w:t>Ready, Respectful, Safe.</w:t>
      </w:r>
      <w:r w:rsidR="000B6DD7">
        <w:rPr>
          <w:rFonts w:cs="Arial"/>
          <w:i/>
          <w:szCs w:val="24"/>
          <w:lang w:val="en-GB"/>
        </w:rPr>
        <w:t xml:space="preserve">  </w:t>
      </w:r>
      <w:r w:rsidR="000B6DD7">
        <w:rPr>
          <w:rFonts w:cs="Arial"/>
          <w:iCs/>
          <w:szCs w:val="24"/>
          <w:lang w:val="en-GB"/>
        </w:rPr>
        <w:t xml:space="preserve">Children are </w:t>
      </w:r>
      <w:r w:rsidR="00225120">
        <w:rPr>
          <w:rFonts w:cs="Arial"/>
          <w:iCs/>
          <w:szCs w:val="24"/>
          <w:lang w:val="en-GB"/>
        </w:rPr>
        <w:t xml:space="preserve">reminded of their, and others, rights and </w:t>
      </w:r>
      <w:r w:rsidR="00C14A98">
        <w:rPr>
          <w:rFonts w:cs="Arial"/>
          <w:iCs/>
          <w:szCs w:val="24"/>
          <w:lang w:val="en-GB"/>
        </w:rPr>
        <w:t xml:space="preserve">encouraged to consider the impact their actions have on </w:t>
      </w:r>
      <w:r w:rsidR="00B21735">
        <w:rPr>
          <w:rFonts w:cs="Arial"/>
          <w:iCs/>
          <w:szCs w:val="24"/>
          <w:lang w:val="en-GB"/>
        </w:rPr>
        <w:t>others.</w:t>
      </w:r>
    </w:p>
    <w:p w14:paraId="79032623" w14:textId="58A24127" w:rsidR="00E511E8" w:rsidRPr="00501DE5" w:rsidRDefault="00E511E8" w:rsidP="00C44C55">
      <w:pPr>
        <w:pStyle w:val="ListParagraph"/>
        <w:numPr>
          <w:ilvl w:val="0"/>
          <w:numId w:val="21"/>
        </w:numPr>
        <w:rPr>
          <w:rFonts w:cs="Arial"/>
          <w:b/>
          <w:szCs w:val="24"/>
          <w:lang w:val="en-GB"/>
        </w:rPr>
      </w:pPr>
      <w:r>
        <w:rPr>
          <w:rFonts w:cs="Arial"/>
          <w:szCs w:val="24"/>
          <w:lang w:val="en-GB"/>
        </w:rPr>
        <w:t xml:space="preserve">Staff greet children each morning positively and make a determined effort to learn </w:t>
      </w:r>
      <w:r w:rsidR="00501DE5">
        <w:rPr>
          <w:rFonts w:cs="Arial"/>
          <w:szCs w:val="24"/>
          <w:lang w:val="en-GB"/>
        </w:rPr>
        <w:t>as much about the children in their care as possible through casual interactions and planned curriculum activities.</w:t>
      </w:r>
    </w:p>
    <w:p w14:paraId="47F46BCF" w14:textId="0200E810" w:rsidR="00501DE5" w:rsidRPr="00C44C55" w:rsidRDefault="00501DE5" w:rsidP="00C44C55">
      <w:pPr>
        <w:pStyle w:val="ListParagraph"/>
        <w:numPr>
          <w:ilvl w:val="0"/>
          <w:numId w:val="21"/>
        </w:numPr>
        <w:rPr>
          <w:rFonts w:cs="Arial"/>
          <w:b/>
          <w:szCs w:val="24"/>
          <w:lang w:val="en-GB"/>
        </w:rPr>
      </w:pPr>
      <w:r>
        <w:rPr>
          <w:rFonts w:cs="Arial"/>
          <w:szCs w:val="24"/>
          <w:lang w:val="en-GB"/>
        </w:rPr>
        <w:t>Staff respond to behaviour with regulated emotions, and in a way that takes account of the needs of the learner and their developmental stage.</w:t>
      </w:r>
    </w:p>
    <w:p w14:paraId="50D1DA90" w14:textId="77777777" w:rsidR="00E511E8" w:rsidRPr="00E511E8" w:rsidRDefault="00C44C55" w:rsidP="00E511E8">
      <w:pPr>
        <w:rPr>
          <w:rFonts w:cs="Arial"/>
          <w:b/>
          <w:szCs w:val="24"/>
          <w:lang w:val="en-GB"/>
        </w:rPr>
      </w:pPr>
      <w:r w:rsidRPr="00E511E8">
        <w:rPr>
          <w:rFonts w:cs="Arial"/>
          <w:szCs w:val="24"/>
          <w:u w:val="single"/>
          <w:lang w:val="en-GB"/>
        </w:rPr>
        <w:t>Consistent follow-up</w:t>
      </w:r>
      <w:r w:rsidRPr="00E511E8">
        <w:rPr>
          <w:rFonts w:cs="Arial"/>
          <w:szCs w:val="24"/>
          <w:lang w:val="en-GB"/>
        </w:rPr>
        <w:t xml:space="preserve"> </w:t>
      </w:r>
    </w:p>
    <w:p w14:paraId="01FA8FDC" w14:textId="77D35093" w:rsidR="00C44C55" w:rsidRPr="00501DE5" w:rsidRDefault="00C44C55" w:rsidP="00C44C55">
      <w:pPr>
        <w:pStyle w:val="ListParagraph"/>
        <w:numPr>
          <w:ilvl w:val="0"/>
          <w:numId w:val="21"/>
        </w:numPr>
        <w:rPr>
          <w:rFonts w:cs="Arial"/>
          <w:b/>
          <w:szCs w:val="24"/>
          <w:lang w:val="en-GB"/>
        </w:rPr>
      </w:pPr>
      <w:r>
        <w:rPr>
          <w:rFonts w:cs="Arial"/>
          <w:szCs w:val="24"/>
          <w:lang w:val="en-GB"/>
        </w:rPr>
        <w:t>Ensuring ‘certainty’ and staff dealing with behaviour with support from colleagues.</w:t>
      </w:r>
    </w:p>
    <w:p w14:paraId="00C72267" w14:textId="53F16FCA" w:rsidR="00501DE5" w:rsidRPr="00501DE5" w:rsidRDefault="00501DE5" w:rsidP="00C44C55">
      <w:pPr>
        <w:pStyle w:val="ListParagraph"/>
        <w:numPr>
          <w:ilvl w:val="0"/>
          <w:numId w:val="21"/>
        </w:numPr>
        <w:rPr>
          <w:rFonts w:cs="Arial"/>
          <w:b/>
          <w:szCs w:val="24"/>
          <w:lang w:val="en-GB"/>
        </w:rPr>
      </w:pPr>
      <w:r>
        <w:rPr>
          <w:rFonts w:cs="Arial"/>
          <w:szCs w:val="24"/>
          <w:lang w:val="en-GB"/>
        </w:rPr>
        <w:lastRenderedPageBreak/>
        <w:t>After an appropriate number of interactions to remind learners of expectations, the following consequences/rewards may be used to maintain a positive learning environment for all learners.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89"/>
        <w:gridCol w:w="4018"/>
      </w:tblGrid>
      <w:tr w:rsidR="00501DE5" w14:paraId="7A38EBE1" w14:textId="77777777" w:rsidTr="25E12C4E">
        <w:tc>
          <w:tcPr>
            <w:tcW w:w="5589" w:type="dxa"/>
          </w:tcPr>
          <w:p w14:paraId="4B0FEE80" w14:textId="14226C7D" w:rsidR="00501DE5" w:rsidRDefault="00501DE5" w:rsidP="00501DE5">
            <w:pPr>
              <w:jc w:val="center"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Consequences</w:t>
            </w:r>
          </w:p>
        </w:tc>
        <w:tc>
          <w:tcPr>
            <w:tcW w:w="4018" w:type="dxa"/>
          </w:tcPr>
          <w:p w14:paraId="3D3D7832" w14:textId="7D5B04E0" w:rsidR="00501DE5" w:rsidRDefault="00501DE5" w:rsidP="00501DE5">
            <w:pPr>
              <w:jc w:val="center"/>
              <w:rPr>
                <w:rFonts w:cs="Arial"/>
                <w:b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Rewards</w:t>
            </w:r>
          </w:p>
        </w:tc>
      </w:tr>
      <w:tr w:rsidR="00501DE5" w14:paraId="5C3B5869" w14:textId="77777777" w:rsidTr="25E12C4E">
        <w:tc>
          <w:tcPr>
            <w:tcW w:w="5589" w:type="dxa"/>
          </w:tcPr>
          <w:p w14:paraId="74BE0F25" w14:textId="73FA3E10" w:rsidR="00501DE5" w:rsidRPr="00501DE5" w:rsidRDefault="00C71D3A" w:rsidP="00501DE5">
            <w:pPr>
              <w:jc w:val="center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Short time working in other area of class</w:t>
            </w:r>
          </w:p>
        </w:tc>
        <w:tc>
          <w:tcPr>
            <w:tcW w:w="4018" w:type="dxa"/>
          </w:tcPr>
          <w:p w14:paraId="3A57FAC0" w14:textId="14E8249D" w:rsidR="00501DE5" w:rsidRPr="00501DE5" w:rsidRDefault="00C71D3A" w:rsidP="00501DE5">
            <w:pPr>
              <w:jc w:val="center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Positive Postcard</w:t>
            </w:r>
            <w:r w:rsidR="00501DE5">
              <w:rPr>
                <w:rFonts w:cs="Arial"/>
                <w:szCs w:val="24"/>
                <w:lang w:val="en-GB"/>
              </w:rPr>
              <w:t xml:space="preserve"> home</w:t>
            </w:r>
          </w:p>
        </w:tc>
      </w:tr>
      <w:tr w:rsidR="00C71D3A" w14:paraId="7360277E" w14:textId="77777777" w:rsidTr="25E12C4E">
        <w:tc>
          <w:tcPr>
            <w:tcW w:w="5589" w:type="dxa"/>
          </w:tcPr>
          <w:p w14:paraId="6BBBAAFA" w14:textId="461790B0" w:rsidR="00C71D3A" w:rsidRPr="00501DE5" w:rsidRDefault="00C71D3A" w:rsidP="00C71D3A">
            <w:pPr>
              <w:jc w:val="center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Short time out of class in open area</w:t>
            </w:r>
          </w:p>
        </w:tc>
        <w:tc>
          <w:tcPr>
            <w:tcW w:w="4018" w:type="dxa"/>
          </w:tcPr>
          <w:p w14:paraId="199B3C2C" w14:textId="766EC36D" w:rsidR="00C71D3A" w:rsidRPr="00501DE5" w:rsidRDefault="00C71D3A" w:rsidP="25E12C4E">
            <w:pPr>
              <w:jc w:val="center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 xml:space="preserve">Positive </w:t>
            </w:r>
            <w:r w:rsidRPr="25E12C4E">
              <w:rPr>
                <w:rFonts w:cs="Arial"/>
                <w:lang w:val="en-GB"/>
              </w:rPr>
              <w:t>phone</w:t>
            </w:r>
            <w:r w:rsidR="621694A7" w:rsidRPr="25E12C4E">
              <w:rPr>
                <w:rFonts w:cs="Arial"/>
                <w:lang w:val="en-GB"/>
              </w:rPr>
              <w:t xml:space="preserve"> </w:t>
            </w:r>
            <w:r w:rsidRPr="25E12C4E">
              <w:rPr>
                <w:rFonts w:cs="Arial"/>
                <w:lang w:val="en-GB"/>
              </w:rPr>
              <w:t>call</w:t>
            </w:r>
            <w:r>
              <w:rPr>
                <w:rFonts w:cs="Arial"/>
                <w:szCs w:val="24"/>
                <w:lang w:val="en-GB"/>
              </w:rPr>
              <w:t xml:space="preserve"> home</w:t>
            </w:r>
          </w:p>
        </w:tc>
      </w:tr>
      <w:tr w:rsidR="00C71D3A" w14:paraId="496EEC4C" w14:textId="77777777" w:rsidTr="25E12C4E">
        <w:tc>
          <w:tcPr>
            <w:tcW w:w="5589" w:type="dxa"/>
          </w:tcPr>
          <w:p w14:paraId="4AD7FFDD" w14:textId="36DE2702" w:rsidR="00C71D3A" w:rsidRPr="00923E18" w:rsidRDefault="00C71D3A" w:rsidP="00C71D3A">
            <w:pPr>
              <w:jc w:val="center"/>
              <w:rPr>
                <w:rFonts w:cs="Arial"/>
                <w:szCs w:val="24"/>
                <w:lang w:val="en-GB"/>
              </w:rPr>
            </w:pPr>
            <w:r w:rsidRPr="00923E18">
              <w:rPr>
                <w:rFonts w:cs="Arial"/>
                <w:szCs w:val="24"/>
                <w:lang w:val="en-GB"/>
              </w:rPr>
              <w:t>Time working in another class</w:t>
            </w:r>
          </w:p>
        </w:tc>
        <w:tc>
          <w:tcPr>
            <w:tcW w:w="4018" w:type="dxa"/>
          </w:tcPr>
          <w:p w14:paraId="5B7F9B1F" w14:textId="3A72927F" w:rsidR="00C71D3A" w:rsidRPr="00501DE5" w:rsidRDefault="00C71D3A" w:rsidP="00C71D3A">
            <w:pPr>
              <w:jc w:val="center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Aim High Hero Certificate</w:t>
            </w:r>
          </w:p>
        </w:tc>
      </w:tr>
      <w:tr w:rsidR="00C71D3A" w14:paraId="1EEBD3D3" w14:textId="77777777" w:rsidTr="25E12C4E">
        <w:tc>
          <w:tcPr>
            <w:tcW w:w="5589" w:type="dxa"/>
          </w:tcPr>
          <w:p w14:paraId="3F6BF900" w14:textId="6AFE6987" w:rsidR="00C71D3A" w:rsidRPr="00501DE5" w:rsidRDefault="00C71D3A" w:rsidP="00C71D3A">
            <w:pPr>
              <w:jc w:val="center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S</w:t>
            </w:r>
            <w:r w:rsidR="00747058">
              <w:rPr>
                <w:rFonts w:cs="Arial"/>
                <w:szCs w:val="24"/>
                <w:lang w:val="en-GB"/>
              </w:rPr>
              <w:t>ide by side conversation with SL</w:t>
            </w:r>
            <w:r>
              <w:rPr>
                <w:rFonts w:cs="Arial"/>
                <w:szCs w:val="24"/>
                <w:lang w:val="en-GB"/>
              </w:rPr>
              <w:t>T</w:t>
            </w:r>
          </w:p>
        </w:tc>
        <w:tc>
          <w:tcPr>
            <w:tcW w:w="4018" w:type="dxa"/>
          </w:tcPr>
          <w:p w14:paraId="2C3C433A" w14:textId="0CE9A989" w:rsidR="00C71D3A" w:rsidRPr="00501DE5" w:rsidRDefault="23C8135C" w:rsidP="72F342EE">
            <w:pPr>
              <w:jc w:val="center"/>
              <w:rPr>
                <w:rFonts w:cs="Arial"/>
                <w:lang w:val="en-GB"/>
              </w:rPr>
            </w:pPr>
            <w:r w:rsidRPr="72F342EE">
              <w:rPr>
                <w:rFonts w:cs="Arial"/>
                <w:lang w:val="en-GB"/>
              </w:rPr>
              <w:t>Hot Chocolate Friday</w:t>
            </w:r>
          </w:p>
        </w:tc>
      </w:tr>
      <w:tr w:rsidR="00C71D3A" w14:paraId="6C46C707" w14:textId="77777777" w:rsidTr="25E12C4E">
        <w:tc>
          <w:tcPr>
            <w:tcW w:w="5589" w:type="dxa"/>
          </w:tcPr>
          <w:p w14:paraId="582A11A1" w14:textId="3C6625DE" w:rsidR="00C71D3A" w:rsidRPr="00501DE5" w:rsidRDefault="24F95C7F" w:rsidP="58014525">
            <w:pPr>
              <w:jc w:val="center"/>
              <w:rPr>
                <w:rFonts w:cs="Arial"/>
                <w:lang w:val="en-GB"/>
              </w:rPr>
            </w:pPr>
            <w:r w:rsidRPr="58014525">
              <w:rPr>
                <w:rFonts w:cs="Arial"/>
                <w:lang w:val="en-GB"/>
              </w:rPr>
              <w:t>Phone</w:t>
            </w:r>
            <w:r w:rsidR="6FCF46E7" w:rsidRPr="58014525">
              <w:rPr>
                <w:rFonts w:cs="Arial"/>
                <w:lang w:val="en-GB"/>
              </w:rPr>
              <w:t xml:space="preserve"> </w:t>
            </w:r>
            <w:r w:rsidRPr="58014525">
              <w:rPr>
                <w:rFonts w:cs="Arial"/>
                <w:lang w:val="en-GB"/>
              </w:rPr>
              <w:t>call to parent/carer</w:t>
            </w:r>
          </w:p>
        </w:tc>
        <w:tc>
          <w:tcPr>
            <w:tcW w:w="4018" w:type="dxa"/>
          </w:tcPr>
          <w:p w14:paraId="60F32E5E" w14:textId="77777777" w:rsidR="00C71D3A" w:rsidRPr="00501DE5" w:rsidRDefault="00C71D3A" w:rsidP="00C71D3A">
            <w:pPr>
              <w:jc w:val="center"/>
              <w:rPr>
                <w:rFonts w:cs="Arial"/>
                <w:szCs w:val="24"/>
                <w:lang w:val="en-GB"/>
              </w:rPr>
            </w:pPr>
          </w:p>
        </w:tc>
      </w:tr>
      <w:tr w:rsidR="00C71D3A" w14:paraId="7F3C2AE7" w14:textId="77777777" w:rsidTr="25E12C4E">
        <w:tc>
          <w:tcPr>
            <w:tcW w:w="5589" w:type="dxa"/>
          </w:tcPr>
          <w:p w14:paraId="724E538C" w14:textId="7B696341" w:rsidR="00C71D3A" w:rsidRPr="00501DE5" w:rsidRDefault="00C71D3A" w:rsidP="00C71D3A">
            <w:pPr>
              <w:jc w:val="center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Meeting with parent/carer</w:t>
            </w:r>
          </w:p>
        </w:tc>
        <w:tc>
          <w:tcPr>
            <w:tcW w:w="4018" w:type="dxa"/>
          </w:tcPr>
          <w:p w14:paraId="41E81360" w14:textId="77777777" w:rsidR="00C71D3A" w:rsidRPr="00501DE5" w:rsidRDefault="00C71D3A" w:rsidP="00C71D3A">
            <w:pPr>
              <w:jc w:val="center"/>
              <w:rPr>
                <w:rFonts w:cs="Arial"/>
                <w:szCs w:val="24"/>
                <w:lang w:val="en-GB"/>
              </w:rPr>
            </w:pPr>
          </w:p>
        </w:tc>
      </w:tr>
      <w:tr w:rsidR="00C71D3A" w14:paraId="0EB9B962" w14:textId="77777777" w:rsidTr="25E12C4E">
        <w:tc>
          <w:tcPr>
            <w:tcW w:w="5589" w:type="dxa"/>
          </w:tcPr>
          <w:p w14:paraId="4246E8BD" w14:textId="1F7AFAA9" w:rsidR="00C71D3A" w:rsidRPr="00501DE5" w:rsidRDefault="0042717F" w:rsidP="00C71D3A">
            <w:pPr>
              <w:jc w:val="center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Spending break times indoors</w:t>
            </w:r>
          </w:p>
        </w:tc>
        <w:tc>
          <w:tcPr>
            <w:tcW w:w="4018" w:type="dxa"/>
          </w:tcPr>
          <w:p w14:paraId="355B6836" w14:textId="77777777" w:rsidR="00C71D3A" w:rsidRPr="00501DE5" w:rsidRDefault="00C71D3A" w:rsidP="00C71D3A">
            <w:pPr>
              <w:jc w:val="center"/>
              <w:rPr>
                <w:rFonts w:cs="Arial"/>
                <w:szCs w:val="24"/>
                <w:lang w:val="en-GB"/>
              </w:rPr>
            </w:pPr>
          </w:p>
        </w:tc>
      </w:tr>
    </w:tbl>
    <w:p w14:paraId="7B6BA14F" w14:textId="77777777" w:rsidR="00FC3C90" w:rsidRDefault="00FC3C90" w:rsidP="00E511E8">
      <w:pPr>
        <w:rPr>
          <w:rFonts w:cs="Arial"/>
          <w:szCs w:val="24"/>
          <w:u w:val="single"/>
          <w:lang w:val="en-GB"/>
        </w:rPr>
      </w:pPr>
    </w:p>
    <w:p w14:paraId="1334A956" w14:textId="22ED0F2B" w:rsidR="00E511E8" w:rsidRDefault="00C44C55" w:rsidP="00E511E8">
      <w:pPr>
        <w:rPr>
          <w:rFonts w:cs="Arial"/>
          <w:szCs w:val="24"/>
          <w:lang w:val="en-GB"/>
        </w:rPr>
      </w:pPr>
      <w:r w:rsidRPr="00E511E8">
        <w:rPr>
          <w:rFonts w:cs="Arial"/>
          <w:szCs w:val="24"/>
          <w:u w:val="single"/>
          <w:lang w:val="en-GB"/>
        </w:rPr>
        <w:t>Consistent positive reinforcement</w:t>
      </w:r>
      <w:r w:rsidRPr="00E511E8">
        <w:rPr>
          <w:rFonts w:cs="Arial"/>
          <w:szCs w:val="24"/>
          <w:lang w:val="en-GB"/>
        </w:rPr>
        <w:t xml:space="preserve"> </w:t>
      </w:r>
    </w:p>
    <w:p w14:paraId="1729F38A" w14:textId="1ECF5676" w:rsidR="00C44C55" w:rsidRPr="00E511E8" w:rsidRDefault="00E511E8" w:rsidP="00E511E8">
      <w:pPr>
        <w:pStyle w:val="ListParagraph"/>
        <w:numPr>
          <w:ilvl w:val="0"/>
          <w:numId w:val="21"/>
        </w:numPr>
        <w:rPr>
          <w:rFonts w:cs="Arial"/>
          <w:b/>
          <w:szCs w:val="24"/>
          <w:lang w:val="en-GB"/>
        </w:rPr>
      </w:pPr>
      <w:r w:rsidRPr="00E511E8">
        <w:rPr>
          <w:rFonts w:cs="Arial"/>
          <w:szCs w:val="24"/>
          <w:lang w:val="en-GB"/>
        </w:rPr>
        <w:t>Aiming for a notional 5:1 ratio of positive to negative interactions with children throughout the day.</w:t>
      </w:r>
    </w:p>
    <w:p w14:paraId="0AF7888B" w14:textId="77777777" w:rsidR="005F32E3" w:rsidRPr="005F32E3" w:rsidRDefault="005F32E3" w:rsidP="005F32E3">
      <w:pPr>
        <w:pStyle w:val="ListParagraph"/>
        <w:rPr>
          <w:rFonts w:cs="Arial"/>
          <w:b/>
          <w:szCs w:val="24"/>
          <w:lang w:val="en-GB"/>
        </w:rPr>
      </w:pPr>
    </w:p>
    <w:p w14:paraId="24A7744C" w14:textId="712E7C14" w:rsidR="005F32E3" w:rsidRPr="005F32E3" w:rsidRDefault="005F32E3" w:rsidP="005F32E3">
      <w:pPr>
        <w:pStyle w:val="ListParagraph"/>
        <w:numPr>
          <w:ilvl w:val="0"/>
          <w:numId w:val="14"/>
        </w:numPr>
        <w:rPr>
          <w:rFonts w:cs="Arial"/>
          <w:b/>
          <w:szCs w:val="24"/>
          <w:lang w:val="en-GB"/>
        </w:rPr>
      </w:pPr>
      <w:r>
        <w:rPr>
          <w:b/>
          <w:lang w:val="en-GB"/>
        </w:rPr>
        <w:t>Accountability</w:t>
      </w:r>
    </w:p>
    <w:p w14:paraId="346AB38D" w14:textId="40663085" w:rsidR="005F32E3" w:rsidRDefault="005F32E3" w:rsidP="005F32E3">
      <w:p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It is the responsibility of all adults in the school to reflect on their role in supporting positive behaviour norms around th</w:t>
      </w:r>
      <w:r w:rsidR="00990134">
        <w:rPr>
          <w:rFonts w:cs="Arial"/>
          <w:szCs w:val="24"/>
          <w:lang w:val="en-GB"/>
        </w:rPr>
        <w:t>e school</w:t>
      </w:r>
      <w:r w:rsidR="009E5AF9">
        <w:rPr>
          <w:rFonts w:cs="Arial"/>
          <w:szCs w:val="24"/>
          <w:lang w:val="en-GB"/>
        </w:rPr>
        <w:t xml:space="preserve"> and always act in the best interests of the child</w:t>
      </w:r>
      <w:r w:rsidR="00990134">
        <w:rPr>
          <w:rFonts w:cs="Arial"/>
          <w:szCs w:val="24"/>
          <w:lang w:val="en-GB"/>
        </w:rPr>
        <w:t>.  The Senior Leadership</w:t>
      </w:r>
      <w:r>
        <w:rPr>
          <w:rFonts w:cs="Arial"/>
          <w:szCs w:val="24"/>
          <w:lang w:val="en-GB"/>
        </w:rPr>
        <w:t xml:space="preserve"> Team will provide feedback and engage in dialogue to attempt to identify patterns of, or triggers for, </w:t>
      </w:r>
      <w:r w:rsidR="005F2F83">
        <w:rPr>
          <w:rFonts w:cs="Arial"/>
          <w:szCs w:val="24"/>
          <w:lang w:val="en-GB"/>
        </w:rPr>
        <w:t>dysregulated</w:t>
      </w:r>
      <w:r>
        <w:rPr>
          <w:rFonts w:cs="Arial"/>
          <w:szCs w:val="24"/>
          <w:lang w:val="en-GB"/>
        </w:rPr>
        <w:t xml:space="preserve"> behaviour. The following questions may be used to facilitate discussion around supporting the child:</w:t>
      </w:r>
    </w:p>
    <w:p w14:paraId="26E02F86" w14:textId="7FEFCC25" w:rsidR="005F32E3" w:rsidRDefault="005F32E3" w:rsidP="005F32E3">
      <w:pPr>
        <w:pStyle w:val="ListParagraph"/>
        <w:numPr>
          <w:ilvl w:val="0"/>
          <w:numId w:val="24"/>
        </w:num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Is there consistency of practice, as described in sec</w:t>
      </w:r>
      <w:r w:rsidR="00747058">
        <w:rPr>
          <w:rFonts w:cs="Arial"/>
          <w:szCs w:val="24"/>
          <w:lang w:val="en-GB"/>
        </w:rPr>
        <w:t>tion 3</w:t>
      </w:r>
      <w:r>
        <w:rPr>
          <w:rFonts w:cs="Arial"/>
          <w:szCs w:val="24"/>
          <w:lang w:val="en-GB"/>
        </w:rPr>
        <w:t>?</w:t>
      </w:r>
    </w:p>
    <w:p w14:paraId="0B0A52D8" w14:textId="7989B394" w:rsidR="005F32E3" w:rsidRDefault="005F32E3" w:rsidP="005F32E3">
      <w:pPr>
        <w:pStyle w:val="ListParagraph"/>
        <w:numPr>
          <w:ilvl w:val="0"/>
          <w:numId w:val="24"/>
        </w:num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Is the learning environment appropriate?</w:t>
      </w:r>
    </w:p>
    <w:p w14:paraId="32BB36B1" w14:textId="6E32EEAB" w:rsidR="005F32E3" w:rsidRDefault="005F32E3" w:rsidP="005F32E3">
      <w:pPr>
        <w:pStyle w:val="ListParagraph"/>
        <w:numPr>
          <w:ilvl w:val="0"/>
          <w:numId w:val="24"/>
        </w:num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Are the expectations of behaviour appropriate?</w:t>
      </w:r>
    </w:p>
    <w:p w14:paraId="21BC84F1" w14:textId="0DA6E9BB" w:rsidR="005F32E3" w:rsidRPr="00E511E8" w:rsidRDefault="00747058" w:rsidP="00E511E8">
      <w:pPr>
        <w:pStyle w:val="ListParagraph"/>
        <w:numPr>
          <w:ilvl w:val="0"/>
          <w:numId w:val="24"/>
        </w:num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Are the activities</w:t>
      </w:r>
      <w:r w:rsidR="005F32E3">
        <w:rPr>
          <w:rFonts w:cs="Arial"/>
          <w:szCs w:val="24"/>
          <w:lang w:val="en-GB"/>
        </w:rPr>
        <w:t xml:space="preserve"> provided appropriate</w:t>
      </w:r>
      <w:r>
        <w:rPr>
          <w:rFonts w:cs="Arial"/>
          <w:szCs w:val="24"/>
          <w:lang w:val="en-GB"/>
        </w:rPr>
        <w:t>ly challenging and engaging</w:t>
      </w:r>
      <w:r w:rsidR="005F32E3">
        <w:rPr>
          <w:rFonts w:cs="Arial"/>
          <w:szCs w:val="24"/>
          <w:lang w:val="en-GB"/>
        </w:rPr>
        <w:t>?</w:t>
      </w:r>
    </w:p>
    <w:p w14:paraId="43111FEC" w14:textId="77777777" w:rsidR="005F32E3" w:rsidRPr="005F32E3" w:rsidRDefault="005F32E3" w:rsidP="005F32E3">
      <w:pPr>
        <w:pStyle w:val="ListParagraph"/>
        <w:rPr>
          <w:rFonts w:cs="Arial"/>
          <w:b/>
          <w:szCs w:val="24"/>
          <w:lang w:val="en-GB"/>
        </w:rPr>
      </w:pPr>
    </w:p>
    <w:p w14:paraId="2A4EC25C" w14:textId="68890F0F" w:rsidR="005F32E3" w:rsidRPr="005F32E3" w:rsidRDefault="005F32E3" w:rsidP="005F32E3">
      <w:pPr>
        <w:pStyle w:val="ListParagraph"/>
        <w:numPr>
          <w:ilvl w:val="0"/>
          <w:numId w:val="14"/>
        </w:numPr>
        <w:rPr>
          <w:rFonts w:cs="Arial"/>
          <w:b/>
          <w:szCs w:val="24"/>
          <w:lang w:val="en-GB"/>
        </w:rPr>
      </w:pPr>
      <w:r>
        <w:rPr>
          <w:b/>
          <w:lang w:val="en-GB"/>
        </w:rPr>
        <w:t>Monitoring behaviour</w:t>
      </w:r>
    </w:p>
    <w:p w14:paraId="3D22FD2E" w14:textId="37E1A21B" w:rsidR="005F32E3" w:rsidRPr="00492C14" w:rsidRDefault="64289DA0" w:rsidP="00492C14">
      <w:pPr>
        <w:rPr>
          <w:rFonts w:cs="Arial"/>
          <w:b/>
          <w:bCs/>
          <w:lang w:val="en-GB"/>
        </w:rPr>
      </w:pPr>
      <w:r w:rsidRPr="00492C14">
        <w:rPr>
          <w:rFonts w:cs="Arial"/>
          <w:lang w:val="en-GB"/>
        </w:rPr>
        <w:t>As appropriate, t</w:t>
      </w:r>
      <w:r w:rsidR="005F32E3" w:rsidRPr="00492C14">
        <w:rPr>
          <w:rFonts w:cs="Arial"/>
          <w:lang w:val="en-GB"/>
        </w:rPr>
        <w:t>eachers monitor behaviour, consequences and rewards using the RPS Weekly Behaviour Record. This is used to inform conversations around patterns of behaviour and possible underlying triggers.</w:t>
      </w:r>
    </w:p>
    <w:p w14:paraId="76C0F133" w14:textId="2EF55724" w:rsidR="009628EE" w:rsidRPr="00667021" w:rsidRDefault="586389EA" w:rsidP="7D34A98F">
      <w:pPr>
        <w:rPr>
          <w:rFonts w:cs="Arial"/>
          <w:i/>
          <w:iCs/>
          <w:lang w:val="en-GB"/>
        </w:rPr>
      </w:pPr>
      <w:r w:rsidRPr="7D34A98F">
        <w:rPr>
          <w:rFonts w:cs="Arial"/>
          <w:i/>
          <w:iCs/>
          <w:lang w:val="en-GB"/>
        </w:rPr>
        <w:t>P</w:t>
      </w:r>
      <w:r w:rsidR="01384898" w:rsidRPr="7D34A98F">
        <w:rPr>
          <w:rFonts w:cs="Arial"/>
          <w:i/>
          <w:iCs/>
          <w:lang w:val="en-GB"/>
        </w:rPr>
        <w:t>olicy Date</w:t>
      </w:r>
      <w:r w:rsidR="00A87D1A">
        <w:tab/>
      </w:r>
      <w:r w:rsidR="00A87D1A">
        <w:tab/>
      </w:r>
      <w:r w:rsidR="00323B36">
        <w:rPr>
          <w:rFonts w:cs="Arial"/>
          <w:i/>
          <w:iCs/>
          <w:lang w:val="en-GB"/>
        </w:rPr>
        <w:t>October 2024</w:t>
      </w:r>
    </w:p>
    <w:p w14:paraId="2AA67EC7" w14:textId="41F395B2" w:rsidR="009628EE" w:rsidRPr="00667021" w:rsidRDefault="295DA16E" w:rsidP="5401DA67">
      <w:pPr>
        <w:rPr>
          <w:rFonts w:cs="Arial"/>
          <w:i/>
          <w:iCs/>
          <w:lang w:val="en-GB"/>
        </w:rPr>
      </w:pPr>
      <w:r w:rsidRPr="5401DA67">
        <w:rPr>
          <w:rFonts w:cs="Arial"/>
          <w:i/>
          <w:iCs/>
          <w:lang w:val="en-GB"/>
        </w:rPr>
        <w:t>Review Date</w:t>
      </w:r>
      <w:r>
        <w:tab/>
      </w:r>
      <w:r>
        <w:tab/>
      </w:r>
      <w:r w:rsidR="00323B36">
        <w:rPr>
          <w:rFonts w:cs="Arial"/>
          <w:i/>
          <w:iCs/>
          <w:lang w:val="en-GB"/>
        </w:rPr>
        <w:t>October</w:t>
      </w:r>
      <w:r w:rsidR="668899FA" w:rsidRPr="5401DA67">
        <w:rPr>
          <w:rFonts w:cs="Arial"/>
          <w:i/>
          <w:iCs/>
          <w:lang w:val="en-GB"/>
        </w:rPr>
        <w:t xml:space="preserve"> 2026</w:t>
      </w:r>
    </w:p>
    <w:p w14:paraId="2534EC41" w14:textId="5D6A003B" w:rsidR="009628EE" w:rsidRPr="00680F5E" w:rsidRDefault="009628EE" w:rsidP="009628EE">
      <w:pPr>
        <w:rPr>
          <w:rFonts w:ascii="Calibri Light" w:hAnsi="Calibri Light"/>
          <w:sz w:val="28"/>
        </w:rPr>
      </w:pPr>
    </w:p>
    <w:p w14:paraId="6AEEE360" w14:textId="6D95006D" w:rsidR="00606544" w:rsidRPr="00680F5E" w:rsidRDefault="00606544" w:rsidP="00F61331">
      <w:pPr>
        <w:ind w:left="-284"/>
        <w:jc w:val="both"/>
        <w:rPr>
          <w:rFonts w:ascii="Calibri Light" w:hAnsi="Calibri Light" w:cs="Arial"/>
          <w:i/>
          <w:color w:val="313131"/>
          <w:szCs w:val="24"/>
        </w:rPr>
      </w:pPr>
    </w:p>
    <w:p w14:paraId="58CAE726" w14:textId="63621E4F" w:rsidR="005C262C" w:rsidRPr="00680F5E" w:rsidRDefault="005C262C" w:rsidP="00606544">
      <w:pPr>
        <w:rPr>
          <w:rFonts w:ascii="Calibri Light" w:hAnsi="Calibri Light"/>
        </w:rPr>
      </w:pPr>
    </w:p>
    <w:sectPr w:rsidR="005C262C" w:rsidRPr="00680F5E" w:rsidSect="005D0748">
      <w:footerReference w:type="default" r:id="rId17"/>
      <w:pgSz w:w="12240" w:h="15840"/>
      <w:pgMar w:top="720" w:right="1183" w:bottom="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765C" w14:textId="77777777" w:rsidR="00972697" w:rsidRDefault="00972697" w:rsidP="00F61331">
      <w:pPr>
        <w:spacing w:after="0" w:line="240" w:lineRule="auto"/>
      </w:pPr>
      <w:r>
        <w:separator/>
      </w:r>
    </w:p>
  </w:endnote>
  <w:endnote w:type="continuationSeparator" w:id="0">
    <w:p w14:paraId="4EDF4F50" w14:textId="77777777" w:rsidR="00972697" w:rsidRDefault="00972697" w:rsidP="00F61331">
      <w:pPr>
        <w:spacing w:after="0" w:line="240" w:lineRule="auto"/>
      </w:pPr>
      <w:r>
        <w:continuationSeparator/>
      </w:r>
    </w:p>
  </w:endnote>
  <w:endnote w:type="continuationNotice" w:id="1">
    <w:p w14:paraId="5E3F78FC" w14:textId="77777777" w:rsidR="00972697" w:rsidRDefault="00972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ADEB" w14:textId="64BDF355" w:rsidR="000330CE" w:rsidRDefault="000330CE" w:rsidP="00825CAD">
    <w:pPr>
      <w:pStyle w:val="Footer"/>
      <w:jc w:val="center"/>
    </w:pPr>
  </w:p>
  <w:p w14:paraId="121DF98E" w14:textId="5795E306" w:rsidR="000330CE" w:rsidRDefault="000330CE" w:rsidP="00825CA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FCCB" w14:textId="77777777" w:rsidR="00972697" w:rsidRDefault="00972697" w:rsidP="00F61331">
      <w:pPr>
        <w:spacing w:after="0" w:line="240" w:lineRule="auto"/>
      </w:pPr>
      <w:r>
        <w:separator/>
      </w:r>
    </w:p>
  </w:footnote>
  <w:footnote w:type="continuationSeparator" w:id="0">
    <w:p w14:paraId="3C7883C5" w14:textId="77777777" w:rsidR="00972697" w:rsidRDefault="00972697" w:rsidP="00F61331">
      <w:pPr>
        <w:spacing w:after="0" w:line="240" w:lineRule="auto"/>
      </w:pPr>
      <w:r>
        <w:continuationSeparator/>
      </w:r>
    </w:p>
  </w:footnote>
  <w:footnote w:type="continuationNotice" w:id="1">
    <w:p w14:paraId="72C5D2E6" w14:textId="77777777" w:rsidR="00972697" w:rsidRDefault="009726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6CA2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89CA973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483FA4"/>
    <w:multiLevelType w:val="hybridMultilevel"/>
    <w:tmpl w:val="39364B3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693169"/>
    <w:multiLevelType w:val="hybridMultilevel"/>
    <w:tmpl w:val="A38CC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A475E"/>
    <w:multiLevelType w:val="hybridMultilevel"/>
    <w:tmpl w:val="9118E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53146"/>
    <w:multiLevelType w:val="hybridMultilevel"/>
    <w:tmpl w:val="F0E2C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15F0F"/>
    <w:multiLevelType w:val="hybridMultilevel"/>
    <w:tmpl w:val="C6ECC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12A9E"/>
    <w:multiLevelType w:val="hybridMultilevel"/>
    <w:tmpl w:val="739478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7938D9"/>
    <w:multiLevelType w:val="hybridMultilevel"/>
    <w:tmpl w:val="77AA0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15E0A"/>
    <w:multiLevelType w:val="hybridMultilevel"/>
    <w:tmpl w:val="C01E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E6929"/>
    <w:multiLevelType w:val="hybridMultilevel"/>
    <w:tmpl w:val="1B3E9C16"/>
    <w:lvl w:ilvl="0" w:tplc="9B06D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57175"/>
    <w:multiLevelType w:val="hybridMultilevel"/>
    <w:tmpl w:val="DECE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F6720"/>
    <w:multiLevelType w:val="hybridMultilevel"/>
    <w:tmpl w:val="BF5E20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9C2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51D5932"/>
    <w:multiLevelType w:val="hybridMultilevel"/>
    <w:tmpl w:val="FCAAC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52699"/>
    <w:multiLevelType w:val="hybridMultilevel"/>
    <w:tmpl w:val="C68E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1652"/>
    <w:multiLevelType w:val="hybridMultilevel"/>
    <w:tmpl w:val="F8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90505"/>
    <w:multiLevelType w:val="hybridMultilevel"/>
    <w:tmpl w:val="772C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24A17"/>
    <w:multiLevelType w:val="hybridMultilevel"/>
    <w:tmpl w:val="3A704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F721C"/>
    <w:multiLevelType w:val="hybridMultilevel"/>
    <w:tmpl w:val="14DEC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402E7"/>
    <w:multiLevelType w:val="hybridMultilevel"/>
    <w:tmpl w:val="F8CE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D295D"/>
    <w:multiLevelType w:val="hybridMultilevel"/>
    <w:tmpl w:val="FEF23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42029"/>
    <w:multiLevelType w:val="hybridMultilevel"/>
    <w:tmpl w:val="757C78D6"/>
    <w:lvl w:ilvl="0" w:tplc="8D58CC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F0499"/>
    <w:multiLevelType w:val="hybridMultilevel"/>
    <w:tmpl w:val="0908B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10CBA"/>
    <w:multiLevelType w:val="hybridMultilevel"/>
    <w:tmpl w:val="CCA09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63E11"/>
    <w:multiLevelType w:val="hybridMultilevel"/>
    <w:tmpl w:val="96907EC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9C9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C2310A3"/>
    <w:multiLevelType w:val="hybridMultilevel"/>
    <w:tmpl w:val="F166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263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FC921C3"/>
    <w:multiLevelType w:val="hybridMultilevel"/>
    <w:tmpl w:val="C6AEA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91992">
    <w:abstractNumId w:val="0"/>
  </w:num>
  <w:num w:numId="2" w16cid:durableId="915626164">
    <w:abstractNumId w:val="16"/>
  </w:num>
  <w:num w:numId="3" w16cid:durableId="946080826">
    <w:abstractNumId w:val="4"/>
  </w:num>
  <w:num w:numId="4" w16cid:durableId="1057508456">
    <w:abstractNumId w:val="6"/>
  </w:num>
  <w:num w:numId="5" w16cid:durableId="1547182508">
    <w:abstractNumId w:val="1"/>
  </w:num>
  <w:num w:numId="6" w16cid:durableId="738678231">
    <w:abstractNumId w:val="25"/>
  </w:num>
  <w:num w:numId="7" w16cid:durableId="2064672905">
    <w:abstractNumId w:val="17"/>
  </w:num>
  <w:num w:numId="8" w16cid:durableId="1678118447">
    <w:abstractNumId w:val="20"/>
  </w:num>
  <w:num w:numId="9" w16cid:durableId="812406145">
    <w:abstractNumId w:val="12"/>
  </w:num>
  <w:num w:numId="10" w16cid:durableId="700856679">
    <w:abstractNumId w:val="27"/>
  </w:num>
  <w:num w:numId="11" w16cid:durableId="1631938304">
    <w:abstractNumId w:val="8"/>
  </w:num>
  <w:num w:numId="12" w16cid:durableId="2082213970">
    <w:abstractNumId w:val="22"/>
  </w:num>
  <w:num w:numId="13" w16cid:durableId="1042441784">
    <w:abstractNumId w:val="19"/>
  </w:num>
  <w:num w:numId="14" w16cid:durableId="814420989">
    <w:abstractNumId w:val="10"/>
  </w:num>
  <w:num w:numId="15" w16cid:durableId="805008519">
    <w:abstractNumId w:val="14"/>
  </w:num>
  <w:num w:numId="16" w16cid:durableId="1186016654">
    <w:abstractNumId w:val="15"/>
  </w:num>
  <w:num w:numId="17" w16cid:durableId="1190946594">
    <w:abstractNumId w:val="23"/>
  </w:num>
  <w:num w:numId="18" w16cid:durableId="2085294507">
    <w:abstractNumId w:val="3"/>
  </w:num>
  <w:num w:numId="19" w16cid:durableId="53092973">
    <w:abstractNumId w:val="7"/>
  </w:num>
  <w:num w:numId="20" w16cid:durableId="144014946">
    <w:abstractNumId w:val="21"/>
  </w:num>
  <w:num w:numId="21" w16cid:durableId="1017660337">
    <w:abstractNumId w:val="24"/>
  </w:num>
  <w:num w:numId="22" w16cid:durableId="232618414">
    <w:abstractNumId w:val="9"/>
  </w:num>
  <w:num w:numId="23" w16cid:durableId="878472419">
    <w:abstractNumId w:val="29"/>
  </w:num>
  <w:num w:numId="24" w16cid:durableId="873732545">
    <w:abstractNumId w:val="5"/>
  </w:num>
  <w:num w:numId="25" w16cid:durableId="458032105">
    <w:abstractNumId w:val="28"/>
  </w:num>
  <w:num w:numId="26" w16cid:durableId="839390059">
    <w:abstractNumId w:val="2"/>
  </w:num>
  <w:num w:numId="27" w16cid:durableId="1688016795">
    <w:abstractNumId w:val="13"/>
  </w:num>
  <w:num w:numId="28" w16cid:durableId="1643658895">
    <w:abstractNumId w:val="26"/>
  </w:num>
  <w:num w:numId="29" w16cid:durableId="2069111270">
    <w:abstractNumId w:val="11"/>
  </w:num>
  <w:num w:numId="30" w16cid:durableId="16464669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2A"/>
    <w:rsid w:val="00020EDA"/>
    <w:rsid w:val="00030084"/>
    <w:rsid w:val="000330CE"/>
    <w:rsid w:val="0003581C"/>
    <w:rsid w:val="00036BD6"/>
    <w:rsid w:val="000B6DD7"/>
    <w:rsid w:val="000E38B9"/>
    <w:rsid w:val="000E58CA"/>
    <w:rsid w:val="0010758F"/>
    <w:rsid w:val="00107A4A"/>
    <w:rsid w:val="00121A25"/>
    <w:rsid w:val="00144773"/>
    <w:rsid w:val="00144F4C"/>
    <w:rsid w:val="00154B61"/>
    <w:rsid w:val="00174494"/>
    <w:rsid w:val="00186D55"/>
    <w:rsid w:val="00187130"/>
    <w:rsid w:val="001F1FC7"/>
    <w:rsid w:val="001F2BB5"/>
    <w:rsid w:val="00225120"/>
    <w:rsid w:val="00230E0D"/>
    <w:rsid w:val="002545D1"/>
    <w:rsid w:val="002D58F9"/>
    <w:rsid w:val="002D76DF"/>
    <w:rsid w:val="0030193B"/>
    <w:rsid w:val="003110BE"/>
    <w:rsid w:val="00323B36"/>
    <w:rsid w:val="00361E1A"/>
    <w:rsid w:val="003704A5"/>
    <w:rsid w:val="00371115"/>
    <w:rsid w:val="00393AD3"/>
    <w:rsid w:val="00393F61"/>
    <w:rsid w:val="003A1B7C"/>
    <w:rsid w:val="003A4C0F"/>
    <w:rsid w:val="003A5687"/>
    <w:rsid w:val="003C6235"/>
    <w:rsid w:val="003D7A79"/>
    <w:rsid w:val="003E2071"/>
    <w:rsid w:val="003F4ADB"/>
    <w:rsid w:val="004239CC"/>
    <w:rsid w:val="0042717F"/>
    <w:rsid w:val="00450B43"/>
    <w:rsid w:val="00462E3E"/>
    <w:rsid w:val="00484C36"/>
    <w:rsid w:val="00492C14"/>
    <w:rsid w:val="004A26BC"/>
    <w:rsid w:val="004B5CB7"/>
    <w:rsid w:val="004B6D05"/>
    <w:rsid w:val="004C5E22"/>
    <w:rsid w:val="004D7388"/>
    <w:rsid w:val="004D7414"/>
    <w:rsid w:val="004D7C9F"/>
    <w:rsid w:val="004E7E93"/>
    <w:rsid w:val="00501DE5"/>
    <w:rsid w:val="00510BE5"/>
    <w:rsid w:val="0056225C"/>
    <w:rsid w:val="005826CD"/>
    <w:rsid w:val="005A010E"/>
    <w:rsid w:val="005A5FA8"/>
    <w:rsid w:val="005B11DB"/>
    <w:rsid w:val="005B3CAF"/>
    <w:rsid w:val="005C262C"/>
    <w:rsid w:val="005D0748"/>
    <w:rsid w:val="005F2F83"/>
    <w:rsid w:val="005F32E3"/>
    <w:rsid w:val="00602905"/>
    <w:rsid w:val="00606544"/>
    <w:rsid w:val="00613D97"/>
    <w:rsid w:val="0062438D"/>
    <w:rsid w:val="00641F9C"/>
    <w:rsid w:val="00654EBB"/>
    <w:rsid w:val="00667021"/>
    <w:rsid w:val="00680F5E"/>
    <w:rsid w:val="00683286"/>
    <w:rsid w:val="0068341C"/>
    <w:rsid w:val="00697E28"/>
    <w:rsid w:val="006A024C"/>
    <w:rsid w:val="006A50BE"/>
    <w:rsid w:val="006B4427"/>
    <w:rsid w:val="006F7977"/>
    <w:rsid w:val="00705954"/>
    <w:rsid w:val="007059AF"/>
    <w:rsid w:val="00706112"/>
    <w:rsid w:val="007416F2"/>
    <w:rsid w:val="00747058"/>
    <w:rsid w:val="0075608F"/>
    <w:rsid w:val="00795FA1"/>
    <w:rsid w:val="007D517B"/>
    <w:rsid w:val="007D7517"/>
    <w:rsid w:val="00804916"/>
    <w:rsid w:val="00806639"/>
    <w:rsid w:val="00815EEC"/>
    <w:rsid w:val="00824C39"/>
    <w:rsid w:val="00825CAD"/>
    <w:rsid w:val="008378B7"/>
    <w:rsid w:val="008742CC"/>
    <w:rsid w:val="008944FA"/>
    <w:rsid w:val="008A1044"/>
    <w:rsid w:val="008D3B8B"/>
    <w:rsid w:val="008D462B"/>
    <w:rsid w:val="008F52C1"/>
    <w:rsid w:val="009062EB"/>
    <w:rsid w:val="009161FC"/>
    <w:rsid w:val="00923E18"/>
    <w:rsid w:val="00930A42"/>
    <w:rsid w:val="00951782"/>
    <w:rsid w:val="00953FED"/>
    <w:rsid w:val="00956734"/>
    <w:rsid w:val="00960537"/>
    <w:rsid w:val="009623BD"/>
    <w:rsid w:val="009628EE"/>
    <w:rsid w:val="00972697"/>
    <w:rsid w:val="00990134"/>
    <w:rsid w:val="00992EFD"/>
    <w:rsid w:val="009E27BD"/>
    <w:rsid w:val="009E388A"/>
    <w:rsid w:val="009E5AF9"/>
    <w:rsid w:val="00A07241"/>
    <w:rsid w:val="00A23F67"/>
    <w:rsid w:val="00A30DF8"/>
    <w:rsid w:val="00A55E3D"/>
    <w:rsid w:val="00A6522B"/>
    <w:rsid w:val="00A66532"/>
    <w:rsid w:val="00A767A5"/>
    <w:rsid w:val="00A85848"/>
    <w:rsid w:val="00A87945"/>
    <w:rsid w:val="00A87D1A"/>
    <w:rsid w:val="00A91C7E"/>
    <w:rsid w:val="00AA7CF3"/>
    <w:rsid w:val="00B21735"/>
    <w:rsid w:val="00B2312A"/>
    <w:rsid w:val="00B33C60"/>
    <w:rsid w:val="00B56E2F"/>
    <w:rsid w:val="00B61EEA"/>
    <w:rsid w:val="00B63C44"/>
    <w:rsid w:val="00B75111"/>
    <w:rsid w:val="00B803A8"/>
    <w:rsid w:val="00B82308"/>
    <w:rsid w:val="00B8735D"/>
    <w:rsid w:val="00BA0C8E"/>
    <w:rsid w:val="00BB5CCA"/>
    <w:rsid w:val="00BC1D95"/>
    <w:rsid w:val="00BD5321"/>
    <w:rsid w:val="00BE2027"/>
    <w:rsid w:val="00C0473C"/>
    <w:rsid w:val="00C06BE2"/>
    <w:rsid w:val="00C11C5B"/>
    <w:rsid w:val="00C14A98"/>
    <w:rsid w:val="00C44C55"/>
    <w:rsid w:val="00C5455F"/>
    <w:rsid w:val="00C55649"/>
    <w:rsid w:val="00C57EA7"/>
    <w:rsid w:val="00C64F01"/>
    <w:rsid w:val="00C671EB"/>
    <w:rsid w:val="00C71D3A"/>
    <w:rsid w:val="00C819CA"/>
    <w:rsid w:val="00C83F3E"/>
    <w:rsid w:val="00C846AC"/>
    <w:rsid w:val="00CA05EE"/>
    <w:rsid w:val="00CA4F76"/>
    <w:rsid w:val="00CB750C"/>
    <w:rsid w:val="00CC168C"/>
    <w:rsid w:val="00CE1AC9"/>
    <w:rsid w:val="00CE28CA"/>
    <w:rsid w:val="00CE2FA6"/>
    <w:rsid w:val="00D146D9"/>
    <w:rsid w:val="00D21193"/>
    <w:rsid w:val="00D2435B"/>
    <w:rsid w:val="00D2465B"/>
    <w:rsid w:val="00D43741"/>
    <w:rsid w:val="00D81C66"/>
    <w:rsid w:val="00D95C82"/>
    <w:rsid w:val="00DA07A6"/>
    <w:rsid w:val="00DA4091"/>
    <w:rsid w:val="00DB123A"/>
    <w:rsid w:val="00DE3AB9"/>
    <w:rsid w:val="00E25ACA"/>
    <w:rsid w:val="00E311CD"/>
    <w:rsid w:val="00E511E8"/>
    <w:rsid w:val="00E74473"/>
    <w:rsid w:val="00E8205C"/>
    <w:rsid w:val="00EB2E21"/>
    <w:rsid w:val="00F02F84"/>
    <w:rsid w:val="00F1318B"/>
    <w:rsid w:val="00F14096"/>
    <w:rsid w:val="00F14666"/>
    <w:rsid w:val="00F30624"/>
    <w:rsid w:val="00F46515"/>
    <w:rsid w:val="00F61331"/>
    <w:rsid w:val="00F7196E"/>
    <w:rsid w:val="00FA57F8"/>
    <w:rsid w:val="00FC3C90"/>
    <w:rsid w:val="00FD4048"/>
    <w:rsid w:val="00FF34EE"/>
    <w:rsid w:val="01384898"/>
    <w:rsid w:val="23C8135C"/>
    <w:rsid w:val="24C89AEA"/>
    <w:rsid w:val="24F95C7F"/>
    <w:rsid w:val="25E12C4E"/>
    <w:rsid w:val="295DA16E"/>
    <w:rsid w:val="2B589F81"/>
    <w:rsid w:val="2C4323BA"/>
    <w:rsid w:val="4282320B"/>
    <w:rsid w:val="44D19E27"/>
    <w:rsid w:val="5401DA67"/>
    <w:rsid w:val="58014525"/>
    <w:rsid w:val="586389EA"/>
    <w:rsid w:val="621694A7"/>
    <w:rsid w:val="64289DA0"/>
    <w:rsid w:val="668899FA"/>
    <w:rsid w:val="6FCF46E7"/>
    <w:rsid w:val="72F342EE"/>
    <w:rsid w:val="7D34A98F"/>
    <w:rsid w:val="7E07F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2"/>
    </o:shapelayout>
  </w:shapeDefaults>
  <w:decimalSymbol w:val="."/>
  <w:listSeparator w:val=","/>
  <w14:docId w14:val="238DB428"/>
  <w15:chartTrackingRefBased/>
  <w15:docId w15:val="{24770374-FA0D-4F63-82F5-496AACC1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8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8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480" w:after="120"/>
      <w:contextualSpacing/>
      <w:outlineLvl w:val="0"/>
    </w:pPr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paragraph" w:styleId="Heading2">
    <w:name w:val="heading 2"/>
    <w:basedOn w:val="Normal"/>
    <w:next w:val="NormalIndent"/>
    <w:link w:val="Heading2Char"/>
    <w:uiPriority w:val="4"/>
    <w:unhideWhenUsed/>
    <w:qFormat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Caption">
    <w:name w:val="caption"/>
    <w:basedOn w:val="Normal"/>
    <w:uiPriority w:val="9"/>
    <w:unhideWhenUsed/>
    <w:qFormat/>
    <w:pPr>
      <w:spacing w:line="240" w:lineRule="auto"/>
      <w:ind w:left="288" w:right="288"/>
    </w:pPr>
    <w:rPr>
      <w:rFonts w:asciiTheme="majorHAnsi" w:hAnsiTheme="majorHAnsi"/>
      <w:i/>
      <w:iCs/>
      <w:color w:val="404040" w:themeColor="text1" w:themeTint="BF"/>
      <w:szCs w:val="18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before="360" w:after="0" w:line="240" w:lineRule="auto"/>
      <w:contextualSpacing/>
      <w:jc w:val="center"/>
    </w:pPr>
    <w:rPr>
      <w:rFonts w:eastAsiaTheme="majorEastAsia" w:cstheme="majorBidi"/>
      <w:color w:val="FFFFFF" w:themeColor="background1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eastAsiaTheme="majorEastAsia" w:cstheme="majorBidi"/>
      <w:color w:val="FFFFFF" w:themeColor="background1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0"/>
      <w:contextualSpacing/>
      <w:jc w:val="center"/>
    </w:pPr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NormalIndent">
    <w:name w:val="Normal Indent"/>
    <w:basedOn w:val="Normal"/>
    <w:uiPriority w:val="8"/>
    <w:unhideWhenUsed/>
    <w:qFormat/>
    <w:pPr>
      <w:ind w:left="720"/>
      <w:jc w:val="right"/>
    </w:pPr>
  </w:style>
  <w:style w:type="paragraph" w:styleId="NormalWeb">
    <w:name w:val="Normal (Web)"/>
    <w:basedOn w:val="Normal"/>
    <w:uiPriority w:val="99"/>
    <w:unhideWhenUsed/>
    <w:rsid w:val="00B2312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61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331"/>
  </w:style>
  <w:style w:type="paragraph" w:styleId="Footer">
    <w:name w:val="footer"/>
    <w:basedOn w:val="Normal"/>
    <w:link w:val="FooterChar"/>
    <w:uiPriority w:val="99"/>
    <w:unhideWhenUsed/>
    <w:rsid w:val="00F61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331"/>
  </w:style>
  <w:style w:type="paragraph" w:styleId="ListParagraph">
    <w:name w:val="List Paragraph"/>
    <w:basedOn w:val="Normal"/>
    <w:uiPriority w:val="34"/>
    <w:unhideWhenUsed/>
    <w:qFormat/>
    <w:rsid w:val="00D246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C5B"/>
    <w:rPr>
      <w:color w:val="FF621D" w:themeColor="hyperlink"/>
      <w:u w:val="single"/>
    </w:rPr>
  </w:style>
  <w:style w:type="paragraph" w:styleId="NoSpacing">
    <w:name w:val="No Spacing"/>
    <w:link w:val="NoSpacingChar"/>
    <w:uiPriority w:val="1"/>
    <w:qFormat/>
    <w:rsid w:val="00A87D1A"/>
    <w:pPr>
      <w:spacing w:after="0" w:line="240" w:lineRule="auto"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87D1A"/>
    <w:rPr>
      <w:rFonts w:eastAsiaTheme="minorEastAsia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D0748"/>
    <w:rPr>
      <w:color w:val="F3D260" w:themeColor="followedHyperlink"/>
      <w:u w:val="single"/>
    </w:rPr>
  </w:style>
  <w:style w:type="paragraph" w:customStyle="1" w:styleId="Default">
    <w:name w:val="Default"/>
    <w:rsid w:val="001F1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Family Update">
  <a:themeElements>
    <a:clrScheme name="Family Update">
      <a:dk1>
        <a:sysClr val="windowText" lastClr="000000"/>
      </a:dk1>
      <a:lt1>
        <a:sysClr val="window" lastClr="FFFFFF"/>
      </a:lt1>
      <a:dk2>
        <a:srgbClr val="194431"/>
      </a:dk2>
      <a:lt2>
        <a:srgbClr val="F0E6C3"/>
      </a:lt2>
      <a:accent1>
        <a:srgbClr val="CA3827"/>
      </a:accent1>
      <a:accent2>
        <a:srgbClr val="F89938"/>
      </a:accent2>
      <a:accent3>
        <a:srgbClr val="F83500"/>
      </a:accent3>
      <a:accent4>
        <a:srgbClr val="8B723D"/>
      </a:accent4>
      <a:accent5>
        <a:srgbClr val="818B3D"/>
      </a:accent5>
      <a:accent6>
        <a:srgbClr val="586215"/>
      </a:accent6>
      <a:hlink>
        <a:srgbClr val="FF621D"/>
      </a:hlink>
      <a:folHlink>
        <a:srgbClr val="F3D260"/>
      </a:folHlink>
    </a:clrScheme>
    <a:fontScheme name="Family Update">
      <a:majorFont>
        <a:latin typeface="Calisto MT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Trebuchet MS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1196ED879764BA49A0CFD162D0BC2" ma:contentTypeVersion="39" ma:contentTypeDescription="Create a new document." ma:contentTypeScope="" ma:versionID="c7bb0ebb5f3fa635648fd032f72dd6c5">
  <xsd:schema xmlns:xsd="http://www.w3.org/2001/XMLSchema" xmlns:xs="http://www.w3.org/2001/XMLSchema" xmlns:p="http://schemas.microsoft.com/office/2006/metadata/properties" xmlns:ns2="6d07f007-2bb1-4f9c-8d33-86f51f57bc5f" xmlns:ns3="6e4ee15b-7036-49c9-a8e9-2b610f47162b" targetNamespace="http://schemas.microsoft.com/office/2006/metadata/properties" ma:root="true" ma:fieldsID="0016068bb8b0e4b64fcdabd246fc3180" ns2:_="" ns3:_="">
    <xsd:import namespace="6d07f007-2bb1-4f9c-8d33-86f51f57bc5f"/>
    <xsd:import namespace="6e4ee15b-7036-49c9-a8e9-2b610f471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7f007-2bb1-4f9c-8d33-86f51f57b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e15b-7036-49c9-a8e9-2b610f471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67ac4c3b-9062-4bdc-ad20-e0965ef52ca7}" ma:internalName="TaxCatchAll" ma:showField="CatchAllData" ma:web="6e4ee15b-7036-49c9-a8e9-2b610f471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d07f007-2bb1-4f9c-8d33-86f51f57bc5f" xsi:nil="true"/>
    <Distribution_Groups xmlns="6d07f007-2bb1-4f9c-8d33-86f51f57bc5f" xsi:nil="true"/>
    <Math_Settings xmlns="6d07f007-2bb1-4f9c-8d33-86f51f57bc5f" xsi:nil="true"/>
    <Member_Groups xmlns="6d07f007-2bb1-4f9c-8d33-86f51f57bc5f">
      <UserInfo>
        <DisplayName/>
        <AccountId xsi:nil="true"/>
        <AccountType/>
      </UserInfo>
    </Member_Groups>
    <Has_Leaders_Only_SectionGroup xmlns="6d07f007-2bb1-4f9c-8d33-86f51f57bc5f" xsi:nil="true"/>
    <Is_Collaboration_Space_Locked xmlns="6d07f007-2bb1-4f9c-8d33-86f51f57bc5f" xsi:nil="true"/>
    <LMS_Mappings xmlns="6d07f007-2bb1-4f9c-8d33-86f51f57bc5f" xsi:nil="true"/>
    <Invited_Leaders xmlns="6d07f007-2bb1-4f9c-8d33-86f51f57bc5f" xsi:nil="true"/>
    <IsNotebookLocked xmlns="6d07f007-2bb1-4f9c-8d33-86f51f57bc5f" xsi:nil="true"/>
    <Leaders xmlns="6d07f007-2bb1-4f9c-8d33-86f51f57bc5f">
      <UserInfo>
        <DisplayName/>
        <AccountId xsi:nil="true"/>
        <AccountType/>
      </UserInfo>
    </Leaders>
    <Templates xmlns="6d07f007-2bb1-4f9c-8d33-86f51f57bc5f" xsi:nil="true"/>
    <DefaultSectionNames xmlns="6d07f007-2bb1-4f9c-8d33-86f51f57bc5f" xsi:nil="true"/>
    <FolderType xmlns="6d07f007-2bb1-4f9c-8d33-86f51f57bc5f" xsi:nil="true"/>
    <Self_Registration_Enabled xmlns="6d07f007-2bb1-4f9c-8d33-86f51f57bc5f" xsi:nil="true"/>
    <TeamsChannelId xmlns="6d07f007-2bb1-4f9c-8d33-86f51f57bc5f" xsi:nil="true"/>
    <CultureName xmlns="6d07f007-2bb1-4f9c-8d33-86f51f57bc5f" xsi:nil="true"/>
    <Invited_Members xmlns="6d07f007-2bb1-4f9c-8d33-86f51f57bc5f" xsi:nil="true"/>
    <Teams_Channel_Section_Location xmlns="6d07f007-2bb1-4f9c-8d33-86f51f57bc5f" xsi:nil="true"/>
    <AppVersion xmlns="6d07f007-2bb1-4f9c-8d33-86f51f57bc5f" xsi:nil="true"/>
    <Owner xmlns="6d07f007-2bb1-4f9c-8d33-86f51f57bc5f">
      <UserInfo>
        <DisplayName/>
        <AccountId xsi:nil="true"/>
        <AccountType/>
      </UserInfo>
    </Owner>
    <Members xmlns="6d07f007-2bb1-4f9c-8d33-86f51f57bc5f">
      <UserInfo>
        <DisplayName/>
        <AccountId xsi:nil="true"/>
        <AccountType/>
      </UserInfo>
    </Members>
    <lcf76f155ced4ddcb4097134ff3c332f xmlns="6d07f007-2bb1-4f9c-8d33-86f51f57bc5f">
      <Terms xmlns="http://schemas.microsoft.com/office/infopath/2007/PartnerControls"/>
    </lcf76f155ced4ddcb4097134ff3c332f>
    <TaxCatchAll xmlns="6e4ee15b-7036-49c9-a8e9-2b610f47162b" xsi:nil="true"/>
  </documentManagement>
</p:properties>
</file>

<file path=customXml/itemProps1.xml><?xml version="1.0" encoding="utf-8"?>
<ds:datastoreItem xmlns:ds="http://schemas.openxmlformats.org/officeDocument/2006/customXml" ds:itemID="{F2661D37-42BA-44B7-93E2-D475377F4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74CC2B-9BFA-4522-85E7-9DAF2F6ED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51BD5-C669-456D-852F-9FC5003C0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7f007-2bb1-4f9c-8d33-86f51f57bc5f"/>
    <ds:schemaRef ds:uri="6e4ee15b-7036-49c9-a8e9-2b610f471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AAD48-C095-42FA-B48E-673BADEE4496}">
  <ds:schemaRefs>
    <ds:schemaRef ds:uri="http://schemas.microsoft.com/office/2006/metadata/properties"/>
    <ds:schemaRef ds:uri="http://schemas.microsoft.com/office/infopath/2007/PartnerControls"/>
    <ds:schemaRef ds:uri="6d07f007-2bb1-4f9c-8d33-86f51f57bc5f"/>
    <ds:schemaRef ds:uri="6e4ee15b-7036-49c9-a8e9-2b610f4716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Perera</dc:creator>
  <cp:keywords/>
  <dc:description/>
  <cp:lastModifiedBy>Mr Wilson</cp:lastModifiedBy>
  <cp:revision>40</cp:revision>
  <dcterms:created xsi:type="dcterms:W3CDTF">2020-12-03T10:13:00Z</dcterms:created>
  <dcterms:modified xsi:type="dcterms:W3CDTF">2024-10-07T13:54:00Z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0x0101004021196ED879764BA49A0CFD162D0BC2</vt:lpwstr>
  </property>
  <property fmtid="{D5CDD505-2E9C-101B-9397-08002B2CF9AE}" pid="3" name="_dlc_DocIdItemGuid">
    <vt:lpwstr>99d7d4bc-a8b2-4e0f-af6a-3738d3ab469d</vt:lpwstr>
  </property>
  <property fmtid="{D5CDD505-2E9C-101B-9397-08002B2CF9AE}" pid="4" name="AssetID">
    <vt:lpwstr>TF10002066</vt:lpwstr>
  </property>
  <property fmtid="{D5CDD505-2E9C-101B-9397-08002B2CF9AE}" pid="5" name="MediaServiceImageTags">
    <vt:lpwstr/>
  </property>
</Properties>
</file>