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DC8D" w14:textId="5546F1D5" w:rsidR="002E0111" w:rsidRPr="00054E7A" w:rsidRDefault="00CB357E" w:rsidP="002E0111">
      <w:pPr>
        <w:pStyle w:val="GraphicAnchor"/>
      </w:pPr>
      <w:r w:rsidRPr="00054E7A">
        <w:rPr>
          <w:noProof/>
          <w:lang w:eastAsia="en-AU"/>
        </w:rPr>
        <mc:AlternateContent>
          <mc:Choice Requires="wpg">
            <w:drawing>
              <wp:anchor distT="0" distB="0" distL="114300" distR="114300" simplePos="0" relativeHeight="251739136" behindDoc="1" locked="0" layoutInCell="1" allowOverlap="1" wp14:anchorId="3A023051" wp14:editId="0C1BECDF">
                <wp:simplePos x="0" y="0"/>
                <wp:positionH relativeFrom="page">
                  <wp:posOffset>0</wp:posOffset>
                </wp:positionH>
                <wp:positionV relativeFrom="paragraph">
                  <wp:posOffset>1774190</wp:posOffset>
                </wp:positionV>
                <wp:extent cx="2670810" cy="10106660"/>
                <wp:effectExtent l="0" t="0" r="0" b="8890"/>
                <wp:wrapNone/>
                <wp:docPr id="94" name="Group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70810" cy="10106660"/>
                          <a:chOff x="0" y="3114675"/>
                          <a:chExt cx="2668270" cy="10103485"/>
                        </a:xfrm>
                        <a:solidFill>
                          <a:srgbClr val="0070C0"/>
                        </a:solidFill>
                      </wpg:grpSpPr>
                      <wpg:grpSp>
                        <wpg:cNvPr id="12" name="Group 12"/>
                        <wpg:cNvGrpSpPr/>
                        <wpg:grpSpPr>
                          <a:xfrm>
                            <a:off x="0" y="6219825"/>
                            <a:ext cx="2668270" cy="3912235"/>
                            <a:chOff x="0" y="0"/>
                            <a:chExt cx="2668814" cy="3912326"/>
                          </a:xfrm>
                          <a:grpFill/>
                        </wpg:grpSpPr>
                        <wpg:grpSp>
                          <wpg:cNvPr id="6" name="Group 6"/>
                          <wpg:cNvGrpSpPr/>
                          <wpg:grpSpPr>
                            <a:xfrm>
                              <a:off x="0" y="1001486"/>
                              <a:ext cx="2665730" cy="2910840"/>
                              <a:chOff x="0" y="-110884"/>
                              <a:chExt cx="2665730" cy="2910855"/>
                            </a:xfrm>
                            <a:grpFill/>
                          </wpg:grpSpPr>
                          <wps:wsp>
                            <wps:cNvPr id="7" name="Rectangle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0" y="9305925"/>
                            <a:ext cx="2668270" cy="3912235"/>
                            <a:chOff x="0" y="0"/>
                            <a:chExt cx="2668814" cy="3912326"/>
                          </a:xfrm>
                          <a:grpFill/>
                        </wpg:grpSpPr>
                        <wpg:grpSp>
                          <wpg:cNvPr id="20" name="Group 20"/>
                          <wpg:cNvGrpSpPr/>
                          <wpg:grpSpPr>
                            <a:xfrm>
                              <a:off x="0" y="1001486"/>
                              <a:ext cx="2665730" cy="2910840"/>
                              <a:chOff x="0" y="-110884"/>
                              <a:chExt cx="2665730" cy="2910855"/>
                            </a:xfrm>
                            <a:grpFill/>
                          </wpg:grpSpPr>
                          <wps:wsp>
                            <wps:cNvPr id="21" name="Rectangle 2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0" y="3114675"/>
                            <a:ext cx="2665095" cy="3912235"/>
                            <a:chOff x="0" y="0"/>
                            <a:chExt cx="2665730" cy="3912326"/>
                          </a:xfrm>
                          <a:grpFill/>
                        </wpg:grpSpPr>
                        <wpg:grpSp>
                          <wpg:cNvPr id="79" name="Group 79"/>
                          <wpg:cNvGrpSpPr/>
                          <wpg:grpSpPr>
                            <a:xfrm>
                              <a:off x="0" y="1001486"/>
                              <a:ext cx="2665730" cy="2910840"/>
                              <a:chOff x="0" y="-110884"/>
                              <a:chExt cx="2665730" cy="2910855"/>
                            </a:xfrm>
                            <a:grpFill/>
                          </wpg:grpSpPr>
                          <wps:wsp>
                            <wps:cNvPr id="81" name="Rectangle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ight Tri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Tri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94" style="position:absolute;margin-left:0;margin-top:139.7pt;width:210.3pt;height:795.8pt;z-index:-251577344;mso-position-horizontal-relative:page;mso-width-relative:margin;mso-height-relative:margin" alt="&quot;&quot;" coordsize="26682,101034" coordorigin=",31146" o:spid="_x0000_s1026" w14:anchorId="42298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">
                <v:group id="Group 12" style="position:absolute;top:62198;width:26682;height:39122" coordsize="26688,391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style="position:absolute;top:10014;width:26657;height:29109" coordsize="26657,29108" coordorigin=",-110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style="position:absolute;top:-1108;width:26657;height:19049;visibility:visible;mso-wrap-style:square;v-text-anchor:middle" o:spid="_x0000_s1029"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top:17941;width:26657;height:10058;rotation:180;visibility:visible;mso-wrap-style:square;v-text-anchor:middle" o:spid="_x0000_s1030"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v:group>
                  <v:shapetype id="_x0000_t6" coordsize="21600,21600" o:spt="6" path="m,l,21600r21600,xe">
                    <v:stroke joinstyle="miter"/>
                    <v:path textboxrect="1800,12600,12600,19800" gradientshapeok="t" o:connecttype="custom" o:connectlocs="0,0;0,10800;0,21600;10800,21600;21600,21600;10800,10800"/>
                  </v:shapetype>
                  <v:shape id="Right Triangle 10" style="position:absolute;width:13335;height:10058;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v:shape id="Right Triangle 11" style="position:absolute;left:13353;width:13335;height:10058;flip:x;visibility:visible;mso-wrap-style:square;v-text-anchor:middle" o:spid="_x0000_s1032"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v:group>
                <v:group id="Group 19" style="position:absolute;top:93059;width:26682;height:39122" coordsize="26688,3912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style="position:absolute;top:10014;width:26657;height:29109" coordsize="26657,29108" coordorigin=",-1108"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style="position:absolute;top:-1108;width:26657;height:19049;visibility:visible;mso-wrap-style:square;v-text-anchor:middle" o:spid="_x0000_s1035"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v:shape id="Triangle 22" style="position:absolute;top:17941;width:26657;height:10058;rotation:180;visibility:visible;mso-wrap-style:square;v-text-anchor:middle" o:spid="_x0000_s1036"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v:group>
                  <v:shape id="Right Triangle 23" style="position:absolute;width:13335;height:10058;visibility:visible;mso-wrap-style:square;v-text-anchor:middle" o:spid="_x0000_s1037"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v:shape id="Right Triangle 24" style="position:absolute;left:13353;width:13335;height:10058;flip:x;visibility:visible;mso-wrap-style:square;v-text-anchor:middle" o:spid="_x0000_s1038"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v:group>
                <v:group id="Group 78" style="position:absolute;top:31146;width:26650;height:39123" coordsize="26657,3912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style="position:absolute;top:10014;width:26657;height:29109" coordsize="26657,29108" coordorigin=",-110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style="position:absolute;top:-1108;width:26657;height:19049;visibility:visible;mso-wrap-style:square;v-text-anchor:middle" o:spid="_x0000_s104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v:shape id="Triangle 34" style="position:absolute;top:17941;width:26657;height:10058;rotation:180;visibility:visible;mso-wrap-style:square;v-text-anchor:middle" o:spid="_x0000_s1042"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v:group>
                  <v:shape id="Right Triangle 83" style="position:absolute;width:13335;height:10058;visibility:visible;mso-wrap-style:square;v-text-anchor:middle" o:spid="_x0000_s1043"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v:shape id="Right Triangle 87" style="position:absolute;left:13307;width:13335;height:10058;flip:x;visibility:visible;mso-wrap-style:square;v-text-anchor:middle" o:spid="_x0000_s1044"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v:group>
                <w10:wrap anchorx="page"/>
              </v:group>
            </w:pict>
          </mc:Fallback>
        </mc:AlternateContent>
      </w:r>
    </w:p>
    <w:tbl>
      <w:tblPr>
        <w:tblW w:w="5000" w:type="pct"/>
        <w:tblLayout w:type="fixed"/>
        <w:tblCellMar>
          <w:left w:w="0" w:type="dxa"/>
          <w:right w:w="0" w:type="dxa"/>
        </w:tblCellMar>
        <w:tblLook w:val="0600" w:firstRow="0" w:lastRow="0" w:firstColumn="0" w:lastColumn="0" w:noHBand="1" w:noVBand="1"/>
      </w:tblPr>
      <w:tblGrid>
        <w:gridCol w:w="360"/>
        <w:gridCol w:w="2700"/>
        <w:gridCol w:w="360"/>
        <w:gridCol w:w="720"/>
        <w:gridCol w:w="7236"/>
      </w:tblGrid>
      <w:tr w:rsidR="00CB357E" w:rsidRPr="00054E7A" w14:paraId="24698754" w14:textId="77777777" w:rsidTr="30AD153A">
        <w:trPr>
          <w:trHeight w:val="4716"/>
        </w:trPr>
        <w:tc>
          <w:tcPr>
            <w:tcW w:w="3420" w:type="dxa"/>
            <w:gridSpan w:val="3"/>
          </w:tcPr>
          <w:p w14:paraId="664CF1D9" w14:textId="258F9159" w:rsidR="00CB357E" w:rsidRPr="00054E7A" w:rsidRDefault="005D79BE" w:rsidP="004F4051">
            <w:pPr>
              <w:pStyle w:val="Heading4"/>
            </w:pPr>
            <w:r>
              <w:rPr>
                <w:noProof/>
              </w:rPr>
              <w:drawing>
                <wp:inline distT="0" distB="0" distL="0" distR="0" wp14:anchorId="0FC7B995" wp14:editId="15040B49">
                  <wp:extent cx="2171700" cy="2171700"/>
                  <wp:effectExtent l="0" t="0" r="0" b="0"/>
                  <wp:docPr id="1395449704" name="Picture 1" descr="A logo with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9704" name="Picture 1" descr="A logo with a tree and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inline>
              </w:drawing>
            </w:r>
          </w:p>
        </w:tc>
        <w:tc>
          <w:tcPr>
            <w:tcW w:w="720" w:type="dxa"/>
          </w:tcPr>
          <w:p w14:paraId="30E70FDD" w14:textId="77777777" w:rsidR="00CB357E" w:rsidRPr="00054E7A" w:rsidRDefault="00CB357E" w:rsidP="00B20DFA"/>
        </w:tc>
        <w:tc>
          <w:tcPr>
            <w:tcW w:w="7236" w:type="dxa"/>
            <w:vMerge w:val="restart"/>
          </w:tcPr>
          <w:p w14:paraId="1DBF9970" w14:textId="77777777" w:rsidR="007957F3" w:rsidRDefault="007957F3" w:rsidP="007957F3">
            <w:pPr>
              <w:jc w:val="center"/>
              <w:rPr>
                <w:color w:val="0033CC"/>
                <w:sz w:val="96"/>
                <w:szCs w:val="96"/>
              </w:rPr>
            </w:pPr>
          </w:p>
          <w:p w14:paraId="4B86EA93" w14:textId="77777777" w:rsidR="007957F3" w:rsidRDefault="007957F3" w:rsidP="007957F3">
            <w:pPr>
              <w:jc w:val="center"/>
              <w:rPr>
                <w:color w:val="0033CC"/>
                <w:sz w:val="96"/>
                <w:szCs w:val="96"/>
              </w:rPr>
            </w:pPr>
          </w:p>
          <w:p w14:paraId="48B3D54B" w14:textId="5A6E10CA" w:rsidR="005D79BE" w:rsidRPr="007957F3" w:rsidRDefault="005D79BE" w:rsidP="007957F3">
            <w:pPr>
              <w:jc w:val="center"/>
              <w:rPr>
                <w:color w:val="0033CC"/>
                <w:sz w:val="96"/>
                <w:szCs w:val="96"/>
              </w:rPr>
            </w:pPr>
            <w:r w:rsidRPr="007957F3">
              <w:rPr>
                <w:color w:val="0033CC"/>
                <w:sz w:val="96"/>
                <w:szCs w:val="96"/>
              </w:rPr>
              <w:t>Orchard Primary School</w:t>
            </w:r>
          </w:p>
          <w:p w14:paraId="2552049A" w14:textId="77777777" w:rsidR="007957F3" w:rsidRDefault="007957F3" w:rsidP="005D79BE">
            <w:pPr>
              <w:rPr>
                <w:color w:val="0033CC"/>
                <w:sz w:val="104"/>
                <w:szCs w:val="104"/>
              </w:rPr>
            </w:pPr>
          </w:p>
          <w:p w14:paraId="2C3AB3CF" w14:textId="1BF8F49D" w:rsidR="005D79BE" w:rsidRPr="00B83DEB" w:rsidRDefault="00B83DEB" w:rsidP="007957F3">
            <w:pPr>
              <w:jc w:val="center"/>
              <w:rPr>
                <w:color w:val="0033CC"/>
                <w:sz w:val="72"/>
                <w:szCs w:val="72"/>
              </w:rPr>
            </w:pPr>
            <w:r w:rsidRPr="00B83DEB">
              <w:rPr>
                <w:color w:val="0033CC"/>
                <w:sz w:val="72"/>
                <w:szCs w:val="72"/>
              </w:rPr>
              <w:t>Child Protection</w:t>
            </w:r>
            <w:r w:rsidR="005D79BE" w:rsidRPr="00B83DEB">
              <w:rPr>
                <w:color w:val="0033CC"/>
                <w:sz w:val="72"/>
                <w:szCs w:val="72"/>
              </w:rPr>
              <w:t xml:space="preserve"> Policy</w:t>
            </w:r>
          </w:p>
          <w:p w14:paraId="53F55EC1" w14:textId="5ABDF487" w:rsidR="005D79BE" w:rsidRPr="007957F3" w:rsidRDefault="005D79BE" w:rsidP="005D79BE">
            <w:pPr>
              <w:rPr>
                <w:sz w:val="112"/>
                <w:szCs w:val="112"/>
              </w:rPr>
            </w:pPr>
          </w:p>
          <w:p w14:paraId="61B6F527" w14:textId="445AB968" w:rsidR="005D79BE" w:rsidRPr="007957F3" w:rsidRDefault="007957F3" w:rsidP="007957F3">
            <w:pPr>
              <w:tabs>
                <w:tab w:val="left" w:pos="1440"/>
              </w:tabs>
              <w:rPr>
                <w:sz w:val="112"/>
                <w:szCs w:val="112"/>
              </w:rPr>
            </w:pPr>
            <w:r w:rsidRPr="007957F3">
              <w:rPr>
                <w:noProof/>
                <w:sz w:val="96"/>
                <w:szCs w:val="96"/>
              </w:rPr>
              <w:drawing>
                <wp:anchor distT="0" distB="0" distL="114300" distR="114300" simplePos="0" relativeHeight="251740160" behindDoc="0" locked="0" layoutInCell="1" allowOverlap="1" wp14:anchorId="6D5178B2" wp14:editId="0CC1DFEC">
                  <wp:simplePos x="0" y="0"/>
                  <wp:positionH relativeFrom="column">
                    <wp:posOffset>651510</wp:posOffset>
                  </wp:positionH>
                  <wp:positionV relativeFrom="paragraph">
                    <wp:posOffset>50165</wp:posOffset>
                  </wp:positionV>
                  <wp:extent cx="3274059" cy="2182706"/>
                  <wp:effectExtent l="0" t="0" r="3175" b="8255"/>
                  <wp:wrapNone/>
                  <wp:docPr id="982276444" name="Picture 3" descr="A group of children in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76444" name="Picture 3" descr="A group of children in unifor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4059" cy="2182706"/>
                          </a:xfrm>
                          <a:prstGeom prst="rect">
                            <a:avLst/>
                          </a:prstGeom>
                        </pic:spPr>
                      </pic:pic>
                    </a:graphicData>
                  </a:graphic>
                  <wp14:sizeRelH relativeFrom="margin">
                    <wp14:pctWidth>0</wp14:pctWidth>
                  </wp14:sizeRelH>
                  <wp14:sizeRelV relativeFrom="margin">
                    <wp14:pctHeight>0</wp14:pctHeight>
                  </wp14:sizeRelV>
                </wp:anchor>
              </w:drawing>
            </w:r>
            <w:r>
              <w:rPr>
                <w:sz w:val="112"/>
                <w:szCs w:val="112"/>
              </w:rPr>
              <w:tab/>
            </w:r>
          </w:p>
          <w:p w14:paraId="79C4902B" w14:textId="77777777" w:rsidR="005D79BE" w:rsidRDefault="005D79BE" w:rsidP="005D79BE">
            <w:pPr>
              <w:rPr>
                <w:sz w:val="112"/>
                <w:szCs w:val="112"/>
              </w:rPr>
            </w:pPr>
          </w:p>
          <w:p w14:paraId="4B234DB9" w14:textId="2B50D958" w:rsidR="00A10B35" w:rsidRPr="007957F3" w:rsidRDefault="00A10B35" w:rsidP="005D79BE">
            <w:pPr>
              <w:rPr>
                <w:sz w:val="112"/>
                <w:szCs w:val="112"/>
              </w:rPr>
            </w:pPr>
          </w:p>
        </w:tc>
      </w:tr>
      <w:tr w:rsidR="009E2194" w:rsidRPr="00054E7A" w14:paraId="78EB35FB" w14:textId="77777777" w:rsidTr="30AD153A">
        <w:trPr>
          <w:trHeight w:val="540"/>
        </w:trPr>
        <w:tc>
          <w:tcPr>
            <w:tcW w:w="360" w:type="dxa"/>
          </w:tcPr>
          <w:p w14:paraId="7F79622D" w14:textId="4FA582A1" w:rsidR="009E2194" w:rsidRPr="00054E7A" w:rsidRDefault="009E2194" w:rsidP="00231455">
            <w:pPr>
              <w:pStyle w:val="Heading4"/>
            </w:pPr>
          </w:p>
        </w:tc>
        <w:tc>
          <w:tcPr>
            <w:tcW w:w="2700" w:type="dxa"/>
            <w:tcBorders>
              <w:bottom w:val="single" w:sz="4" w:space="0" w:color="FFFFFF" w:themeColor="background1"/>
            </w:tcBorders>
          </w:tcPr>
          <w:p w14:paraId="6EB84F2E" w14:textId="252725B6" w:rsidR="009E2194" w:rsidRPr="005D79BE" w:rsidRDefault="005D79BE" w:rsidP="00231455">
            <w:pPr>
              <w:pStyle w:val="Heading4"/>
              <w:rPr>
                <w:sz w:val="28"/>
                <w:szCs w:val="28"/>
              </w:rPr>
            </w:pPr>
            <w:r w:rsidRPr="005D79BE">
              <w:rPr>
                <w:sz w:val="28"/>
                <w:szCs w:val="28"/>
              </w:rPr>
              <w:t>Orchard Primary, LCSC &amp; Nursery class</w:t>
            </w:r>
          </w:p>
        </w:tc>
        <w:tc>
          <w:tcPr>
            <w:tcW w:w="360" w:type="dxa"/>
          </w:tcPr>
          <w:p w14:paraId="2FC29B36" w14:textId="77777777" w:rsidR="009E2194" w:rsidRPr="00054E7A" w:rsidRDefault="009E2194" w:rsidP="00231455">
            <w:pPr>
              <w:pStyle w:val="Heading4"/>
            </w:pPr>
          </w:p>
        </w:tc>
        <w:tc>
          <w:tcPr>
            <w:tcW w:w="720" w:type="dxa"/>
          </w:tcPr>
          <w:p w14:paraId="57C93810" w14:textId="77777777" w:rsidR="009E2194" w:rsidRPr="00054E7A" w:rsidRDefault="009E2194" w:rsidP="00B20DFA">
            <w:pPr>
              <w:pStyle w:val="Heading4"/>
            </w:pPr>
          </w:p>
        </w:tc>
        <w:tc>
          <w:tcPr>
            <w:tcW w:w="7236" w:type="dxa"/>
            <w:vMerge/>
          </w:tcPr>
          <w:p w14:paraId="5D78A8A9" w14:textId="77777777" w:rsidR="009E2194" w:rsidRPr="00054E7A" w:rsidRDefault="009E2194" w:rsidP="00B20DFA">
            <w:pPr>
              <w:pStyle w:val="Title"/>
            </w:pPr>
          </w:p>
        </w:tc>
      </w:tr>
      <w:tr w:rsidR="00231455" w:rsidRPr="00054E7A" w14:paraId="2291323F" w14:textId="77777777" w:rsidTr="30AD153A">
        <w:trPr>
          <w:trHeight w:val="620"/>
        </w:trPr>
        <w:tc>
          <w:tcPr>
            <w:tcW w:w="3420" w:type="dxa"/>
            <w:gridSpan w:val="3"/>
            <w:vAlign w:val="center"/>
          </w:tcPr>
          <w:p w14:paraId="7282CF2C" w14:textId="59ACBD69" w:rsidR="00231455" w:rsidRPr="00054E7A" w:rsidRDefault="005D79BE" w:rsidP="00D2008A">
            <w:pPr>
              <w:pStyle w:val="Contact1"/>
              <w:rPr>
                <w:sz w:val="22"/>
                <w:szCs w:val="22"/>
              </w:rPr>
            </w:pPr>
            <w:r>
              <w:rPr>
                <w:noProof/>
                <w:sz w:val="22"/>
                <w:szCs w:val="22"/>
                <w:lang w:eastAsia="en-AU"/>
              </w:rPr>
              <w:t xml:space="preserve">Policy: </w:t>
            </w:r>
            <w:r w:rsidR="00B83DEB">
              <w:rPr>
                <w:noProof/>
                <w:sz w:val="22"/>
                <w:szCs w:val="22"/>
                <w:lang w:eastAsia="en-AU"/>
              </w:rPr>
              <w:t>Child Protection</w:t>
            </w:r>
          </w:p>
        </w:tc>
        <w:tc>
          <w:tcPr>
            <w:tcW w:w="720" w:type="dxa"/>
            <w:vMerge w:val="restart"/>
          </w:tcPr>
          <w:p w14:paraId="1F52C7E4" w14:textId="62648646" w:rsidR="00231455" w:rsidRPr="00054E7A" w:rsidRDefault="00231455" w:rsidP="00B20DFA">
            <w:r w:rsidRPr="00054E7A">
              <w:t xml:space="preserve"> </w:t>
            </w:r>
          </w:p>
        </w:tc>
        <w:tc>
          <w:tcPr>
            <w:tcW w:w="7236" w:type="dxa"/>
            <w:vMerge/>
          </w:tcPr>
          <w:p w14:paraId="45CB47E0" w14:textId="77777777" w:rsidR="00231455" w:rsidRPr="00054E7A" w:rsidRDefault="00231455" w:rsidP="00B20DFA">
            <w:pPr>
              <w:pStyle w:val="Title"/>
            </w:pPr>
          </w:p>
        </w:tc>
      </w:tr>
      <w:tr w:rsidR="00231455" w:rsidRPr="00054E7A" w14:paraId="70C51C0A" w14:textId="77777777" w:rsidTr="30AD153A">
        <w:trPr>
          <w:trHeight w:val="540"/>
        </w:trPr>
        <w:tc>
          <w:tcPr>
            <w:tcW w:w="3420" w:type="dxa"/>
            <w:gridSpan w:val="3"/>
            <w:vAlign w:val="center"/>
          </w:tcPr>
          <w:p w14:paraId="6FF184E9" w14:textId="77777777" w:rsidR="005D79BE" w:rsidRPr="005D79BE" w:rsidRDefault="005D79BE" w:rsidP="005D79BE">
            <w:pPr>
              <w:pStyle w:val="Contact1"/>
              <w:rPr>
                <w:sz w:val="22"/>
                <w:szCs w:val="22"/>
              </w:rPr>
            </w:pPr>
            <w:r w:rsidRPr="005D79BE">
              <w:rPr>
                <w:sz w:val="22"/>
                <w:szCs w:val="22"/>
              </w:rPr>
              <w:t>Updated: February 2026</w:t>
            </w:r>
          </w:p>
          <w:p w14:paraId="37415482" w14:textId="62C6DF10" w:rsidR="005D79BE" w:rsidRPr="005D79BE" w:rsidRDefault="005D79BE" w:rsidP="005D79BE">
            <w:pPr>
              <w:rPr>
                <w:color w:val="FFFFFF" w:themeColor="background1"/>
              </w:rPr>
            </w:pPr>
            <w:r w:rsidRPr="005D79BE">
              <w:rPr>
                <w:color w:val="FFFFFF" w:themeColor="background1"/>
              </w:rPr>
              <w:t>Reviewed: June 2028</w:t>
            </w:r>
          </w:p>
        </w:tc>
        <w:tc>
          <w:tcPr>
            <w:tcW w:w="720" w:type="dxa"/>
            <w:vMerge/>
          </w:tcPr>
          <w:p w14:paraId="6053CCDA" w14:textId="77777777" w:rsidR="00231455" w:rsidRPr="00054E7A" w:rsidRDefault="00231455" w:rsidP="00B20DFA"/>
        </w:tc>
        <w:tc>
          <w:tcPr>
            <w:tcW w:w="7236" w:type="dxa"/>
            <w:vMerge/>
          </w:tcPr>
          <w:p w14:paraId="09E6A7EE" w14:textId="77777777" w:rsidR="00231455" w:rsidRPr="00054E7A" w:rsidRDefault="00231455" w:rsidP="00B20DFA">
            <w:pPr>
              <w:pStyle w:val="Title"/>
            </w:pPr>
          </w:p>
        </w:tc>
      </w:tr>
      <w:tr w:rsidR="00231455" w:rsidRPr="00054E7A" w14:paraId="16461B9F" w14:textId="77777777" w:rsidTr="30AD153A">
        <w:trPr>
          <w:trHeight w:val="540"/>
        </w:trPr>
        <w:tc>
          <w:tcPr>
            <w:tcW w:w="3420" w:type="dxa"/>
            <w:gridSpan w:val="3"/>
            <w:vAlign w:val="center"/>
          </w:tcPr>
          <w:p w14:paraId="54D1AFE1" w14:textId="59A70568" w:rsidR="00231455" w:rsidRPr="00054E7A" w:rsidRDefault="00231455" w:rsidP="00D2008A">
            <w:pPr>
              <w:pStyle w:val="Contact1"/>
              <w:rPr>
                <w:sz w:val="22"/>
                <w:szCs w:val="22"/>
              </w:rPr>
            </w:pPr>
            <w:r w:rsidRPr="00054E7A">
              <w:rPr>
                <w:sz w:val="22"/>
                <w:szCs w:val="22"/>
              </w:rPr>
              <w:t xml:space="preserve"> </w:t>
            </w:r>
          </w:p>
        </w:tc>
        <w:tc>
          <w:tcPr>
            <w:tcW w:w="720" w:type="dxa"/>
            <w:vMerge/>
          </w:tcPr>
          <w:p w14:paraId="0B553B82" w14:textId="77777777" w:rsidR="00231455" w:rsidRPr="00054E7A" w:rsidRDefault="00231455" w:rsidP="00B20DFA"/>
        </w:tc>
        <w:tc>
          <w:tcPr>
            <w:tcW w:w="7236" w:type="dxa"/>
            <w:vMerge/>
          </w:tcPr>
          <w:p w14:paraId="5FD8ABDD" w14:textId="77777777" w:rsidR="00231455" w:rsidRPr="00054E7A" w:rsidRDefault="00231455" w:rsidP="00B20DFA">
            <w:pPr>
              <w:pStyle w:val="Title"/>
            </w:pPr>
          </w:p>
        </w:tc>
      </w:tr>
      <w:tr w:rsidR="002E0111" w:rsidRPr="00054E7A" w14:paraId="44F28C04" w14:textId="77777777" w:rsidTr="30AD153A">
        <w:trPr>
          <w:trHeight w:val="1584"/>
        </w:trPr>
        <w:tc>
          <w:tcPr>
            <w:tcW w:w="3420" w:type="dxa"/>
            <w:gridSpan w:val="3"/>
            <w:vAlign w:val="center"/>
          </w:tcPr>
          <w:p w14:paraId="1A9E708A" w14:textId="4081532B" w:rsidR="002E0111" w:rsidRPr="00054E7A" w:rsidRDefault="002E0111" w:rsidP="00B20DFA">
            <w:pPr>
              <w:pStyle w:val="Contact2"/>
            </w:pPr>
          </w:p>
          <w:p w14:paraId="4B502670" w14:textId="3BC49A26" w:rsidR="002E0111" w:rsidRPr="00054E7A" w:rsidRDefault="002E0111" w:rsidP="00B20DFA">
            <w:pPr>
              <w:pStyle w:val="Contact2"/>
            </w:pPr>
          </w:p>
        </w:tc>
        <w:tc>
          <w:tcPr>
            <w:tcW w:w="720" w:type="dxa"/>
            <w:vMerge/>
          </w:tcPr>
          <w:p w14:paraId="5CDF7B64" w14:textId="77777777" w:rsidR="002E0111" w:rsidRPr="00054E7A" w:rsidRDefault="002E0111" w:rsidP="00B20DFA"/>
        </w:tc>
        <w:tc>
          <w:tcPr>
            <w:tcW w:w="7236" w:type="dxa"/>
            <w:vMerge/>
          </w:tcPr>
          <w:p w14:paraId="048D89F7" w14:textId="77777777" w:rsidR="002E0111" w:rsidRPr="00054E7A" w:rsidRDefault="002E0111" w:rsidP="00B20DFA">
            <w:pPr>
              <w:pStyle w:val="Title"/>
            </w:pPr>
          </w:p>
        </w:tc>
      </w:tr>
      <w:tr w:rsidR="002E0111" w:rsidRPr="00054E7A" w14:paraId="09F68BD4" w14:textId="77777777" w:rsidTr="30AD153A">
        <w:trPr>
          <w:trHeight w:val="1229"/>
        </w:trPr>
        <w:tc>
          <w:tcPr>
            <w:tcW w:w="3420" w:type="dxa"/>
            <w:gridSpan w:val="3"/>
          </w:tcPr>
          <w:p w14:paraId="27F253A4" w14:textId="77777777" w:rsidR="002E0111" w:rsidRPr="00054E7A" w:rsidRDefault="002E0111" w:rsidP="00B20DFA">
            <w:pPr>
              <w:rPr>
                <w:noProof/>
              </w:rPr>
            </w:pPr>
          </w:p>
        </w:tc>
        <w:tc>
          <w:tcPr>
            <w:tcW w:w="720" w:type="dxa"/>
            <w:vMerge/>
          </w:tcPr>
          <w:p w14:paraId="167F7A6B" w14:textId="77777777" w:rsidR="002E0111" w:rsidRPr="00054E7A" w:rsidRDefault="002E0111" w:rsidP="00B20DFA"/>
        </w:tc>
        <w:tc>
          <w:tcPr>
            <w:tcW w:w="7236" w:type="dxa"/>
            <w:vMerge/>
          </w:tcPr>
          <w:p w14:paraId="33882B6C" w14:textId="77777777" w:rsidR="002E0111" w:rsidRPr="00054E7A" w:rsidRDefault="002E0111" w:rsidP="00B20DFA">
            <w:pPr>
              <w:pStyle w:val="Title"/>
            </w:pPr>
          </w:p>
        </w:tc>
      </w:tr>
      <w:tr w:rsidR="002E0111" w:rsidRPr="00054E7A" w14:paraId="2AC71698" w14:textId="77777777" w:rsidTr="30AD153A">
        <w:trPr>
          <w:trHeight w:val="3353"/>
        </w:trPr>
        <w:tc>
          <w:tcPr>
            <w:tcW w:w="3420" w:type="dxa"/>
            <w:gridSpan w:val="3"/>
          </w:tcPr>
          <w:p w14:paraId="564B8B15" w14:textId="77777777" w:rsidR="002E0111" w:rsidRPr="005D79BE" w:rsidRDefault="005D79BE" w:rsidP="00115B3E">
            <w:pPr>
              <w:pStyle w:val="Contact1"/>
              <w:rPr>
                <w:b/>
                <w:bCs/>
              </w:rPr>
            </w:pPr>
            <w:r w:rsidRPr="005D79BE">
              <w:rPr>
                <w:b/>
                <w:bCs/>
              </w:rPr>
              <w:t>Orchard Primary, LCSC &amp; Nursery Class</w:t>
            </w:r>
          </w:p>
          <w:p w14:paraId="50EEBF7B" w14:textId="77777777" w:rsidR="005D79BE" w:rsidRPr="005D79BE" w:rsidRDefault="005D79BE" w:rsidP="005D79BE">
            <w:pPr>
              <w:rPr>
                <w:b/>
                <w:bCs/>
                <w:color w:val="FFFFFF" w:themeColor="background1"/>
              </w:rPr>
            </w:pPr>
            <w:r w:rsidRPr="005D79BE">
              <w:rPr>
                <w:b/>
                <w:bCs/>
                <w:color w:val="FFFFFF" w:themeColor="background1"/>
              </w:rPr>
              <w:t>Castlehill Road</w:t>
            </w:r>
          </w:p>
          <w:p w14:paraId="7234ADFE" w14:textId="77777777" w:rsidR="005D79BE" w:rsidRPr="005D79BE" w:rsidRDefault="005D79BE" w:rsidP="005D79BE">
            <w:pPr>
              <w:rPr>
                <w:b/>
                <w:bCs/>
                <w:color w:val="FFFFFF" w:themeColor="background1"/>
              </w:rPr>
            </w:pPr>
            <w:r w:rsidRPr="005D79BE">
              <w:rPr>
                <w:b/>
                <w:bCs/>
                <w:color w:val="FFFFFF" w:themeColor="background1"/>
              </w:rPr>
              <w:t>Wishaw</w:t>
            </w:r>
          </w:p>
          <w:p w14:paraId="6A03E115" w14:textId="105AF304" w:rsidR="005D79BE" w:rsidRPr="005D79BE" w:rsidRDefault="005D79BE" w:rsidP="005D79BE">
            <w:pPr>
              <w:rPr>
                <w:b/>
                <w:bCs/>
                <w:color w:val="FFFFFF" w:themeColor="background1"/>
              </w:rPr>
            </w:pPr>
            <w:r w:rsidRPr="005D79BE">
              <w:rPr>
                <w:b/>
                <w:bCs/>
                <w:color w:val="FFFFFF" w:themeColor="background1"/>
              </w:rPr>
              <w:t>ML2 0LB</w:t>
            </w:r>
          </w:p>
          <w:p w14:paraId="2B74FADE" w14:textId="6289C72B" w:rsidR="005D79BE" w:rsidRPr="005D79BE" w:rsidRDefault="005D79BE" w:rsidP="005D79BE">
            <w:r w:rsidRPr="005D79BE">
              <w:rPr>
                <w:b/>
                <w:bCs/>
                <w:color w:val="FFFFFF" w:themeColor="background1"/>
              </w:rPr>
              <w:t>01698 274984</w:t>
            </w:r>
          </w:p>
        </w:tc>
        <w:tc>
          <w:tcPr>
            <w:tcW w:w="720" w:type="dxa"/>
            <w:vMerge/>
          </w:tcPr>
          <w:p w14:paraId="41C8E7DF" w14:textId="77777777" w:rsidR="002E0111" w:rsidRPr="00054E7A" w:rsidRDefault="002E0111" w:rsidP="00B20DFA">
            <w:pPr>
              <w:pStyle w:val="Heading4"/>
            </w:pPr>
          </w:p>
        </w:tc>
        <w:tc>
          <w:tcPr>
            <w:tcW w:w="7236" w:type="dxa"/>
            <w:vMerge/>
          </w:tcPr>
          <w:p w14:paraId="53742BF4" w14:textId="77777777" w:rsidR="002E0111" w:rsidRPr="00054E7A" w:rsidRDefault="002E0111" w:rsidP="00B20DFA">
            <w:pPr>
              <w:pStyle w:val="Title"/>
            </w:pPr>
          </w:p>
        </w:tc>
      </w:tr>
    </w:tbl>
    <w:p w14:paraId="5B536CEF" w14:textId="77777777" w:rsidR="00B83DEB" w:rsidRDefault="00B83DEB" w:rsidP="00B83DEB">
      <w:pPr>
        <w:spacing w:line="259" w:lineRule="auto"/>
        <w:ind w:left="-1121" w:right="10801"/>
      </w:pPr>
    </w:p>
    <w:p w14:paraId="2A86EE28" w14:textId="77777777" w:rsidR="00B83DEB" w:rsidRDefault="00B83DEB" w:rsidP="00B83DEB">
      <w:pPr>
        <w:spacing w:line="259" w:lineRule="auto"/>
        <w:ind w:left="-1121" w:right="10801"/>
      </w:pPr>
    </w:p>
    <w:p w14:paraId="156B4C80" w14:textId="77777777" w:rsidR="00B83DEB" w:rsidRDefault="00B83DEB" w:rsidP="00B83DEB">
      <w:pPr>
        <w:spacing w:line="259" w:lineRule="auto"/>
        <w:ind w:left="50"/>
        <w:jc w:val="center"/>
      </w:pPr>
      <w:r>
        <w:rPr>
          <w:noProof/>
        </w:rPr>
        <w:drawing>
          <wp:inline distT="0" distB="0" distL="0" distR="0" wp14:anchorId="75F752DF" wp14:editId="2C3327CE">
            <wp:extent cx="3105023" cy="1862455"/>
            <wp:effectExtent l="0" t="0" r="0" b="0"/>
            <wp:docPr id="813" name="Picture 813" descr="Incorporating the United Nations Convention on the Rights of the Child into  Scottish law &gt; Equality and Rights Network"/>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13"/>
                    <a:stretch>
                      <a:fillRect/>
                    </a:stretch>
                  </pic:blipFill>
                  <pic:spPr>
                    <a:xfrm>
                      <a:off x="0" y="0"/>
                      <a:ext cx="3105023" cy="1862455"/>
                    </a:xfrm>
                    <a:prstGeom prst="rect">
                      <a:avLst/>
                    </a:prstGeom>
                  </pic:spPr>
                </pic:pic>
              </a:graphicData>
            </a:graphic>
          </wp:inline>
        </w:drawing>
      </w:r>
      <w:r>
        <w:rPr>
          <w:rFonts w:ascii="Times New Roman" w:eastAsia="Times New Roman" w:hAnsi="Times New Roman" w:cs="Times New Roman"/>
        </w:rPr>
        <w:t xml:space="preserve"> </w:t>
      </w:r>
    </w:p>
    <w:p w14:paraId="5062876B" w14:textId="77777777" w:rsidR="00B83DEB" w:rsidRDefault="00B83DEB" w:rsidP="00B83DEB">
      <w:pPr>
        <w:spacing w:line="259" w:lineRule="auto"/>
        <w:ind w:left="15"/>
      </w:pPr>
      <w:r>
        <w:rPr>
          <w:b/>
        </w:rPr>
        <w:t xml:space="preserve"> </w:t>
      </w:r>
    </w:p>
    <w:p w14:paraId="6EF1E132" w14:textId="77777777" w:rsidR="00B83DEB" w:rsidRDefault="00B83DEB" w:rsidP="00B83DEB">
      <w:pPr>
        <w:pBdr>
          <w:top w:val="single" w:sz="4" w:space="0" w:color="000000"/>
          <w:left w:val="single" w:sz="4" w:space="0" w:color="000000"/>
          <w:bottom w:val="single" w:sz="4" w:space="0" w:color="000000"/>
          <w:right w:val="single" w:sz="4" w:space="0" w:color="000000"/>
        </w:pBdr>
        <w:spacing w:line="259" w:lineRule="auto"/>
        <w:ind w:left="15"/>
      </w:pPr>
      <w:r>
        <w:rPr>
          <w:b/>
        </w:rPr>
        <w:t xml:space="preserve"> </w:t>
      </w:r>
    </w:p>
    <w:p w14:paraId="50592663" w14:textId="77777777" w:rsidR="00B83DEB" w:rsidRPr="00B83DEB" w:rsidRDefault="00B83DEB" w:rsidP="00B83DEB">
      <w:pPr>
        <w:pBdr>
          <w:top w:val="single" w:sz="4" w:space="0" w:color="000000"/>
          <w:left w:val="single" w:sz="4" w:space="0" w:color="000000"/>
          <w:bottom w:val="single" w:sz="4" w:space="0" w:color="000000"/>
          <w:right w:val="single" w:sz="4" w:space="0" w:color="000000"/>
        </w:pBdr>
        <w:spacing w:line="259" w:lineRule="auto"/>
        <w:ind w:left="15"/>
        <w:jc w:val="center"/>
        <w:rPr>
          <w:color w:val="000000" w:themeColor="text1"/>
        </w:rPr>
      </w:pPr>
      <w:r w:rsidRPr="00B83DEB">
        <w:rPr>
          <w:rFonts w:ascii="Arial" w:eastAsia="Arial" w:hAnsi="Arial" w:cs="Arial"/>
          <w:b/>
          <w:color w:val="000000" w:themeColor="text1"/>
          <w:sz w:val="22"/>
        </w:rPr>
        <w:t xml:space="preserve">Article 1 Everyone under 18 years of age has all the rights in this Convention. </w:t>
      </w:r>
    </w:p>
    <w:p w14:paraId="07227B1C" w14:textId="77777777" w:rsidR="00B83DEB" w:rsidRPr="00B83DEB" w:rsidRDefault="00B83DEB" w:rsidP="00B83DEB">
      <w:pPr>
        <w:pBdr>
          <w:top w:val="single" w:sz="4" w:space="0" w:color="000000"/>
          <w:left w:val="single" w:sz="4" w:space="0" w:color="000000"/>
          <w:bottom w:val="single" w:sz="4" w:space="0" w:color="000000"/>
          <w:right w:val="single" w:sz="4" w:space="0" w:color="000000"/>
        </w:pBdr>
        <w:spacing w:after="114" w:line="259" w:lineRule="auto"/>
        <w:ind w:left="15"/>
        <w:rPr>
          <w:color w:val="000000" w:themeColor="text1"/>
        </w:rPr>
      </w:pPr>
      <w:r w:rsidRPr="00B83DEB">
        <w:rPr>
          <w:b/>
          <w:color w:val="000000" w:themeColor="text1"/>
        </w:rPr>
        <w:t xml:space="preserve"> </w:t>
      </w:r>
      <w:r w:rsidRPr="00B83DEB">
        <w:rPr>
          <w:b/>
          <w:color w:val="000000" w:themeColor="text1"/>
        </w:rPr>
        <w:tab/>
      </w:r>
      <w:r w:rsidRPr="00B83DEB">
        <w:rPr>
          <w:rFonts w:ascii="Arial" w:eastAsia="Arial" w:hAnsi="Arial" w:cs="Arial"/>
          <w:b/>
          <w:color w:val="000000" w:themeColor="text1"/>
          <w:sz w:val="22"/>
        </w:rPr>
        <w:t xml:space="preserve"> </w:t>
      </w:r>
    </w:p>
    <w:p w14:paraId="50D99E2A" w14:textId="77777777" w:rsidR="00B83DEB" w:rsidRPr="00B83DEB" w:rsidRDefault="00B83DEB" w:rsidP="00B83DEB">
      <w:pPr>
        <w:pBdr>
          <w:top w:val="single" w:sz="4" w:space="0" w:color="000000"/>
          <w:left w:val="single" w:sz="4" w:space="0" w:color="000000"/>
          <w:bottom w:val="single" w:sz="4" w:space="0" w:color="000000"/>
          <w:right w:val="single" w:sz="4" w:space="0" w:color="000000"/>
        </w:pBdr>
        <w:tabs>
          <w:tab w:val="center" w:pos="4884"/>
        </w:tabs>
        <w:spacing w:after="26" w:line="231" w:lineRule="auto"/>
        <w:ind w:left="15"/>
        <w:rPr>
          <w:color w:val="000000" w:themeColor="text1"/>
        </w:rPr>
      </w:pPr>
      <w:r w:rsidRPr="00B83DEB">
        <w:rPr>
          <w:b/>
          <w:color w:val="000000" w:themeColor="text1"/>
        </w:rPr>
        <w:t xml:space="preserve"> </w:t>
      </w:r>
      <w:r w:rsidRPr="00B83DEB">
        <w:rPr>
          <w:b/>
          <w:color w:val="000000" w:themeColor="text1"/>
          <w:sz w:val="37"/>
          <w:vertAlign w:val="superscript"/>
        </w:rPr>
        <w:tab/>
      </w:r>
      <w:r w:rsidRPr="00B83DEB">
        <w:rPr>
          <w:rFonts w:ascii="Arial" w:eastAsia="Arial" w:hAnsi="Arial" w:cs="Arial"/>
          <w:b/>
          <w:color w:val="000000" w:themeColor="text1"/>
          <w:sz w:val="22"/>
        </w:rPr>
        <w:t xml:space="preserve">Article 28 (right to education) Every child has the right to an education. </w:t>
      </w:r>
    </w:p>
    <w:p w14:paraId="4795858D" w14:textId="77777777" w:rsidR="00B83DEB" w:rsidRPr="00B83DEB" w:rsidRDefault="00B83DEB" w:rsidP="00B83DEB">
      <w:pPr>
        <w:pBdr>
          <w:top w:val="single" w:sz="4" w:space="0" w:color="000000"/>
          <w:left w:val="single" w:sz="4" w:space="0" w:color="000000"/>
          <w:bottom w:val="single" w:sz="4" w:space="0" w:color="000000"/>
          <w:right w:val="single" w:sz="4" w:space="0" w:color="000000"/>
        </w:pBdr>
        <w:spacing w:line="259" w:lineRule="auto"/>
        <w:ind w:left="15"/>
        <w:rPr>
          <w:color w:val="000000" w:themeColor="text1"/>
        </w:rPr>
      </w:pPr>
      <w:r w:rsidRPr="00B83DEB">
        <w:rPr>
          <w:b/>
          <w:color w:val="000000" w:themeColor="text1"/>
        </w:rPr>
        <w:t xml:space="preserve"> </w:t>
      </w:r>
      <w:r w:rsidRPr="00B83DEB">
        <w:rPr>
          <w:b/>
          <w:color w:val="000000" w:themeColor="text1"/>
        </w:rPr>
        <w:tab/>
      </w:r>
      <w:r w:rsidRPr="00B83DEB">
        <w:rPr>
          <w:rFonts w:ascii="Arial" w:eastAsia="Arial" w:hAnsi="Arial" w:cs="Arial"/>
          <w:b/>
          <w:color w:val="000000" w:themeColor="text1"/>
          <w:sz w:val="22"/>
        </w:rPr>
        <w:t xml:space="preserve"> </w:t>
      </w:r>
    </w:p>
    <w:p w14:paraId="6E504C15" w14:textId="56967FFE" w:rsidR="00B83DEB" w:rsidRPr="00B83DEB" w:rsidRDefault="00B83DEB" w:rsidP="00B83DEB">
      <w:pPr>
        <w:pBdr>
          <w:top w:val="single" w:sz="4" w:space="0" w:color="000000"/>
          <w:left w:val="single" w:sz="4" w:space="0" w:color="000000"/>
          <w:bottom w:val="single" w:sz="4" w:space="0" w:color="000000"/>
          <w:right w:val="single" w:sz="4" w:space="0" w:color="000000"/>
        </w:pBdr>
        <w:spacing w:after="87" w:line="231" w:lineRule="auto"/>
        <w:rPr>
          <w:color w:val="000000" w:themeColor="text1"/>
        </w:rPr>
      </w:pPr>
      <w:r w:rsidRPr="00B83DEB">
        <w:rPr>
          <w:b/>
          <w:color w:val="000000" w:themeColor="text1"/>
        </w:rPr>
        <w:t xml:space="preserve"> </w:t>
      </w:r>
      <w:r w:rsidRPr="00B83DEB">
        <w:rPr>
          <w:rFonts w:ascii="Arial" w:eastAsia="Arial" w:hAnsi="Arial" w:cs="Arial"/>
          <w:b/>
          <w:color w:val="000000" w:themeColor="text1"/>
          <w:sz w:val="22"/>
        </w:rPr>
        <w:t xml:space="preserve">Article 31 (leisure, play and culture) Every child has the right to relax, play and take part in </w:t>
      </w:r>
      <w:proofErr w:type="gramStart"/>
      <w:r w:rsidRPr="00B83DEB">
        <w:rPr>
          <w:rFonts w:ascii="Arial" w:eastAsia="Arial" w:hAnsi="Arial" w:cs="Arial"/>
          <w:b/>
          <w:color w:val="000000" w:themeColor="text1"/>
          <w:sz w:val="22"/>
        </w:rPr>
        <w:t xml:space="preserve">a </w:t>
      </w:r>
      <w:r w:rsidRPr="00B83DEB">
        <w:rPr>
          <w:b/>
          <w:color w:val="000000" w:themeColor="text1"/>
        </w:rPr>
        <w:t xml:space="preserve"> </w:t>
      </w:r>
      <w:r w:rsidRPr="00B83DEB">
        <w:rPr>
          <w:b/>
          <w:color w:val="000000" w:themeColor="text1"/>
        </w:rPr>
        <w:tab/>
      </w:r>
      <w:proofErr w:type="gramEnd"/>
      <w:r w:rsidRPr="00B83DEB">
        <w:rPr>
          <w:rFonts w:ascii="Arial" w:eastAsia="Arial" w:hAnsi="Arial" w:cs="Arial"/>
          <w:b/>
          <w:color w:val="000000" w:themeColor="text1"/>
          <w:sz w:val="22"/>
        </w:rPr>
        <w:t xml:space="preserve">wide range of cultural and artistic activities. </w:t>
      </w:r>
      <w:r>
        <w:rPr>
          <w:b/>
        </w:rPr>
        <w:t xml:space="preserve"> </w:t>
      </w:r>
    </w:p>
    <w:p w14:paraId="46724221" w14:textId="75165BCA" w:rsidR="00B83DEB" w:rsidRPr="00B83DEB" w:rsidRDefault="00B83DEB" w:rsidP="00B83DEB">
      <w:pPr>
        <w:spacing w:after="5" w:line="249" w:lineRule="auto"/>
        <w:ind w:left="10" w:right="4"/>
        <w:jc w:val="both"/>
        <w:rPr>
          <w:color w:val="000000" w:themeColor="text1"/>
        </w:rPr>
      </w:pPr>
      <w:r w:rsidRPr="00B83DEB">
        <w:rPr>
          <w:b/>
          <w:color w:val="000000" w:themeColor="text1"/>
          <w:u w:color="000000"/>
        </w:rPr>
        <w:t xml:space="preserve">Any concerns </w:t>
      </w:r>
      <w:proofErr w:type="gramStart"/>
      <w:r w:rsidRPr="00B83DEB">
        <w:rPr>
          <w:b/>
          <w:color w:val="000000" w:themeColor="text1"/>
          <w:u w:color="000000"/>
        </w:rPr>
        <w:t>around</w:t>
      </w:r>
      <w:proofErr w:type="gramEnd"/>
      <w:r w:rsidRPr="00B83DEB">
        <w:rPr>
          <w:b/>
          <w:color w:val="000000" w:themeColor="text1"/>
          <w:u w:color="000000"/>
        </w:rPr>
        <w:t xml:space="preserve"> Child Protection should be brought immediately to the attention of the Child</w:t>
      </w:r>
      <w:r w:rsidRPr="00B83DEB">
        <w:rPr>
          <w:b/>
          <w:color w:val="000000" w:themeColor="text1"/>
        </w:rPr>
        <w:t xml:space="preserve"> </w:t>
      </w:r>
      <w:r w:rsidRPr="00B83DEB">
        <w:rPr>
          <w:b/>
          <w:color w:val="000000" w:themeColor="text1"/>
          <w:u w:color="000000"/>
        </w:rPr>
        <w:t>Protection Co-</w:t>
      </w:r>
      <w:proofErr w:type="spellStart"/>
      <w:r w:rsidRPr="00B83DEB">
        <w:rPr>
          <w:b/>
          <w:color w:val="000000" w:themeColor="text1"/>
          <w:u w:color="000000"/>
        </w:rPr>
        <w:t>ordinator</w:t>
      </w:r>
      <w:proofErr w:type="spellEnd"/>
      <w:r w:rsidRPr="00B83DEB">
        <w:rPr>
          <w:b/>
          <w:color w:val="000000" w:themeColor="text1"/>
          <w:u w:color="000000"/>
        </w:rPr>
        <w:t xml:space="preserve">. In </w:t>
      </w:r>
      <w:r w:rsidRPr="00B83DEB">
        <w:rPr>
          <w:b/>
          <w:color w:val="000000" w:themeColor="text1"/>
          <w:u w:color="000000"/>
        </w:rPr>
        <w:t>Orchard</w:t>
      </w:r>
      <w:r w:rsidRPr="00B83DEB">
        <w:rPr>
          <w:b/>
          <w:color w:val="000000" w:themeColor="text1"/>
          <w:u w:color="000000"/>
        </w:rPr>
        <w:t xml:space="preserve"> Primary School, this is Scott Smith, Head Teacher. In the</w:t>
      </w:r>
      <w:r w:rsidRPr="00B83DEB">
        <w:rPr>
          <w:b/>
          <w:color w:val="000000" w:themeColor="text1"/>
        </w:rPr>
        <w:t xml:space="preserve"> </w:t>
      </w:r>
      <w:r w:rsidRPr="00B83DEB">
        <w:rPr>
          <w:b/>
          <w:color w:val="000000" w:themeColor="text1"/>
          <w:u w:color="000000"/>
        </w:rPr>
        <w:t xml:space="preserve">Head Teacher’s absence, direct the concern to </w:t>
      </w:r>
      <w:r w:rsidRPr="00B83DEB">
        <w:rPr>
          <w:b/>
          <w:color w:val="000000" w:themeColor="text1"/>
          <w:u w:color="000000"/>
        </w:rPr>
        <w:t xml:space="preserve">Lorna Riquelme (Depute Head Teacher) or Elaine Dyer/ Laura Hume </w:t>
      </w:r>
      <w:r w:rsidRPr="00B83DEB">
        <w:rPr>
          <w:b/>
          <w:color w:val="000000" w:themeColor="text1"/>
        </w:rPr>
        <w:t>(Principal Teacher</w:t>
      </w:r>
      <w:r w:rsidRPr="00B83DEB">
        <w:rPr>
          <w:b/>
          <w:color w:val="000000" w:themeColor="text1"/>
        </w:rPr>
        <w:t>s</w:t>
      </w:r>
      <w:r w:rsidRPr="00B83DEB">
        <w:rPr>
          <w:b/>
          <w:color w:val="000000" w:themeColor="text1"/>
        </w:rPr>
        <w:t xml:space="preserve">)  </w:t>
      </w:r>
    </w:p>
    <w:p w14:paraId="285FBB0A" w14:textId="77777777" w:rsidR="00B83DEB" w:rsidRDefault="00B83DEB" w:rsidP="00B83DEB">
      <w:pPr>
        <w:pStyle w:val="Heading1"/>
        <w:ind w:left="10" w:right="4"/>
      </w:pPr>
      <w:r>
        <w:t xml:space="preserve">Rationale </w:t>
      </w:r>
    </w:p>
    <w:p w14:paraId="7B973A4F" w14:textId="77777777" w:rsidR="00B83DEB" w:rsidRDefault="00B83DEB" w:rsidP="00B83DEB">
      <w:pPr>
        <w:spacing w:after="2" w:line="240" w:lineRule="auto"/>
        <w:ind w:left="10" w:right="12"/>
        <w:jc w:val="both"/>
      </w:pPr>
      <w:r>
        <w:t xml:space="preserve">All children have a right to be protected from abuse and </w:t>
      </w:r>
      <w:proofErr w:type="gramStart"/>
      <w:r>
        <w:t>neglect,</w:t>
      </w:r>
      <w:proofErr w:type="gramEnd"/>
      <w:r>
        <w:t xml:space="preserve"> therefore child protection is the responsibility of everyone.  The shared responsibilities of Education and Families and other agency employees are to protect children from abuse and exploitation, to respond appropriately when abuse is identified and to ensure whenever possible that all children </w:t>
      </w:r>
      <w:proofErr w:type="gramStart"/>
      <w:r>
        <w:t>are able to</w:t>
      </w:r>
      <w:proofErr w:type="gramEnd"/>
      <w:r>
        <w:t xml:space="preserve"> exercise their right to be raised in a warm, stimulating and safe environment with the support of staff, their families and carers. It is the clear responsibility of all those involved in our school to adopt good practice throughout their work. </w:t>
      </w:r>
    </w:p>
    <w:p w14:paraId="73A4D412" w14:textId="77777777" w:rsidR="00B83DEB" w:rsidRDefault="00B83DEB" w:rsidP="00B83DEB">
      <w:pPr>
        <w:spacing w:line="259" w:lineRule="auto"/>
        <w:ind w:left="10"/>
      </w:pPr>
      <w:r>
        <w:rPr>
          <w:b/>
        </w:rPr>
        <w:t xml:space="preserve">(For further information refer to Child Protection </w:t>
      </w:r>
      <w:proofErr w:type="gramStart"/>
      <w:r>
        <w:rPr>
          <w:b/>
        </w:rPr>
        <w:t>tile</w:t>
      </w:r>
      <w:proofErr w:type="gramEnd"/>
      <w:r>
        <w:rPr>
          <w:b/>
        </w:rPr>
        <w:t xml:space="preserve"> on GLOW) </w:t>
      </w:r>
    </w:p>
    <w:p w14:paraId="15689B9F" w14:textId="77777777" w:rsidR="00B83DEB" w:rsidRDefault="00B83DEB" w:rsidP="00B83DEB">
      <w:pPr>
        <w:spacing w:line="259" w:lineRule="auto"/>
        <w:ind w:left="48"/>
        <w:jc w:val="center"/>
      </w:pPr>
      <w:r>
        <w:rPr>
          <w:i/>
        </w:rPr>
        <w:t xml:space="preserve"> </w:t>
      </w:r>
    </w:p>
    <w:p w14:paraId="12297182" w14:textId="7900CF8E" w:rsidR="00B83DEB" w:rsidRDefault="00B83DEB" w:rsidP="00B83DEB">
      <w:pPr>
        <w:pStyle w:val="Heading1"/>
        <w:ind w:right="4"/>
      </w:pPr>
      <w:r>
        <w:t>A</w:t>
      </w:r>
      <w:r>
        <w:t xml:space="preserve">im </w:t>
      </w:r>
    </w:p>
    <w:p w14:paraId="5AF43DCD" w14:textId="77777777" w:rsidR="00B83DEB" w:rsidRDefault="00B83DEB" w:rsidP="00B83DEB">
      <w:pPr>
        <w:spacing w:after="41"/>
        <w:ind w:right="19"/>
      </w:pPr>
      <w:r>
        <w:t xml:space="preserve">The aim of this policy is to provide advice and guidelines for staff in relation to issues of child protection and the health and wellbeing of the children in our school.  The main purposes of the policy are: </w:t>
      </w:r>
    </w:p>
    <w:p w14:paraId="66F3B670" w14:textId="77777777" w:rsidR="00B83DEB" w:rsidRDefault="00B83DEB" w:rsidP="00B83DEB">
      <w:pPr>
        <w:numPr>
          <w:ilvl w:val="0"/>
          <w:numId w:val="11"/>
        </w:numPr>
        <w:spacing w:after="40" w:line="248" w:lineRule="auto"/>
        <w:ind w:right="19" w:hanging="361"/>
      </w:pPr>
      <w:r>
        <w:t xml:space="preserve">To raise staff awareness of the categories of abuse and the indicators which could signify that abuse is taking place </w:t>
      </w:r>
    </w:p>
    <w:p w14:paraId="2EAAE624" w14:textId="77777777" w:rsidR="00B83DEB" w:rsidRDefault="00B83DEB" w:rsidP="00B83DEB">
      <w:pPr>
        <w:numPr>
          <w:ilvl w:val="0"/>
          <w:numId w:val="11"/>
        </w:numPr>
        <w:spacing w:after="13" w:line="248" w:lineRule="auto"/>
        <w:ind w:right="19" w:hanging="361"/>
      </w:pPr>
      <w:r>
        <w:t xml:space="preserve">To identify </w:t>
      </w:r>
      <w:proofErr w:type="gramStart"/>
      <w:r>
        <w:t>the roles</w:t>
      </w:r>
      <w:proofErr w:type="gramEnd"/>
      <w:r>
        <w:t xml:space="preserve"> and responsibilities in the care and protection of our pupils </w:t>
      </w:r>
    </w:p>
    <w:p w14:paraId="6D4BCBCA" w14:textId="77777777" w:rsidR="00B83DEB" w:rsidRDefault="00B83DEB" w:rsidP="00B83DEB">
      <w:pPr>
        <w:numPr>
          <w:ilvl w:val="0"/>
          <w:numId w:val="11"/>
        </w:numPr>
        <w:spacing w:after="13" w:line="248" w:lineRule="auto"/>
        <w:ind w:right="19" w:hanging="361"/>
      </w:pPr>
      <w:r>
        <w:t xml:space="preserve">To provide guidance and support to staff in carrying out their role and responsibilities in the protection of our pupils </w:t>
      </w:r>
    </w:p>
    <w:p w14:paraId="0FD606FC" w14:textId="77777777" w:rsidR="00B83DEB" w:rsidRDefault="00B83DEB" w:rsidP="00B83DEB">
      <w:pPr>
        <w:spacing w:line="259" w:lineRule="auto"/>
        <w:ind w:left="375"/>
      </w:pPr>
      <w:r>
        <w:lastRenderedPageBreak/>
        <w:t xml:space="preserve"> </w:t>
      </w:r>
    </w:p>
    <w:p w14:paraId="20D6BC1A" w14:textId="77777777" w:rsidR="00B83DEB" w:rsidRDefault="00B83DEB" w:rsidP="00B83DEB">
      <w:pPr>
        <w:pStyle w:val="Heading1"/>
        <w:spacing w:after="35"/>
        <w:ind w:left="10" w:right="4"/>
      </w:pPr>
      <w:r>
        <w:t xml:space="preserve">Procedures </w:t>
      </w:r>
    </w:p>
    <w:p w14:paraId="68FB0104" w14:textId="5A4317BC" w:rsidR="00B83DEB" w:rsidRDefault="00B83DEB" w:rsidP="00B83DEB">
      <w:pPr>
        <w:numPr>
          <w:ilvl w:val="0"/>
          <w:numId w:val="12"/>
        </w:numPr>
        <w:spacing w:after="13" w:line="248" w:lineRule="auto"/>
        <w:ind w:right="19" w:hanging="361"/>
      </w:pPr>
      <w:r>
        <w:t xml:space="preserve">All staff receive an annual Child Protection update </w:t>
      </w:r>
      <w:proofErr w:type="gramStart"/>
      <w:r>
        <w:t>on</w:t>
      </w:r>
      <w:proofErr w:type="gramEnd"/>
      <w:r>
        <w:t xml:space="preserve"> August </w:t>
      </w:r>
      <w:proofErr w:type="gramStart"/>
      <w:r>
        <w:t>inservice</w:t>
      </w:r>
      <w:proofErr w:type="gramEnd"/>
      <w:r>
        <w:t xml:space="preserve"> days. Staff are directed to further materials on Glow </w:t>
      </w:r>
    </w:p>
    <w:p w14:paraId="0062F2EA" w14:textId="77777777" w:rsidR="00B83DEB" w:rsidRDefault="00B83DEB" w:rsidP="00B83DEB">
      <w:pPr>
        <w:numPr>
          <w:ilvl w:val="0"/>
          <w:numId w:val="12"/>
        </w:numPr>
        <w:spacing w:after="38" w:line="251" w:lineRule="auto"/>
        <w:ind w:right="19" w:hanging="361"/>
      </w:pPr>
      <w:r>
        <w:t xml:space="preserve">In addition, new staff are also required to complete the ‘Understanding Child Protection Self Learning Pack’ and have this signed off by the Head Teacher. </w:t>
      </w:r>
      <w:hyperlink r:id="rId14" w:history="1">
        <w:r w:rsidRPr="00C6053E">
          <w:rPr>
            <w:rStyle w:val="Hyperlink"/>
          </w:rPr>
          <w:t>Link here.</w:t>
        </w:r>
      </w:hyperlink>
    </w:p>
    <w:p w14:paraId="6F0DA32B" w14:textId="77777777" w:rsidR="00B83DEB" w:rsidRDefault="00B83DEB" w:rsidP="00B83DEB">
      <w:pPr>
        <w:numPr>
          <w:ilvl w:val="0"/>
          <w:numId w:val="12"/>
        </w:numPr>
        <w:spacing w:after="41" w:line="248" w:lineRule="auto"/>
        <w:ind w:right="19" w:hanging="361"/>
      </w:pPr>
      <w:r>
        <w:t xml:space="preserve">The procedures outlined in this policy must be </w:t>
      </w:r>
      <w:proofErr w:type="gramStart"/>
      <w:r>
        <w:t>followed meticulously at all times</w:t>
      </w:r>
      <w:proofErr w:type="gramEnd"/>
      <w:r>
        <w:t xml:space="preserve"> and by all staff and should be implemented in conjunction with </w:t>
      </w:r>
      <w:r>
        <w:rPr>
          <w:b/>
          <w:u w:val="single" w:color="000000"/>
        </w:rPr>
        <w:t>NLC Child and Adult Protection</w:t>
      </w:r>
      <w:r>
        <w:rPr>
          <w:b/>
        </w:rPr>
        <w:t xml:space="preserve"> </w:t>
      </w:r>
      <w:r>
        <w:rPr>
          <w:b/>
          <w:u w:val="single" w:color="000000"/>
        </w:rPr>
        <w:t>Procedures and Guidance</w:t>
      </w:r>
      <w:r>
        <w:rPr>
          <w:b/>
        </w:rPr>
        <w:t>.</w:t>
      </w:r>
      <w:r>
        <w:t xml:space="preserve">  </w:t>
      </w:r>
    </w:p>
    <w:p w14:paraId="7939903F" w14:textId="77777777" w:rsidR="00B83DEB" w:rsidRDefault="00B83DEB" w:rsidP="00B83DEB">
      <w:pPr>
        <w:numPr>
          <w:ilvl w:val="0"/>
          <w:numId w:val="12"/>
        </w:numPr>
        <w:spacing w:after="13" w:line="248" w:lineRule="auto"/>
        <w:ind w:right="19" w:hanging="361"/>
      </w:pPr>
      <w:r>
        <w:t xml:space="preserve">Partners and those working within the school over extended times (such as parent helpers who volunteer or a regular) will also be made fully aware of child protection procedures within the school and will sign to say that this is the case. </w:t>
      </w:r>
    </w:p>
    <w:p w14:paraId="305FB135" w14:textId="77777777" w:rsidR="00B83DEB" w:rsidRDefault="00B83DEB" w:rsidP="00B83DEB">
      <w:pPr>
        <w:spacing w:line="259" w:lineRule="auto"/>
        <w:ind w:left="15"/>
      </w:pPr>
      <w:r>
        <w:t xml:space="preserve"> </w:t>
      </w:r>
    </w:p>
    <w:p w14:paraId="621DFC84" w14:textId="77777777" w:rsidR="00B83DEB" w:rsidRDefault="00B83DEB" w:rsidP="00B83DEB">
      <w:pPr>
        <w:spacing w:after="5" w:line="249" w:lineRule="auto"/>
        <w:ind w:left="10" w:right="4"/>
        <w:jc w:val="both"/>
      </w:pPr>
      <w:r>
        <w:rPr>
          <w:b/>
          <w:u w:val="single" w:color="000000"/>
        </w:rPr>
        <w:t>What is child abuse and neglect?</w:t>
      </w:r>
      <w:r>
        <w:rPr>
          <w:b/>
        </w:rPr>
        <w:t xml:space="preserve"> </w:t>
      </w:r>
    </w:p>
    <w:p w14:paraId="336D51FC" w14:textId="77777777" w:rsidR="00B83DEB" w:rsidRDefault="00B83DEB" w:rsidP="00B83DEB">
      <w:pPr>
        <w:spacing w:after="41"/>
        <w:ind w:left="370" w:right="19"/>
      </w:pPr>
      <w:r>
        <w:t xml:space="preserve">The Scottish Government’s National Guidance for Child Protection in Scotland (refreshed in 2021) states that abuse and neglect are forms of maltreatment of a child. Somebody may abuse or neglect a child by inflicting, </w:t>
      </w:r>
      <w:proofErr w:type="gramStart"/>
      <w:r>
        <w:t>or be</w:t>
      </w:r>
      <w:proofErr w:type="gramEnd"/>
      <w:r>
        <w:t xml:space="preserve"> failing to act to </w:t>
      </w:r>
      <w:proofErr w:type="gramStart"/>
      <w:r>
        <w:t>prevent,</w:t>
      </w:r>
      <w:proofErr w:type="gramEnd"/>
      <w:r>
        <w:t xml:space="preserve"> significant harm to the child. This online document provides the following definitions of some of the ways in which children may experience abuse. </w:t>
      </w:r>
    </w:p>
    <w:p w14:paraId="03EEF7F5" w14:textId="77777777" w:rsidR="00B83DEB" w:rsidRDefault="00B83DEB" w:rsidP="00B83DEB">
      <w:pPr>
        <w:numPr>
          <w:ilvl w:val="0"/>
          <w:numId w:val="12"/>
        </w:numPr>
        <w:spacing w:after="300" w:line="248" w:lineRule="auto"/>
        <w:ind w:right="19" w:hanging="361"/>
      </w:pPr>
      <w:r>
        <w:t xml:space="preserve">Physical abuse – may involve hitting, shaking, throwing, poisoning, burning or scalding, drowning or suffocating </w:t>
      </w:r>
    </w:p>
    <w:p w14:paraId="01AB2974" w14:textId="77777777" w:rsidR="00B83DEB" w:rsidRDefault="00B83DEB" w:rsidP="00B83DEB">
      <w:pPr>
        <w:numPr>
          <w:ilvl w:val="0"/>
          <w:numId w:val="12"/>
        </w:numPr>
        <w:spacing w:after="299" w:line="248" w:lineRule="auto"/>
        <w:ind w:right="19" w:hanging="361"/>
      </w:pPr>
      <w:r>
        <w:t xml:space="preserve">Emotional abuse – may involve conveying to a child that they are </w:t>
      </w:r>
      <w:proofErr w:type="gramStart"/>
      <w:r>
        <w:t xml:space="preserve">worthless,   </w:t>
      </w:r>
      <w:proofErr w:type="gramEnd"/>
      <w:r>
        <w:t xml:space="preserve"> unloved or inadequate, they may be constantly </w:t>
      </w:r>
      <w:proofErr w:type="spellStart"/>
      <w:r>
        <w:t>criticised</w:t>
      </w:r>
      <w:proofErr w:type="spellEnd"/>
      <w:r>
        <w:t xml:space="preserve">, ignored, humiliated.  Some level of emotional abuse is present in all types of ill treatment of a child but can occur independently of other forms of abuse. </w:t>
      </w:r>
    </w:p>
    <w:p w14:paraId="1E620A81" w14:textId="77777777" w:rsidR="00B83DEB" w:rsidRDefault="00B83DEB" w:rsidP="00B83DEB">
      <w:pPr>
        <w:numPr>
          <w:ilvl w:val="0"/>
          <w:numId w:val="12"/>
        </w:numPr>
        <w:spacing w:after="299" w:line="248" w:lineRule="auto"/>
        <w:ind w:right="19" w:hanging="361"/>
      </w:pPr>
      <w:r>
        <w:t xml:space="preserve">Sexual abuse – involves forcing or enticing a child to take part in sexual activities which may involve physical contact, but which also applies to non-contact sexual activities such as involving children in looking at, or in the production of, indecent images. It includes using sexual language to a child or encouraging them to behave in sexually inappropriate ways. </w:t>
      </w:r>
    </w:p>
    <w:p w14:paraId="3239B5A8" w14:textId="77777777" w:rsidR="00B83DEB" w:rsidRDefault="00B83DEB" w:rsidP="00B83DEB">
      <w:pPr>
        <w:numPr>
          <w:ilvl w:val="0"/>
          <w:numId w:val="12"/>
        </w:numPr>
        <w:spacing w:after="13" w:line="248" w:lineRule="auto"/>
        <w:ind w:right="19" w:hanging="361"/>
      </w:pPr>
      <w:r>
        <w:t xml:space="preserve">Neglect – may involve a parent or carer failing to provide for a child’s basic needs, failing to protect a child from physical harm or danger, not ensuring access to appropriate medical care or treatment. Neglect also incorporates ‘non-organic failure to thrive’ where a child has significantly failed to meet their normal development and growth milestones and there are no known genetic or medical reasons for this. </w:t>
      </w:r>
    </w:p>
    <w:p w14:paraId="6AFAC0C0" w14:textId="77777777" w:rsidR="00B83DEB" w:rsidRDefault="00B83DEB" w:rsidP="00B83DEB">
      <w:pPr>
        <w:spacing w:line="259" w:lineRule="auto"/>
        <w:ind w:left="15"/>
      </w:pPr>
      <w:r>
        <w:t xml:space="preserve"> </w:t>
      </w:r>
    </w:p>
    <w:p w14:paraId="30C173F9" w14:textId="77777777" w:rsidR="00B83DEB" w:rsidRDefault="00B83DEB" w:rsidP="00B83DEB">
      <w:pPr>
        <w:spacing w:line="259" w:lineRule="auto"/>
        <w:ind w:left="15"/>
      </w:pPr>
    </w:p>
    <w:p w14:paraId="1E90F862" w14:textId="77777777" w:rsidR="00B83DEB" w:rsidRDefault="00B83DEB" w:rsidP="00B83DEB">
      <w:pPr>
        <w:spacing w:line="259" w:lineRule="auto"/>
        <w:ind w:left="15"/>
      </w:pPr>
    </w:p>
    <w:p w14:paraId="144ED80D" w14:textId="77777777" w:rsidR="00B83DEB" w:rsidRDefault="00B83DEB" w:rsidP="00B83DEB">
      <w:pPr>
        <w:spacing w:line="259" w:lineRule="auto"/>
        <w:ind w:left="15"/>
      </w:pPr>
    </w:p>
    <w:p w14:paraId="088AD26E" w14:textId="77777777" w:rsidR="00B83DEB" w:rsidRDefault="00B83DEB" w:rsidP="00B83DEB">
      <w:pPr>
        <w:pStyle w:val="Heading1"/>
        <w:ind w:left="10" w:right="4"/>
      </w:pPr>
      <w:r>
        <w:lastRenderedPageBreak/>
        <w:t xml:space="preserve">Indicators of Risk </w:t>
      </w:r>
    </w:p>
    <w:p w14:paraId="50B77790" w14:textId="77777777" w:rsidR="00B83DEB" w:rsidRDefault="00B83DEB" w:rsidP="00B83DEB">
      <w:pPr>
        <w:ind w:right="19"/>
      </w:pPr>
      <w:r>
        <w:t xml:space="preserve">The following circumstances </w:t>
      </w:r>
      <w:proofErr w:type="gramStart"/>
      <w:r>
        <w:t>are considered to be</w:t>
      </w:r>
      <w:proofErr w:type="gramEnd"/>
      <w:r>
        <w:t xml:space="preserve"> indicators that a child may be at increased risk of harm within their families: </w:t>
      </w:r>
    </w:p>
    <w:p w14:paraId="2972B298" w14:textId="77777777" w:rsidR="00B83DEB" w:rsidRDefault="00B83DEB" w:rsidP="00B83DEB">
      <w:pPr>
        <w:spacing w:after="26" w:line="259" w:lineRule="auto"/>
        <w:ind w:left="15"/>
      </w:pPr>
      <w:r>
        <w:t xml:space="preserve"> </w:t>
      </w:r>
    </w:p>
    <w:p w14:paraId="303A3E8C" w14:textId="77777777" w:rsidR="00B83DEB" w:rsidRDefault="00B83DEB" w:rsidP="00B83DEB">
      <w:pPr>
        <w:numPr>
          <w:ilvl w:val="0"/>
          <w:numId w:val="13"/>
        </w:numPr>
        <w:spacing w:after="13" w:line="248" w:lineRule="auto"/>
        <w:ind w:right="19" w:hanging="361"/>
      </w:pPr>
      <w:r>
        <w:t xml:space="preserve">Domestic abuse </w:t>
      </w:r>
    </w:p>
    <w:p w14:paraId="457E45B8" w14:textId="77777777" w:rsidR="00B83DEB" w:rsidRDefault="00B83DEB" w:rsidP="00B83DEB">
      <w:pPr>
        <w:numPr>
          <w:ilvl w:val="0"/>
          <w:numId w:val="13"/>
        </w:numPr>
        <w:spacing w:after="13" w:line="248" w:lineRule="auto"/>
        <w:ind w:right="19" w:hanging="361"/>
      </w:pPr>
      <w:r>
        <w:t xml:space="preserve">Parental problematic alcohol and drug misuse </w:t>
      </w:r>
    </w:p>
    <w:p w14:paraId="18457AEA" w14:textId="77777777" w:rsidR="00B83DEB" w:rsidRDefault="00B83DEB" w:rsidP="00B83DEB">
      <w:pPr>
        <w:numPr>
          <w:ilvl w:val="0"/>
          <w:numId w:val="13"/>
        </w:numPr>
        <w:spacing w:after="13" w:line="248" w:lineRule="auto"/>
        <w:ind w:right="19" w:hanging="361"/>
      </w:pPr>
      <w:r>
        <w:t xml:space="preserve">Non-engaging families </w:t>
      </w:r>
    </w:p>
    <w:p w14:paraId="3C891908" w14:textId="77777777" w:rsidR="00B83DEB" w:rsidRDefault="00B83DEB" w:rsidP="00B83DEB">
      <w:pPr>
        <w:numPr>
          <w:ilvl w:val="0"/>
          <w:numId w:val="13"/>
        </w:numPr>
        <w:spacing w:after="13" w:line="248" w:lineRule="auto"/>
        <w:ind w:right="19" w:hanging="361"/>
      </w:pPr>
      <w:r>
        <w:t xml:space="preserve">Children and young people experiencing or affected by mental health problems </w:t>
      </w:r>
    </w:p>
    <w:p w14:paraId="72922052" w14:textId="77777777" w:rsidR="00B83DEB" w:rsidRDefault="00B83DEB" w:rsidP="00B83DEB">
      <w:pPr>
        <w:numPr>
          <w:ilvl w:val="0"/>
          <w:numId w:val="13"/>
        </w:numPr>
        <w:spacing w:after="13" w:line="248" w:lineRule="auto"/>
        <w:ind w:right="19" w:hanging="361"/>
      </w:pPr>
      <w:r>
        <w:t xml:space="preserve">Children and young people who display harmful or problematic sexual behaviour </w:t>
      </w:r>
    </w:p>
    <w:p w14:paraId="6AEED083" w14:textId="77777777" w:rsidR="00B83DEB" w:rsidRDefault="00B83DEB" w:rsidP="00B83DEB">
      <w:pPr>
        <w:numPr>
          <w:ilvl w:val="0"/>
          <w:numId w:val="13"/>
        </w:numPr>
        <w:spacing w:after="41" w:line="248" w:lineRule="auto"/>
        <w:ind w:right="19" w:hanging="361"/>
      </w:pPr>
      <w:r>
        <w:t xml:space="preserve">Female Genital Mutilation (FGM) (This comprises of all procedures that involve partial of total removal of the external female genitalia, or other injury to the female genital organs for non-medical reasons.  </w:t>
      </w:r>
    </w:p>
    <w:p w14:paraId="66C232FD" w14:textId="77777777" w:rsidR="00B83DEB" w:rsidRDefault="00B83DEB" w:rsidP="00B83DEB">
      <w:pPr>
        <w:numPr>
          <w:ilvl w:val="0"/>
          <w:numId w:val="13"/>
        </w:numPr>
        <w:spacing w:after="13" w:line="248" w:lineRule="auto"/>
        <w:ind w:right="19" w:hanging="361"/>
      </w:pPr>
      <w:proofErr w:type="spellStart"/>
      <w:proofErr w:type="gramStart"/>
      <w:r>
        <w:t>Honour</w:t>
      </w:r>
      <w:proofErr w:type="spellEnd"/>
      <w:r>
        <w:t xml:space="preserve"> based</w:t>
      </w:r>
      <w:proofErr w:type="gramEnd"/>
      <w:r>
        <w:t xml:space="preserve"> violence and forced marriage </w:t>
      </w:r>
    </w:p>
    <w:p w14:paraId="432B086C" w14:textId="77777777" w:rsidR="00B83DEB" w:rsidRDefault="00B83DEB" w:rsidP="00B83DEB">
      <w:pPr>
        <w:numPr>
          <w:ilvl w:val="0"/>
          <w:numId w:val="13"/>
        </w:numPr>
        <w:spacing w:after="13" w:line="248" w:lineRule="auto"/>
        <w:ind w:right="19" w:hanging="361"/>
      </w:pPr>
      <w:r>
        <w:t xml:space="preserve">Fabricated or induced illness (previously known as Munchausen by proxy) </w:t>
      </w:r>
    </w:p>
    <w:p w14:paraId="64EF0261" w14:textId="77777777" w:rsidR="00B83DEB" w:rsidRDefault="00B83DEB" w:rsidP="00B83DEB">
      <w:pPr>
        <w:numPr>
          <w:ilvl w:val="0"/>
          <w:numId w:val="13"/>
        </w:numPr>
        <w:spacing w:after="13" w:line="248" w:lineRule="auto"/>
        <w:ind w:right="19" w:hanging="361"/>
      </w:pPr>
      <w:r>
        <w:t xml:space="preserve">Sudden unexpected death in infants and children </w:t>
      </w:r>
    </w:p>
    <w:p w14:paraId="403B39B3" w14:textId="77777777" w:rsidR="00B83DEB" w:rsidRDefault="00B83DEB" w:rsidP="00B83DEB">
      <w:pPr>
        <w:numPr>
          <w:ilvl w:val="0"/>
          <w:numId w:val="13"/>
        </w:numPr>
        <w:spacing w:after="41" w:line="248" w:lineRule="auto"/>
        <w:ind w:right="19" w:hanging="361"/>
      </w:pPr>
      <w:r>
        <w:t xml:space="preserve">Harm outside the home </w:t>
      </w:r>
      <w:proofErr w:type="gramStart"/>
      <w:r>
        <w:t>including</w:t>
      </w:r>
      <w:proofErr w:type="gramEnd"/>
      <w:r>
        <w:t xml:space="preserve"> (but not exclusively) ritual abuse, child trafficking, internet abuse. </w:t>
      </w:r>
    </w:p>
    <w:p w14:paraId="3B216889" w14:textId="77777777" w:rsidR="00B83DEB" w:rsidRDefault="00B83DEB" w:rsidP="00B83DEB">
      <w:pPr>
        <w:spacing w:line="259" w:lineRule="auto"/>
        <w:ind w:left="15"/>
      </w:pPr>
    </w:p>
    <w:p w14:paraId="0BB427D0" w14:textId="77777777" w:rsidR="00B83DEB" w:rsidRDefault="00B83DEB" w:rsidP="00B83DEB">
      <w:pPr>
        <w:pStyle w:val="Heading1"/>
        <w:ind w:left="10" w:right="4"/>
      </w:pPr>
      <w:r>
        <w:t xml:space="preserve">Indicators of Potential Risk of FGM </w:t>
      </w:r>
    </w:p>
    <w:p w14:paraId="19681A73" w14:textId="77777777" w:rsidR="00B83DEB" w:rsidRDefault="00B83DEB" w:rsidP="00B83DEB">
      <w:pPr>
        <w:spacing w:after="41"/>
        <w:ind w:right="19"/>
      </w:pPr>
      <w:r>
        <w:t xml:space="preserve">The key risk factor is whether the mother of a girl has had FGM. The girl should be of increased risk if: </w:t>
      </w:r>
    </w:p>
    <w:p w14:paraId="49CB76FB" w14:textId="77777777" w:rsidR="00B83DEB" w:rsidRDefault="00B83DEB" w:rsidP="00B83DEB">
      <w:pPr>
        <w:numPr>
          <w:ilvl w:val="0"/>
          <w:numId w:val="14"/>
        </w:numPr>
        <w:spacing w:after="13" w:line="248" w:lineRule="auto"/>
        <w:ind w:right="19" w:hanging="361"/>
      </w:pPr>
      <w:r>
        <w:t xml:space="preserve">An older sister has had FGM </w:t>
      </w:r>
    </w:p>
    <w:p w14:paraId="1DA066C8" w14:textId="77777777" w:rsidR="00B83DEB" w:rsidRDefault="00B83DEB" w:rsidP="00B83DEB">
      <w:pPr>
        <w:numPr>
          <w:ilvl w:val="0"/>
          <w:numId w:val="14"/>
        </w:numPr>
        <w:spacing w:after="13" w:line="248" w:lineRule="auto"/>
        <w:ind w:right="19" w:hanging="361"/>
      </w:pPr>
      <w:r>
        <w:t xml:space="preserve">Parents express views that they value the practice </w:t>
      </w:r>
    </w:p>
    <w:p w14:paraId="2D93DA34" w14:textId="77777777" w:rsidR="00B83DEB" w:rsidRDefault="00B83DEB" w:rsidP="00B83DEB">
      <w:pPr>
        <w:numPr>
          <w:ilvl w:val="0"/>
          <w:numId w:val="14"/>
        </w:numPr>
        <w:spacing w:after="13" w:line="248" w:lineRule="auto"/>
        <w:ind w:right="19" w:hanging="361"/>
      </w:pPr>
      <w:r>
        <w:t xml:space="preserve">The family have recently arrived in the UK from a country where </w:t>
      </w:r>
      <w:proofErr w:type="gramStart"/>
      <w:r>
        <w:t>the practice</w:t>
      </w:r>
      <w:proofErr w:type="gramEnd"/>
      <w:r>
        <w:t xml:space="preserve"> is prevalent </w:t>
      </w:r>
    </w:p>
    <w:p w14:paraId="1C26C4AD" w14:textId="77777777" w:rsidR="00B83DEB" w:rsidRDefault="00B83DEB" w:rsidP="00B83DEB">
      <w:pPr>
        <w:numPr>
          <w:ilvl w:val="0"/>
          <w:numId w:val="14"/>
        </w:numPr>
        <w:spacing w:after="9" w:line="251" w:lineRule="auto"/>
        <w:ind w:right="19" w:hanging="361"/>
      </w:pPr>
      <w:r>
        <w:t xml:space="preserve">A visit abroad is </w:t>
      </w:r>
      <w:proofErr w:type="gramStart"/>
      <w:r>
        <w:t>planned</w:t>
      </w:r>
      <w:proofErr w:type="gramEnd"/>
      <w:r>
        <w:t xml:space="preserve"> and the girl has mentioned a “special ceremony” </w:t>
      </w:r>
    </w:p>
    <w:p w14:paraId="1653D4C7" w14:textId="77777777" w:rsidR="00B83DEB" w:rsidRDefault="00B83DEB" w:rsidP="00B83DEB">
      <w:pPr>
        <w:spacing w:line="259" w:lineRule="auto"/>
        <w:ind w:left="15"/>
      </w:pPr>
      <w:r>
        <w:t xml:space="preserve"> </w:t>
      </w:r>
    </w:p>
    <w:p w14:paraId="71800812" w14:textId="4FAEFE52" w:rsidR="00B83DEB" w:rsidRDefault="00B83DEB" w:rsidP="00B83DEB">
      <w:pPr>
        <w:spacing w:line="259" w:lineRule="auto"/>
        <w:ind w:left="15"/>
      </w:pPr>
    </w:p>
    <w:p w14:paraId="024A360D" w14:textId="2C5AE2D1" w:rsidR="00B83DEB" w:rsidRDefault="00B83DEB" w:rsidP="00B83DEB">
      <w:pPr>
        <w:pStyle w:val="Heading1"/>
        <w:ind w:left="10" w:right="4"/>
      </w:pPr>
      <w:r>
        <w:t>PREVENT DUTY IN SCOTTISH SCHOOLS</w:t>
      </w:r>
    </w:p>
    <w:p w14:paraId="2FA25D30" w14:textId="77777777" w:rsidR="00B83DEB" w:rsidRPr="00B83DEB" w:rsidRDefault="00B83DEB" w:rsidP="00B83DEB">
      <w:pPr>
        <w:spacing w:line="259" w:lineRule="auto"/>
        <w:ind w:left="15"/>
      </w:pPr>
      <w:r w:rsidRPr="00B83DEB">
        <w:t>In Scotland, the Prevent duty is part of the UK Government’s broader counter-terrorism strategy, CONTEST, and aims to stop people from becoming terrorists or supporting terrorism. Below that lies the 4 Ps</w:t>
      </w:r>
    </w:p>
    <w:p w14:paraId="02DDBF13" w14:textId="77777777" w:rsidR="00B83DEB" w:rsidRPr="00B83DEB" w:rsidRDefault="00B83DEB" w:rsidP="00B83DEB">
      <w:pPr>
        <w:spacing w:line="259" w:lineRule="auto"/>
        <w:ind w:left="15"/>
      </w:pPr>
      <w:r w:rsidRPr="00B83DEB">
        <w:rPr>
          <w:b/>
          <w:bCs/>
        </w:rPr>
        <w:t>Prevent:</w:t>
      </w:r>
      <w:r w:rsidRPr="00B83DEB">
        <w:t xml:space="preserve"> to stop people becoming terrorists or supporting terrorism</w:t>
      </w:r>
    </w:p>
    <w:p w14:paraId="0FF7FE11" w14:textId="77777777" w:rsidR="00B83DEB" w:rsidRPr="00B83DEB" w:rsidRDefault="00B83DEB" w:rsidP="00B83DEB">
      <w:pPr>
        <w:spacing w:line="259" w:lineRule="auto"/>
        <w:ind w:left="15"/>
      </w:pPr>
      <w:r w:rsidRPr="00B83DEB">
        <w:rPr>
          <w:b/>
          <w:bCs/>
        </w:rPr>
        <w:t>Pursue:</w:t>
      </w:r>
      <w:r w:rsidRPr="00B83DEB">
        <w:t xml:space="preserve"> to stop terrorist attacks</w:t>
      </w:r>
    </w:p>
    <w:p w14:paraId="37DA9491" w14:textId="77777777" w:rsidR="00B83DEB" w:rsidRPr="00B83DEB" w:rsidRDefault="00B83DEB" w:rsidP="00B83DEB">
      <w:pPr>
        <w:spacing w:line="259" w:lineRule="auto"/>
        <w:ind w:left="15"/>
      </w:pPr>
      <w:r w:rsidRPr="00B83DEB">
        <w:rPr>
          <w:b/>
          <w:bCs/>
        </w:rPr>
        <w:t>Protect:</w:t>
      </w:r>
      <w:r w:rsidRPr="00B83DEB">
        <w:t xml:space="preserve"> to strengthen our protection against terrorist attack</w:t>
      </w:r>
    </w:p>
    <w:p w14:paraId="5782469B" w14:textId="77777777" w:rsidR="00B83DEB" w:rsidRDefault="00B83DEB" w:rsidP="00B83DEB">
      <w:pPr>
        <w:spacing w:line="259" w:lineRule="auto"/>
        <w:ind w:left="15"/>
      </w:pPr>
      <w:r w:rsidRPr="00B83DEB">
        <w:rPr>
          <w:b/>
          <w:bCs/>
        </w:rPr>
        <w:t>Prepare:</w:t>
      </w:r>
      <w:r w:rsidRPr="00B83DEB">
        <w:t xml:space="preserve"> to mitigate the impact of a terrorist attack</w:t>
      </w:r>
    </w:p>
    <w:p w14:paraId="11D8ECDF" w14:textId="77777777" w:rsidR="00B83DEB" w:rsidRPr="00B83DEB" w:rsidRDefault="00B83DEB" w:rsidP="00B83DEB">
      <w:pPr>
        <w:spacing w:line="259" w:lineRule="auto"/>
        <w:ind w:left="15"/>
      </w:pPr>
    </w:p>
    <w:p w14:paraId="3BDB9089" w14:textId="77777777" w:rsidR="00B83DEB" w:rsidRPr="00B83DEB" w:rsidRDefault="00B83DEB" w:rsidP="00B83DEB">
      <w:pPr>
        <w:spacing w:line="259" w:lineRule="auto"/>
        <w:ind w:left="15"/>
        <w:rPr>
          <w:b/>
          <w:bCs/>
        </w:rPr>
      </w:pPr>
      <w:r w:rsidRPr="00B83DEB">
        <w:rPr>
          <w:b/>
          <w:bCs/>
        </w:rPr>
        <w:t>Role and Responsibilities of Schools in North Lanarkshire Council under Prevent</w:t>
      </w:r>
    </w:p>
    <w:p w14:paraId="7144A4A5" w14:textId="35F6538E" w:rsidR="00B83DEB" w:rsidRDefault="00B83DEB" w:rsidP="00B83DEB">
      <w:pPr>
        <w:spacing w:line="259" w:lineRule="auto"/>
        <w:ind w:left="15"/>
      </w:pPr>
      <w:r w:rsidRPr="00B83DEB">
        <w:t xml:space="preserve">Scottish schools have a statutory duty under Section 26 of the </w:t>
      </w:r>
      <w:proofErr w:type="gramStart"/>
      <w:r w:rsidRPr="00B83DEB">
        <w:t>Counter-Terrorism</w:t>
      </w:r>
      <w:proofErr w:type="gramEnd"/>
      <w:r w:rsidRPr="00B83DEB">
        <w:t xml:space="preserve"> and Security Act 2015 to have “due regard” to the need to prevent people from being drawn into terrorism. This duty is integrated into existing safeguarding responsibilities and is not intended to create new </w:t>
      </w:r>
      <w:r w:rsidRPr="00B83DEB">
        <w:lastRenderedPageBreak/>
        <w:t xml:space="preserve">functions. The Child Protection Coordinator is responsible for PREVENT in their establishment. For </w:t>
      </w:r>
      <w:r>
        <w:t>Orchard Primary</w:t>
      </w:r>
      <w:r w:rsidRPr="00B83DEB">
        <w:t>, the Child Protection Coordinator responsible for PREVENT is</w:t>
      </w:r>
      <w:r>
        <w:t xml:space="preserve"> Scott Smith.</w:t>
      </w:r>
    </w:p>
    <w:p w14:paraId="2DB8738A" w14:textId="77777777" w:rsidR="00B83DEB" w:rsidRPr="00B83DEB" w:rsidRDefault="00B83DEB" w:rsidP="00B83DEB">
      <w:pPr>
        <w:spacing w:line="259" w:lineRule="auto"/>
        <w:ind w:left="15"/>
      </w:pPr>
    </w:p>
    <w:p w14:paraId="716D35B7" w14:textId="77777777" w:rsidR="00B83DEB" w:rsidRDefault="00B83DEB" w:rsidP="00B83DEB">
      <w:pPr>
        <w:spacing w:line="259" w:lineRule="auto"/>
        <w:ind w:left="15"/>
      </w:pPr>
      <w:r w:rsidRPr="00B83DEB">
        <w:t xml:space="preserve">Schools must ensure staff understand the risks of </w:t>
      </w:r>
      <w:proofErr w:type="spellStart"/>
      <w:r w:rsidRPr="00B83DEB">
        <w:t>radicalisation</w:t>
      </w:r>
      <w:proofErr w:type="spellEnd"/>
      <w:r w:rsidRPr="00B83DEB">
        <w:t xml:space="preserve"> and are equipped to respond appropriately. All education staff are required to complete the mandatory PREVENT training every two years via the Learn NL portal. </w:t>
      </w:r>
    </w:p>
    <w:p w14:paraId="4D74770A" w14:textId="77777777" w:rsidR="00B83DEB" w:rsidRPr="00B83DEB" w:rsidRDefault="00B83DEB" w:rsidP="00B83DEB">
      <w:pPr>
        <w:spacing w:line="259" w:lineRule="auto"/>
        <w:ind w:left="15"/>
      </w:pPr>
    </w:p>
    <w:p w14:paraId="05B29D5A" w14:textId="77777777" w:rsidR="00B83DEB" w:rsidRPr="00B83DEB" w:rsidRDefault="00B83DEB" w:rsidP="00B83DEB">
      <w:pPr>
        <w:spacing w:line="259" w:lineRule="auto"/>
        <w:ind w:left="15"/>
      </w:pPr>
      <w:r w:rsidRPr="00B83DEB">
        <w:t xml:space="preserve">Should a PREVENT Concern arise, referrals can be made to </w:t>
      </w:r>
      <w:hyperlink r:id="rId15" w:history="1">
        <w:r w:rsidRPr="00B83DEB">
          <w:rPr>
            <w:rStyle w:val="Hyperlink"/>
          </w:rPr>
          <w:t>PreventReferrals@scotland.police.uk</w:t>
        </w:r>
      </w:hyperlink>
      <w:r w:rsidRPr="00B83DEB">
        <w:t xml:space="preserve"> </w:t>
      </w:r>
    </w:p>
    <w:p w14:paraId="304B4084" w14:textId="77777777" w:rsidR="00B83DEB" w:rsidRDefault="00B83DEB" w:rsidP="00B83DEB">
      <w:pPr>
        <w:spacing w:line="259" w:lineRule="auto"/>
        <w:ind w:left="15"/>
      </w:pPr>
      <w:r w:rsidRPr="00B83DEB">
        <w:t xml:space="preserve">The PREVENT referral form is available on the North Lanarkshire Child Protection Share Point or </w:t>
      </w:r>
      <w:hyperlink r:id="rId16" w:history="1">
        <w:r w:rsidRPr="00B83DEB">
          <w:rPr>
            <w:rStyle w:val="Hyperlink"/>
          </w:rPr>
          <w:t>National Prevent referral form</w:t>
        </w:r>
      </w:hyperlink>
    </w:p>
    <w:p w14:paraId="40B5ACF9" w14:textId="77777777" w:rsidR="00063DE0" w:rsidRPr="00B83DEB" w:rsidRDefault="00063DE0" w:rsidP="00B83DEB">
      <w:pPr>
        <w:spacing w:line="259" w:lineRule="auto"/>
        <w:ind w:left="15"/>
      </w:pPr>
    </w:p>
    <w:p w14:paraId="51F6D1FB" w14:textId="77777777" w:rsidR="00B83DEB" w:rsidRDefault="00B83DEB" w:rsidP="00B83DEB">
      <w:pPr>
        <w:spacing w:line="259" w:lineRule="auto"/>
        <w:ind w:left="15"/>
      </w:pPr>
      <w:r w:rsidRPr="00B83DEB">
        <w:t xml:space="preserve">When referring please also include the Child Protection Development Officer Lynn Kinstrie </w:t>
      </w:r>
      <w:hyperlink r:id="rId17" w:history="1">
        <w:r w:rsidRPr="00B83DEB">
          <w:rPr>
            <w:rStyle w:val="Hyperlink"/>
          </w:rPr>
          <w:t>kinstrieL@northlan.gov.uk</w:t>
        </w:r>
      </w:hyperlink>
      <w:r w:rsidRPr="00B83DEB">
        <w:t xml:space="preserve"> and Chief Officer (Legal &amp; Democratic) Rachel Blair </w:t>
      </w:r>
      <w:hyperlink r:id="rId18" w:history="1">
        <w:r w:rsidRPr="00B83DEB">
          <w:rPr>
            <w:rStyle w:val="Hyperlink"/>
          </w:rPr>
          <w:t>blairr@northlan.gov.uk</w:t>
        </w:r>
      </w:hyperlink>
    </w:p>
    <w:p w14:paraId="32F0CEFA" w14:textId="77777777" w:rsidR="00063DE0" w:rsidRPr="00B83DEB" w:rsidRDefault="00063DE0" w:rsidP="00B83DEB">
      <w:pPr>
        <w:spacing w:line="259" w:lineRule="auto"/>
        <w:ind w:left="15"/>
      </w:pPr>
    </w:p>
    <w:p w14:paraId="04E275B6" w14:textId="77777777" w:rsidR="00B83DEB" w:rsidRPr="00B83DEB" w:rsidRDefault="00B83DEB" w:rsidP="00B83DEB">
      <w:pPr>
        <w:spacing w:line="259" w:lineRule="auto"/>
        <w:ind w:left="15"/>
      </w:pPr>
      <w:r w:rsidRPr="00B83DEB">
        <w:rPr>
          <w:b/>
          <w:bCs/>
        </w:rPr>
        <w:t>Further details</w:t>
      </w:r>
      <w:r w:rsidRPr="00B83DEB">
        <w:t xml:space="preserve"> can be found here </w:t>
      </w:r>
      <w:hyperlink r:id="rId19" w:history="1">
        <w:r w:rsidRPr="00B83DEB">
          <w:rPr>
            <w:rStyle w:val="Hyperlink"/>
          </w:rPr>
          <w:t>Counter Terrorism and Keeping Safe | North Lanarkshire Council</w:t>
        </w:r>
      </w:hyperlink>
    </w:p>
    <w:p w14:paraId="7ECA6D54" w14:textId="77777777" w:rsidR="00B83DEB" w:rsidRPr="00B83DEB" w:rsidRDefault="00B83DEB" w:rsidP="00B83DEB">
      <w:pPr>
        <w:spacing w:line="259" w:lineRule="auto"/>
        <w:ind w:left="15"/>
      </w:pPr>
      <w:hyperlink r:id="rId20" w:history="1">
        <w:r w:rsidRPr="00B83DEB">
          <w:rPr>
            <w:rStyle w:val="Hyperlink"/>
          </w:rPr>
          <w:t xml:space="preserve">Protecting people susceptible to </w:t>
        </w:r>
        <w:proofErr w:type="spellStart"/>
        <w:r w:rsidRPr="00B83DEB">
          <w:rPr>
            <w:rStyle w:val="Hyperlink"/>
          </w:rPr>
          <w:t>radicalisation</w:t>
        </w:r>
        <w:proofErr w:type="spellEnd"/>
      </w:hyperlink>
    </w:p>
    <w:p w14:paraId="36D121C8" w14:textId="77777777" w:rsidR="00B83DEB" w:rsidRPr="00B83DEB" w:rsidRDefault="00B83DEB" w:rsidP="00B83DEB">
      <w:pPr>
        <w:spacing w:line="259" w:lineRule="auto"/>
        <w:ind w:left="15"/>
        <w:rPr>
          <w:lang w:val="en-GB"/>
        </w:rPr>
      </w:pPr>
      <w:hyperlink r:id="rId21" w:history="1">
        <w:r w:rsidRPr="00B83DEB">
          <w:rPr>
            <w:rStyle w:val="Hyperlink"/>
            <w:lang w:val="en-GB"/>
          </w:rPr>
          <w:t>The Prevent duty: safeguarding learners vulnerable to radicalisation</w:t>
        </w:r>
      </w:hyperlink>
      <w:r w:rsidRPr="00B83DEB">
        <w:rPr>
          <w:lang w:val="en-GB"/>
        </w:rPr>
        <w:t xml:space="preserve"> - Guidance for those working in education settings with safeguarding responsibilities. </w:t>
      </w:r>
    </w:p>
    <w:p w14:paraId="1009CFA6" w14:textId="77777777" w:rsidR="00B83DEB" w:rsidRPr="00B83DEB" w:rsidRDefault="00B83DEB" w:rsidP="00B83DEB">
      <w:pPr>
        <w:spacing w:line="259" w:lineRule="auto"/>
        <w:ind w:left="15"/>
      </w:pPr>
      <w:hyperlink r:id="rId22" w:history="1">
        <w:r w:rsidRPr="00B83DEB">
          <w:rPr>
            <w:rStyle w:val="Hyperlink"/>
            <w:lang w:val="en-GB"/>
          </w:rPr>
          <w:t>Managing risk of radicalisation in your education setting</w:t>
        </w:r>
      </w:hyperlink>
      <w:r w:rsidRPr="00B83DEB">
        <w:rPr>
          <w:lang w:val="en-GB"/>
        </w:rPr>
        <w:t xml:space="preserve"> – Guidance to help education settings consider indicators of risk and decide what response is appropriate and proportionate. </w:t>
      </w:r>
    </w:p>
    <w:p w14:paraId="636FCC8C" w14:textId="77777777" w:rsidR="00B83DEB" w:rsidRPr="00B83DEB" w:rsidRDefault="00B83DEB" w:rsidP="00B83DEB">
      <w:pPr>
        <w:spacing w:line="259" w:lineRule="auto"/>
        <w:ind w:left="15"/>
      </w:pPr>
      <w:r w:rsidRPr="00B83DEB">
        <w:t xml:space="preserve">Full PREVENT Guidance is available at </w:t>
      </w:r>
      <w:hyperlink r:id="rId23" w:anchor="education" w:history="1">
        <w:r w:rsidRPr="00B83DEB">
          <w:rPr>
            <w:rStyle w:val="Hyperlink"/>
          </w:rPr>
          <w:t>Prevent duty guidance: for Scotland (accessible) - GOV.UK</w:t>
        </w:r>
      </w:hyperlink>
    </w:p>
    <w:p w14:paraId="57C2A05C" w14:textId="53070E5F" w:rsidR="00B83DEB" w:rsidRDefault="00B83DEB" w:rsidP="00B83DEB">
      <w:pPr>
        <w:spacing w:line="259" w:lineRule="auto"/>
        <w:ind w:left="15"/>
      </w:pPr>
    </w:p>
    <w:p w14:paraId="608ED325" w14:textId="77777777" w:rsidR="00B83DEB" w:rsidRDefault="00B83DEB" w:rsidP="00B83DEB">
      <w:pPr>
        <w:pStyle w:val="Heading1"/>
        <w:ind w:left="10" w:right="4"/>
      </w:pPr>
      <w:r>
        <w:t xml:space="preserve">Roles and Responsibilities </w:t>
      </w:r>
    </w:p>
    <w:p w14:paraId="62471798" w14:textId="71E8F076" w:rsidR="00B83DEB" w:rsidRDefault="00B83DEB" w:rsidP="00B83DEB">
      <w:pPr>
        <w:spacing w:after="40"/>
        <w:ind w:right="19"/>
      </w:pPr>
      <w:r>
        <w:t xml:space="preserve">In </w:t>
      </w:r>
      <w:r>
        <w:t>Orchard</w:t>
      </w:r>
      <w:r>
        <w:t xml:space="preserve"> Primary School the Head of Establishment has overall responsibility for all child protection issues.  These responsibilities include the following:</w:t>
      </w:r>
      <w:r>
        <w:rPr>
          <w:b/>
        </w:rPr>
        <w:t xml:space="preserve"> </w:t>
      </w:r>
    </w:p>
    <w:p w14:paraId="5C61044C" w14:textId="77777777" w:rsidR="00B83DEB" w:rsidRDefault="00B83DEB" w:rsidP="00B83DEB">
      <w:pPr>
        <w:numPr>
          <w:ilvl w:val="0"/>
          <w:numId w:val="16"/>
        </w:numPr>
        <w:spacing w:after="41" w:line="248" w:lineRule="auto"/>
        <w:ind w:right="19" w:hanging="351"/>
      </w:pPr>
      <w:r>
        <w:t xml:space="preserve">Ensuring that the North Lanarkshire Child and Adult Protection Procedures and Guidance are brought to the attention of all staff on an annual basis, that staff have access to the guidance and are aware that all resources are stored in Child Protection area of Glow </w:t>
      </w:r>
    </w:p>
    <w:p w14:paraId="10EECEE6" w14:textId="77777777" w:rsidR="00B83DEB" w:rsidRDefault="00B83DEB" w:rsidP="00B83DEB">
      <w:pPr>
        <w:numPr>
          <w:ilvl w:val="0"/>
          <w:numId w:val="16"/>
        </w:numPr>
        <w:spacing w:after="41" w:line="248" w:lineRule="auto"/>
        <w:ind w:right="19" w:hanging="351"/>
      </w:pPr>
      <w:r>
        <w:t xml:space="preserve">Ensuring that all staff know the name of the child protection </w:t>
      </w:r>
      <w:proofErr w:type="spellStart"/>
      <w:r>
        <w:t>co-ordinator</w:t>
      </w:r>
      <w:proofErr w:type="spellEnd"/>
      <w:r>
        <w:t xml:space="preserve"> in the establishment and who to speak to in his/her absence </w:t>
      </w:r>
    </w:p>
    <w:p w14:paraId="348407A0" w14:textId="77777777" w:rsidR="00B83DEB" w:rsidRDefault="00B83DEB" w:rsidP="00B83DEB">
      <w:pPr>
        <w:numPr>
          <w:ilvl w:val="0"/>
          <w:numId w:val="16"/>
        </w:numPr>
        <w:spacing w:after="13" w:line="248" w:lineRule="auto"/>
        <w:ind w:right="19" w:hanging="351"/>
      </w:pPr>
      <w:r>
        <w:t xml:space="preserve">Developing establishment policy and practice </w:t>
      </w:r>
      <w:proofErr w:type="gramStart"/>
      <w:r>
        <w:t>to meet</w:t>
      </w:r>
      <w:proofErr w:type="gramEnd"/>
      <w:r>
        <w:t xml:space="preserve"> national and local authority guidance </w:t>
      </w:r>
    </w:p>
    <w:p w14:paraId="48255632" w14:textId="77777777" w:rsidR="00B83DEB" w:rsidRDefault="00B83DEB" w:rsidP="00B83DEB">
      <w:pPr>
        <w:numPr>
          <w:ilvl w:val="0"/>
          <w:numId w:val="16"/>
        </w:numPr>
        <w:spacing w:after="13" w:line="248" w:lineRule="auto"/>
        <w:ind w:right="19" w:hanging="351"/>
      </w:pPr>
      <w:r>
        <w:t xml:space="preserve">Ensuring child protection training for all staff </w:t>
      </w:r>
    </w:p>
    <w:p w14:paraId="5B68AA88" w14:textId="77777777" w:rsidR="00B83DEB" w:rsidRDefault="00B83DEB" w:rsidP="00B83DEB">
      <w:pPr>
        <w:numPr>
          <w:ilvl w:val="0"/>
          <w:numId w:val="16"/>
        </w:numPr>
        <w:spacing w:after="40" w:line="248" w:lineRule="auto"/>
        <w:ind w:right="19" w:hanging="351"/>
      </w:pPr>
      <w:r>
        <w:t xml:space="preserve">Developing a school ethos and learning opportunities which promote the safety and wellbeing of all children </w:t>
      </w:r>
    </w:p>
    <w:p w14:paraId="59631299" w14:textId="77777777" w:rsidR="00B83DEB" w:rsidRDefault="00B83DEB" w:rsidP="00B83DEB">
      <w:pPr>
        <w:numPr>
          <w:ilvl w:val="0"/>
          <w:numId w:val="16"/>
        </w:numPr>
        <w:spacing w:after="13" w:line="248" w:lineRule="auto"/>
        <w:ind w:right="19" w:hanging="351"/>
      </w:pPr>
      <w:r>
        <w:t xml:space="preserve">Completing and returning all Child Protection paperwork as outlined in local guidance. </w:t>
      </w:r>
    </w:p>
    <w:p w14:paraId="48CD66B3" w14:textId="77777777" w:rsidR="00B83DEB" w:rsidRDefault="00B83DEB" w:rsidP="00B83DEB">
      <w:pPr>
        <w:spacing w:line="259" w:lineRule="auto"/>
        <w:ind w:left="375"/>
      </w:pPr>
      <w:r>
        <w:t xml:space="preserve"> </w:t>
      </w:r>
    </w:p>
    <w:p w14:paraId="0AE9C92E" w14:textId="77777777" w:rsidR="00B83DEB" w:rsidRDefault="00B83DEB" w:rsidP="00B83DEB">
      <w:pPr>
        <w:pStyle w:val="Heading1"/>
        <w:ind w:left="10" w:right="4"/>
      </w:pPr>
      <w:r>
        <w:lastRenderedPageBreak/>
        <w:t xml:space="preserve">All Staff </w:t>
      </w:r>
    </w:p>
    <w:p w14:paraId="45D7AF9E" w14:textId="77777777" w:rsidR="00B83DEB" w:rsidRDefault="00B83DEB" w:rsidP="00B83DEB">
      <w:pPr>
        <w:ind w:right="19"/>
      </w:pPr>
      <w:r>
        <w:t xml:space="preserve">It is everyone’s responsibility to keep children safe therefore </w:t>
      </w:r>
      <w:r>
        <w:rPr>
          <w:b/>
          <w:color w:val="FF0000"/>
        </w:rPr>
        <w:t>all</w:t>
      </w:r>
      <w:r>
        <w:rPr>
          <w:color w:val="FF0000"/>
        </w:rPr>
        <w:t xml:space="preserve"> </w:t>
      </w:r>
      <w:r>
        <w:t xml:space="preserve">school staff have an active role to play within this establishment.  </w:t>
      </w:r>
    </w:p>
    <w:p w14:paraId="7E792C4B" w14:textId="77777777" w:rsidR="00B83DEB" w:rsidRDefault="00B83DEB" w:rsidP="00B83DEB">
      <w:pPr>
        <w:ind w:right="19"/>
      </w:pPr>
      <w:r>
        <w:t xml:space="preserve">In terms of child protection, staff should be aware of the following grounds for concern, which can arise from a wide range of circumstances but will generally be covered by the following events: </w:t>
      </w:r>
    </w:p>
    <w:p w14:paraId="09A528AB" w14:textId="77777777" w:rsidR="00B83DEB" w:rsidRDefault="00B83DEB" w:rsidP="00B83DEB">
      <w:pPr>
        <w:spacing w:line="259" w:lineRule="auto"/>
        <w:ind w:left="15"/>
      </w:pPr>
      <w:r>
        <w:rPr>
          <w:b/>
        </w:rPr>
        <w:t xml:space="preserve"> </w:t>
      </w:r>
    </w:p>
    <w:p w14:paraId="2015DF7F" w14:textId="77777777" w:rsidR="00B83DEB" w:rsidRDefault="00B83DEB" w:rsidP="00B83DEB">
      <w:pPr>
        <w:tabs>
          <w:tab w:val="center" w:pos="1805"/>
        </w:tabs>
        <w:spacing w:after="26" w:line="259" w:lineRule="auto"/>
      </w:pPr>
      <w:r>
        <w:t xml:space="preserve"> </w:t>
      </w:r>
      <w:r>
        <w:tab/>
      </w:r>
      <w:r>
        <w:rPr>
          <w:b/>
        </w:rPr>
        <w:t xml:space="preserve">Grounds for Concern: </w:t>
      </w:r>
    </w:p>
    <w:p w14:paraId="022BC788" w14:textId="77777777" w:rsidR="00B83DEB" w:rsidRDefault="00B83DEB" w:rsidP="00B83DEB">
      <w:pPr>
        <w:numPr>
          <w:ilvl w:val="0"/>
          <w:numId w:val="17"/>
        </w:numPr>
        <w:spacing w:after="13" w:line="248" w:lineRule="auto"/>
        <w:ind w:right="19" w:hanging="361"/>
      </w:pPr>
      <w:r>
        <w:t xml:space="preserve">A child states that abuse has taken place, or the child feels unsafe </w:t>
      </w:r>
    </w:p>
    <w:p w14:paraId="64926F51" w14:textId="77777777" w:rsidR="00B83DEB" w:rsidRDefault="00B83DEB" w:rsidP="00B83DEB">
      <w:pPr>
        <w:numPr>
          <w:ilvl w:val="0"/>
          <w:numId w:val="17"/>
        </w:numPr>
        <w:spacing w:after="13" w:line="248" w:lineRule="auto"/>
        <w:ind w:right="19" w:hanging="361"/>
      </w:pPr>
      <w:r>
        <w:t xml:space="preserve">Disclosure of information </w:t>
      </w:r>
    </w:p>
    <w:p w14:paraId="60C55822" w14:textId="77777777" w:rsidR="00B83DEB" w:rsidRDefault="00B83DEB" w:rsidP="00B83DEB">
      <w:pPr>
        <w:numPr>
          <w:ilvl w:val="0"/>
          <w:numId w:val="17"/>
        </w:numPr>
        <w:spacing w:after="13" w:line="248" w:lineRule="auto"/>
        <w:ind w:right="19" w:hanging="361"/>
      </w:pPr>
      <w:r>
        <w:t xml:space="preserve">Notice of bruising/marks which are a concern </w:t>
      </w:r>
    </w:p>
    <w:p w14:paraId="0DD2FBCD" w14:textId="77777777" w:rsidR="00B83DEB" w:rsidRDefault="00B83DEB" w:rsidP="00B83DEB">
      <w:pPr>
        <w:numPr>
          <w:ilvl w:val="0"/>
          <w:numId w:val="17"/>
        </w:numPr>
        <w:spacing w:after="13" w:line="248" w:lineRule="auto"/>
        <w:ind w:right="19" w:hanging="361"/>
      </w:pPr>
      <w:r>
        <w:t xml:space="preserve">A third party or anonymous allegation is received </w:t>
      </w:r>
    </w:p>
    <w:p w14:paraId="7212AD14" w14:textId="77777777" w:rsidR="00B83DEB" w:rsidRDefault="00B83DEB" w:rsidP="00B83DEB">
      <w:pPr>
        <w:numPr>
          <w:ilvl w:val="0"/>
          <w:numId w:val="17"/>
        </w:numPr>
        <w:spacing w:after="9" w:line="251" w:lineRule="auto"/>
        <w:ind w:right="19" w:hanging="361"/>
      </w:pPr>
      <w:r>
        <w:t xml:space="preserve">A child’s appearance, behaviour, play, drawing or statement </w:t>
      </w:r>
      <w:proofErr w:type="gramStart"/>
      <w:r>
        <w:t>cause</w:t>
      </w:r>
      <w:proofErr w:type="gramEnd"/>
      <w:r>
        <w:t xml:space="preserve"> suspicion of abuse </w:t>
      </w:r>
    </w:p>
    <w:p w14:paraId="5186CEA7" w14:textId="77777777" w:rsidR="00B83DEB" w:rsidRDefault="00B83DEB" w:rsidP="00B83DEB">
      <w:pPr>
        <w:numPr>
          <w:ilvl w:val="0"/>
          <w:numId w:val="17"/>
        </w:numPr>
        <w:spacing w:after="13" w:line="248" w:lineRule="auto"/>
        <w:ind w:right="19" w:hanging="361"/>
      </w:pPr>
      <w:r>
        <w:t xml:space="preserve">Concerns about behaviour or neglect </w:t>
      </w:r>
    </w:p>
    <w:p w14:paraId="3BB2B635" w14:textId="77777777" w:rsidR="00B83DEB" w:rsidRDefault="00B83DEB" w:rsidP="00B83DEB">
      <w:pPr>
        <w:numPr>
          <w:ilvl w:val="0"/>
          <w:numId w:val="17"/>
        </w:numPr>
        <w:spacing w:after="13" w:line="248" w:lineRule="auto"/>
        <w:ind w:right="19" w:hanging="361"/>
      </w:pPr>
      <w:r>
        <w:t xml:space="preserve">A child reports an incident of abuse which occurred some time ago </w:t>
      </w:r>
    </w:p>
    <w:p w14:paraId="5204EB6A" w14:textId="77777777" w:rsidR="00B83DEB" w:rsidRDefault="00B83DEB" w:rsidP="00B83DEB">
      <w:pPr>
        <w:numPr>
          <w:ilvl w:val="0"/>
          <w:numId w:val="17"/>
        </w:numPr>
        <w:spacing w:after="13" w:line="248" w:lineRule="auto"/>
        <w:ind w:right="19" w:hanging="361"/>
      </w:pPr>
      <w:r>
        <w:t xml:space="preserve">Staff witness abuse </w:t>
      </w:r>
    </w:p>
    <w:p w14:paraId="21C82B62" w14:textId="77777777" w:rsidR="00B83DEB" w:rsidRDefault="00B83DEB" w:rsidP="00B83DEB">
      <w:pPr>
        <w:numPr>
          <w:ilvl w:val="0"/>
          <w:numId w:val="17"/>
        </w:numPr>
        <w:spacing w:after="13" w:line="248" w:lineRule="auto"/>
        <w:ind w:right="19" w:hanging="361"/>
      </w:pPr>
      <w:r>
        <w:t xml:space="preserve">Suspect a child/young person has been abused or harmed </w:t>
      </w:r>
    </w:p>
    <w:p w14:paraId="17351B55" w14:textId="77777777" w:rsidR="00B83DEB" w:rsidRDefault="00B83DEB" w:rsidP="00B83DEB">
      <w:pPr>
        <w:spacing w:line="259" w:lineRule="auto"/>
        <w:ind w:left="440"/>
      </w:pPr>
      <w:r>
        <w:t xml:space="preserve"> </w:t>
      </w:r>
    </w:p>
    <w:p w14:paraId="6B663F5A" w14:textId="77777777" w:rsidR="00B83DEB" w:rsidRDefault="00B83DEB" w:rsidP="00B83DEB">
      <w:pPr>
        <w:tabs>
          <w:tab w:val="center" w:pos="2548"/>
        </w:tabs>
        <w:spacing w:after="26" w:line="259" w:lineRule="auto"/>
      </w:pPr>
      <w:r>
        <w:rPr>
          <w:b/>
        </w:rPr>
        <w:t xml:space="preserve"> </w:t>
      </w:r>
      <w:r>
        <w:rPr>
          <w:b/>
        </w:rPr>
        <w:tab/>
        <w:t>Responding to Grounds for Concern</w:t>
      </w:r>
      <w:r>
        <w:t xml:space="preserve">:  </w:t>
      </w:r>
    </w:p>
    <w:p w14:paraId="4C9957BB" w14:textId="77777777" w:rsidR="00B83DEB" w:rsidRDefault="00B83DEB" w:rsidP="00B83DEB">
      <w:pPr>
        <w:numPr>
          <w:ilvl w:val="0"/>
          <w:numId w:val="17"/>
        </w:numPr>
        <w:spacing w:after="40" w:line="248" w:lineRule="auto"/>
        <w:ind w:right="19" w:hanging="361"/>
      </w:pPr>
      <w:r>
        <w:t xml:space="preserve">Any grounds for concern should be reported immediately to the head of establishment. On no account should staff tell a parent about what has happened at this stage. </w:t>
      </w:r>
    </w:p>
    <w:p w14:paraId="31C77A79" w14:textId="77777777" w:rsidR="00B83DEB" w:rsidRDefault="00B83DEB" w:rsidP="00B83DEB">
      <w:pPr>
        <w:numPr>
          <w:ilvl w:val="0"/>
          <w:numId w:val="17"/>
        </w:numPr>
        <w:spacing w:after="41" w:line="248" w:lineRule="auto"/>
        <w:ind w:right="19" w:hanging="361"/>
      </w:pPr>
      <w:r>
        <w:t xml:space="preserve">If there is direct evidence or suspicion of child abuse the matter must be reported immediately, staff should not wait to gather evidence nor agree to keep the information secret or discuss the matter with others </w:t>
      </w:r>
    </w:p>
    <w:p w14:paraId="4CB2501E" w14:textId="77777777" w:rsidR="00B83DEB" w:rsidRDefault="00B83DEB" w:rsidP="00B83DEB">
      <w:pPr>
        <w:numPr>
          <w:ilvl w:val="0"/>
          <w:numId w:val="17"/>
        </w:numPr>
        <w:spacing w:after="40" w:line="248" w:lineRule="auto"/>
        <w:ind w:right="19" w:hanging="361"/>
      </w:pPr>
      <w:r>
        <w:t xml:space="preserve">Staff must follow the guidance given by the head of establishment in relation to recording concerns, supporting the child, co-operating with subsequent actions to investigate the grounds for concern, and protecting the child or children concerned </w:t>
      </w:r>
    </w:p>
    <w:p w14:paraId="6FB878C5" w14:textId="77777777" w:rsidR="00B83DEB" w:rsidRDefault="00B83DEB" w:rsidP="00B83DEB">
      <w:pPr>
        <w:numPr>
          <w:ilvl w:val="0"/>
          <w:numId w:val="17"/>
        </w:numPr>
        <w:spacing w:after="41" w:line="248" w:lineRule="auto"/>
        <w:ind w:right="19" w:hanging="361"/>
      </w:pPr>
      <w:r>
        <w:t xml:space="preserve">All information recording must be relevant, accurate, signed and dated as it may become a legal document. Please ensure the child’s name and date of birth are accurately recorded. The information should include a clear, succinct chronology of events, all relevant </w:t>
      </w:r>
      <w:proofErr w:type="gramStart"/>
      <w:r>
        <w:t>factual information</w:t>
      </w:r>
      <w:proofErr w:type="gramEnd"/>
      <w:r>
        <w:t xml:space="preserve"> and a summary of the employee response and any agreements reached. </w:t>
      </w:r>
    </w:p>
    <w:p w14:paraId="12FE10A9" w14:textId="77777777" w:rsidR="00B83DEB" w:rsidRDefault="00B83DEB" w:rsidP="00B83DEB">
      <w:pPr>
        <w:numPr>
          <w:ilvl w:val="0"/>
          <w:numId w:val="17"/>
        </w:numPr>
        <w:spacing w:after="41" w:line="248" w:lineRule="auto"/>
        <w:ind w:right="19" w:hanging="361"/>
      </w:pPr>
      <w:r>
        <w:t>Staff should provide an accurate report for the child protection co–</w:t>
      </w:r>
      <w:proofErr w:type="spellStart"/>
      <w:r>
        <w:t>ordinator</w:t>
      </w:r>
      <w:proofErr w:type="spellEnd"/>
      <w:r>
        <w:t xml:space="preserve"> when requested </w:t>
      </w:r>
    </w:p>
    <w:p w14:paraId="37D1D6DF" w14:textId="77777777" w:rsidR="00B83DEB" w:rsidRDefault="00B83DEB" w:rsidP="00B83DEB">
      <w:pPr>
        <w:numPr>
          <w:ilvl w:val="0"/>
          <w:numId w:val="17"/>
        </w:numPr>
        <w:spacing w:after="13" w:line="248" w:lineRule="auto"/>
        <w:ind w:right="19" w:hanging="361"/>
      </w:pPr>
      <w:r>
        <w:t xml:space="preserve">It is essential that there is no delay in initiating child protection procedures even where the head of establishment is absent or not available. In such circumstances staff should speak to the nominated PT or Depute. Further support is available from the Education Officer (Support for Learning) or Development Officer (Child Protection) at Education and Families Headquarters. </w:t>
      </w:r>
    </w:p>
    <w:p w14:paraId="082CFAB0" w14:textId="77777777" w:rsidR="00B83DEB" w:rsidRDefault="00B83DEB" w:rsidP="00B83DEB">
      <w:pPr>
        <w:spacing w:line="259" w:lineRule="auto"/>
        <w:ind w:left="15"/>
      </w:pPr>
      <w:r>
        <w:rPr>
          <w:sz w:val="28"/>
        </w:rPr>
        <w:t xml:space="preserve"> </w:t>
      </w:r>
    </w:p>
    <w:p w14:paraId="4099E4F7" w14:textId="77777777" w:rsidR="00B83DEB" w:rsidRDefault="00B83DEB" w:rsidP="00B83DEB">
      <w:pPr>
        <w:pStyle w:val="Heading1"/>
        <w:tabs>
          <w:tab w:val="center" w:pos="1758"/>
        </w:tabs>
      </w:pPr>
      <w:r>
        <w:t xml:space="preserve"> </w:t>
      </w:r>
      <w:r>
        <w:tab/>
        <w:t xml:space="preserve">Supporting the Child </w:t>
      </w:r>
    </w:p>
    <w:p w14:paraId="6AF1A5F4" w14:textId="77777777" w:rsidR="00B83DEB" w:rsidRDefault="00B83DEB" w:rsidP="00B83DEB">
      <w:pPr>
        <w:spacing w:after="40"/>
        <w:ind w:right="19"/>
      </w:pPr>
      <w:r>
        <w:t xml:space="preserve">During any disclosure of abuse by a child staff should respond in a sensitive and supportive manner.  The following strategies should be adopted:  </w:t>
      </w:r>
    </w:p>
    <w:p w14:paraId="537873C1" w14:textId="77777777" w:rsidR="00B83DEB" w:rsidRDefault="00B83DEB" w:rsidP="00B83DEB">
      <w:pPr>
        <w:numPr>
          <w:ilvl w:val="0"/>
          <w:numId w:val="18"/>
        </w:numPr>
        <w:spacing w:after="13" w:line="248" w:lineRule="auto"/>
        <w:ind w:right="19" w:hanging="426"/>
      </w:pPr>
      <w:r>
        <w:lastRenderedPageBreak/>
        <w:t xml:space="preserve">listen with care </w:t>
      </w:r>
    </w:p>
    <w:p w14:paraId="4EFDA587" w14:textId="77777777" w:rsidR="00B83DEB" w:rsidRDefault="00B83DEB" w:rsidP="00B83DEB">
      <w:pPr>
        <w:numPr>
          <w:ilvl w:val="0"/>
          <w:numId w:val="18"/>
        </w:numPr>
        <w:spacing w:after="13" w:line="248" w:lineRule="auto"/>
        <w:ind w:right="19" w:hanging="426"/>
      </w:pPr>
      <w:r>
        <w:t xml:space="preserve">treat the allegation in a serious manner </w:t>
      </w:r>
    </w:p>
    <w:p w14:paraId="73C413E4" w14:textId="77777777" w:rsidR="00B83DEB" w:rsidRDefault="00B83DEB" w:rsidP="00B83DEB">
      <w:pPr>
        <w:numPr>
          <w:ilvl w:val="0"/>
          <w:numId w:val="18"/>
        </w:numPr>
        <w:spacing w:after="13" w:line="248" w:lineRule="auto"/>
        <w:ind w:right="19" w:hanging="426"/>
      </w:pPr>
      <w:r>
        <w:t xml:space="preserve">reassure the child that he or she is right to tell </w:t>
      </w:r>
    </w:p>
    <w:p w14:paraId="443C0897" w14:textId="77777777" w:rsidR="00B83DEB" w:rsidRDefault="00B83DEB" w:rsidP="00B83DEB">
      <w:pPr>
        <w:numPr>
          <w:ilvl w:val="0"/>
          <w:numId w:val="18"/>
        </w:numPr>
        <w:spacing w:after="9" w:line="251" w:lineRule="auto"/>
        <w:ind w:right="19" w:hanging="426"/>
      </w:pPr>
      <w:r>
        <w:t xml:space="preserve">affirm the child’s feelings as expressed by the child </w:t>
      </w:r>
    </w:p>
    <w:p w14:paraId="4E225EF3" w14:textId="77777777" w:rsidR="00B83DEB" w:rsidRDefault="00B83DEB" w:rsidP="00B83DEB">
      <w:pPr>
        <w:numPr>
          <w:ilvl w:val="0"/>
          <w:numId w:val="18"/>
        </w:numPr>
        <w:spacing w:after="13" w:line="248" w:lineRule="auto"/>
        <w:ind w:right="19" w:hanging="426"/>
      </w:pPr>
      <w:proofErr w:type="gramStart"/>
      <w:r>
        <w:t>keep</w:t>
      </w:r>
      <w:proofErr w:type="gramEnd"/>
      <w:r>
        <w:t xml:space="preserve"> your own feelings in check </w:t>
      </w:r>
    </w:p>
    <w:p w14:paraId="17A15ECE" w14:textId="77777777" w:rsidR="00B83DEB" w:rsidRDefault="00B83DEB" w:rsidP="00B83DEB">
      <w:pPr>
        <w:numPr>
          <w:ilvl w:val="0"/>
          <w:numId w:val="18"/>
        </w:numPr>
        <w:spacing w:after="13" w:line="248" w:lineRule="auto"/>
        <w:ind w:right="19" w:hanging="426"/>
      </w:pPr>
      <w:r>
        <w:t xml:space="preserve">do not give a guarantee of confidentiality or secrecy </w:t>
      </w:r>
    </w:p>
    <w:p w14:paraId="24BEC61A" w14:textId="77777777" w:rsidR="00B83DEB" w:rsidRDefault="00B83DEB" w:rsidP="00B83DEB">
      <w:pPr>
        <w:numPr>
          <w:ilvl w:val="0"/>
          <w:numId w:val="18"/>
        </w:numPr>
        <w:spacing w:after="13" w:line="248" w:lineRule="auto"/>
        <w:ind w:right="19" w:hanging="426"/>
      </w:pPr>
      <w:r>
        <w:t xml:space="preserve">do not ask leading questions, investigate, or gather evidence </w:t>
      </w:r>
    </w:p>
    <w:p w14:paraId="45C28EF0" w14:textId="77777777" w:rsidR="00B83DEB" w:rsidRDefault="00B83DEB" w:rsidP="00B83DEB">
      <w:pPr>
        <w:numPr>
          <w:ilvl w:val="0"/>
          <w:numId w:val="18"/>
        </w:numPr>
        <w:spacing w:after="13" w:line="248" w:lineRule="auto"/>
        <w:ind w:right="19" w:hanging="426"/>
      </w:pPr>
      <w:r>
        <w:t xml:space="preserve">ask open ended questions which seek to clarify information already given </w:t>
      </w:r>
    </w:p>
    <w:p w14:paraId="53F26F91" w14:textId="77777777" w:rsidR="00B83DEB" w:rsidRDefault="00B83DEB" w:rsidP="00B83DEB">
      <w:pPr>
        <w:numPr>
          <w:ilvl w:val="0"/>
          <w:numId w:val="18"/>
        </w:numPr>
        <w:spacing w:after="13" w:line="248" w:lineRule="auto"/>
        <w:ind w:right="19" w:hanging="426"/>
      </w:pPr>
      <w:r>
        <w:t xml:space="preserve">do not interrogate the child </w:t>
      </w:r>
    </w:p>
    <w:p w14:paraId="16AEFA79" w14:textId="77777777" w:rsidR="00B83DEB" w:rsidRDefault="00B83DEB" w:rsidP="00B83DEB">
      <w:pPr>
        <w:numPr>
          <w:ilvl w:val="0"/>
          <w:numId w:val="18"/>
        </w:numPr>
        <w:spacing w:after="13" w:line="248" w:lineRule="auto"/>
        <w:ind w:right="19" w:hanging="426"/>
      </w:pPr>
      <w:r>
        <w:t xml:space="preserve">do not show disbelief </w:t>
      </w:r>
    </w:p>
    <w:p w14:paraId="51CBC3E8" w14:textId="77777777" w:rsidR="00B83DEB" w:rsidRDefault="00B83DEB" w:rsidP="00B83DEB">
      <w:pPr>
        <w:numPr>
          <w:ilvl w:val="0"/>
          <w:numId w:val="18"/>
        </w:numPr>
        <w:spacing w:after="13" w:line="248" w:lineRule="auto"/>
        <w:ind w:right="19" w:hanging="426"/>
      </w:pPr>
      <w:r>
        <w:t xml:space="preserve">do not be judgmental </w:t>
      </w:r>
    </w:p>
    <w:p w14:paraId="11276DDB" w14:textId="77777777" w:rsidR="00B83DEB" w:rsidRDefault="00B83DEB" w:rsidP="00B83DEB">
      <w:pPr>
        <w:numPr>
          <w:ilvl w:val="0"/>
          <w:numId w:val="18"/>
        </w:numPr>
        <w:spacing w:after="13" w:line="248" w:lineRule="auto"/>
        <w:ind w:right="19" w:hanging="426"/>
      </w:pPr>
      <w:r>
        <w:t xml:space="preserve">do not introduce personal or third-party experiences of abuse </w:t>
      </w:r>
    </w:p>
    <w:p w14:paraId="30AE247B" w14:textId="77777777" w:rsidR="00B83DEB" w:rsidRDefault="00B83DEB" w:rsidP="00B83DEB">
      <w:pPr>
        <w:numPr>
          <w:ilvl w:val="0"/>
          <w:numId w:val="18"/>
        </w:numPr>
        <w:spacing w:after="13" w:line="248" w:lineRule="auto"/>
        <w:ind w:right="19" w:hanging="426"/>
      </w:pPr>
      <w:r>
        <w:t xml:space="preserve">do not display strong emotions </w:t>
      </w:r>
    </w:p>
    <w:p w14:paraId="23BA45D2" w14:textId="77777777" w:rsidR="00B83DEB" w:rsidRDefault="00B83DEB" w:rsidP="00B83DEB">
      <w:pPr>
        <w:numPr>
          <w:ilvl w:val="0"/>
          <w:numId w:val="18"/>
        </w:numPr>
        <w:spacing w:after="13" w:line="248" w:lineRule="auto"/>
        <w:ind w:right="19" w:hanging="426"/>
      </w:pPr>
      <w:r>
        <w:t xml:space="preserve">Support the child and explain what you are going to do next, reassure them </w:t>
      </w:r>
    </w:p>
    <w:p w14:paraId="3C15598A" w14:textId="77777777" w:rsidR="00B83DEB" w:rsidRDefault="00B83DEB" w:rsidP="00B83DEB">
      <w:pPr>
        <w:numPr>
          <w:ilvl w:val="0"/>
          <w:numId w:val="18"/>
        </w:numPr>
        <w:spacing w:after="13" w:line="248" w:lineRule="auto"/>
        <w:ind w:right="19" w:hanging="426"/>
      </w:pPr>
      <w:r>
        <w:t xml:space="preserve">Write down what the child says as soon as possible – and in their own words </w:t>
      </w:r>
    </w:p>
    <w:p w14:paraId="1A18CB37" w14:textId="77777777" w:rsidR="00B83DEB" w:rsidRDefault="00B83DEB" w:rsidP="00B83DEB">
      <w:pPr>
        <w:numPr>
          <w:ilvl w:val="0"/>
          <w:numId w:val="18"/>
        </w:numPr>
        <w:spacing w:after="13" w:line="248" w:lineRule="auto"/>
        <w:ind w:right="19" w:hanging="426"/>
      </w:pPr>
      <w:r>
        <w:t xml:space="preserve">If a child needs medical attention </w:t>
      </w:r>
      <w:proofErr w:type="gramStart"/>
      <w:r>
        <w:t>as a result of</w:t>
      </w:r>
      <w:proofErr w:type="gramEnd"/>
      <w:r>
        <w:t xml:space="preserve"> </w:t>
      </w:r>
      <w:proofErr w:type="gramStart"/>
      <w:r>
        <w:t>abuse</w:t>
      </w:r>
      <w:proofErr w:type="gramEnd"/>
      <w:r>
        <w:t xml:space="preserve"> SEEK THIS AS A MATTER OF URGENCY.  </w:t>
      </w:r>
    </w:p>
    <w:p w14:paraId="4438CCC7" w14:textId="77777777" w:rsidR="00B83DEB" w:rsidRDefault="00B83DEB" w:rsidP="00B83DEB">
      <w:pPr>
        <w:spacing w:line="259" w:lineRule="auto"/>
        <w:ind w:left="15"/>
      </w:pPr>
      <w:r>
        <w:t xml:space="preserve"> </w:t>
      </w:r>
    </w:p>
    <w:p w14:paraId="5214D94A" w14:textId="77777777" w:rsidR="00B83DEB" w:rsidRDefault="00B83DEB" w:rsidP="00B83DEB">
      <w:pPr>
        <w:pStyle w:val="Heading1"/>
        <w:spacing w:after="35"/>
        <w:ind w:left="10" w:right="4"/>
      </w:pPr>
      <w:r>
        <w:t xml:space="preserve">Summary of Action in Response to Grounds for Concern </w:t>
      </w:r>
    </w:p>
    <w:p w14:paraId="04E0D469" w14:textId="627BED86" w:rsidR="00B83DEB" w:rsidRDefault="00B83DEB" w:rsidP="00B83DEB">
      <w:pPr>
        <w:numPr>
          <w:ilvl w:val="0"/>
          <w:numId w:val="19"/>
        </w:numPr>
        <w:spacing w:after="41" w:line="248" w:lineRule="auto"/>
        <w:ind w:right="19" w:hanging="361"/>
      </w:pPr>
      <w:r>
        <w:t>Report immediately to the HT/</w:t>
      </w:r>
      <w:r>
        <w:t>DHT/</w:t>
      </w:r>
      <w:r>
        <w:t>PT. If neither is available, contact social work directly (01698 348200) then inform NLC for support. Do not wait on HT/</w:t>
      </w:r>
      <w:r>
        <w:t>/DHT/</w:t>
      </w:r>
      <w:r>
        <w:t xml:space="preserve">PT returning to school. </w:t>
      </w:r>
    </w:p>
    <w:p w14:paraId="40418288" w14:textId="77777777" w:rsidR="00B83DEB" w:rsidRDefault="00B83DEB" w:rsidP="00B83DEB">
      <w:pPr>
        <w:numPr>
          <w:ilvl w:val="0"/>
          <w:numId w:val="19"/>
        </w:numPr>
        <w:spacing w:after="13" w:line="248" w:lineRule="auto"/>
        <w:ind w:right="19" w:hanging="361"/>
      </w:pPr>
      <w:r>
        <w:t xml:space="preserve">Support the child appropriately (as above) </w:t>
      </w:r>
    </w:p>
    <w:p w14:paraId="2C3972B3" w14:textId="77777777" w:rsidR="00B83DEB" w:rsidRDefault="00B83DEB" w:rsidP="00B83DEB">
      <w:pPr>
        <w:numPr>
          <w:ilvl w:val="0"/>
          <w:numId w:val="19"/>
        </w:numPr>
        <w:spacing w:after="13" w:line="248" w:lineRule="auto"/>
        <w:ind w:right="19" w:hanging="361"/>
      </w:pPr>
      <w:r>
        <w:t xml:space="preserve">Record on the same day – clearly, accurately, in sequence – date and sign the file  </w:t>
      </w:r>
    </w:p>
    <w:p w14:paraId="32F207F5" w14:textId="77777777" w:rsidR="00B83DEB" w:rsidRDefault="00B83DEB" w:rsidP="00B83DEB">
      <w:pPr>
        <w:numPr>
          <w:ilvl w:val="0"/>
          <w:numId w:val="19"/>
        </w:numPr>
        <w:spacing w:after="13" w:line="248" w:lineRule="auto"/>
        <w:ind w:right="19" w:hanging="361"/>
      </w:pPr>
      <w:r>
        <w:t xml:space="preserve">Co-operate fully with statutory agencies </w:t>
      </w:r>
    </w:p>
    <w:p w14:paraId="0A280E0F" w14:textId="77777777" w:rsidR="00B83DEB" w:rsidRDefault="00B83DEB" w:rsidP="00B83DEB">
      <w:pPr>
        <w:numPr>
          <w:ilvl w:val="0"/>
          <w:numId w:val="19"/>
        </w:numPr>
        <w:spacing w:after="13" w:line="248" w:lineRule="auto"/>
        <w:ind w:right="19" w:hanging="361"/>
      </w:pPr>
      <w:r>
        <w:t xml:space="preserve">Monitor significant changes, events and decisions </w:t>
      </w:r>
    </w:p>
    <w:p w14:paraId="3DB016F0" w14:textId="61AE8202" w:rsidR="00B83DEB" w:rsidRDefault="00B83DEB" w:rsidP="00B83DEB">
      <w:pPr>
        <w:numPr>
          <w:ilvl w:val="0"/>
          <w:numId w:val="19"/>
        </w:numPr>
        <w:spacing w:after="13" w:line="248" w:lineRule="auto"/>
        <w:ind w:right="19" w:hanging="361"/>
      </w:pPr>
      <w:r>
        <w:t xml:space="preserve">Keep record keeping up to date. Relevant, clear, succinct, and confidential. (This may be undertaken by </w:t>
      </w:r>
      <w:r>
        <w:t>SLT</w:t>
      </w:r>
      <w:r>
        <w:t xml:space="preserve">) </w:t>
      </w:r>
    </w:p>
    <w:p w14:paraId="276CC596" w14:textId="77777777" w:rsidR="00B83DEB" w:rsidRDefault="00B83DEB" w:rsidP="00B83DEB">
      <w:pPr>
        <w:spacing w:line="259" w:lineRule="auto"/>
        <w:ind w:left="736"/>
      </w:pPr>
      <w:r>
        <w:t xml:space="preserve"> </w:t>
      </w:r>
    </w:p>
    <w:p w14:paraId="12E4E183" w14:textId="77777777" w:rsidR="00B83DEB" w:rsidRDefault="00B83DEB" w:rsidP="00B83DEB">
      <w:pPr>
        <w:spacing w:after="5" w:line="249" w:lineRule="auto"/>
        <w:ind w:left="10" w:right="4"/>
        <w:jc w:val="both"/>
      </w:pPr>
      <w:r>
        <w:rPr>
          <w:b/>
          <w:u w:val="single" w:color="000000"/>
        </w:rPr>
        <w:t>What happens next?</w:t>
      </w:r>
      <w:r>
        <w:rPr>
          <w:b/>
        </w:rPr>
        <w:t xml:space="preserve"> </w:t>
      </w:r>
    </w:p>
    <w:p w14:paraId="71AC2625" w14:textId="77777777" w:rsidR="00B83DEB" w:rsidRDefault="00B83DEB" w:rsidP="00B83DEB">
      <w:pPr>
        <w:ind w:right="19"/>
      </w:pPr>
      <w:r>
        <w:t xml:space="preserve">A medical emergency should be reported immediately to medical services and, if required, first aid should be administered before reporting the incident to the senior social worker.  </w:t>
      </w:r>
    </w:p>
    <w:p w14:paraId="7440452F" w14:textId="77777777" w:rsidR="00B83DEB" w:rsidRDefault="00B83DEB" w:rsidP="00B83DEB">
      <w:pPr>
        <w:spacing w:after="2" w:line="240" w:lineRule="auto"/>
        <w:ind w:left="10" w:right="12"/>
        <w:jc w:val="both"/>
      </w:pPr>
      <w:r>
        <w:t xml:space="preserve">Child abuse is a criminal offence. Urgent circumstances may require help from the police, for example to immediately avoid further abuse, to ensure the immediate pursuit of an alleged abuser or to avoid destruction of evidence.  </w:t>
      </w:r>
    </w:p>
    <w:p w14:paraId="60AB2411" w14:textId="77777777" w:rsidR="00B83DEB" w:rsidRDefault="00B83DEB" w:rsidP="00B83DEB">
      <w:pPr>
        <w:ind w:right="19"/>
      </w:pPr>
      <w:r>
        <w:t xml:space="preserve">The grounds for concern and action taken should be recorded, signed and dated (on the same day) using Appendix 2 Notification of Concern (NOC). Two copies should be sent immediately as indicated on the form.  The copy retained in the establishment should be stored in the confidential child file (located in the Head Teacher office) and uploaded to </w:t>
      </w:r>
      <w:proofErr w:type="spellStart"/>
      <w:r>
        <w:t>Seemis</w:t>
      </w:r>
      <w:proofErr w:type="spellEnd"/>
      <w:r>
        <w:t xml:space="preserve"> Wellbeing App.  Grounds for concern to be recorded on </w:t>
      </w:r>
      <w:proofErr w:type="spellStart"/>
      <w:r>
        <w:t>Seemis</w:t>
      </w:r>
      <w:proofErr w:type="spellEnd"/>
      <w:r>
        <w:t xml:space="preserve"> pastoral notes. </w:t>
      </w:r>
    </w:p>
    <w:p w14:paraId="20939418" w14:textId="77777777" w:rsidR="00B83DEB" w:rsidRDefault="00B83DEB" w:rsidP="00B83DEB">
      <w:pPr>
        <w:spacing w:line="259" w:lineRule="auto"/>
        <w:ind w:left="15"/>
      </w:pPr>
      <w:r>
        <w:t xml:space="preserve"> </w:t>
      </w:r>
    </w:p>
    <w:p w14:paraId="58A5101E" w14:textId="77777777" w:rsidR="00B83DEB" w:rsidRDefault="00B83DEB" w:rsidP="00B83DEB">
      <w:pPr>
        <w:ind w:right="19"/>
      </w:pPr>
      <w:r>
        <w:t xml:space="preserve">Following a Notification of Concern (NOC) the police will investigate and may initiate an ‘Initial Referral Discussion’ (IRD).  The purpose of the IRD is to ensure that key agencies/services are involved in the initial sharing and analysing of information to inform a collective decision about </w:t>
      </w:r>
      <w:r>
        <w:lastRenderedPageBreak/>
        <w:t xml:space="preserve">whether a notification of child protection concern should proceed </w:t>
      </w:r>
      <w:proofErr w:type="gramStart"/>
      <w:r>
        <w:t>to</w:t>
      </w:r>
      <w:proofErr w:type="gramEnd"/>
      <w:r>
        <w:t xml:space="preserve"> a child protection investigation.  This ensures </w:t>
      </w:r>
      <w:proofErr w:type="gramStart"/>
      <w:r>
        <w:t>a collective</w:t>
      </w:r>
      <w:proofErr w:type="gramEnd"/>
      <w:r>
        <w:t xml:space="preserve"> responsibility and consistent involvement by police, social work, health and education staff in sharing information and assessing risks and a single record of joint decision making.   </w:t>
      </w:r>
    </w:p>
    <w:p w14:paraId="4F683FF7" w14:textId="77777777" w:rsidR="00B83DEB" w:rsidRDefault="00B83DEB" w:rsidP="00B83DEB">
      <w:pPr>
        <w:spacing w:line="259" w:lineRule="auto"/>
        <w:ind w:left="15"/>
      </w:pPr>
      <w:r>
        <w:t xml:space="preserve"> </w:t>
      </w:r>
    </w:p>
    <w:p w14:paraId="6D6AC43D" w14:textId="77777777" w:rsidR="00B83DEB" w:rsidRDefault="00B83DEB" w:rsidP="00B83DEB">
      <w:pPr>
        <w:pStyle w:val="Heading1"/>
        <w:ind w:left="10" w:right="4"/>
      </w:pPr>
      <w:r>
        <w:t xml:space="preserve">Co-operating with Agencies involved in Child Protection Process </w:t>
      </w:r>
    </w:p>
    <w:p w14:paraId="33F74C60" w14:textId="77777777" w:rsidR="00B83DEB" w:rsidRDefault="00B83DEB" w:rsidP="00B83DEB">
      <w:pPr>
        <w:ind w:right="19"/>
      </w:pPr>
      <w:r>
        <w:t xml:space="preserve">Following reporting and recording of concerns staff should co-operate fully with subsequent investigations and support plans as directed by the head of establishment </w:t>
      </w:r>
      <w:proofErr w:type="gramStart"/>
      <w:r>
        <w:t>and in consultation</w:t>
      </w:r>
      <w:proofErr w:type="gramEnd"/>
      <w:r>
        <w:t xml:space="preserve"> with the appropriate agency representatives.  This may include attendance at case discussions, child protection conferences and reviews. </w:t>
      </w:r>
    </w:p>
    <w:p w14:paraId="3139CE3A" w14:textId="77777777" w:rsidR="00B83DEB" w:rsidRDefault="00B83DEB" w:rsidP="00B83DEB">
      <w:pPr>
        <w:spacing w:after="2" w:line="240" w:lineRule="auto"/>
        <w:ind w:left="10" w:right="12"/>
        <w:jc w:val="both"/>
      </w:pPr>
      <w:r>
        <w:t xml:space="preserve">Dealing with child protection issues can have stressful consequences for employees.  Education &amp; Families. Support can be accessed through the Staff Welfare Officer.  </w:t>
      </w:r>
    </w:p>
    <w:p w14:paraId="11A94843" w14:textId="77777777" w:rsidR="00B83DEB" w:rsidRDefault="00B83DEB" w:rsidP="00B83DEB">
      <w:pPr>
        <w:spacing w:line="259" w:lineRule="auto"/>
        <w:ind w:left="15"/>
      </w:pPr>
      <w:r>
        <w:t xml:space="preserve"> </w:t>
      </w:r>
    </w:p>
    <w:p w14:paraId="2645E6DE" w14:textId="77777777" w:rsidR="00B83DEB" w:rsidRDefault="00B83DEB" w:rsidP="00B83DEB">
      <w:pPr>
        <w:pStyle w:val="Heading1"/>
        <w:ind w:left="10" w:right="4"/>
      </w:pPr>
      <w:r>
        <w:t xml:space="preserve">Conclusion </w:t>
      </w:r>
    </w:p>
    <w:p w14:paraId="62B692C9" w14:textId="77777777" w:rsidR="00B83DEB" w:rsidRDefault="00B83DEB" w:rsidP="00B83DEB">
      <w:pPr>
        <w:ind w:right="19"/>
      </w:pPr>
      <w:r>
        <w:t xml:space="preserve">All children have the right to be cared for and protected from abuse and harm in a safe environment in which their rights are respected.  By being aware of and following the procedures in this policy and by referring to local and national guidance we can remain vigilant in protecting our pupils and promoting their Health and Wellbeing. </w:t>
      </w:r>
    </w:p>
    <w:p w14:paraId="112A1572" w14:textId="77777777" w:rsidR="00B83DEB" w:rsidRDefault="00B83DEB" w:rsidP="00B83DEB">
      <w:pPr>
        <w:spacing w:line="259" w:lineRule="auto"/>
        <w:ind w:left="15"/>
      </w:pPr>
      <w:r>
        <w:t xml:space="preserve"> </w:t>
      </w:r>
    </w:p>
    <w:p w14:paraId="16856386" w14:textId="77777777" w:rsidR="00B83DEB" w:rsidRDefault="00B83DEB" w:rsidP="00B83DEB">
      <w:pPr>
        <w:spacing w:line="259" w:lineRule="auto"/>
        <w:ind w:left="15"/>
      </w:pPr>
      <w:r>
        <w:t xml:space="preserve"> </w:t>
      </w:r>
    </w:p>
    <w:p w14:paraId="1647CC7F" w14:textId="77777777" w:rsidR="00B83DEB" w:rsidRDefault="00B83DEB" w:rsidP="00B83DEB">
      <w:pPr>
        <w:spacing w:line="259" w:lineRule="auto"/>
        <w:ind w:left="15"/>
      </w:pPr>
      <w:r>
        <w:t xml:space="preserve"> </w:t>
      </w:r>
    </w:p>
    <w:p w14:paraId="5B7CDC2F" w14:textId="77777777" w:rsidR="00B83DEB" w:rsidRDefault="00B83DEB" w:rsidP="00B83DEB">
      <w:pPr>
        <w:spacing w:line="259" w:lineRule="auto"/>
        <w:ind w:left="15"/>
      </w:pPr>
      <w:r>
        <w:t xml:space="preserve"> </w:t>
      </w:r>
    </w:p>
    <w:p w14:paraId="6017CBD1" w14:textId="77777777" w:rsidR="00B83DEB" w:rsidRDefault="00B83DEB" w:rsidP="00B83DEB">
      <w:pPr>
        <w:spacing w:line="259" w:lineRule="auto"/>
        <w:ind w:left="15"/>
      </w:pPr>
      <w:r>
        <w:t xml:space="preserve"> </w:t>
      </w:r>
    </w:p>
    <w:p w14:paraId="0BF2FB7A" w14:textId="77777777" w:rsidR="00B83DEB" w:rsidRDefault="00B83DEB" w:rsidP="00B83DEB">
      <w:pPr>
        <w:ind w:right="19"/>
      </w:pPr>
      <w:r>
        <w:t xml:space="preserve">Useful Resources which can all be found within the Child Protection folder in Glow  </w:t>
      </w:r>
    </w:p>
    <w:p w14:paraId="03A6360A" w14:textId="77777777" w:rsidR="00B83DEB" w:rsidRDefault="00B83DEB" w:rsidP="00B83DEB">
      <w:pPr>
        <w:spacing w:line="259" w:lineRule="auto"/>
        <w:ind w:left="15"/>
      </w:pPr>
      <w:r>
        <w:t xml:space="preserve"> </w:t>
      </w:r>
    </w:p>
    <w:p w14:paraId="1A73D263" w14:textId="77777777" w:rsidR="00B83DEB" w:rsidRDefault="00B83DEB" w:rsidP="00B83DEB">
      <w:pPr>
        <w:spacing w:line="259" w:lineRule="auto"/>
        <w:ind w:left="440"/>
      </w:pPr>
    </w:p>
    <w:p w14:paraId="685ACEA5" w14:textId="77777777" w:rsidR="00B83DEB" w:rsidRDefault="00B83DEB" w:rsidP="00B83DEB">
      <w:pPr>
        <w:spacing w:line="259" w:lineRule="auto"/>
        <w:ind w:left="440"/>
      </w:pPr>
      <w:r>
        <w:t xml:space="preserve"> </w:t>
      </w:r>
      <w:r>
        <w:tab/>
        <w:t xml:space="preserve"> </w:t>
      </w:r>
    </w:p>
    <w:p w14:paraId="7EB66FFF" w14:textId="77777777" w:rsidR="00B83DEB" w:rsidRDefault="00B83DEB" w:rsidP="00B83DEB">
      <w:pPr>
        <w:spacing w:line="259" w:lineRule="auto"/>
        <w:ind w:left="10"/>
        <w:rPr>
          <w:b/>
        </w:rPr>
      </w:pPr>
    </w:p>
    <w:p w14:paraId="37F38498" w14:textId="77777777" w:rsidR="00B83DEB" w:rsidRDefault="00B83DEB" w:rsidP="00B83DEB">
      <w:pPr>
        <w:spacing w:line="259" w:lineRule="auto"/>
        <w:ind w:left="10"/>
        <w:rPr>
          <w:b/>
        </w:rPr>
      </w:pPr>
    </w:p>
    <w:p w14:paraId="143297E8" w14:textId="5A242583" w:rsidR="00B83DEB" w:rsidRDefault="00B83DEB" w:rsidP="00B83DEB">
      <w:pPr>
        <w:spacing w:line="259" w:lineRule="auto"/>
        <w:ind w:left="10"/>
      </w:pPr>
      <w:r>
        <w:rPr>
          <w:b/>
        </w:rPr>
        <w:t>Orchard</w:t>
      </w:r>
      <w:r>
        <w:rPr>
          <w:b/>
        </w:rPr>
        <w:t xml:space="preserve"> Primary School                                            </w:t>
      </w:r>
    </w:p>
    <w:p w14:paraId="73FA6D34" w14:textId="77777777" w:rsidR="00B83DEB" w:rsidRDefault="00B83DEB" w:rsidP="00B83DEB">
      <w:pPr>
        <w:spacing w:line="259" w:lineRule="auto"/>
        <w:ind w:left="10"/>
      </w:pPr>
      <w:r>
        <w:rPr>
          <w:b/>
        </w:rPr>
        <w:t xml:space="preserve">Child Protection. Summary of paperwork needed </w:t>
      </w:r>
    </w:p>
    <w:p w14:paraId="693C607F" w14:textId="77777777" w:rsidR="00B83DEB" w:rsidRDefault="00B83DEB" w:rsidP="00B83DEB">
      <w:pPr>
        <w:spacing w:after="26" w:line="259" w:lineRule="auto"/>
        <w:ind w:left="10"/>
      </w:pPr>
      <w:r>
        <w:rPr>
          <w:b/>
        </w:rPr>
        <w:t xml:space="preserve">Concern Identified under child protection </w:t>
      </w:r>
    </w:p>
    <w:p w14:paraId="4C4EC4AC" w14:textId="77777777" w:rsidR="00B83DEB" w:rsidRDefault="00B83DEB" w:rsidP="00B83DEB">
      <w:pPr>
        <w:numPr>
          <w:ilvl w:val="0"/>
          <w:numId w:val="20"/>
        </w:numPr>
        <w:spacing w:after="39" w:line="248" w:lineRule="auto"/>
        <w:ind w:right="19" w:hanging="361"/>
      </w:pPr>
      <w:r>
        <w:t xml:space="preserve">Phone social work/ Police as appropriate </w:t>
      </w:r>
    </w:p>
    <w:p w14:paraId="04DBE0D7" w14:textId="77777777" w:rsidR="00B83DEB" w:rsidRDefault="00B83DEB" w:rsidP="00B83DEB">
      <w:pPr>
        <w:numPr>
          <w:ilvl w:val="0"/>
          <w:numId w:val="20"/>
        </w:numPr>
        <w:spacing w:after="38" w:line="248" w:lineRule="auto"/>
        <w:ind w:right="19" w:hanging="361"/>
      </w:pPr>
      <w:r>
        <w:t xml:space="preserve">Complete Notification of Concern– Immediately send two copies as indicated on the form. </w:t>
      </w:r>
    </w:p>
    <w:p w14:paraId="024D503B" w14:textId="77777777" w:rsidR="00B83DEB" w:rsidRDefault="00B83DEB" w:rsidP="00B83DEB">
      <w:pPr>
        <w:numPr>
          <w:ilvl w:val="0"/>
          <w:numId w:val="20"/>
        </w:numPr>
        <w:spacing w:after="60" w:line="248" w:lineRule="auto"/>
        <w:ind w:right="19" w:hanging="361"/>
      </w:pPr>
      <w:r>
        <w:t xml:space="preserve">Complete outcome of Notification of Concern. You should receive the outcome in writing from Social Work within 7 days. Send one copy as indicated on the form. </w:t>
      </w:r>
    </w:p>
    <w:p w14:paraId="6B0B9CC8" w14:textId="77777777" w:rsidR="00B83DEB" w:rsidRDefault="00B83DEB" w:rsidP="00B83DEB">
      <w:pPr>
        <w:numPr>
          <w:ilvl w:val="0"/>
          <w:numId w:val="20"/>
        </w:numPr>
        <w:spacing w:after="39" w:line="248" w:lineRule="auto"/>
        <w:ind w:right="19" w:hanging="361"/>
      </w:pPr>
      <w:r>
        <w:t xml:space="preserve">If there has been no notification – chase it up! </w:t>
      </w:r>
    </w:p>
    <w:p w14:paraId="378A8B16" w14:textId="77777777" w:rsidR="00B83DEB" w:rsidRDefault="00B83DEB" w:rsidP="00B83DEB">
      <w:pPr>
        <w:numPr>
          <w:ilvl w:val="0"/>
          <w:numId w:val="20"/>
        </w:numPr>
        <w:spacing w:after="65" w:line="248" w:lineRule="auto"/>
        <w:ind w:right="19" w:hanging="361"/>
      </w:pPr>
      <w:proofErr w:type="gramStart"/>
      <w:r>
        <w:t>Attend</w:t>
      </w:r>
      <w:proofErr w:type="gramEnd"/>
      <w:r>
        <w:t xml:space="preserve"> Child Protection Case Conference. If the case proceeds to this level, the establishment must be represented. </w:t>
      </w:r>
    </w:p>
    <w:p w14:paraId="5906A115" w14:textId="77777777" w:rsidR="00B83DEB" w:rsidRDefault="00B83DEB" w:rsidP="00B83DEB">
      <w:pPr>
        <w:numPr>
          <w:ilvl w:val="0"/>
          <w:numId w:val="20"/>
        </w:numPr>
        <w:spacing w:after="58" w:line="248" w:lineRule="auto"/>
        <w:ind w:right="19" w:hanging="361"/>
      </w:pPr>
      <w:r>
        <w:lastRenderedPageBreak/>
        <w:t xml:space="preserve">Outcome of case conference either no further action as far as child protection involvement </w:t>
      </w:r>
      <w:proofErr w:type="gramStart"/>
      <w:r>
        <w:t>( though</w:t>
      </w:r>
      <w:proofErr w:type="gramEnd"/>
      <w:r>
        <w:t xml:space="preserve"> there may be other agency involvement) </w:t>
      </w:r>
    </w:p>
    <w:p w14:paraId="6E5E9784" w14:textId="77777777" w:rsidR="00B83DEB" w:rsidRDefault="00B83DEB" w:rsidP="00B83DEB">
      <w:pPr>
        <w:numPr>
          <w:ilvl w:val="0"/>
          <w:numId w:val="20"/>
        </w:numPr>
        <w:spacing w:after="43" w:line="248" w:lineRule="auto"/>
        <w:ind w:right="19" w:hanging="361"/>
      </w:pPr>
      <w:r>
        <w:t xml:space="preserve">Or </w:t>
      </w:r>
    </w:p>
    <w:p w14:paraId="3DE78A94" w14:textId="77777777" w:rsidR="00B83DEB" w:rsidRDefault="00B83DEB" w:rsidP="00B83DEB">
      <w:pPr>
        <w:numPr>
          <w:ilvl w:val="0"/>
          <w:numId w:val="20"/>
        </w:numPr>
        <w:spacing w:after="13" w:line="248" w:lineRule="auto"/>
        <w:ind w:right="19" w:hanging="361"/>
      </w:pPr>
      <w:r>
        <w:t xml:space="preserve">Complete case conference form (appendix 4) This form should be completed and submitted following attendance at each case conference, whether an initial conference or review conference – attach copy of the decision letter which is circulated 24 hours following conference. This should be done whether a child is placed on the register or not. </w:t>
      </w:r>
    </w:p>
    <w:p w14:paraId="76BC31B2" w14:textId="77777777" w:rsidR="00B83DEB" w:rsidRDefault="00B83DEB" w:rsidP="00B83DEB">
      <w:pPr>
        <w:numPr>
          <w:ilvl w:val="0"/>
          <w:numId w:val="20"/>
        </w:numPr>
        <w:spacing w:after="133" w:line="248" w:lineRule="auto"/>
        <w:ind w:right="19" w:hanging="361"/>
      </w:pPr>
      <w:r>
        <w:t xml:space="preserve">Review (usually every three months) and attend core group meetings. Note that </w:t>
      </w:r>
      <w:proofErr w:type="gramStart"/>
      <w:r>
        <w:t>decision</w:t>
      </w:r>
      <w:proofErr w:type="gramEnd"/>
      <w:r>
        <w:t xml:space="preserve"> </w:t>
      </w:r>
      <w:proofErr w:type="gramStart"/>
      <w:r>
        <w:t>are</w:t>
      </w:r>
      <w:proofErr w:type="gramEnd"/>
      <w:r>
        <w:t xml:space="preserve"> made at review meetings and not at the core group. </w:t>
      </w:r>
    </w:p>
    <w:p w14:paraId="2CCB6304" w14:textId="2F5463B7" w:rsidR="00B83DEB" w:rsidRDefault="00B83DEB" w:rsidP="00B83DEB">
      <w:pPr>
        <w:spacing w:line="259" w:lineRule="auto"/>
        <w:ind w:left="15"/>
      </w:pPr>
      <w:r>
        <w:t xml:space="preserve"> </w:t>
      </w:r>
    </w:p>
    <w:p w14:paraId="11A252EB" w14:textId="77777777" w:rsidR="00B83DEB" w:rsidRDefault="00B83DEB" w:rsidP="00B83DEB">
      <w:pPr>
        <w:ind w:right="19"/>
      </w:pPr>
      <w:r>
        <w:rPr>
          <w:b/>
        </w:rPr>
        <w:t xml:space="preserve">Other </w:t>
      </w:r>
      <w:proofErr w:type="gramStart"/>
      <w:r>
        <w:rPr>
          <w:b/>
        </w:rPr>
        <w:t>agency</w:t>
      </w:r>
      <w:proofErr w:type="gramEnd"/>
      <w:r>
        <w:rPr>
          <w:b/>
        </w:rPr>
        <w:t xml:space="preserve"> </w:t>
      </w:r>
      <w:proofErr w:type="gramStart"/>
      <w:r>
        <w:rPr>
          <w:b/>
        </w:rPr>
        <w:t>informs of a child</w:t>
      </w:r>
      <w:proofErr w:type="gramEnd"/>
      <w:r>
        <w:rPr>
          <w:b/>
        </w:rPr>
        <w:t xml:space="preserve"> </w:t>
      </w:r>
      <w:proofErr w:type="gramStart"/>
      <w:r>
        <w:rPr>
          <w:b/>
        </w:rPr>
        <w:t>protection Concern</w:t>
      </w:r>
      <w:proofErr w:type="gramEnd"/>
      <w:r>
        <w:t xml:space="preserve">. (Also applies to children transferring from other </w:t>
      </w:r>
      <w:proofErr w:type="gramStart"/>
      <w:r>
        <w:t>authority</w:t>
      </w:r>
      <w:proofErr w:type="gramEnd"/>
      <w:r>
        <w:t xml:space="preserve"> who are already involved in the child protection process. </w:t>
      </w:r>
    </w:p>
    <w:p w14:paraId="1B53B945" w14:textId="77777777" w:rsidR="00B83DEB" w:rsidRDefault="00B83DEB" w:rsidP="00B83DEB">
      <w:pPr>
        <w:spacing w:line="259" w:lineRule="auto"/>
        <w:ind w:right="85"/>
        <w:jc w:val="right"/>
      </w:pPr>
      <w:r>
        <w:t xml:space="preserve">Complete appendix 3 (Notification of child protection concerns when NLC services are NOT </w:t>
      </w:r>
    </w:p>
    <w:p w14:paraId="32BA8EB9" w14:textId="53823214" w:rsidR="00871DB8" w:rsidRPr="00054E7A" w:rsidRDefault="00B83DEB">
      <w:r>
        <w:rPr>
          <w:noProof/>
          <w:sz w:val="22"/>
        </w:rPr>
        <w:lastRenderedPageBreak/>
        <mc:AlternateContent>
          <mc:Choice Requires="wpg">
            <w:drawing>
              <wp:anchor distT="0" distB="0" distL="114300" distR="114300" simplePos="0" relativeHeight="251742208" behindDoc="0" locked="0" layoutInCell="1" allowOverlap="1" wp14:anchorId="418AC7CD" wp14:editId="5CCA7ED6">
                <wp:simplePos x="0" y="0"/>
                <wp:positionH relativeFrom="page">
                  <wp:posOffset>174625</wp:posOffset>
                </wp:positionH>
                <wp:positionV relativeFrom="page">
                  <wp:posOffset>152400</wp:posOffset>
                </wp:positionV>
                <wp:extent cx="7833695" cy="7201002"/>
                <wp:effectExtent l="0" t="0" r="0" b="0"/>
                <wp:wrapSquare wrapText="bothSides"/>
                <wp:docPr id="8763" name="Group 8763" descr="A picture containing night sky&#10;&#10;Description automatically generated A picture containing text, toy, doll&#10;&#10;Description automatically generated"/>
                <wp:cNvGraphicFramePr/>
                <a:graphic xmlns:a="http://schemas.openxmlformats.org/drawingml/2006/main">
                  <a:graphicData uri="http://schemas.microsoft.com/office/word/2010/wordprocessingGroup">
                    <wpg:wgp>
                      <wpg:cNvGrpSpPr/>
                      <wpg:grpSpPr>
                        <a:xfrm>
                          <a:off x="0" y="0"/>
                          <a:ext cx="7833695" cy="7201002"/>
                          <a:chOff x="721042" y="0"/>
                          <a:chExt cx="7833885" cy="7201105"/>
                        </a:xfrm>
                      </wpg:grpSpPr>
                      <wps:wsp>
                        <wps:cNvPr id="1685" name="Rectangle 1685"/>
                        <wps:cNvSpPr/>
                        <wps:spPr>
                          <a:xfrm>
                            <a:off x="949642" y="32254"/>
                            <a:ext cx="93238" cy="185075"/>
                          </a:xfrm>
                          <a:prstGeom prst="rect">
                            <a:avLst/>
                          </a:prstGeom>
                          <a:ln>
                            <a:noFill/>
                          </a:ln>
                        </wps:spPr>
                        <wps:txbx>
                          <w:txbxContent>
                            <w:p w14:paraId="4CEDE467" w14:textId="77777777" w:rsidR="00B83DEB" w:rsidRDefault="00B83DEB" w:rsidP="00B83DEB">
                              <w:pPr>
                                <w:spacing w:after="160" w:line="259" w:lineRule="auto"/>
                              </w:pPr>
                              <w:r>
                                <w:rPr>
                                  <w:rFonts w:ascii="Segoe UI Symbol" w:eastAsia="Segoe UI Symbol" w:hAnsi="Segoe UI Symbol" w:cs="Segoe UI Symbol"/>
                                </w:rPr>
                                <w:t>•</w:t>
                              </w:r>
                            </w:p>
                          </w:txbxContent>
                        </wps:txbx>
                        <wps:bodyPr horzOverflow="overflow" vert="horz" lIns="0" tIns="0" rIns="0" bIns="0" rtlCol="0">
                          <a:noAutofit/>
                        </wps:bodyPr>
                      </wps:wsp>
                      <wps:wsp>
                        <wps:cNvPr id="1686" name="Rectangle 1686"/>
                        <wps:cNvSpPr/>
                        <wps:spPr>
                          <a:xfrm>
                            <a:off x="1019492" y="0"/>
                            <a:ext cx="56314" cy="226002"/>
                          </a:xfrm>
                          <a:prstGeom prst="rect">
                            <a:avLst/>
                          </a:prstGeom>
                          <a:ln>
                            <a:noFill/>
                          </a:ln>
                        </wps:spPr>
                        <wps:txbx>
                          <w:txbxContent>
                            <w:p w14:paraId="4B15C13C" w14:textId="77777777" w:rsidR="00B83DEB" w:rsidRDefault="00B83DEB" w:rsidP="00B83DEB">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688" name="Rectangle 1688"/>
                        <wps:cNvSpPr/>
                        <wps:spPr>
                          <a:xfrm>
                            <a:off x="1178560" y="229997"/>
                            <a:ext cx="2166778" cy="206453"/>
                          </a:xfrm>
                          <a:prstGeom prst="rect">
                            <a:avLst/>
                          </a:prstGeom>
                          <a:ln>
                            <a:noFill/>
                          </a:ln>
                        </wps:spPr>
                        <wps:txbx>
                          <w:txbxContent>
                            <w:p w14:paraId="335919D6" w14:textId="77777777" w:rsidR="00B83DEB" w:rsidRDefault="00B83DEB" w:rsidP="00B83DEB">
                              <w:pPr>
                                <w:spacing w:after="160" w:line="259" w:lineRule="auto"/>
                              </w:pPr>
                              <w:r>
                                <w:t>the source of information)</w:t>
                              </w:r>
                            </w:p>
                          </w:txbxContent>
                        </wps:txbx>
                        <wps:bodyPr horzOverflow="overflow" vert="horz" lIns="0" tIns="0" rIns="0" bIns="0" rtlCol="0">
                          <a:noAutofit/>
                        </wps:bodyPr>
                      </wps:wsp>
                      <wps:wsp>
                        <wps:cNvPr id="1689" name="Rectangle 1689"/>
                        <wps:cNvSpPr/>
                        <wps:spPr>
                          <a:xfrm>
                            <a:off x="2811145" y="229997"/>
                            <a:ext cx="45808" cy="206453"/>
                          </a:xfrm>
                          <a:prstGeom prst="rect">
                            <a:avLst/>
                          </a:prstGeom>
                          <a:ln>
                            <a:noFill/>
                          </a:ln>
                        </wps:spPr>
                        <wps:txbx>
                          <w:txbxContent>
                            <w:p w14:paraId="61B248FA"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690" name="Rectangle 1690"/>
                        <wps:cNvSpPr/>
                        <wps:spPr>
                          <a:xfrm>
                            <a:off x="949642" y="451354"/>
                            <a:ext cx="93238" cy="185075"/>
                          </a:xfrm>
                          <a:prstGeom prst="rect">
                            <a:avLst/>
                          </a:prstGeom>
                          <a:ln>
                            <a:noFill/>
                          </a:ln>
                        </wps:spPr>
                        <wps:txbx>
                          <w:txbxContent>
                            <w:p w14:paraId="01A62F1A" w14:textId="77777777" w:rsidR="00B83DEB" w:rsidRDefault="00B83DEB" w:rsidP="00B83DEB">
                              <w:pPr>
                                <w:spacing w:after="160" w:line="259" w:lineRule="auto"/>
                              </w:pPr>
                              <w:r>
                                <w:rPr>
                                  <w:rFonts w:ascii="Segoe UI Symbol" w:eastAsia="Segoe UI Symbol" w:hAnsi="Segoe UI Symbol" w:cs="Segoe UI Symbol"/>
                                </w:rPr>
                                <w:t>•</w:t>
                              </w:r>
                            </w:p>
                          </w:txbxContent>
                        </wps:txbx>
                        <wps:bodyPr horzOverflow="overflow" vert="horz" lIns="0" tIns="0" rIns="0" bIns="0" rtlCol="0">
                          <a:noAutofit/>
                        </wps:bodyPr>
                      </wps:wsp>
                      <wps:wsp>
                        <wps:cNvPr id="1691" name="Rectangle 1691"/>
                        <wps:cNvSpPr/>
                        <wps:spPr>
                          <a:xfrm>
                            <a:off x="1019492" y="419100"/>
                            <a:ext cx="56314" cy="226002"/>
                          </a:xfrm>
                          <a:prstGeom prst="rect">
                            <a:avLst/>
                          </a:prstGeom>
                          <a:ln>
                            <a:noFill/>
                          </a:ln>
                        </wps:spPr>
                        <wps:txbx>
                          <w:txbxContent>
                            <w:p w14:paraId="762E74CC" w14:textId="77777777" w:rsidR="00B83DEB" w:rsidRDefault="00B83DEB" w:rsidP="00B83DEB">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692" name="Rectangle 1692"/>
                        <wps:cNvSpPr/>
                        <wps:spPr>
                          <a:xfrm>
                            <a:off x="1178560" y="442722"/>
                            <a:ext cx="3362458" cy="206453"/>
                          </a:xfrm>
                          <a:prstGeom prst="rect">
                            <a:avLst/>
                          </a:prstGeom>
                          <a:ln>
                            <a:noFill/>
                          </a:ln>
                        </wps:spPr>
                        <wps:txbx>
                          <w:txbxContent>
                            <w:p w14:paraId="13CFCB93" w14:textId="77777777" w:rsidR="00B83DEB" w:rsidRDefault="00B83DEB" w:rsidP="00B83DEB">
                              <w:pPr>
                                <w:spacing w:after="160" w:line="259" w:lineRule="auto"/>
                              </w:pPr>
                              <w:r>
                                <w:t>Attend Child Protection Case Conference</w:t>
                              </w:r>
                            </w:p>
                          </w:txbxContent>
                        </wps:txbx>
                        <wps:bodyPr horzOverflow="overflow" vert="horz" lIns="0" tIns="0" rIns="0" bIns="0" rtlCol="0">
                          <a:noAutofit/>
                        </wps:bodyPr>
                      </wps:wsp>
                      <wps:wsp>
                        <wps:cNvPr id="1693" name="Rectangle 1693"/>
                        <wps:cNvSpPr/>
                        <wps:spPr>
                          <a:xfrm>
                            <a:off x="3710051" y="442722"/>
                            <a:ext cx="4045733" cy="206453"/>
                          </a:xfrm>
                          <a:prstGeom prst="rect">
                            <a:avLst/>
                          </a:prstGeom>
                          <a:ln>
                            <a:noFill/>
                          </a:ln>
                        </wps:spPr>
                        <wps:txbx>
                          <w:txbxContent>
                            <w:p w14:paraId="0A8FFCDD" w14:textId="77777777" w:rsidR="00B83DEB" w:rsidRDefault="00B83DEB" w:rsidP="00B83DEB">
                              <w:pPr>
                                <w:spacing w:after="160" w:line="259" w:lineRule="auto"/>
                              </w:pPr>
                              <w:r>
                                <w:t xml:space="preserve">. If the case proceeds to this level, establishment </w:t>
                              </w:r>
                            </w:p>
                          </w:txbxContent>
                        </wps:txbx>
                        <wps:bodyPr horzOverflow="overflow" vert="horz" lIns="0" tIns="0" rIns="0" bIns="0" rtlCol="0">
                          <a:noAutofit/>
                        </wps:bodyPr>
                      </wps:wsp>
                      <wps:wsp>
                        <wps:cNvPr id="1694" name="Rectangle 1694"/>
                        <wps:cNvSpPr/>
                        <wps:spPr>
                          <a:xfrm>
                            <a:off x="1178560" y="649097"/>
                            <a:ext cx="1857672" cy="206453"/>
                          </a:xfrm>
                          <a:prstGeom prst="rect">
                            <a:avLst/>
                          </a:prstGeom>
                          <a:ln>
                            <a:noFill/>
                          </a:ln>
                        </wps:spPr>
                        <wps:txbx>
                          <w:txbxContent>
                            <w:p w14:paraId="6233276D" w14:textId="77777777" w:rsidR="00B83DEB" w:rsidRDefault="00B83DEB" w:rsidP="00B83DEB">
                              <w:pPr>
                                <w:spacing w:after="160" w:line="259" w:lineRule="auto"/>
                              </w:pPr>
                              <w:r>
                                <w:t>MUST be represented.</w:t>
                              </w:r>
                            </w:p>
                          </w:txbxContent>
                        </wps:txbx>
                        <wps:bodyPr horzOverflow="overflow" vert="horz" lIns="0" tIns="0" rIns="0" bIns="0" rtlCol="0">
                          <a:noAutofit/>
                        </wps:bodyPr>
                      </wps:wsp>
                      <wps:wsp>
                        <wps:cNvPr id="1695" name="Rectangle 1695"/>
                        <wps:cNvSpPr/>
                        <wps:spPr>
                          <a:xfrm>
                            <a:off x="2575941" y="649097"/>
                            <a:ext cx="45808" cy="206453"/>
                          </a:xfrm>
                          <a:prstGeom prst="rect">
                            <a:avLst/>
                          </a:prstGeom>
                          <a:ln>
                            <a:noFill/>
                          </a:ln>
                        </wps:spPr>
                        <wps:txbx>
                          <w:txbxContent>
                            <w:p w14:paraId="43B4292F"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696" name="Rectangle 1696"/>
                        <wps:cNvSpPr/>
                        <wps:spPr>
                          <a:xfrm>
                            <a:off x="949642" y="867660"/>
                            <a:ext cx="93238" cy="185075"/>
                          </a:xfrm>
                          <a:prstGeom prst="rect">
                            <a:avLst/>
                          </a:prstGeom>
                          <a:ln>
                            <a:noFill/>
                          </a:ln>
                        </wps:spPr>
                        <wps:txbx>
                          <w:txbxContent>
                            <w:p w14:paraId="25A7B6F1" w14:textId="77777777" w:rsidR="00B83DEB" w:rsidRDefault="00B83DEB" w:rsidP="00B83DEB">
                              <w:pPr>
                                <w:spacing w:after="160" w:line="259" w:lineRule="auto"/>
                              </w:pPr>
                              <w:r>
                                <w:rPr>
                                  <w:rFonts w:ascii="Segoe UI Symbol" w:eastAsia="Segoe UI Symbol" w:hAnsi="Segoe UI Symbol" w:cs="Segoe UI Symbol"/>
                                </w:rPr>
                                <w:t>•</w:t>
                              </w:r>
                            </w:p>
                          </w:txbxContent>
                        </wps:txbx>
                        <wps:bodyPr horzOverflow="overflow" vert="horz" lIns="0" tIns="0" rIns="0" bIns="0" rtlCol="0">
                          <a:noAutofit/>
                        </wps:bodyPr>
                      </wps:wsp>
                      <wps:wsp>
                        <wps:cNvPr id="1697" name="Rectangle 1697"/>
                        <wps:cNvSpPr/>
                        <wps:spPr>
                          <a:xfrm>
                            <a:off x="1019492" y="835406"/>
                            <a:ext cx="56314" cy="226002"/>
                          </a:xfrm>
                          <a:prstGeom prst="rect">
                            <a:avLst/>
                          </a:prstGeom>
                          <a:ln>
                            <a:noFill/>
                          </a:ln>
                        </wps:spPr>
                        <wps:txbx>
                          <w:txbxContent>
                            <w:p w14:paraId="6AAD053E" w14:textId="77777777" w:rsidR="00B83DEB" w:rsidRDefault="00B83DEB" w:rsidP="00B83DEB">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698" name="Rectangle 1698"/>
                        <wps:cNvSpPr/>
                        <wps:spPr>
                          <a:xfrm>
                            <a:off x="1178560" y="859028"/>
                            <a:ext cx="926708" cy="206453"/>
                          </a:xfrm>
                          <a:prstGeom prst="rect">
                            <a:avLst/>
                          </a:prstGeom>
                          <a:ln>
                            <a:noFill/>
                          </a:ln>
                        </wps:spPr>
                        <wps:txbx>
                          <w:txbxContent>
                            <w:p w14:paraId="77B3E3AD" w14:textId="77777777" w:rsidR="00B83DEB" w:rsidRDefault="00B83DEB" w:rsidP="00B83DEB">
                              <w:pPr>
                                <w:spacing w:after="160" w:line="259" w:lineRule="auto"/>
                              </w:pPr>
                              <w:r>
                                <w:t>Inform NLC</w:t>
                              </w:r>
                            </w:p>
                          </w:txbxContent>
                        </wps:txbx>
                        <wps:bodyPr horzOverflow="overflow" vert="horz" lIns="0" tIns="0" rIns="0" bIns="0" rtlCol="0">
                          <a:noAutofit/>
                        </wps:bodyPr>
                      </wps:wsp>
                      <wps:wsp>
                        <wps:cNvPr id="1699" name="Rectangle 1699"/>
                        <wps:cNvSpPr/>
                        <wps:spPr>
                          <a:xfrm>
                            <a:off x="1877441" y="859028"/>
                            <a:ext cx="45808" cy="206453"/>
                          </a:xfrm>
                          <a:prstGeom prst="rect">
                            <a:avLst/>
                          </a:prstGeom>
                          <a:ln>
                            <a:noFill/>
                          </a:ln>
                        </wps:spPr>
                        <wps:txbx>
                          <w:txbxContent>
                            <w:p w14:paraId="63E23EBF"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00" name="Rectangle 1700"/>
                        <wps:cNvSpPr/>
                        <wps:spPr>
                          <a:xfrm>
                            <a:off x="949642" y="1080385"/>
                            <a:ext cx="93238" cy="185075"/>
                          </a:xfrm>
                          <a:prstGeom prst="rect">
                            <a:avLst/>
                          </a:prstGeom>
                          <a:ln>
                            <a:noFill/>
                          </a:ln>
                        </wps:spPr>
                        <wps:txbx>
                          <w:txbxContent>
                            <w:p w14:paraId="5D1405B9" w14:textId="77777777" w:rsidR="00B83DEB" w:rsidRDefault="00B83DEB" w:rsidP="00B83DEB">
                              <w:pPr>
                                <w:spacing w:after="160" w:line="259" w:lineRule="auto"/>
                              </w:pPr>
                              <w:r>
                                <w:rPr>
                                  <w:rFonts w:ascii="Segoe UI Symbol" w:eastAsia="Segoe UI Symbol" w:hAnsi="Segoe UI Symbol" w:cs="Segoe UI Symbol"/>
                                </w:rPr>
                                <w:t>•</w:t>
                              </w:r>
                            </w:p>
                          </w:txbxContent>
                        </wps:txbx>
                        <wps:bodyPr horzOverflow="overflow" vert="horz" lIns="0" tIns="0" rIns="0" bIns="0" rtlCol="0">
                          <a:noAutofit/>
                        </wps:bodyPr>
                      </wps:wsp>
                      <wps:wsp>
                        <wps:cNvPr id="1701" name="Rectangle 1701"/>
                        <wps:cNvSpPr/>
                        <wps:spPr>
                          <a:xfrm>
                            <a:off x="1019492" y="1048131"/>
                            <a:ext cx="56314" cy="226002"/>
                          </a:xfrm>
                          <a:prstGeom prst="rect">
                            <a:avLst/>
                          </a:prstGeom>
                          <a:ln>
                            <a:noFill/>
                          </a:ln>
                        </wps:spPr>
                        <wps:txbx>
                          <w:txbxContent>
                            <w:p w14:paraId="1AB87BFA" w14:textId="77777777" w:rsidR="00B83DEB" w:rsidRDefault="00B83DEB" w:rsidP="00B83DEB">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702" name="Rectangle 1702"/>
                        <wps:cNvSpPr/>
                        <wps:spPr>
                          <a:xfrm>
                            <a:off x="1178560" y="1071753"/>
                            <a:ext cx="7376367" cy="206453"/>
                          </a:xfrm>
                          <a:prstGeom prst="rect">
                            <a:avLst/>
                          </a:prstGeom>
                          <a:ln>
                            <a:noFill/>
                          </a:ln>
                        </wps:spPr>
                        <wps:txbx>
                          <w:txbxContent>
                            <w:p w14:paraId="61B38497" w14:textId="77777777" w:rsidR="00B83DEB" w:rsidRDefault="00B83DEB" w:rsidP="00B83DEB">
                              <w:pPr>
                                <w:spacing w:after="160" w:line="259" w:lineRule="auto"/>
                              </w:pPr>
                              <w:r>
                                <w:t xml:space="preserve">Complete case conference form. This form should be completed and submitted following </w:t>
                              </w:r>
                            </w:p>
                          </w:txbxContent>
                        </wps:txbx>
                        <wps:bodyPr horzOverflow="overflow" vert="horz" lIns="0" tIns="0" rIns="0" bIns="0" rtlCol="0">
                          <a:noAutofit/>
                        </wps:bodyPr>
                      </wps:wsp>
                      <wps:wsp>
                        <wps:cNvPr id="1703" name="Rectangle 1703"/>
                        <wps:cNvSpPr/>
                        <wps:spPr>
                          <a:xfrm>
                            <a:off x="1178560" y="1278128"/>
                            <a:ext cx="7320627" cy="206453"/>
                          </a:xfrm>
                          <a:prstGeom prst="rect">
                            <a:avLst/>
                          </a:prstGeom>
                          <a:ln>
                            <a:noFill/>
                          </a:ln>
                        </wps:spPr>
                        <wps:txbx>
                          <w:txbxContent>
                            <w:p w14:paraId="770EA301" w14:textId="77777777" w:rsidR="00B83DEB" w:rsidRDefault="00B83DEB" w:rsidP="00B83DEB">
                              <w:pPr>
                                <w:spacing w:after="160" w:line="259" w:lineRule="auto"/>
                              </w:pPr>
                              <w:r>
                                <w:t xml:space="preserve">attendance at each case conference, whether an initial conference or review conference </w:t>
                              </w:r>
                            </w:p>
                          </w:txbxContent>
                        </wps:txbx>
                        <wps:bodyPr horzOverflow="overflow" vert="horz" lIns="0" tIns="0" rIns="0" bIns="0" rtlCol="0">
                          <a:noAutofit/>
                        </wps:bodyPr>
                      </wps:wsp>
                      <wps:wsp>
                        <wps:cNvPr id="1704" name="Rectangle 1704"/>
                        <wps:cNvSpPr/>
                        <wps:spPr>
                          <a:xfrm>
                            <a:off x="6689471" y="1278128"/>
                            <a:ext cx="100941" cy="206453"/>
                          </a:xfrm>
                          <a:prstGeom prst="rect">
                            <a:avLst/>
                          </a:prstGeom>
                          <a:ln>
                            <a:noFill/>
                          </a:ln>
                        </wps:spPr>
                        <wps:txbx>
                          <w:txbxContent>
                            <w:p w14:paraId="460C7053" w14:textId="77777777" w:rsidR="00B83DEB" w:rsidRDefault="00B83DEB" w:rsidP="00B83DEB">
                              <w:pPr>
                                <w:spacing w:after="160" w:line="259" w:lineRule="auto"/>
                              </w:pPr>
                              <w:r>
                                <w:t>–</w:t>
                              </w:r>
                            </w:p>
                          </w:txbxContent>
                        </wps:txbx>
                        <wps:bodyPr horzOverflow="overflow" vert="horz" lIns="0" tIns="0" rIns="0" bIns="0" rtlCol="0">
                          <a:noAutofit/>
                        </wps:bodyPr>
                      </wps:wsp>
                      <wps:wsp>
                        <wps:cNvPr id="1705" name="Rectangle 1705"/>
                        <wps:cNvSpPr/>
                        <wps:spPr>
                          <a:xfrm>
                            <a:off x="6765544" y="1278128"/>
                            <a:ext cx="45808" cy="206453"/>
                          </a:xfrm>
                          <a:prstGeom prst="rect">
                            <a:avLst/>
                          </a:prstGeom>
                          <a:ln>
                            <a:noFill/>
                          </a:ln>
                        </wps:spPr>
                        <wps:txbx>
                          <w:txbxContent>
                            <w:p w14:paraId="6FE09725"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06" name="Rectangle 1706"/>
                        <wps:cNvSpPr/>
                        <wps:spPr>
                          <a:xfrm>
                            <a:off x="1178560" y="1481328"/>
                            <a:ext cx="7298534" cy="206453"/>
                          </a:xfrm>
                          <a:prstGeom prst="rect">
                            <a:avLst/>
                          </a:prstGeom>
                          <a:ln>
                            <a:noFill/>
                          </a:ln>
                        </wps:spPr>
                        <wps:txbx>
                          <w:txbxContent>
                            <w:p w14:paraId="7FD18B12" w14:textId="77777777" w:rsidR="00B83DEB" w:rsidRDefault="00B83DEB" w:rsidP="00B83DEB">
                              <w:pPr>
                                <w:spacing w:after="160" w:line="259" w:lineRule="auto"/>
                              </w:pPr>
                              <w:r>
                                <w:t xml:space="preserve">attach copy of the decision letter which is circulated 24 hours following conference. This </w:t>
                              </w:r>
                            </w:p>
                          </w:txbxContent>
                        </wps:txbx>
                        <wps:bodyPr horzOverflow="overflow" vert="horz" lIns="0" tIns="0" rIns="0" bIns="0" rtlCol="0">
                          <a:noAutofit/>
                        </wps:bodyPr>
                      </wps:wsp>
                      <wps:wsp>
                        <wps:cNvPr id="1707" name="Rectangle 1707"/>
                        <wps:cNvSpPr/>
                        <wps:spPr>
                          <a:xfrm>
                            <a:off x="1178560" y="1687703"/>
                            <a:ext cx="5211617" cy="206453"/>
                          </a:xfrm>
                          <a:prstGeom prst="rect">
                            <a:avLst/>
                          </a:prstGeom>
                          <a:ln>
                            <a:noFill/>
                          </a:ln>
                        </wps:spPr>
                        <wps:txbx>
                          <w:txbxContent>
                            <w:p w14:paraId="057FD99A" w14:textId="77777777" w:rsidR="00B83DEB" w:rsidRDefault="00B83DEB" w:rsidP="00B83DEB">
                              <w:pPr>
                                <w:spacing w:after="160" w:line="259" w:lineRule="auto"/>
                              </w:pPr>
                              <w:r>
                                <w:t>should be done whether a child is placed on the register or not.</w:t>
                              </w:r>
                            </w:p>
                          </w:txbxContent>
                        </wps:txbx>
                        <wps:bodyPr horzOverflow="overflow" vert="horz" lIns="0" tIns="0" rIns="0" bIns="0" rtlCol="0">
                          <a:noAutofit/>
                        </wps:bodyPr>
                      </wps:wsp>
                      <wps:wsp>
                        <wps:cNvPr id="1708" name="Rectangle 1708"/>
                        <wps:cNvSpPr/>
                        <wps:spPr>
                          <a:xfrm>
                            <a:off x="5101209" y="1687703"/>
                            <a:ext cx="45808" cy="206453"/>
                          </a:xfrm>
                          <a:prstGeom prst="rect">
                            <a:avLst/>
                          </a:prstGeom>
                          <a:ln>
                            <a:noFill/>
                          </a:ln>
                        </wps:spPr>
                        <wps:txbx>
                          <w:txbxContent>
                            <w:p w14:paraId="6478B32B"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09" name="Rectangle 1709"/>
                        <wps:cNvSpPr/>
                        <wps:spPr>
                          <a:xfrm>
                            <a:off x="949642" y="1906139"/>
                            <a:ext cx="93238" cy="185075"/>
                          </a:xfrm>
                          <a:prstGeom prst="rect">
                            <a:avLst/>
                          </a:prstGeom>
                          <a:ln>
                            <a:noFill/>
                          </a:ln>
                        </wps:spPr>
                        <wps:txbx>
                          <w:txbxContent>
                            <w:p w14:paraId="5DB2020F" w14:textId="77777777" w:rsidR="00B83DEB" w:rsidRDefault="00B83DEB" w:rsidP="00B83DEB">
                              <w:pPr>
                                <w:spacing w:after="160" w:line="259" w:lineRule="auto"/>
                              </w:pPr>
                              <w:r>
                                <w:rPr>
                                  <w:rFonts w:ascii="Segoe UI Symbol" w:eastAsia="Segoe UI Symbol" w:hAnsi="Segoe UI Symbol" w:cs="Segoe UI Symbol"/>
                                </w:rPr>
                                <w:t>•</w:t>
                              </w:r>
                            </w:p>
                          </w:txbxContent>
                        </wps:txbx>
                        <wps:bodyPr horzOverflow="overflow" vert="horz" lIns="0" tIns="0" rIns="0" bIns="0" rtlCol="0">
                          <a:noAutofit/>
                        </wps:bodyPr>
                      </wps:wsp>
                      <wps:wsp>
                        <wps:cNvPr id="1710" name="Rectangle 1710"/>
                        <wps:cNvSpPr/>
                        <wps:spPr>
                          <a:xfrm>
                            <a:off x="1019492" y="1873885"/>
                            <a:ext cx="56314" cy="226002"/>
                          </a:xfrm>
                          <a:prstGeom prst="rect">
                            <a:avLst/>
                          </a:prstGeom>
                          <a:ln>
                            <a:noFill/>
                          </a:ln>
                        </wps:spPr>
                        <wps:txbx>
                          <w:txbxContent>
                            <w:p w14:paraId="29A1175F" w14:textId="77777777" w:rsidR="00B83DEB" w:rsidRDefault="00B83DEB" w:rsidP="00B83DEB">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711" name="Rectangle 1711"/>
                        <wps:cNvSpPr/>
                        <wps:spPr>
                          <a:xfrm>
                            <a:off x="1178560" y="1897507"/>
                            <a:ext cx="45808" cy="206453"/>
                          </a:xfrm>
                          <a:prstGeom prst="rect">
                            <a:avLst/>
                          </a:prstGeom>
                          <a:ln>
                            <a:noFill/>
                          </a:ln>
                        </wps:spPr>
                        <wps:txbx>
                          <w:txbxContent>
                            <w:p w14:paraId="3F18C1F7"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12" name="Rectangle 1712"/>
                        <wps:cNvSpPr/>
                        <wps:spPr>
                          <a:xfrm>
                            <a:off x="1213485" y="1897507"/>
                            <a:ext cx="451193" cy="206453"/>
                          </a:xfrm>
                          <a:prstGeom prst="rect">
                            <a:avLst/>
                          </a:prstGeom>
                          <a:ln>
                            <a:noFill/>
                          </a:ln>
                        </wps:spPr>
                        <wps:txbx>
                          <w:txbxContent>
                            <w:p w14:paraId="2FE9C805" w14:textId="77777777" w:rsidR="00B83DEB" w:rsidRDefault="00B83DEB" w:rsidP="00B83DEB">
                              <w:pPr>
                                <w:spacing w:after="160" w:line="259" w:lineRule="auto"/>
                              </w:pPr>
                              <w:r>
                                <w:t xml:space="preserve">Note </w:t>
                              </w:r>
                            </w:p>
                          </w:txbxContent>
                        </wps:txbx>
                        <wps:bodyPr horzOverflow="overflow" vert="horz" lIns="0" tIns="0" rIns="0" bIns="0" rtlCol="0">
                          <a:noAutofit/>
                        </wps:bodyPr>
                      </wps:wsp>
                      <wps:wsp>
                        <wps:cNvPr id="1713" name="Rectangle 1713"/>
                        <wps:cNvSpPr/>
                        <wps:spPr>
                          <a:xfrm>
                            <a:off x="1553210" y="1897507"/>
                            <a:ext cx="100941" cy="206453"/>
                          </a:xfrm>
                          <a:prstGeom prst="rect">
                            <a:avLst/>
                          </a:prstGeom>
                          <a:ln>
                            <a:noFill/>
                          </a:ln>
                        </wps:spPr>
                        <wps:txbx>
                          <w:txbxContent>
                            <w:p w14:paraId="5F11A918" w14:textId="77777777" w:rsidR="00B83DEB" w:rsidRDefault="00B83DEB" w:rsidP="00B83DEB">
                              <w:pPr>
                                <w:spacing w:after="160" w:line="259" w:lineRule="auto"/>
                              </w:pPr>
                              <w:r>
                                <w:t>–</w:t>
                              </w:r>
                            </w:p>
                          </w:txbxContent>
                        </wps:txbx>
                        <wps:bodyPr horzOverflow="overflow" vert="horz" lIns="0" tIns="0" rIns="0" bIns="0" rtlCol="0">
                          <a:noAutofit/>
                        </wps:bodyPr>
                      </wps:wsp>
                      <wps:wsp>
                        <wps:cNvPr id="1714" name="Rectangle 1714"/>
                        <wps:cNvSpPr/>
                        <wps:spPr>
                          <a:xfrm>
                            <a:off x="1629410" y="1897507"/>
                            <a:ext cx="45808" cy="206453"/>
                          </a:xfrm>
                          <a:prstGeom prst="rect">
                            <a:avLst/>
                          </a:prstGeom>
                          <a:ln>
                            <a:noFill/>
                          </a:ln>
                        </wps:spPr>
                        <wps:txbx>
                          <w:txbxContent>
                            <w:p w14:paraId="2AA6CCB6"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15" name="Rectangle 1715"/>
                        <wps:cNvSpPr/>
                        <wps:spPr>
                          <a:xfrm>
                            <a:off x="1664335" y="1897507"/>
                            <a:ext cx="6076707" cy="206453"/>
                          </a:xfrm>
                          <a:prstGeom prst="rect">
                            <a:avLst/>
                          </a:prstGeom>
                          <a:ln>
                            <a:noFill/>
                          </a:ln>
                        </wps:spPr>
                        <wps:txbx>
                          <w:txbxContent>
                            <w:p w14:paraId="42196160" w14:textId="77777777" w:rsidR="00B83DEB" w:rsidRDefault="00B83DEB" w:rsidP="00B83DEB">
                              <w:pPr>
                                <w:spacing w:after="160" w:line="259" w:lineRule="auto"/>
                              </w:pPr>
                              <w:r>
                                <w:t xml:space="preserve">you </w:t>
                              </w:r>
                              <w:proofErr w:type="gramStart"/>
                              <w:r>
                                <w:t>have to</w:t>
                              </w:r>
                              <w:proofErr w:type="gramEnd"/>
                              <w:r>
                                <w:t xml:space="preserve"> have sent appendix 2 and 3 BEFORE you can send appendix 4.</w:t>
                              </w:r>
                            </w:p>
                          </w:txbxContent>
                        </wps:txbx>
                        <wps:bodyPr horzOverflow="overflow" vert="horz" lIns="0" tIns="0" rIns="0" bIns="0" rtlCol="0">
                          <a:noAutofit/>
                        </wps:bodyPr>
                      </wps:wsp>
                      <wps:wsp>
                        <wps:cNvPr id="1716" name="Rectangle 1716"/>
                        <wps:cNvSpPr/>
                        <wps:spPr>
                          <a:xfrm>
                            <a:off x="6241415" y="1897507"/>
                            <a:ext cx="45808" cy="206453"/>
                          </a:xfrm>
                          <a:prstGeom prst="rect">
                            <a:avLst/>
                          </a:prstGeom>
                          <a:ln>
                            <a:noFill/>
                          </a:ln>
                        </wps:spPr>
                        <wps:txbx>
                          <w:txbxContent>
                            <w:p w14:paraId="00C1502F"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17" name="Rectangle 1717"/>
                        <wps:cNvSpPr/>
                        <wps:spPr>
                          <a:xfrm>
                            <a:off x="949642" y="2118864"/>
                            <a:ext cx="93238" cy="185075"/>
                          </a:xfrm>
                          <a:prstGeom prst="rect">
                            <a:avLst/>
                          </a:prstGeom>
                          <a:ln>
                            <a:noFill/>
                          </a:ln>
                        </wps:spPr>
                        <wps:txbx>
                          <w:txbxContent>
                            <w:p w14:paraId="5C93C8D6" w14:textId="77777777" w:rsidR="00B83DEB" w:rsidRDefault="00B83DEB" w:rsidP="00B83DEB">
                              <w:pPr>
                                <w:spacing w:after="160" w:line="259" w:lineRule="auto"/>
                              </w:pPr>
                              <w:r>
                                <w:rPr>
                                  <w:rFonts w:ascii="Segoe UI Symbol" w:eastAsia="Segoe UI Symbol" w:hAnsi="Segoe UI Symbol" w:cs="Segoe UI Symbol"/>
                                </w:rPr>
                                <w:t>•</w:t>
                              </w:r>
                            </w:p>
                          </w:txbxContent>
                        </wps:txbx>
                        <wps:bodyPr horzOverflow="overflow" vert="horz" lIns="0" tIns="0" rIns="0" bIns="0" rtlCol="0">
                          <a:noAutofit/>
                        </wps:bodyPr>
                      </wps:wsp>
                      <wps:wsp>
                        <wps:cNvPr id="1718" name="Rectangle 1718"/>
                        <wps:cNvSpPr/>
                        <wps:spPr>
                          <a:xfrm>
                            <a:off x="1019492" y="2086610"/>
                            <a:ext cx="56314" cy="226002"/>
                          </a:xfrm>
                          <a:prstGeom prst="rect">
                            <a:avLst/>
                          </a:prstGeom>
                          <a:ln>
                            <a:noFill/>
                          </a:ln>
                        </wps:spPr>
                        <wps:txbx>
                          <w:txbxContent>
                            <w:p w14:paraId="2CBF4662" w14:textId="77777777" w:rsidR="00B83DEB" w:rsidRDefault="00B83DEB" w:rsidP="00B83DEB">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1719" name="Rectangle 1719"/>
                        <wps:cNvSpPr/>
                        <wps:spPr>
                          <a:xfrm>
                            <a:off x="1178560" y="2110232"/>
                            <a:ext cx="1619712" cy="206453"/>
                          </a:xfrm>
                          <a:prstGeom prst="rect">
                            <a:avLst/>
                          </a:prstGeom>
                          <a:ln>
                            <a:noFill/>
                          </a:ln>
                        </wps:spPr>
                        <wps:txbx>
                          <w:txbxContent>
                            <w:p w14:paraId="1BBE0DD5" w14:textId="77777777" w:rsidR="00B83DEB" w:rsidRDefault="00B83DEB" w:rsidP="00B83DEB">
                              <w:pPr>
                                <w:spacing w:after="160" w:line="259" w:lineRule="auto"/>
                              </w:pPr>
                              <w:r>
                                <w:t>Review (usually eve</w:t>
                              </w:r>
                            </w:p>
                          </w:txbxContent>
                        </wps:txbx>
                        <wps:bodyPr horzOverflow="overflow" vert="horz" lIns="0" tIns="0" rIns="0" bIns="0" rtlCol="0">
                          <a:noAutofit/>
                        </wps:bodyPr>
                      </wps:wsp>
                      <wps:wsp>
                        <wps:cNvPr id="1720" name="Rectangle 1720"/>
                        <wps:cNvSpPr/>
                        <wps:spPr>
                          <a:xfrm>
                            <a:off x="2394966" y="2110232"/>
                            <a:ext cx="5458495" cy="206453"/>
                          </a:xfrm>
                          <a:prstGeom prst="rect">
                            <a:avLst/>
                          </a:prstGeom>
                          <a:ln>
                            <a:noFill/>
                          </a:ln>
                        </wps:spPr>
                        <wps:txbx>
                          <w:txbxContent>
                            <w:p w14:paraId="64D07C6B" w14:textId="77777777" w:rsidR="00B83DEB" w:rsidRDefault="00B83DEB" w:rsidP="00B83DEB">
                              <w:pPr>
                                <w:spacing w:after="160" w:line="259" w:lineRule="auto"/>
                              </w:pPr>
                              <w:proofErr w:type="spellStart"/>
                              <w:r>
                                <w:t>ry</w:t>
                              </w:r>
                              <w:proofErr w:type="spellEnd"/>
                              <w:r>
                                <w:t xml:space="preserve"> three months) and core group meetings. Note that decision </w:t>
                              </w:r>
                              <w:proofErr w:type="gramStart"/>
                              <w:r>
                                <w:t>are</w:t>
                              </w:r>
                              <w:proofErr w:type="gramEnd"/>
                              <w:r>
                                <w:t xml:space="preserve"> </w:t>
                              </w:r>
                            </w:p>
                          </w:txbxContent>
                        </wps:txbx>
                        <wps:bodyPr horzOverflow="overflow" vert="horz" lIns="0" tIns="0" rIns="0" bIns="0" rtlCol="0">
                          <a:noAutofit/>
                        </wps:bodyPr>
                      </wps:wsp>
                      <wps:wsp>
                        <wps:cNvPr id="1721" name="Rectangle 1721"/>
                        <wps:cNvSpPr/>
                        <wps:spPr>
                          <a:xfrm>
                            <a:off x="1178560" y="2316607"/>
                            <a:ext cx="4287747" cy="206453"/>
                          </a:xfrm>
                          <a:prstGeom prst="rect">
                            <a:avLst/>
                          </a:prstGeom>
                          <a:ln>
                            <a:noFill/>
                          </a:ln>
                        </wps:spPr>
                        <wps:txbx>
                          <w:txbxContent>
                            <w:p w14:paraId="58386DB7" w14:textId="77777777" w:rsidR="00B83DEB" w:rsidRDefault="00B83DEB" w:rsidP="00B83DEB">
                              <w:pPr>
                                <w:spacing w:after="160" w:line="259" w:lineRule="auto"/>
                              </w:pPr>
                              <w:r>
                                <w:t>made at review meetings and not at the core group.</w:t>
                              </w:r>
                            </w:p>
                          </w:txbxContent>
                        </wps:txbx>
                        <wps:bodyPr horzOverflow="overflow" vert="horz" lIns="0" tIns="0" rIns="0" bIns="0" rtlCol="0">
                          <a:noAutofit/>
                        </wps:bodyPr>
                      </wps:wsp>
                      <wps:wsp>
                        <wps:cNvPr id="1722" name="Rectangle 1722"/>
                        <wps:cNvSpPr/>
                        <wps:spPr>
                          <a:xfrm>
                            <a:off x="4405630" y="2316607"/>
                            <a:ext cx="45808" cy="206453"/>
                          </a:xfrm>
                          <a:prstGeom prst="rect">
                            <a:avLst/>
                          </a:prstGeom>
                          <a:ln>
                            <a:noFill/>
                          </a:ln>
                        </wps:spPr>
                        <wps:txbx>
                          <w:txbxContent>
                            <w:p w14:paraId="34E4C771" w14:textId="77777777" w:rsidR="00B83DEB" w:rsidRDefault="00B83DEB" w:rsidP="00B83DEB">
                              <w:pPr>
                                <w:spacing w:after="160" w:line="259" w:lineRule="auto"/>
                              </w:pPr>
                              <w:r>
                                <w:t xml:space="preserve"> </w:t>
                              </w:r>
                            </w:p>
                          </w:txbxContent>
                        </wps:txbx>
                        <wps:bodyPr horzOverflow="overflow" vert="horz" lIns="0" tIns="0" rIns="0" bIns="0" rtlCol="0">
                          <a:noAutofit/>
                        </wps:bodyPr>
                      </wps:wsp>
                      <wps:wsp>
                        <wps:cNvPr id="1723" name="Rectangle 1723"/>
                        <wps:cNvSpPr/>
                        <wps:spPr>
                          <a:xfrm>
                            <a:off x="721042" y="2596007"/>
                            <a:ext cx="45808" cy="206453"/>
                          </a:xfrm>
                          <a:prstGeom prst="rect">
                            <a:avLst/>
                          </a:prstGeom>
                          <a:ln>
                            <a:noFill/>
                          </a:ln>
                        </wps:spPr>
                        <wps:txbx>
                          <w:txbxContent>
                            <w:p w14:paraId="47786C4B" w14:textId="77777777" w:rsidR="00B83DEB" w:rsidRDefault="00B83DEB" w:rsidP="00B83DEB">
                              <w:pPr>
                                <w:spacing w:after="160" w:line="259" w:lineRule="auto"/>
                              </w:pPr>
                              <w:r>
                                <w:rPr>
                                  <w:b/>
                                </w:rPr>
                                <w:t xml:space="preserve"> </w:t>
                              </w:r>
                            </w:p>
                          </w:txbxContent>
                        </wps:txbx>
                        <wps:bodyPr horzOverflow="overflow" vert="horz" lIns="0" tIns="0" rIns="0" bIns="0" rtlCol="0">
                          <a:noAutofit/>
                        </wps:bodyPr>
                      </wps:wsp>
                      <wps:wsp>
                        <wps:cNvPr id="1724" name="Rectangle 1724"/>
                        <wps:cNvSpPr/>
                        <wps:spPr>
                          <a:xfrm>
                            <a:off x="721042" y="2783332"/>
                            <a:ext cx="45808" cy="206453"/>
                          </a:xfrm>
                          <a:prstGeom prst="rect">
                            <a:avLst/>
                          </a:prstGeom>
                          <a:ln>
                            <a:noFill/>
                          </a:ln>
                        </wps:spPr>
                        <wps:txbx>
                          <w:txbxContent>
                            <w:p w14:paraId="21327144" w14:textId="77777777" w:rsidR="00B83DEB" w:rsidRDefault="00B83DEB" w:rsidP="00B83DEB">
                              <w:pPr>
                                <w:spacing w:after="160" w:line="259" w:lineRule="auto"/>
                              </w:pPr>
                              <w:r>
                                <w:rPr>
                                  <w:b/>
                                </w:rPr>
                                <w:t xml:space="preserve"> </w:t>
                              </w:r>
                            </w:p>
                          </w:txbxContent>
                        </wps:txbx>
                        <wps:bodyPr horzOverflow="overflow" vert="horz" lIns="0" tIns="0" rIns="0" bIns="0" rtlCol="0">
                          <a:noAutofit/>
                        </wps:bodyPr>
                      </wps:wsp>
                      <wps:wsp>
                        <wps:cNvPr id="1725" name="Rectangle 1725"/>
                        <wps:cNvSpPr/>
                        <wps:spPr>
                          <a:xfrm>
                            <a:off x="3783076" y="2970911"/>
                            <a:ext cx="45808" cy="206453"/>
                          </a:xfrm>
                          <a:prstGeom prst="rect">
                            <a:avLst/>
                          </a:prstGeom>
                          <a:ln>
                            <a:noFill/>
                          </a:ln>
                        </wps:spPr>
                        <wps:txbx>
                          <w:txbxContent>
                            <w:p w14:paraId="7A4C0971" w14:textId="77777777" w:rsidR="00B83DEB" w:rsidRDefault="00B83DEB" w:rsidP="00B83DEB">
                              <w:pPr>
                                <w:spacing w:after="160" w:line="259" w:lineRule="auto"/>
                              </w:pPr>
                              <w:r>
                                <w:rPr>
                                  <w:b/>
                                </w:rPr>
                                <w:t xml:space="preserve"> </w:t>
                              </w:r>
                            </w:p>
                          </w:txbxContent>
                        </wps:txbx>
                        <wps:bodyPr horzOverflow="overflow" vert="horz" lIns="0" tIns="0" rIns="0" bIns="0" rtlCol="0">
                          <a:noAutofit/>
                        </wps:bodyPr>
                      </wps:wsp>
                      <wps:wsp>
                        <wps:cNvPr id="1727" name="Rectangle 1727"/>
                        <wps:cNvSpPr/>
                        <wps:spPr>
                          <a:xfrm>
                            <a:off x="4815205" y="3212211"/>
                            <a:ext cx="125973" cy="567745"/>
                          </a:xfrm>
                          <a:prstGeom prst="rect">
                            <a:avLst/>
                          </a:prstGeom>
                          <a:ln>
                            <a:noFill/>
                          </a:ln>
                        </wps:spPr>
                        <wps:txbx>
                          <w:txbxContent>
                            <w:p w14:paraId="165B8492" w14:textId="77777777" w:rsidR="00B83DEB" w:rsidRDefault="00B83DEB" w:rsidP="00B83DEB">
                              <w:pPr>
                                <w:spacing w:after="160" w:line="259" w:lineRule="auto"/>
                              </w:pPr>
                              <w:r>
                                <w:rPr>
                                  <w:b/>
                                  <w:sz w:val="66"/>
                                </w:rPr>
                                <w:t xml:space="preserve"> </w:t>
                              </w:r>
                            </w:p>
                          </w:txbxContent>
                        </wps:txbx>
                        <wps:bodyPr horzOverflow="overflow" vert="horz" lIns="0" tIns="0" rIns="0" bIns="0" rtlCol="0">
                          <a:noAutofit/>
                        </wps:bodyPr>
                      </wps:wsp>
                      <wps:wsp>
                        <wps:cNvPr id="1728" name="Rectangle 1728"/>
                        <wps:cNvSpPr/>
                        <wps:spPr>
                          <a:xfrm>
                            <a:off x="6241415" y="6851777"/>
                            <a:ext cx="45808" cy="206453"/>
                          </a:xfrm>
                          <a:prstGeom prst="rect">
                            <a:avLst/>
                          </a:prstGeom>
                          <a:ln>
                            <a:noFill/>
                          </a:ln>
                        </wps:spPr>
                        <wps:txbx>
                          <w:txbxContent>
                            <w:p w14:paraId="335B9D1A" w14:textId="77777777" w:rsidR="00B83DEB" w:rsidRDefault="00B83DEB" w:rsidP="00B83DEB">
                              <w:pPr>
                                <w:spacing w:after="160" w:line="259" w:lineRule="auto"/>
                              </w:pPr>
                              <w:r>
                                <w:rPr>
                                  <w:b/>
                                </w:rPr>
                                <w:t xml:space="preserve"> </w:t>
                              </w:r>
                            </w:p>
                          </w:txbxContent>
                        </wps:txbx>
                        <wps:bodyPr horzOverflow="overflow" vert="horz" lIns="0" tIns="0" rIns="0" bIns="0" rtlCol="0">
                          <a:noAutofit/>
                        </wps:bodyPr>
                      </wps:wsp>
                      <wps:wsp>
                        <wps:cNvPr id="1729" name="Rectangle 1729"/>
                        <wps:cNvSpPr/>
                        <wps:spPr>
                          <a:xfrm>
                            <a:off x="721042" y="6994652"/>
                            <a:ext cx="45808" cy="206453"/>
                          </a:xfrm>
                          <a:prstGeom prst="rect">
                            <a:avLst/>
                          </a:prstGeom>
                          <a:ln>
                            <a:noFill/>
                          </a:ln>
                        </wps:spPr>
                        <wps:txbx>
                          <w:txbxContent>
                            <w:p w14:paraId="00EEFD47" w14:textId="77777777" w:rsidR="00B83DEB" w:rsidRDefault="00B83DEB" w:rsidP="00B83DEB">
                              <w:pPr>
                                <w:spacing w:after="160" w:line="259" w:lineRule="auto"/>
                              </w:pPr>
                              <w:r>
                                <w:rPr>
                                  <w:b/>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8AC7CD" id="Group 8763" o:spid="_x0000_s1026" alt="A picture containing night sky&#10;&#10;Description automatically generated A picture containing text, toy, doll&#10;&#10;Description automatically generated" style="position:absolute;margin-left:13.75pt;margin-top:12pt;width:616.85pt;height:567pt;z-index:251742208;mso-position-horizontal-relative:page;mso-position-vertical-relative:page;mso-width-relative:margin;mso-height-relative:margin" coordorigin="7210" coordsize="78338,7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">
                <v:rect id="Rectangle 1685" o:spid="_x0000_s1027" style="position:absolute;left:9496;top:322;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4CEDE467" w14:textId="77777777" w:rsidR="00B83DEB" w:rsidRDefault="00B83DEB" w:rsidP="00B83DEB">
                        <w:pPr>
                          <w:spacing w:after="160" w:line="259" w:lineRule="auto"/>
                        </w:pPr>
                        <w:r>
                          <w:rPr>
                            <w:rFonts w:ascii="Segoe UI Symbol" w:eastAsia="Segoe UI Symbol" w:hAnsi="Segoe UI Symbol" w:cs="Segoe UI Symbol"/>
                          </w:rPr>
                          <w:t>•</w:t>
                        </w:r>
                      </w:p>
                    </w:txbxContent>
                  </v:textbox>
                </v:rect>
                <v:rect id="Rectangle 1686" o:spid="_x0000_s1028" style="position:absolute;left:1019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4B15C13C" w14:textId="77777777" w:rsidR="00B83DEB" w:rsidRDefault="00B83DEB" w:rsidP="00B83DEB">
                        <w:pPr>
                          <w:spacing w:after="160" w:line="259" w:lineRule="auto"/>
                        </w:pPr>
                        <w:r>
                          <w:rPr>
                            <w:rFonts w:ascii="Arial" w:eastAsia="Arial" w:hAnsi="Arial" w:cs="Arial"/>
                          </w:rPr>
                          <w:t xml:space="preserve"> </w:t>
                        </w:r>
                      </w:p>
                    </w:txbxContent>
                  </v:textbox>
                </v:rect>
                <v:rect id="Rectangle 1688" o:spid="_x0000_s1029" style="position:absolute;left:11785;top:2299;width:2166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335919D6" w14:textId="77777777" w:rsidR="00B83DEB" w:rsidRDefault="00B83DEB" w:rsidP="00B83DEB">
                        <w:pPr>
                          <w:spacing w:after="160" w:line="259" w:lineRule="auto"/>
                        </w:pPr>
                        <w:r>
                          <w:t>the source of information)</w:t>
                        </w:r>
                      </w:p>
                    </w:txbxContent>
                  </v:textbox>
                </v:rect>
                <v:rect id="Rectangle 1689" o:spid="_x0000_s1030" style="position:absolute;left:28111;top:22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14:paraId="61B248FA" w14:textId="77777777" w:rsidR="00B83DEB" w:rsidRDefault="00B83DEB" w:rsidP="00B83DEB">
                        <w:pPr>
                          <w:spacing w:after="160" w:line="259" w:lineRule="auto"/>
                        </w:pPr>
                        <w:r>
                          <w:t xml:space="preserve"> </w:t>
                        </w:r>
                      </w:p>
                    </w:txbxContent>
                  </v:textbox>
                </v:rect>
                <v:rect id="Rectangle 1690" o:spid="_x0000_s1031" style="position:absolute;left:9496;top:4513;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01A62F1A" w14:textId="77777777" w:rsidR="00B83DEB" w:rsidRDefault="00B83DEB" w:rsidP="00B83DEB">
                        <w:pPr>
                          <w:spacing w:after="160" w:line="259" w:lineRule="auto"/>
                        </w:pPr>
                        <w:r>
                          <w:rPr>
                            <w:rFonts w:ascii="Segoe UI Symbol" w:eastAsia="Segoe UI Symbol" w:hAnsi="Segoe UI Symbol" w:cs="Segoe UI Symbol"/>
                          </w:rPr>
                          <w:t>•</w:t>
                        </w:r>
                      </w:p>
                    </w:txbxContent>
                  </v:textbox>
                </v:rect>
                <v:rect id="Rectangle 1691" o:spid="_x0000_s1032" style="position:absolute;left:10194;top:419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762E74CC" w14:textId="77777777" w:rsidR="00B83DEB" w:rsidRDefault="00B83DEB" w:rsidP="00B83DEB">
                        <w:pPr>
                          <w:spacing w:after="160" w:line="259" w:lineRule="auto"/>
                        </w:pPr>
                        <w:r>
                          <w:rPr>
                            <w:rFonts w:ascii="Arial" w:eastAsia="Arial" w:hAnsi="Arial" w:cs="Arial"/>
                          </w:rPr>
                          <w:t xml:space="preserve"> </w:t>
                        </w:r>
                      </w:p>
                    </w:txbxContent>
                  </v:textbox>
                </v:rect>
                <v:rect id="Rectangle 1692" o:spid="_x0000_s1033" style="position:absolute;left:11785;top:4427;width:3362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13CFCB93" w14:textId="77777777" w:rsidR="00B83DEB" w:rsidRDefault="00B83DEB" w:rsidP="00B83DEB">
                        <w:pPr>
                          <w:spacing w:after="160" w:line="259" w:lineRule="auto"/>
                        </w:pPr>
                        <w:r>
                          <w:t>Attend Child Protection Case Conference</w:t>
                        </w:r>
                      </w:p>
                    </w:txbxContent>
                  </v:textbox>
                </v:rect>
                <v:rect id="Rectangle 1693" o:spid="_x0000_s1034" style="position:absolute;left:37100;top:4427;width:404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0A8FFCDD" w14:textId="77777777" w:rsidR="00B83DEB" w:rsidRDefault="00B83DEB" w:rsidP="00B83DEB">
                        <w:pPr>
                          <w:spacing w:after="160" w:line="259" w:lineRule="auto"/>
                        </w:pPr>
                        <w:r>
                          <w:t xml:space="preserve">. If the case proceeds to this level, establishment </w:t>
                        </w:r>
                      </w:p>
                    </w:txbxContent>
                  </v:textbox>
                </v:rect>
                <v:rect id="Rectangle 1694" o:spid="_x0000_s1035" style="position:absolute;left:11785;top:6490;width:185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6233276D" w14:textId="77777777" w:rsidR="00B83DEB" w:rsidRDefault="00B83DEB" w:rsidP="00B83DEB">
                        <w:pPr>
                          <w:spacing w:after="160" w:line="259" w:lineRule="auto"/>
                        </w:pPr>
                        <w:r>
                          <w:t>MUST be represented.</w:t>
                        </w:r>
                      </w:p>
                    </w:txbxContent>
                  </v:textbox>
                </v:rect>
                <v:rect id="Rectangle 1695" o:spid="_x0000_s1036" style="position:absolute;left:25759;top:649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43B4292F" w14:textId="77777777" w:rsidR="00B83DEB" w:rsidRDefault="00B83DEB" w:rsidP="00B83DEB">
                        <w:pPr>
                          <w:spacing w:after="160" w:line="259" w:lineRule="auto"/>
                        </w:pPr>
                        <w:r>
                          <w:t xml:space="preserve"> </w:t>
                        </w:r>
                      </w:p>
                    </w:txbxContent>
                  </v:textbox>
                </v:rect>
                <v:rect id="Rectangle 1696" o:spid="_x0000_s1037" style="position:absolute;left:9496;top:8676;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" filled="f" stroked="f">
                  <v:textbox inset="0,0,0,0">
                    <w:txbxContent>
                      <w:p w14:paraId="25A7B6F1" w14:textId="77777777" w:rsidR="00B83DEB" w:rsidRDefault="00B83DEB" w:rsidP="00B83DEB">
                        <w:pPr>
                          <w:spacing w:after="160" w:line="259" w:lineRule="auto"/>
                        </w:pPr>
                        <w:r>
                          <w:rPr>
                            <w:rFonts w:ascii="Segoe UI Symbol" w:eastAsia="Segoe UI Symbol" w:hAnsi="Segoe UI Symbol" w:cs="Segoe UI Symbol"/>
                          </w:rPr>
                          <w:t>•</w:t>
                        </w:r>
                      </w:p>
                    </w:txbxContent>
                  </v:textbox>
                </v:rect>
                <v:rect id="Rectangle 1697" o:spid="_x0000_s1038" style="position:absolute;left:10194;top:835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14:paraId="6AAD053E" w14:textId="77777777" w:rsidR="00B83DEB" w:rsidRDefault="00B83DEB" w:rsidP="00B83DEB">
                        <w:pPr>
                          <w:spacing w:after="160" w:line="259" w:lineRule="auto"/>
                        </w:pPr>
                        <w:r>
                          <w:rPr>
                            <w:rFonts w:ascii="Arial" w:eastAsia="Arial" w:hAnsi="Arial" w:cs="Arial"/>
                          </w:rPr>
                          <w:t xml:space="preserve"> </w:t>
                        </w:r>
                      </w:p>
                    </w:txbxContent>
                  </v:textbox>
                </v:rect>
                <v:rect id="Rectangle 1698" o:spid="_x0000_s1039" style="position:absolute;left:11785;top:8590;width:92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77B3E3AD" w14:textId="77777777" w:rsidR="00B83DEB" w:rsidRDefault="00B83DEB" w:rsidP="00B83DEB">
                        <w:pPr>
                          <w:spacing w:after="160" w:line="259" w:lineRule="auto"/>
                        </w:pPr>
                        <w:r>
                          <w:t>Inform NLC</w:t>
                        </w:r>
                      </w:p>
                    </w:txbxContent>
                  </v:textbox>
                </v:rect>
                <v:rect id="Rectangle 1699" o:spid="_x0000_s1040" style="position:absolute;left:18774;top:859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63E23EBF" w14:textId="77777777" w:rsidR="00B83DEB" w:rsidRDefault="00B83DEB" w:rsidP="00B83DEB">
                        <w:pPr>
                          <w:spacing w:after="160" w:line="259" w:lineRule="auto"/>
                        </w:pPr>
                        <w:r>
                          <w:t xml:space="preserve"> </w:t>
                        </w:r>
                      </w:p>
                    </w:txbxContent>
                  </v:textbox>
                </v:rect>
                <v:rect id="Rectangle 1700" o:spid="_x0000_s1041" style="position:absolute;left:9496;top:10803;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" filled="f" stroked="f">
                  <v:textbox inset="0,0,0,0">
                    <w:txbxContent>
                      <w:p w14:paraId="5D1405B9" w14:textId="77777777" w:rsidR="00B83DEB" w:rsidRDefault="00B83DEB" w:rsidP="00B83DEB">
                        <w:pPr>
                          <w:spacing w:after="160" w:line="259" w:lineRule="auto"/>
                        </w:pPr>
                        <w:r>
                          <w:rPr>
                            <w:rFonts w:ascii="Segoe UI Symbol" w:eastAsia="Segoe UI Symbol" w:hAnsi="Segoe UI Symbol" w:cs="Segoe UI Symbol"/>
                          </w:rPr>
                          <w:t>•</w:t>
                        </w:r>
                      </w:p>
                    </w:txbxContent>
                  </v:textbox>
                </v:rect>
                <v:rect id="Rectangle 1701" o:spid="_x0000_s1042" style="position:absolute;left:10194;top:1048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" filled="f" stroked="f">
                  <v:textbox inset="0,0,0,0">
                    <w:txbxContent>
                      <w:p w14:paraId="1AB87BFA" w14:textId="77777777" w:rsidR="00B83DEB" w:rsidRDefault="00B83DEB" w:rsidP="00B83DEB">
                        <w:pPr>
                          <w:spacing w:after="160" w:line="259" w:lineRule="auto"/>
                        </w:pPr>
                        <w:r>
                          <w:rPr>
                            <w:rFonts w:ascii="Arial" w:eastAsia="Arial" w:hAnsi="Arial" w:cs="Arial"/>
                          </w:rPr>
                          <w:t xml:space="preserve"> </w:t>
                        </w:r>
                      </w:p>
                    </w:txbxContent>
                  </v:textbox>
                </v:rect>
                <v:rect id="Rectangle 1702" o:spid="_x0000_s1043" style="position:absolute;left:11785;top:10717;width:737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" filled="f" stroked="f">
                  <v:textbox inset="0,0,0,0">
                    <w:txbxContent>
                      <w:p w14:paraId="61B38497" w14:textId="77777777" w:rsidR="00B83DEB" w:rsidRDefault="00B83DEB" w:rsidP="00B83DEB">
                        <w:pPr>
                          <w:spacing w:after="160" w:line="259" w:lineRule="auto"/>
                        </w:pPr>
                        <w:r>
                          <w:t xml:space="preserve">Complete case conference form. This form should be completed and submitted following </w:t>
                        </w:r>
                      </w:p>
                    </w:txbxContent>
                  </v:textbox>
                </v:rect>
                <v:rect id="Rectangle 1703" o:spid="_x0000_s1044" style="position:absolute;left:11785;top:12781;width:732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14:paraId="770EA301" w14:textId="77777777" w:rsidR="00B83DEB" w:rsidRDefault="00B83DEB" w:rsidP="00B83DEB">
                        <w:pPr>
                          <w:spacing w:after="160" w:line="259" w:lineRule="auto"/>
                        </w:pPr>
                        <w:r>
                          <w:t xml:space="preserve">attendance at each case conference, whether an initial conference or review conference </w:t>
                        </w:r>
                      </w:p>
                    </w:txbxContent>
                  </v:textbox>
                </v:rect>
                <v:rect id="Rectangle 1704" o:spid="_x0000_s1045" style="position:absolute;left:66894;top:12781;width:10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vxQAAAN0AAAAPAAAAZHJzL2Rvd25yZXYueG1sRE9La8JA&#10;EL4X+h+WKXirm4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AWOmHvxQAAAN0AAAAP&#10;AAAAAAAAAAAAAAAAAAcCAABkcnMvZG93bnJldi54bWxQSwUGAAAAAAMAAwC3AAAA+QIAAAAA&#10;" filled="f" stroked="f">
                  <v:textbox inset="0,0,0,0">
                    <w:txbxContent>
                      <w:p w14:paraId="460C7053" w14:textId="77777777" w:rsidR="00B83DEB" w:rsidRDefault="00B83DEB" w:rsidP="00B83DEB">
                        <w:pPr>
                          <w:spacing w:after="160" w:line="259" w:lineRule="auto"/>
                        </w:pPr>
                        <w:r>
                          <w:t>–</w:t>
                        </w:r>
                      </w:p>
                    </w:txbxContent>
                  </v:textbox>
                </v:rect>
                <v:rect id="Rectangle 1705" o:spid="_x0000_s1046" style="position:absolute;left:67655;top:1278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6FE09725" w14:textId="77777777" w:rsidR="00B83DEB" w:rsidRDefault="00B83DEB" w:rsidP="00B83DEB">
                        <w:pPr>
                          <w:spacing w:after="160" w:line="259" w:lineRule="auto"/>
                        </w:pPr>
                        <w:r>
                          <w:t xml:space="preserve"> </w:t>
                        </w:r>
                      </w:p>
                    </w:txbxContent>
                  </v:textbox>
                </v:rect>
                <v:rect id="Rectangle 1706" o:spid="_x0000_s1047" style="position:absolute;left:11785;top:14813;width:729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" filled="f" stroked="f">
                  <v:textbox inset="0,0,0,0">
                    <w:txbxContent>
                      <w:p w14:paraId="7FD18B12" w14:textId="77777777" w:rsidR="00B83DEB" w:rsidRDefault="00B83DEB" w:rsidP="00B83DEB">
                        <w:pPr>
                          <w:spacing w:after="160" w:line="259" w:lineRule="auto"/>
                        </w:pPr>
                        <w:r>
                          <w:t xml:space="preserve">attach copy of the decision letter which is circulated 24 hours following conference. This </w:t>
                        </w:r>
                      </w:p>
                    </w:txbxContent>
                  </v:textbox>
                </v:rect>
                <v:rect id="Rectangle 1707" o:spid="_x0000_s1048" style="position:absolute;left:11785;top:16877;width:521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" filled="f" stroked="f">
                  <v:textbox inset="0,0,0,0">
                    <w:txbxContent>
                      <w:p w14:paraId="057FD99A" w14:textId="77777777" w:rsidR="00B83DEB" w:rsidRDefault="00B83DEB" w:rsidP="00B83DEB">
                        <w:pPr>
                          <w:spacing w:after="160" w:line="259" w:lineRule="auto"/>
                        </w:pPr>
                        <w:r>
                          <w:t>should be done whether a child is placed on the register or not.</w:t>
                        </w:r>
                      </w:p>
                    </w:txbxContent>
                  </v:textbox>
                </v:rect>
                <v:rect id="Rectangle 1708" o:spid="_x0000_s1049" style="position:absolute;left:51012;top:168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6478B32B" w14:textId="77777777" w:rsidR="00B83DEB" w:rsidRDefault="00B83DEB" w:rsidP="00B83DEB">
                        <w:pPr>
                          <w:spacing w:after="160" w:line="259" w:lineRule="auto"/>
                        </w:pPr>
                        <w:r>
                          <w:t xml:space="preserve"> </w:t>
                        </w:r>
                      </w:p>
                    </w:txbxContent>
                  </v:textbox>
                </v:rect>
                <v:rect id="Rectangle 1709" o:spid="_x0000_s1050" style="position:absolute;left:9496;top:19061;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5DB2020F" w14:textId="77777777" w:rsidR="00B83DEB" w:rsidRDefault="00B83DEB" w:rsidP="00B83DEB">
                        <w:pPr>
                          <w:spacing w:after="160" w:line="259" w:lineRule="auto"/>
                        </w:pPr>
                        <w:r>
                          <w:rPr>
                            <w:rFonts w:ascii="Segoe UI Symbol" w:eastAsia="Segoe UI Symbol" w:hAnsi="Segoe UI Symbol" w:cs="Segoe UI Symbol"/>
                          </w:rPr>
                          <w:t>•</w:t>
                        </w:r>
                      </w:p>
                    </w:txbxContent>
                  </v:textbox>
                </v:rect>
                <v:rect id="Rectangle 1710" o:spid="_x0000_s1051" style="position:absolute;left:10194;top:1873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29A1175F" w14:textId="77777777" w:rsidR="00B83DEB" w:rsidRDefault="00B83DEB" w:rsidP="00B83DEB">
                        <w:pPr>
                          <w:spacing w:after="160" w:line="259" w:lineRule="auto"/>
                        </w:pPr>
                        <w:r>
                          <w:rPr>
                            <w:rFonts w:ascii="Arial" w:eastAsia="Arial" w:hAnsi="Arial" w:cs="Arial"/>
                          </w:rPr>
                          <w:t xml:space="preserve"> </w:t>
                        </w:r>
                      </w:p>
                    </w:txbxContent>
                  </v:textbox>
                </v:rect>
                <v:rect id="Rectangle 1711" o:spid="_x0000_s1052" style="position:absolute;left:11785;top:1897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3F18C1F7" w14:textId="77777777" w:rsidR="00B83DEB" w:rsidRDefault="00B83DEB" w:rsidP="00B83DEB">
                        <w:pPr>
                          <w:spacing w:after="160" w:line="259" w:lineRule="auto"/>
                        </w:pPr>
                        <w:r>
                          <w:t xml:space="preserve"> </w:t>
                        </w:r>
                      </w:p>
                    </w:txbxContent>
                  </v:textbox>
                </v:rect>
                <v:rect id="Rectangle 1712" o:spid="_x0000_s1053" style="position:absolute;left:12134;top:18975;width:4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2FE9C805" w14:textId="77777777" w:rsidR="00B83DEB" w:rsidRDefault="00B83DEB" w:rsidP="00B83DEB">
                        <w:pPr>
                          <w:spacing w:after="160" w:line="259" w:lineRule="auto"/>
                        </w:pPr>
                        <w:r>
                          <w:t xml:space="preserve">Note </w:t>
                        </w:r>
                      </w:p>
                    </w:txbxContent>
                  </v:textbox>
                </v:rect>
                <v:rect id="Rectangle 1713" o:spid="_x0000_s1054" style="position:absolute;left:15532;top:18975;width:10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5F11A918" w14:textId="77777777" w:rsidR="00B83DEB" w:rsidRDefault="00B83DEB" w:rsidP="00B83DEB">
                        <w:pPr>
                          <w:spacing w:after="160" w:line="259" w:lineRule="auto"/>
                        </w:pPr>
                        <w:r>
                          <w:t>–</w:t>
                        </w:r>
                      </w:p>
                    </w:txbxContent>
                  </v:textbox>
                </v:rect>
                <v:rect id="Rectangle 1714" o:spid="_x0000_s1055" style="position:absolute;left:16294;top:1897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2AA6CCB6" w14:textId="77777777" w:rsidR="00B83DEB" w:rsidRDefault="00B83DEB" w:rsidP="00B83DEB">
                        <w:pPr>
                          <w:spacing w:after="160" w:line="259" w:lineRule="auto"/>
                        </w:pPr>
                        <w:r>
                          <w:t xml:space="preserve"> </w:t>
                        </w:r>
                      </w:p>
                    </w:txbxContent>
                  </v:textbox>
                </v:rect>
                <v:rect id="Rectangle 1715" o:spid="_x0000_s1056" style="position:absolute;left:16643;top:18975;width:607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42196160" w14:textId="77777777" w:rsidR="00B83DEB" w:rsidRDefault="00B83DEB" w:rsidP="00B83DEB">
                        <w:pPr>
                          <w:spacing w:after="160" w:line="259" w:lineRule="auto"/>
                        </w:pPr>
                        <w:r>
                          <w:t xml:space="preserve">you </w:t>
                        </w:r>
                        <w:proofErr w:type="gramStart"/>
                        <w:r>
                          <w:t>have to</w:t>
                        </w:r>
                        <w:proofErr w:type="gramEnd"/>
                        <w:r>
                          <w:t xml:space="preserve"> have sent appendix 2 and 3 BEFORE you can send appendix 4.</w:t>
                        </w:r>
                      </w:p>
                    </w:txbxContent>
                  </v:textbox>
                </v:rect>
                <v:rect id="Rectangle 1716" o:spid="_x0000_s1057" style="position:absolute;left:62414;top:1897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00C1502F" w14:textId="77777777" w:rsidR="00B83DEB" w:rsidRDefault="00B83DEB" w:rsidP="00B83DEB">
                        <w:pPr>
                          <w:spacing w:after="160" w:line="259" w:lineRule="auto"/>
                        </w:pPr>
                        <w:r>
                          <w:t xml:space="preserve"> </w:t>
                        </w:r>
                      </w:p>
                    </w:txbxContent>
                  </v:textbox>
                </v:rect>
                <v:rect id="Rectangle 1717" o:spid="_x0000_s1058" style="position:absolute;left:9496;top:21188;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14:paraId="5C93C8D6" w14:textId="77777777" w:rsidR="00B83DEB" w:rsidRDefault="00B83DEB" w:rsidP="00B83DEB">
                        <w:pPr>
                          <w:spacing w:after="160" w:line="259" w:lineRule="auto"/>
                        </w:pPr>
                        <w:r>
                          <w:rPr>
                            <w:rFonts w:ascii="Segoe UI Symbol" w:eastAsia="Segoe UI Symbol" w:hAnsi="Segoe UI Symbol" w:cs="Segoe UI Symbol"/>
                          </w:rPr>
                          <w:t>•</w:t>
                        </w:r>
                      </w:p>
                    </w:txbxContent>
                  </v:textbox>
                </v:rect>
                <v:rect id="Rectangle 1718" o:spid="_x0000_s1059" style="position:absolute;left:10194;top:2086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2CBF4662" w14:textId="77777777" w:rsidR="00B83DEB" w:rsidRDefault="00B83DEB" w:rsidP="00B83DEB">
                        <w:pPr>
                          <w:spacing w:after="160" w:line="259" w:lineRule="auto"/>
                        </w:pPr>
                        <w:r>
                          <w:rPr>
                            <w:rFonts w:ascii="Arial" w:eastAsia="Arial" w:hAnsi="Arial" w:cs="Arial"/>
                          </w:rPr>
                          <w:t xml:space="preserve"> </w:t>
                        </w:r>
                      </w:p>
                    </w:txbxContent>
                  </v:textbox>
                </v:rect>
                <v:rect id="Rectangle 1719" o:spid="_x0000_s1060" style="position:absolute;left:11785;top:21102;width:161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" filled="f" stroked="f">
                  <v:textbox inset="0,0,0,0">
                    <w:txbxContent>
                      <w:p w14:paraId="1BBE0DD5" w14:textId="77777777" w:rsidR="00B83DEB" w:rsidRDefault="00B83DEB" w:rsidP="00B83DEB">
                        <w:pPr>
                          <w:spacing w:after="160" w:line="259" w:lineRule="auto"/>
                        </w:pPr>
                        <w:r>
                          <w:t>Review (usually eve</w:t>
                        </w:r>
                      </w:p>
                    </w:txbxContent>
                  </v:textbox>
                </v:rect>
                <v:rect id="Rectangle 1720" o:spid="_x0000_s1061" style="position:absolute;left:23949;top:21102;width:545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" filled="f" stroked="f">
                  <v:textbox inset="0,0,0,0">
                    <w:txbxContent>
                      <w:p w14:paraId="64D07C6B" w14:textId="77777777" w:rsidR="00B83DEB" w:rsidRDefault="00B83DEB" w:rsidP="00B83DEB">
                        <w:pPr>
                          <w:spacing w:after="160" w:line="259" w:lineRule="auto"/>
                        </w:pPr>
                        <w:proofErr w:type="spellStart"/>
                        <w:r>
                          <w:t>ry</w:t>
                        </w:r>
                        <w:proofErr w:type="spellEnd"/>
                        <w:r>
                          <w:t xml:space="preserve"> three months) and core group meetings. Note that decision </w:t>
                        </w:r>
                        <w:proofErr w:type="gramStart"/>
                        <w:r>
                          <w:t>are</w:t>
                        </w:r>
                        <w:proofErr w:type="gramEnd"/>
                        <w:r>
                          <w:t xml:space="preserve"> </w:t>
                        </w:r>
                      </w:p>
                    </w:txbxContent>
                  </v:textbox>
                </v:rect>
                <v:rect id="Rectangle 1721" o:spid="_x0000_s1062" style="position:absolute;left:11785;top:23166;width:428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" filled="f" stroked="f">
                  <v:textbox inset="0,0,0,0">
                    <w:txbxContent>
                      <w:p w14:paraId="58386DB7" w14:textId="77777777" w:rsidR="00B83DEB" w:rsidRDefault="00B83DEB" w:rsidP="00B83DEB">
                        <w:pPr>
                          <w:spacing w:after="160" w:line="259" w:lineRule="auto"/>
                        </w:pPr>
                        <w:r>
                          <w:t>made at review meetings and not at the core group.</w:t>
                        </w:r>
                      </w:p>
                    </w:txbxContent>
                  </v:textbox>
                </v:rect>
                <v:rect id="Rectangle 1722" o:spid="_x0000_s1063" style="position:absolute;left:44056;top:2316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34E4C771" w14:textId="77777777" w:rsidR="00B83DEB" w:rsidRDefault="00B83DEB" w:rsidP="00B83DEB">
                        <w:pPr>
                          <w:spacing w:after="160" w:line="259" w:lineRule="auto"/>
                        </w:pPr>
                        <w:r>
                          <w:t xml:space="preserve"> </w:t>
                        </w:r>
                      </w:p>
                    </w:txbxContent>
                  </v:textbox>
                </v:rect>
                <v:rect id="Rectangle 1723" o:spid="_x0000_s1064" style="position:absolute;left:7210;top:2596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14:paraId="47786C4B" w14:textId="77777777" w:rsidR="00B83DEB" w:rsidRDefault="00B83DEB" w:rsidP="00B83DEB">
                        <w:pPr>
                          <w:spacing w:after="160" w:line="259" w:lineRule="auto"/>
                        </w:pPr>
                        <w:r>
                          <w:rPr>
                            <w:b/>
                          </w:rPr>
                          <w:t xml:space="preserve"> </w:t>
                        </w:r>
                      </w:p>
                    </w:txbxContent>
                  </v:textbox>
                </v:rect>
                <v:rect id="Rectangle 1724" o:spid="_x0000_s1065" style="position:absolute;left:7210;top:278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21327144" w14:textId="77777777" w:rsidR="00B83DEB" w:rsidRDefault="00B83DEB" w:rsidP="00B83DEB">
                        <w:pPr>
                          <w:spacing w:after="160" w:line="259" w:lineRule="auto"/>
                        </w:pPr>
                        <w:r>
                          <w:rPr>
                            <w:b/>
                          </w:rPr>
                          <w:t xml:space="preserve"> </w:t>
                        </w:r>
                      </w:p>
                    </w:txbxContent>
                  </v:textbox>
                </v:rect>
                <v:rect id="Rectangle 1725" o:spid="_x0000_s1066" style="position:absolute;left:37830;top:2970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filled="f" stroked="f">
                  <v:textbox inset="0,0,0,0">
                    <w:txbxContent>
                      <w:p w14:paraId="7A4C0971" w14:textId="77777777" w:rsidR="00B83DEB" w:rsidRDefault="00B83DEB" w:rsidP="00B83DEB">
                        <w:pPr>
                          <w:spacing w:after="160" w:line="259" w:lineRule="auto"/>
                        </w:pPr>
                        <w:r>
                          <w:rPr>
                            <w:b/>
                          </w:rPr>
                          <w:t xml:space="preserve"> </w:t>
                        </w:r>
                      </w:p>
                    </w:txbxContent>
                  </v:textbox>
                </v:rect>
                <v:rect id="Rectangle 1727" o:spid="_x0000_s1067" style="position:absolute;left:48152;top:32122;width:1259;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" filled="f" stroked="f">
                  <v:textbox inset="0,0,0,0">
                    <w:txbxContent>
                      <w:p w14:paraId="165B8492" w14:textId="77777777" w:rsidR="00B83DEB" w:rsidRDefault="00B83DEB" w:rsidP="00B83DEB">
                        <w:pPr>
                          <w:spacing w:after="160" w:line="259" w:lineRule="auto"/>
                        </w:pPr>
                        <w:r>
                          <w:rPr>
                            <w:b/>
                            <w:sz w:val="66"/>
                          </w:rPr>
                          <w:t xml:space="preserve"> </w:t>
                        </w:r>
                      </w:p>
                    </w:txbxContent>
                  </v:textbox>
                </v:rect>
                <v:rect id="Rectangle 1728" o:spid="_x0000_s1068" style="position:absolute;left:62414;top:685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" filled="f" stroked="f">
                  <v:textbox inset="0,0,0,0">
                    <w:txbxContent>
                      <w:p w14:paraId="335B9D1A" w14:textId="77777777" w:rsidR="00B83DEB" w:rsidRDefault="00B83DEB" w:rsidP="00B83DEB">
                        <w:pPr>
                          <w:spacing w:after="160" w:line="259" w:lineRule="auto"/>
                        </w:pPr>
                        <w:r>
                          <w:rPr>
                            <w:b/>
                          </w:rPr>
                          <w:t xml:space="preserve"> </w:t>
                        </w:r>
                      </w:p>
                    </w:txbxContent>
                  </v:textbox>
                </v:rect>
                <v:rect id="Rectangle 1729" o:spid="_x0000_s1069" style="position:absolute;left:7210;top:6994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14:paraId="00EEFD47" w14:textId="77777777" w:rsidR="00B83DEB" w:rsidRDefault="00B83DEB" w:rsidP="00B83DEB">
                        <w:pPr>
                          <w:spacing w:after="160" w:line="259" w:lineRule="auto"/>
                        </w:pPr>
                        <w:r>
                          <w:rPr>
                            <w:b/>
                          </w:rPr>
                          <w:t xml:space="preserve"> </w:t>
                        </w:r>
                      </w:p>
                    </w:txbxContent>
                  </v:textbox>
                </v:rect>
                <w10:wrap type="square" anchorx="page" anchory="page"/>
              </v:group>
            </w:pict>
          </mc:Fallback>
        </mc:AlternateContent>
      </w:r>
      <w:r w:rsidR="003B4AEF" w:rsidRPr="00054E7A">
        <w:rPr>
          <w:noProof/>
          <w:lang w:eastAsia="en-AU"/>
        </w:rPr>
        <mc:AlternateContent>
          <mc:Choice Requires="wpg">
            <w:drawing>
              <wp:anchor distT="0" distB="0" distL="114300" distR="114300" simplePos="0" relativeHeight="251737088" behindDoc="0" locked="0" layoutInCell="1" allowOverlap="1" wp14:anchorId="32C0AD1B" wp14:editId="24BDBA74">
                <wp:simplePos x="0" y="0"/>
                <wp:positionH relativeFrom="column">
                  <wp:posOffset>-619125</wp:posOffset>
                </wp:positionH>
                <wp:positionV relativeFrom="paragraph">
                  <wp:posOffset>3332480</wp:posOffset>
                </wp:positionV>
                <wp:extent cx="114186" cy="211455"/>
                <wp:effectExtent l="38100" t="38100" r="38735" b="29845"/>
                <wp:wrapNone/>
                <wp:docPr id="80"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aphic 38" style="position:absolute;margin-left:-48.75pt;margin-top:262.4pt;width:9pt;height:16.65pt;z-index:251737088;mso-width-relative:margin" alt="&quot;&quot;" coordsize="1141,2114" coordorigin="2969,42367" o:spid="_x0000_s1026" w14:anchorId="1DC0D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">
                <v:shape id="Freeform 84" style="position:absolute;left:2969;top:42367;width:1142;height:2114;visibility:visible;mso-wrap-style:square;v-text-anchor:middle" coordsize="114185,211455" o:spid="_x0000_s1027" filled="f" stroked="f" strokeweight=".05822mm"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style="position:absolute;left:3455;top:44195;width:170;height:169;visibility:visible;mso-wrap-style:square;v-text-anchor:middle" coordsize="16916,16916" o:spid="_x0000_s1028" filled="f" stroked="f" strokeweight=".05822mm" path="m18101,9050v,4999,-4052,9051,-9051,9051c4052,18101,,14049,,9050,,4052,4052,,9050,v4999,,9051,4052,90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v:stroke joinstyle="miter"/>
                  <v:path arrowok="t" o:connecttype="custom" o:connectlocs="18101,9050;9050,18101;0,9050;9050,0;18101,9050" o:connectangles="0,0,0,0,0"/>
                </v:shape>
                <v:shape id="Freeform 86" style="position:absolute;left:3382;top:42516;width:317;height:64;visibility:visible;mso-wrap-style:square;v-text-anchor:middle" coordsize="31718,6343" o:spid="_x0000_s1029" filled="f" stroked="f" strokeweight=".05822mm" path="m3734,6386r25375,c30861,6673,32513,5486,32800,3734,33087,1983,31900,330,30148,43v-344,-57,-695,-57,-1039,l3734,43c1983,-244,330,943,43,2695,-244,4447,943,6099,2695,6386v344,57,695,5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v:stroke joinstyle="miter"/>
                  <v:path arrowok="t" o:connecttype="custom" o:connectlocs="3734,6387;29109,6387;32800,3735;30148,43;29109,43;3734,43;43,2695;2695,6387;3734,6387" o:connectangles="0,0,0,0,0,0,0,0,0"/>
                </v:shape>
              </v:group>
            </w:pict>
          </mc:Fallback>
        </mc:AlternateContent>
      </w:r>
      <w:r w:rsidR="00203213" w:rsidRPr="00054E7A">
        <w:rPr>
          <w:noProof/>
          <w:lang w:eastAsia="en-AU"/>
        </w:rPr>
        <w:drawing>
          <wp:anchor distT="0" distB="0" distL="114300" distR="114300" simplePos="0" relativeHeight="251681792" behindDoc="0" locked="0" layoutInCell="1" allowOverlap="1" wp14:anchorId="1DA6BF39" wp14:editId="2102A156">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24" cstate="print">
                      <a:extLst>
                        <a:ext uri="{28A0092B-C50C-407E-A947-70E740481C1C}">
                          <a14:useLocalDpi xmlns:a14="http://schemas.microsoft.com/office/drawing/2010/main"/>
                        </a:ext>
                        <a:ext uri="{96DAC541-7B7A-43D3-8B79-37D633B846F1}">
                          <asvg:svgBlip xmlns:asvg="http://schemas.microsoft.com/office/drawing/2016/SVG/main" r:embed="rId25"/>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054E7A">
        <w:rPr>
          <w:noProof/>
          <w:lang w:eastAsia="en-AU"/>
        </w:rPr>
        <w:drawing>
          <wp:anchor distT="0" distB="0" distL="114300" distR="114300" simplePos="0" relativeHeight="251672576" behindDoc="0" locked="0" layoutInCell="1" allowOverlap="1" wp14:anchorId="7CF4197C" wp14:editId="3B82A18F">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26">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054E7A">
        <w:rPr>
          <w:noProof/>
          <w:lang w:eastAsia="en-AU"/>
        </w:rPr>
        <w:drawing>
          <wp:anchor distT="0" distB="0" distL="114300" distR="114300" simplePos="0" relativeHeight="251691008" behindDoc="0" locked="0" layoutInCell="1" allowOverlap="1" wp14:anchorId="1D7CBA00" wp14:editId="54F85DAD">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28" cstate="print">
                      <a:extLst>
                        <a:ext uri="{28A0092B-C50C-407E-A947-70E740481C1C}">
                          <a14:useLocalDpi xmlns:a14="http://schemas.microsoft.com/office/drawing/2010/main"/>
                        </a:ext>
                        <a:ext uri="{96DAC541-7B7A-43D3-8B79-37D633B846F1}">
                          <asvg:svgBlip xmlns:asvg="http://schemas.microsoft.com/office/drawing/2016/SVG/main" r:embed="rId29"/>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054E7A">
        <w:rPr>
          <w:noProof/>
          <w:lang w:eastAsia="en-AU"/>
        </w:rPr>
        <w:drawing>
          <wp:anchor distT="0" distB="0" distL="114300" distR="114300" simplePos="0" relativeHeight="251688960" behindDoc="0" locked="0" layoutInCell="1" allowOverlap="1" wp14:anchorId="572EA138" wp14:editId="32EBC659">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28" cstate="print">
                      <a:extLst>
                        <a:ext uri="{28A0092B-C50C-407E-A947-70E740481C1C}">
                          <a14:useLocalDpi xmlns:a14="http://schemas.microsoft.com/office/drawing/2010/main"/>
                        </a:ext>
                        <a:ext uri="{96DAC541-7B7A-43D3-8B79-37D633B846F1}">
                          <asvg:svgBlip xmlns:asvg="http://schemas.microsoft.com/office/drawing/2016/SVG/main" r:embed="rId29"/>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054E7A">
        <w:rPr>
          <w:noProof/>
          <w:lang w:eastAsia="en-AU"/>
        </w:rPr>
        <mc:AlternateContent>
          <mc:Choice Requires="wpg">
            <w:drawing>
              <wp:anchor distT="0" distB="0" distL="114300" distR="114300" simplePos="0" relativeHeight="251669504" behindDoc="0" locked="0" layoutInCell="1" allowOverlap="1" wp14:anchorId="1A25187B" wp14:editId="1C28D97D">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25" style="position:absolute;margin-left:-1in;margin-top:1110.55pt;width:210.1pt;height:308.05pt;z-index:251669504" alt="&quot;&quot;" coordsize="26688,39123" o:spid="_x0000_s1026" w14:anchorId="54D04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">
                <v:group id="Group 26"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v:shape id="Triangle 28"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v:group>
                <v:shape id="Right Triangle 29"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v:shape id="Right Triangle 30"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v:group>
            </w:pict>
          </mc:Fallback>
        </mc:AlternateContent>
      </w:r>
      <w:r w:rsidR="00DB472D" w:rsidRPr="00054E7A">
        <w:rPr>
          <w:noProof/>
          <w:lang w:eastAsia="en-AU"/>
        </w:rPr>
        <mc:AlternateContent>
          <mc:Choice Requires="wpg">
            <w:drawing>
              <wp:anchor distT="0" distB="0" distL="114300" distR="114300" simplePos="0" relativeHeight="251666432" behindDoc="0" locked="0" layoutInCell="1" allowOverlap="1" wp14:anchorId="662C49BA" wp14:editId="4C15630D">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13" style="position:absolute;margin-left:-1in;margin-top:872.05pt;width:210.15pt;height:308.05pt;z-index:251666432" alt="&quot;&quot;" coordsize="26688,39123" o:spid="_x0000_s1026" w14:anchorId="5C9EF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">
                <v:group id="Group 14"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v:shape id="Triangle 16"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v:group>
                <v:shape id="Right Triangle 17"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v:shape id="Right Triangle 18"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v:group>
            </w:pict>
          </mc:Fallback>
        </mc:AlternateContent>
      </w:r>
    </w:p>
    <w:sectPr w:rsidR="00871DB8" w:rsidRPr="00054E7A" w:rsidSect="00F97FD3">
      <w:pgSz w:w="12240" w:h="15840" w:code="1"/>
      <w:pgMar w:top="720"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4932" w14:textId="77777777" w:rsidR="00134855" w:rsidRDefault="00134855" w:rsidP="00AA35A8">
      <w:pPr>
        <w:spacing w:line="240" w:lineRule="auto"/>
      </w:pPr>
      <w:r>
        <w:separator/>
      </w:r>
    </w:p>
  </w:endnote>
  <w:endnote w:type="continuationSeparator" w:id="0">
    <w:p w14:paraId="2FA8B977" w14:textId="77777777" w:rsidR="00134855" w:rsidRDefault="00134855"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6B00" w14:textId="77777777" w:rsidR="00134855" w:rsidRDefault="00134855" w:rsidP="00AA35A8">
      <w:pPr>
        <w:spacing w:line="240" w:lineRule="auto"/>
      </w:pPr>
      <w:r>
        <w:separator/>
      </w:r>
    </w:p>
  </w:footnote>
  <w:footnote w:type="continuationSeparator" w:id="0">
    <w:p w14:paraId="68536337" w14:textId="77777777" w:rsidR="00134855" w:rsidRDefault="00134855"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w14:anchorId="0FC7B995" id="_x0000_i1027" type="#_x0000_t75" style="width:14.5pt;height:1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B7E185D"/>
    <w:multiLevelType w:val="hybridMultilevel"/>
    <w:tmpl w:val="B6F2EEE6"/>
    <w:lvl w:ilvl="0" w:tplc="7E3EA8E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276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02BF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B24C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89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3A1E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61D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280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021C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85AAC"/>
    <w:multiLevelType w:val="multilevel"/>
    <w:tmpl w:val="66DE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F5913"/>
    <w:multiLevelType w:val="hybridMultilevel"/>
    <w:tmpl w:val="D6F61E56"/>
    <w:lvl w:ilvl="0" w:tplc="47260D6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5221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5E6D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FEE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2C43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EE4A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725A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387B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FADC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6CAA"/>
    <w:multiLevelType w:val="hybridMultilevel"/>
    <w:tmpl w:val="FDD0BAA6"/>
    <w:lvl w:ilvl="0" w:tplc="F4F6023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62D42">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0309E">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BA1EBE">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CCCFA">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B81084">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E5EF6">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7045AA">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F6D04A">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01308"/>
    <w:multiLevelType w:val="hybridMultilevel"/>
    <w:tmpl w:val="FDAA04AE"/>
    <w:lvl w:ilvl="0" w:tplc="672CA484">
      <w:start w:val="1"/>
      <w:numFmt w:val="bullet"/>
      <w:pStyle w:val="ListBullet"/>
      <w:lvlText w:val=""/>
      <w:lvlJc w:val="left"/>
      <w:pPr>
        <w:ind w:left="720" w:hanging="360"/>
      </w:pPr>
      <w:rPr>
        <w:rFonts w:ascii="Symbol" w:hAnsi="Symbol" w:hint="default"/>
        <w:color w:val="8A238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167A0"/>
    <w:multiLevelType w:val="hybridMultilevel"/>
    <w:tmpl w:val="783ACC98"/>
    <w:lvl w:ilvl="0" w:tplc="6BB6B31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C51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7CD9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1697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2B5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895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5679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CD8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02C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371096"/>
    <w:multiLevelType w:val="hybridMultilevel"/>
    <w:tmpl w:val="04BAD090"/>
    <w:lvl w:ilvl="0" w:tplc="D70A573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E03F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CA1C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CE09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820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9EF1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54B3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CFD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D0CC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3215F"/>
    <w:multiLevelType w:val="multilevel"/>
    <w:tmpl w:val="F3B4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6F583A"/>
    <w:multiLevelType w:val="multilevel"/>
    <w:tmpl w:val="FDB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AF2E27"/>
    <w:multiLevelType w:val="hybridMultilevel"/>
    <w:tmpl w:val="731446E2"/>
    <w:lvl w:ilvl="0" w:tplc="BA0E4F8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4EB84">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26BA68">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701E1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C4BA2">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DC19DE">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42EDFA">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AC51E">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FCF6AE">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B4182B"/>
    <w:multiLevelType w:val="hybridMultilevel"/>
    <w:tmpl w:val="E0B2AD86"/>
    <w:lvl w:ilvl="0" w:tplc="659217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695BE">
      <w:start w:val="1"/>
      <w:numFmt w:val="bullet"/>
      <w:lvlText w:val="o"/>
      <w:lvlJc w:val="left"/>
      <w:pPr>
        <w:ind w:left="1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46688">
      <w:start w:val="1"/>
      <w:numFmt w:val="bullet"/>
      <w:lvlText w:val="▪"/>
      <w:lvlJc w:val="left"/>
      <w:pPr>
        <w:ind w:left="2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48E32">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EA5932">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B894E6">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EC078">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69EC2">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A467C6">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EE30FE"/>
    <w:multiLevelType w:val="multilevel"/>
    <w:tmpl w:val="936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92116A"/>
    <w:multiLevelType w:val="multilevel"/>
    <w:tmpl w:val="87DC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5522F"/>
    <w:multiLevelType w:val="hybridMultilevel"/>
    <w:tmpl w:val="2ED89444"/>
    <w:lvl w:ilvl="0" w:tplc="A3069412">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622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2AB2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5275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30C4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BE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265E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264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BC19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585A3A"/>
    <w:multiLevelType w:val="hybridMultilevel"/>
    <w:tmpl w:val="3920F14A"/>
    <w:lvl w:ilvl="0" w:tplc="2F704BAE">
      <w:start w:val="1"/>
      <w:numFmt w:val="bullet"/>
      <w:lvlText w:val="•"/>
      <w:lvlJc w:val="left"/>
      <w:pPr>
        <w:ind w:left="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E7236">
      <w:start w:val="1"/>
      <w:numFmt w:val="bullet"/>
      <w:lvlText w:val="o"/>
      <w:lvlJc w:val="left"/>
      <w:pPr>
        <w:ind w:left="1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E4B48">
      <w:start w:val="1"/>
      <w:numFmt w:val="bullet"/>
      <w:lvlText w:val="▪"/>
      <w:lvlJc w:val="left"/>
      <w:pPr>
        <w:ind w:left="2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C03B8">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E0C94">
      <w:start w:val="1"/>
      <w:numFmt w:val="bullet"/>
      <w:lvlText w:val="o"/>
      <w:lvlJc w:val="left"/>
      <w:pPr>
        <w:ind w:left="3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88709E">
      <w:start w:val="1"/>
      <w:numFmt w:val="bullet"/>
      <w:lvlText w:val="▪"/>
      <w:lvlJc w:val="left"/>
      <w:pPr>
        <w:ind w:left="4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82DB52">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CFA04">
      <w:start w:val="1"/>
      <w:numFmt w:val="bullet"/>
      <w:lvlText w:val="o"/>
      <w:lvlJc w:val="left"/>
      <w:pPr>
        <w:ind w:left="5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6A75FC">
      <w:start w:val="1"/>
      <w:numFmt w:val="bullet"/>
      <w:lvlText w:val="▪"/>
      <w:lvlJc w:val="left"/>
      <w:pPr>
        <w:ind w:left="6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A7EB3"/>
    <w:multiLevelType w:val="hybridMultilevel"/>
    <w:tmpl w:val="B75E4292"/>
    <w:lvl w:ilvl="0" w:tplc="5BBEEC0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ECAB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47A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AA29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E061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6C77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AEB3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8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6A0D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4385285">
    <w:abstractNumId w:val="3"/>
  </w:num>
  <w:num w:numId="2" w16cid:durableId="1030647921">
    <w:abstractNumId w:val="18"/>
  </w:num>
  <w:num w:numId="3" w16cid:durableId="1370062554">
    <w:abstractNumId w:val="5"/>
  </w:num>
  <w:num w:numId="4" w16cid:durableId="1162235781">
    <w:abstractNumId w:val="9"/>
  </w:num>
  <w:num w:numId="5" w16cid:durableId="1665888314">
    <w:abstractNumId w:val="6"/>
  </w:num>
  <w:num w:numId="6" w16cid:durableId="1965237225">
    <w:abstractNumId w:val="14"/>
  </w:num>
  <w:num w:numId="7" w16cid:durableId="1006205654">
    <w:abstractNumId w:val="15"/>
  </w:num>
  <w:num w:numId="8" w16cid:durableId="902789833">
    <w:abstractNumId w:val="10"/>
  </w:num>
  <w:num w:numId="9" w16cid:durableId="1744645643">
    <w:abstractNumId w:val="11"/>
  </w:num>
  <w:num w:numId="10" w16cid:durableId="1367097600">
    <w:abstractNumId w:val="1"/>
  </w:num>
  <w:num w:numId="11" w16cid:durableId="1123160088">
    <w:abstractNumId w:val="12"/>
  </w:num>
  <w:num w:numId="12" w16cid:durableId="1863198975">
    <w:abstractNumId w:val="4"/>
  </w:num>
  <w:num w:numId="13" w16cid:durableId="1118524098">
    <w:abstractNumId w:val="19"/>
  </w:num>
  <w:num w:numId="14" w16cid:durableId="928856211">
    <w:abstractNumId w:val="0"/>
  </w:num>
  <w:num w:numId="15" w16cid:durableId="708338373">
    <w:abstractNumId w:val="8"/>
  </w:num>
  <w:num w:numId="16" w16cid:durableId="2131194663">
    <w:abstractNumId w:val="16"/>
  </w:num>
  <w:num w:numId="17" w16cid:durableId="1358583644">
    <w:abstractNumId w:val="13"/>
  </w:num>
  <w:num w:numId="18" w16cid:durableId="2011833583">
    <w:abstractNumId w:val="17"/>
  </w:num>
  <w:num w:numId="19" w16cid:durableId="751898508">
    <w:abstractNumId w:val="2"/>
  </w:num>
  <w:num w:numId="20" w16cid:durableId="674190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BE"/>
    <w:rsid w:val="00016073"/>
    <w:rsid w:val="00033263"/>
    <w:rsid w:val="000334C1"/>
    <w:rsid w:val="0003364E"/>
    <w:rsid w:val="00054E7A"/>
    <w:rsid w:val="00063DE0"/>
    <w:rsid w:val="000873F6"/>
    <w:rsid w:val="000B286F"/>
    <w:rsid w:val="000D134B"/>
    <w:rsid w:val="00112736"/>
    <w:rsid w:val="00115B3E"/>
    <w:rsid w:val="00124ED6"/>
    <w:rsid w:val="00134855"/>
    <w:rsid w:val="00167789"/>
    <w:rsid w:val="00194704"/>
    <w:rsid w:val="001B160B"/>
    <w:rsid w:val="00203213"/>
    <w:rsid w:val="002236D5"/>
    <w:rsid w:val="00231455"/>
    <w:rsid w:val="00243756"/>
    <w:rsid w:val="0027193E"/>
    <w:rsid w:val="002C4E0C"/>
    <w:rsid w:val="002E0111"/>
    <w:rsid w:val="002E7306"/>
    <w:rsid w:val="00331DCE"/>
    <w:rsid w:val="0034033E"/>
    <w:rsid w:val="003476CA"/>
    <w:rsid w:val="00352A17"/>
    <w:rsid w:val="003B4AEF"/>
    <w:rsid w:val="003D2AA2"/>
    <w:rsid w:val="004078AF"/>
    <w:rsid w:val="00407CD7"/>
    <w:rsid w:val="00415CF3"/>
    <w:rsid w:val="004455D4"/>
    <w:rsid w:val="00453A7B"/>
    <w:rsid w:val="004936B2"/>
    <w:rsid w:val="004A28EA"/>
    <w:rsid w:val="004F4051"/>
    <w:rsid w:val="0050661B"/>
    <w:rsid w:val="005D79BE"/>
    <w:rsid w:val="006A1E18"/>
    <w:rsid w:val="006C7F5A"/>
    <w:rsid w:val="00722798"/>
    <w:rsid w:val="00732899"/>
    <w:rsid w:val="00760E56"/>
    <w:rsid w:val="00791376"/>
    <w:rsid w:val="007957F3"/>
    <w:rsid w:val="007B1BDE"/>
    <w:rsid w:val="007B3003"/>
    <w:rsid w:val="007F5CE5"/>
    <w:rsid w:val="00831977"/>
    <w:rsid w:val="00871DB8"/>
    <w:rsid w:val="00885947"/>
    <w:rsid w:val="00887E05"/>
    <w:rsid w:val="008A171A"/>
    <w:rsid w:val="008F180B"/>
    <w:rsid w:val="008F48B9"/>
    <w:rsid w:val="009049BC"/>
    <w:rsid w:val="00985945"/>
    <w:rsid w:val="00996267"/>
    <w:rsid w:val="009B1BDE"/>
    <w:rsid w:val="009D5812"/>
    <w:rsid w:val="009D646A"/>
    <w:rsid w:val="009E2194"/>
    <w:rsid w:val="00A10B35"/>
    <w:rsid w:val="00A633B0"/>
    <w:rsid w:val="00AA1166"/>
    <w:rsid w:val="00AA35A8"/>
    <w:rsid w:val="00AE562D"/>
    <w:rsid w:val="00B83DEB"/>
    <w:rsid w:val="00B8453F"/>
    <w:rsid w:val="00B85473"/>
    <w:rsid w:val="00BE5968"/>
    <w:rsid w:val="00BE71CF"/>
    <w:rsid w:val="00BF4157"/>
    <w:rsid w:val="00C62E97"/>
    <w:rsid w:val="00CB357E"/>
    <w:rsid w:val="00CB3E40"/>
    <w:rsid w:val="00CF22B3"/>
    <w:rsid w:val="00D2008A"/>
    <w:rsid w:val="00D52510"/>
    <w:rsid w:val="00D86385"/>
    <w:rsid w:val="00D95726"/>
    <w:rsid w:val="00DB472D"/>
    <w:rsid w:val="00DE5F88"/>
    <w:rsid w:val="00DF2298"/>
    <w:rsid w:val="00DF3F98"/>
    <w:rsid w:val="00E067BA"/>
    <w:rsid w:val="00EB5077"/>
    <w:rsid w:val="00EB74E8"/>
    <w:rsid w:val="00EC0F79"/>
    <w:rsid w:val="00F30552"/>
    <w:rsid w:val="00F46BDB"/>
    <w:rsid w:val="00F677EF"/>
    <w:rsid w:val="00F97FD3"/>
    <w:rsid w:val="00FA486C"/>
    <w:rsid w:val="00FD73C5"/>
    <w:rsid w:val="30AD153A"/>
    <w:rsid w:val="4F4D6913"/>
    <w:rsid w:val="5D95D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D8D8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D3"/>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Heading2">
    <w:name w:val="heading 2"/>
    <w:basedOn w:val="Normal"/>
    <w:next w:val="Normal"/>
    <w:link w:val="Heading2Ch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8A2387"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8A2387" w:themeColor="accent1"/>
      <w:sz w:val="40"/>
      <w:szCs w:val="32"/>
    </w:rPr>
  </w:style>
  <w:style w:type="character" w:customStyle="1" w:styleId="Heading2Char">
    <w:name w:val="Heading 2 Char"/>
    <w:basedOn w:val="DefaultParagraphFont"/>
    <w:link w:val="Heading2"/>
    <w:uiPriority w:val="9"/>
    <w:rsid w:val="00EC0F79"/>
    <w:rPr>
      <w:rFonts w:asciiTheme="majorHAnsi" w:eastAsiaTheme="majorEastAsia" w:hAnsiTheme="majorHAnsi" w:cstheme="majorBidi"/>
      <w:caps/>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2E0111"/>
    <w:pPr>
      <w:spacing w:after="120"/>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2E0111"/>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 w:type="paragraph" w:customStyle="1" w:styleId="GraphicAnchor">
    <w:name w:val="Graphic Anchor"/>
    <w:basedOn w:val="Normal"/>
    <w:qFormat/>
    <w:rsid w:val="002E0111"/>
    <w:rPr>
      <w:sz w:val="2"/>
    </w:rPr>
  </w:style>
  <w:style w:type="paragraph" w:styleId="ListBullet">
    <w:name w:val="List Bullet"/>
    <w:basedOn w:val="Normal"/>
    <w:uiPriority w:val="99"/>
    <w:qFormat/>
    <w:rsid w:val="00D2008A"/>
    <w:pPr>
      <w:numPr>
        <w:numId w:val="5"/>
      </w:numPr>
      <w:spacing w:before="240" w:after="240" w:line="400" w:lineRule="exact"/>
      <w:contextualSpacing/>
    </w:pPr>
    <w:rPr>
      <w:sz w:val="22"/>
      <w:szCs w:val="18"/>
    </w:rPr>
  </w:style>
  <w:style w:type="paragraph" w:customStyle="1" w:styleId="paragraph">
    <w:name w:val="paragraph"/>
    <w:basedOn w:val="Normal"/>
    <w:rsid w:val="00BF4157"/>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normaltextrun">
    <w:name w:val="normaltextrun"/>
    <w:basedOn w:val="DefaultParagraphFont"/>
    <w:rsid w:val="00BF4157"/>
  </w:style>
  <w:style w:type="character" w:customStyle="1" w:styleId="eop">
    <w:name w:val="eop"/>
    <w:basedOn w:val="DefaultParagraphFont"/>
    <w:rsid w:val="00BF4157"/>
  </w:style>
  <w:style w:type="character" w:styleId="Hyperlink">
    <w:name w:val="Hyperlink"/>
    <w:basedOn w:val="DefaultParagraphFont"/>
    <w:uiPriority w:val="99"/>
    <w:unhideWhenUsed/>
    <w:rsid w:val="00B83DEB"/>
    <w:rPr>
      <w:color w:val="0563C1" w:themeColor="hyperlink"/>
      <w:u w:val="single"/>
    </w:rPr>
  </w:style>
  <w:style w:type="character" w:styleId="UnresolvedMention">
    <w:name w:val="Unresolved Mention"/>
    <w:basedOn w:val="DefaultParagraphFont"/>
    <w:uiPriority w:val="99"/>
    <w:semiHidden/>
    <w:unhideWhenUsed/>
    <w:rsid w:val="00B83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hyperlink" Target="mailto:blairr@northlan.gov.uk"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v.uk/government/publications/the-prevent-duty-safeguarding-learners-vulnerable-to-radicalisation"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mailto:kinstrieL@northlan.gov.uk" TargetMode="External"/><Relationship Id="rId25"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hyperlink" Target="https://assets.publishing.service.gov.uk/media/68385d2428c5943237ae6528/PREVENT+National+Referral+Form-+STATIC+VERSION2.pdf" TargetMode="External"/><Relationship Id="rId20" Type="http://schemas.openxmlformats.org/officeDocument/2006/relationships/hyperlink" Target="https://assets.publishing.service.gov.uk/media/68930fb9486754ec288784b1/35.25_HO_PMAP_Protecting+people+susceptible+to+radicalisation_WEB_040825.pdf" TargetMode="External"/><Relationship Id="rId29"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PreventReferrals@scotland.police.uk" TargetMode="External"/><Relationship Id="rId23" Type="http://schemas.openxmlformats.org/officeDocument/2006/relationships/hyperlink" Target="https://www.gov.uk/government/publications/prevent-duty-guidance-for-specified-authorities-in-scotland/prevent-duty-guidance-for-scotland-accessible" TargetMode="Externa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www.northlanarkshire.gov.uk/your-community/emergencies/counter-terrorism-and-keeping-saf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5bVd3PCKBGrRtIaPhgaPGmLwtm--jy9O/view?usp=sharing" TargetMode="External"/><Relationship Id="rId22" Type="http://schemas.openxmlformats.org/officeDocument/2006/relationships/hyperlink" Target="https://www.gov.uk/government/publications/the-prevent-duty-safeguarding-learners-vulnerable-to-radicalisation/managing-risk-of-radicalisation-in-your-education-setting" TargetMode="External"/><Relationship Id="rId27" Type="http://schemas.openxmlformats.org/officeDocument/2006/relationships/image" Target="media/image9.sv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smiths1\AppData\Roaming\Microsoft\Templates\Photo%20cover%20letter.dotx" TargetMode="External"/></Relationship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D744EB74B25044AC4E4649E896E149" ma:contentTypeVersion="3" ma:contentTypeDescription="Create a new document." ma:contentTypeScope="" ma:versionID="1e44ab383d913efad6221255f7b5c04a">
  <xsd:schema xmlns:xsd="http://www.w3.org/2001/XMLSchema" xmlns:xs="http://www.w3.org/2001/XMLSchema" xmlns:p="http://schemas.microsoft.com/office/2006/metadata/properties" xmlns:ns2="fd86d5f6-6b2b-4151-9141-d7d61a04b3b5" targetNamespace="http://schemas.microsoft.com/office/2006/metadata/properties" ma:root="true" ma:fieldsID="b7ea8ff30ad10cee9520f4b575d5ac75" ns2:_="">
    <xsd:import namespace="fd86d5f6-6b2b-4151-9141-d7d61a04b3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d5f6-6b2b-4151-9141-d7d61a04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8E5D8-052E-4B65-9FA1-7D6DEEE6A16F}">
  <ds:schemaRefs>
    <ds:schemaRef ds:uri="http://schemas.microsoft.com/sharepoint/v3/contenttype/forms"/>
  </ds:schemaRefs>
</ds:datastoreItem>
</file>

<file path=customXml/itemProps2.xml><?xml version="1.0" encoding="utf-8"?>
<ds:datastoreItem xmlns:ds="http://schemas.openxmlformats.org/officeDocument/2006/customXml" ds:itemID="{07EC1CFB-0B5E-47EB-9137-A2673B81D9A4}">
  <ds:schemaRefs>
    <ds:schemaRef ds:uri="http://schemas.openxmlformats.org/officeDocument/2006/bibliography"/>
  </ds:schemaRefs>
</ds:datastoreItem>
</file>

<file path=customXml/itemProps3.xml><?xml version="1.0" encoding="utf-8"?>
<ds:datastoreItem xmlns:ds="http://schemas.openxmlformats.org/officeDocument/2006/customXml" ds:itemID="{01EE8DDF-BC6B-4E0F-BD2B-5FE4D479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d5f6-6b2b-4151-9141-d7d61a04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97B89-3BBA-43AE-9762-C4EB40B18C2B}">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fd86d5f6-6b2b-4151-9141-d7d61a04b3b5"/>
  </ds:schemaRefs>
</ds:datastoreItem>
</file>

<file path=docProps/app.xml><?xml version="1.0" encoding="utf-8"?>
<Properties xmlns="http://schemas.openxmlformats.org/officeDocument/2006/extended-properties" xmlns:vt="http://schemas.openxmlformats.org/officeDocument/2006/docPropsVTypes">
  <Template>Photo cover letter</Template>
  <TotalTime>0</TotalTime>
  <Pages>10</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2026-02-22T18:50:00Z</dcterms:created>
  <dcterms:modified xsi:type="dcterms:W3CDTF">2026-02-22T18:50:00Z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0x010100B4D744EB74B25044AC4E4649E896E149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