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3C214" w14:textId="4821FB45" w:rsidR="005F0F1D" w:rsidRDefault="005F0F1D">
      <w:r w:rsidRPr="005F0F1D">
        <w:drawing>
          <wp:inline distT="0" distB="0" distL="0" distR="0" wp14:anchorId="5AB150C5" wp14:editId="05095032">
            <wp:extent cx="6700660" cy="8616950"/>
            <wp:effectExtent l="0" t="0" r="5080" b="0"/>
            <wp:docPr id="602888377" name="Picture 1" descr="A blue and white vertical flyer with a group of childr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888377" name="Picture 1" descr="A blue and white vertical flyer with a group of children&#10;&#10;AI-generated content may be incorrect."/>
                    <pic:cNvPicPr/>
                  </pic:nvPicPr>
                  <pic:blipFill>
                    <a:blip r:embed="rId8"/>
                    <a:stretch>
                      <a:fillRect/>
                    </a:stretch>
                  </pic:blipFill>
                  <pic:spPr>
                    <a:xfrm>
                      <a:off x="0" y="0"/>
                      <a:ext cx="6727472" cy="8651429"/>
                    </a:xfrm>
                    <a:prstGeom prst="rect">
                      <a:avLst/>
                    </a:prstGeom>
                  </pic:spPr>
                </pic:pic>
              </a:graphicData>
            </a:graphic>
          </wp:inline>
        </w:drawing>
      </w:r>
    </w:p>
    <w:p w14:paraId="77D2E335" w14:textId="77777777" w:rsidR="005F0F1D" w:rsidRDefault="005F0F1D" w:rsidP="005F0F1D"/>
    <w:p w14:paraId="31DBD48B" w14:textId="22E470FA" w:rsidR="005F0F1D" w:rsidRDefault="005F0F1D" w:rsidP="005F0F1D">
      <w:pPr>
        <w:tabs>
          <w:tab w:val="left" w:pos="1350"/>
        </w:tabs>
      </w:pPr>
      <w:r>
        <w:tab/>
      </w:r>
    </w:p>
    <w:p w14:paraId="30CEF652" w14:textId="77777777" w:rsidR="005F0F1D" w:rsidRDefault="005F0F1D">
      <w:r>
        <w:br w:type="page"/>
      </w:r>
    </w:p>
    <w:p w14:paraId="08537FE9" w14:textId="77777777" w:rsidR="005F0F1D" w:rsidRDefault="005F0F1D" w:rsidP="005F0F1D">
      <w:pPr>
        <w:spacing w:after="0"/>
        <w:rPr>
          <w:rFonts w:cstheme="minorHAnsi"/>
        </w:rPr>
      </w:pPr>
      <w:r w:rsidRPr="003B4FD2">
        <w:rPr>
          <w:rFonts w:cstheme="minorHAnsi"/>
        </w:rPr>
        <w:lastRenderedPageBreak/>
        <w:t xml:space="preserve">This policy applies to all staff, including volunteers, supply staff, students or anyone working on behalf of North Lanarkshire Council. </w:t>
      </w:r>
    </w:p>
    <w:p w14:paraId="065ED01C" w14:textId="77777777" w:rsidR="005F0F1D" w:rsidRPr="003B4FD2" w:rsidRDefault="005F0F1D" w:rsidP="005F0F1D">
      <w:pPr>
        <w:spacing w:after="0"/>
        <w:rPr>
          <w:rFonts w:cstheme="minorHAnsi"/>
        </w:rPr>
      </w:pPr>
    </w:p>
    <w:p w14:paraId="7E627A11" w14:textId="77777777" w:rsidR="005F0F1D" w:rsidRPr="003B4FD2" w:rsidRDefault="005F0F1D" w:rsidP="005F0F1D">
      <w:pPr>
        <w:widowControl w:val="0"/>
        <w:autoSpaceDE w:val="0"/>
        <w:autoSpaceDN w:val="0"/>
        <w:adjustRightInd w:val="0"/>
        <w:spacing w:after="240" w:line="460" w:lineRule="atLeast"/>
        <w:rPr>
          <w:rFonts w:cstheme="minorHAnsi"/>
          <w:lang w:val="en-US"/>
        </w:rPr>
      </w:pPr>
      <w:r w:rsidRPr="003B4FD2">
        <w:rPr>
          <w:rFonts w:cstheme="minorHAnsi"/>
          <w:lang w:val="en-US"/>
        </w:rPr>
        <w:t xml:space="preserve">Safeguarding children means: </w:t>
      </w:r>
    </w:p>
    <w:p w14:paraId="22F1CB59" w14:textId="77777777" w:rsidR="005F0F1D" w:rsidRPr="003B4FD2" w:rsidRDefault="005F0F1D" w:rsidP="005F0F1D">
      <w:pPr>
        <w:widowControl w:val="0"/>
        <w:numPr>
          <w:ilvl w:val="0"/>
          <w:numId w:val="6"/>
        </w:numPr>
        <w:tabs>
          <w:tab w:val="left" w:pos="220"/>
          <w:tab w:val="left" w:pos="720"/>
        </w:tabs>
        <w:autoSpaceDE w:val="0"/>
        <w:autoSpaceDN w:val="0"/>
        <w:adjustRightInd w:val="0"/>
        <w:spacing w:after="320" w:line="460" w:lineRule="atLeast"/>
        <w:ind w:hanging="720"/>
        <w:rPr>
          <w:rFonts w:cstheme="minorHAnsi"/>
          <w:lang w:val="en-US"/>
        </w:rPr>
      </w:pPr>
      <w:r w:rsidRPr="003B4FD2">
        <w:rPr>
          <w:rFonts w:cstheme="minorHAnsi"/>
          <w:lang w:val="en-US"/>
        </w:rPr>
        <w:t>Protecting children from all forms of violence, neglect, abuse and bad treatment by their</w:t>
      </w:r>
      <w:r>
        <w:rPr>
          <w:rFonts w:cstheme="minorHAnsi"/>
          <w:lang w:val="en-US"/>
        </w:rPr>
        <w:t xml:space="preserve"> </w:t>
      </w:r>
      <w:r w:rsidRPr="003B4FD2">
        <w:rPr>
          <w:rFonts w:cstheme="minorHAnsi"/>
          <w:lang w:val="en-US"/>
        </w:rPr>
        <w:t xml:space="preserve">parents or anyone else who looks after them (UNCRC Article 19). </w:t>
      </w:r>
      <w:r w:rsidRPr="003B4FD2">
        <w:rPr>
          <w:rFonts w:eastAsia="MS Mincho" w:hAnsi="MS Mincho" w:cstheme="minorHAnsi"/>
          <w:lang w:val="en-US"/>
        </w:rPr>
        <w:t> </w:t>
      </w:r>
    </w:p>
    <w:p w14:paraId="3112E1D6" w14:textId="77777777" w:rsidR="005F0F1D" w:rsidRPr="003B4FD2" w:rsidRDefault="005F0F1D" w:rsidP="005F0F1D">
      <w:pPr>
        <w:widowControl w:val="0"/>
        <w:numPr>
          <w:ilvl w:val="0"/>
          <w:numId w:val="6"/>
        </w:numPr>
        <w:tabs>
          <w:tab w:val="left" w:pos="220"/>
          <w:tab w:val="left" w:pos="720"/>
        </w:tabs>
        <w:autoSpaceDE w:val="0"/>
        <w:autoSpaceDN w:val="0"/>
        <w:adjustRightInd w:val="0"/>
        <w:spacing w:after="320" w:line="460" w:lineRule="atLeast"/>
        <w:ind w:hanging="720"/>
        <w:rPr>
          <w:rFonts w:cstheme="minorHAnsi"/>
          <w:lang w:val="en-US"/>
        </w:rPr>
      </w:pPr>
      <w:r w:rsidRPr="003B4FD2">
        <w:rPr>
          <w:rFonts w:cstheme="minorHAnsi"/>
          <w:lang w:val="en-US"/>
        </w:rPr>
        <w:t xml:space="preserve">Protecting children from becoming unhealthy (UNCRC Article 24). </w:t>
      </w:r>
      <w:r w:rsidRPr="003B4FD2">
        <w:rPr>
          <w:rFonts w:eastAsia="MS Mincho" w:hAnsi="MS Mincho" w:cstheme="minorHAnsi"/>
          <w:lang w:val="en-US"/>
        </w:rPr>
        <w:t> </w:t>
      </w:r>
    </w:p>
    <w:p w14:paraId="3C6E93AD" w14:textId="77777777" w:rsidR="005F0F1D" w:rsidRPr="003B4FD2" w:rsidRDefault="005F0F1D" w:rsidP="005F0F1D">
      <w:pPr>
        <w:widowControl w:val="0"/>
        <w:numPr>
          <w:ilvl w:val="0"/>
          <w:numId w:val="6"/>
        </w:numPr>
        <w:tabs>
          <w:tab w:val="left" w:pos="220"/>
          <w:tab w:val="left" w:pos="720"/>
        </w:tabs>
        <w:autoSpaceDE w:val="0"/>
        <w:autoSpaceDN w:val="0"/>
        <w:adjustRightInd w:val="0"/>
        <w:spacing w:after="320" w:line="460" w:lineRule="atLeast"/>
        <w:ind w:hanging="720"/>
        <w:rPr>
          <w:rFonts w:cstheme="minorHAnsi"/>
          <w:lang w:val="en-US"/>
        </w:rPr>
      </w:pPr>
      <w:r w:rsidRPr="003B4FD2">
        <w:rPr>
          <w:rFonts w:cstheme="minorHAnsi"/>
          <w:lang w:val="en-US"/>
        </w:rPr>
        <w:t xml:space="preserve">Respecting the rights of children to a standard of living that is good enough </w:t>
      </w:r>
      <w:r w:rsidRPr="003B4FD2">
        <w:rPr>
          <w:rFonts w:eastAsia="MS Mincho" w:hAnsi="MS Mincho" w:cstheme="minorHAnsi"/>
          <w:lang w:val="en-US"/>
        </w:rPr>
        <w:t> </w:t>
      </w:r>
      <w:r w:rsidRPr="003B4FD2">
        <w:rPr>
          <w:rFonts w:cstheme="minorHAnsi"/>
          <w:lang w:val="en-US"/>
        </w:rPr>
        <w:t>to meet their</w:t>
      </w:r>
      <w:r>
        <w:rPr>
          <w:rFonts w:cstheme="minorHAnsi"/>
          <w:lang w:val="en-US"/>
        </w:rPr>
        <w:t xml:space="preserve"> </w:t>
      </w:r>
      <w:r w:rsidRPr="003B4FD2">
        <w:rPr>
          <w:rFonts w:cstheme="minorHAnsi"/>
          <w:lang w:val="en-US"/>
        </w:rPr>
        <w:t xml:space="preserve">physical, social and mental needs (UNCRC Article 27). </w:t>
      </w:r>
    </w:p>
    <w:p w14:paraId="792431E1" w14:textId="431668C2" w:rsidR="005F0F1D" w:rsidRDefault="005F0F1D" w:rsidP="005F0F1D">
      <w:pPr>
        <w:widowControl w:val="0"/>
        <w:tabs>
          <w:tab w:val="left" w:pos="220"/>
          <w:tab w:val="left" w:pos="720"/>
        </w:tabs>
        <w:autoSpaceDE w:val="0"/>
        <w:autoSpaceDN w:val="0"/>
        <w:adjustRightInd w:val="0"/>
        <w:spacing w:after="320" w:line="460" w:lineRule="atLeast"/>
        <w:ind w:left="-360"/>
        <w:rPr>
          <w:rFonts w:eastAsia="MS Mincho" w:hAnsi="MS Mincho" w:cstheme="minorHAnsi"/>
          <w:lang w:val="en-US"/>
        </w:rPr>
      </w:pPr>
      <w:r w:rsidRPr="003B4FD2">
        <w:rPr>
          <w:rFonts w:cstheme="minorHAnsi"/>
          <w:lang w:val="en-US"/>
        </w:rPr>
        <w:t xml:space="preserve">At </w:t>
      </w:r>
      <w:r>
        <w:rPr>
          <w:rFonts w:cstheme="minorHAnsi"/>
          <w:lang w:val="en-US"/>
        </w:rPr>
        <w:t>Orchard</w:t>
      </w:r>
      <w:r w:rsidRPr="003B4FD2">
        <w:rPr>
          <w:rFonts w:cstheme="minorHAnsi"/>
          <w:lang w:val="en-US"/>
        </w:rPr>
        <w:t xml:space="preserve"> Primary School, we respect our children and want to keep them safe and help to protect their rights. </w:t>
      </w:r>
      <w:r w:rsidRPr="003B4FD2">
        <w:rPr>
          <w:rFonts w:eastAsia="MS Mincho" w:hAnsi="MS Mincho" w:cstheme="minorHAnsi"/>
          <w:lang w:val="en-US"/>
        </w:rPr>
        <w:t> </w:t>
      </w:r>
      <w:r w:rsidRPr="003B4FD2">
        <w:rPr>
          <w:rFonts w:cstheme="minorHAnsi"/>
          <w:lang w:val="en-US"/>
        </w:rPr>
        <w:t xml:space="preserve">We do our best to help children make good educational progress (UNCRC Article 29). We teach children how to recognise risks in different situations and how to protect themselves and stay safe (UNCRC Article 6). </w:t>
      </w:r>
      <w:r w:rsidRPr="003B4FD2">
        <w:rPr>
          <w:rFonts w:eastAsia="MS Mincho" w:hAnsi="MS Mincho" w:cstheme="minorHAnsi"/>
          <w:lang w:val="en-US"/>
        </w:rPr>
        <w:t> </w:t>
      </w:r>
    </w:p>
    <w:p w14:paraId="7C9A835D" w14:textId="77777777" w:rsidR="005F0F1D" w:rsidRPr="001B5309" w:rsidRDefault="005F0F1D" w:rsidP="005F0F1D">
      <w:pPr>
        <w:widowControl w:val="0"/>
        <w:tabs>
          <w:tab w:val="left" w:pos="220"/>
          <w:tab w:val="left" w:pos="720"/>
        </w:tabs>
        <w:autoSpaceDE w:val="0"/>
        <w:autoSpaceDN w:val="0"/>
        <w:adjustRightInd w:val="0"/>
        <w:spacing w:after="320" w:line="460" w:lineRule="atLeast"/>
        <w:ind w:left="-360"/>
        <w:rPr>
          <w:rFonts w:eastAsia="MS Mincho" w:hAnsi="MS Mincho" w:cstheme="minorHAnsi"/>
          <w:b/>
          <w:bCs/>
          <w:lang w:val="en-US"/>
        </w:rPr>
      </w:pPr>
    </w:p>
    <w:p w14:paraId="4EAE8616" w14:textId="77777777" w:rsidR="005F0F1D" w:rsidRPr="001B5309" w:rsidRDefault="005F0F1D" w:rsidP="005F0F1D">
      <w:pPr>
        <w:spacing w:after="0"/>
        <w:rPr>
          <w:rFonts w:cstheme="minorHAnsi"/>
          <w:b/>
          <w:bCs/>
        </w:rPr>
      </w:pPr>
      <w:r w:rsidRPr="001B5309">
        <w:rPr>
          <w:rFonts w:cstheme="minorHAnsi"/>
          <w:b/>
          <w:bCs/>
          <w:u w:val="single"/>
        </w:rPr>
        <w:t>The purpose of this policy is</w:t>
      </w:r>
      <w:r w:rsidRPr="001B5309">
        <w:rPr>
          <w:rFonts w:cstheme="minorHAnsi"/>
          <w:b/>
          <w:bCs/>
        </w:rPr>
        <w:t>:</w:t>
      </w:r>
    </w:p>
    <w:p w14:paraId="185AEB36" w14:textId="77777777" w:rsidR="005F0F1D" w:rsidRPr="003B4FD2" w:rsidRDefault="005F0F1D" w:rsidP="005F0F1D">
      <w:pPr>
        <w:spacing w:after="0"/>
        <w:rPr>
          <w:rFonts w:cstheme="minorHAnsi"/>
        </w:rPr>
      </w:pPr>
    </w:p>
    <w:p w14:paraId="72FE3BB3" w14:textId="77777777" w:rsidR="005F0F1D" w:rsidRPr="003B4FD2" w:rsidRDefault="005F0F1D" w:rsidP="005F0F1D">
      <w:pPr>
        <w:pStyle w:val="ListParagraph"/>
        <w:numPr>
          <w:ilvl w:val="0"/>
          <w:numId w:val="1"/>
        </w:numPr>
        <w:spacing w:after="0" w:line="240" w:lineRule="auto"/>
        <w:ind w:left="0"/>
        <w:rPr>
          <w:rFonts w:cstheme="minorHAnsi"/>
        </w:rPr>
      </w:pPr>
      <w:r w:rsidRPr="003B4FD2">
        <w:rPr>
          <w:rFonts w:cstheme="minorHAnsi"/>
        </w:rPr>
        <w:t>To protect children and young people in our school.</w:t>
      </w:r>
    </w:p>
    <w:p w14:paraId="1E452E00" w14:textId="77777777" w:rsidR="005F0F1D" w:rsidRPr="003B4FD2" w:rsidRDefault="005F0F1D" w:rsidP="005F0F1D">
      <w:pPr>
        <w:pStyle w:val="ListParagraph"/>
        <w:spacing w:after="0" w:line="240" w:lineRule="auto"/>
        <w:ind w:left="0"/>
        <w:rPr>
          <w:rFonts w:cstheme="minorHAnsi"/>
        </w:rPr>
      </w:pPr>
    </w:p>
    <w:p w14:paraId="5F028619" w14:textId="77777777" w:rsidR="005F0F1D" w:rsidRPr="003B4FD2" w:rsidRDefault="005F0F1D" w:rsidP="005F0F1D">
      <w:pPr>
        <w:pStyle w:val="ListParagraph"/>
        <w:numPr>
          <w:ilvl w:val="0"/>
          <w:numId w:val="1"/>
        </w:numPr>
        <w:spacing w:after="0" w:line="240" w:lineRule="auto"/>
        <w:ind w:left="0"/>
        <w:rPr>
          <w:rFonts w:cstheme="minorHAnsi"/>
        </w:rPr>
      </w:pPr>
      <w:r w:rsidRPr="003B4FD2">
        <w:rPr>
          <w:rFonts w:cstheme="minorHAnsi"/>
        </w:rPr>
        <w:t>To provide staff and volunteers with the overarching principles that guides our approach to safeguarding and child protection.</w:t>
      </w:r>
    </w:p>
    <w:p w14:paraId="7EDF4D96" w14:textId="77777777" w:rsidR="005F0F1D" w:rsidRPr="003B4FD2" w:rsidRDefault="005F0F1D" w:rsidP="005F0F1D">
      <w:pPr>
        <w:spacing w:after="0"/>
        <w:rPr>
          <w:rFonts w:cstheme="minorHAnsi"/>
        </w:rPr>
      </w:pPr>
    </w:p>
    <w:p w14:paraId="57B071E5" w14:textId="77777777" w:rsidR="005F0F1D" w:rsidRPr="003B4FD2" w:rsidRDefault="005F0F1D" w:rsidP="005F0F1D">
      <w:pPr>
        <w:rPr>
          <w:rFonts w:cstheme="minorHAnsi"/>
        </w:rPr>
      </w:pPr>
      <w:r>
        <w:rPr>
          <w:rFonts w:cstheme="minorHAnsi"/>
        </w:rPr>
        <w:t>Newmains Primary</w:t>
      </w:r>
      <w:r w:rsidRPr="003B4FD2">
        <w:rPr>
          <w:rFonts w:cstheme="minorHAnsi"/>
        </w:rPr>
        <w:t xml:space="preserve"> School believes that a child or young person should never experience abuse of any kind.  We have a responsibility to promote the welfare of all children and young people and to keep them safe.  We are committed to protect them.  </w:t>
      </w:r>
      <w:r w:rsidRPr="003B4FD2">
        <w:rPr>
          <w:rFonts w:cstheme="minorHAnsi"/>
          <w:b/>
        </w:rPr>
        <w:t>All adults working with children have a responsibility to safeguard and promote the welfare of children.</w:t>
      </w:r>
      <w:r w:rsidRPr="003B4FD2">
        <w:rPr>
          <w:rFonts w:cstheme="minorHAnsi"/>
        </w:rPr>
        <w:t xml:space="preserve">  This includes a responsibility to be alert to possible abuse and to rec</w:t>
      </w:r>
      <w:r>
        <w:rPr>
          <w:rFonts w:cstheme="minorHAnsi"/>
        </w:rPr>
        <w:t>ord and report concerns to the Child Protection O</w:t>
      </w:r>
      <w:r w:rsidRPr="003B4FD2">
        <w:rPr>
          <w:rFonts w:cstheme="minorHAnsi"/>
        </w:rPr>
        <w:t>fficer within the school.</w:t>
      </w:r>
    </w:p>
    <w:p w14:paraId="270E4884" w14:textId="77777777" w:rsidR="005F0F1D" w:rsidRPr="003B4FD2" w:rsidRDefault="005F0F1D" w:rsidP="005F0F1D">
      <w:pPr>
        <w:rPr>
          <w:rFonts w:cstheme="minorHAnsi"/>
        </w:rPr>
      </w:pPr>
    </w:p>
    <w:p w14:paraId="6A00C020" w14:textId="77777777" w:rsidR="005F0F1D" w:rsidRDefault="005F0F1D" w:rsidP="005F0F1D">
      <w:pPr>
        <w:spacing w:after="0"/>
        <w:rPr>
          <w:rFonts w:cstheme="minorHAnsi"/>
          <w:b/>
          <w:bCs/>
        </w:rPr>
      </w:pPr>
      <w:r w:rsidRPr="001B5309">
        <w:rPr>
          <w:rFonts w:cstheme="minorHAnsi"/>
          <w:b/>
          <w:bCs/>
          <w:u w:val="single"/>
        </w:rPr>
        <w:t>Framework</w:t>
      </w:r>
      <w:r w:rsidRPr="001B5309">
        <w:rPr>
          <w:rFonts w:cstheme="minorHAnsi"/>
          <w:b/>
          <w:bCs/>
        </w:rPr>
        <w:t>:</w:t>
      </w:r>
    </w:p>
    <w:p w14:paraId="39D7731A" w14:textId="77777777" w:rsidR="005F0F1D" w:rsidRPr="001B5309" w:rsidRDefault="005F0F1D" w:rsidP="005F0F1D">
      <w:pPr>
        <w:spacing w:after="0"/>
        <w:rPr>
          <w:rFonts w:cstheme="minorHAnsi"/>
          <w:b/>
          <w:bCs/>
        </w:rPr>
      </w:pPr>
    </w:p>
    <w:p w14:paraId="1967805E" w14:textId="77777777" w:rsidR="005F0F1D" w:rsidRPr="003B4FD2" w:rsidRDefault="005F0F1D" w:rsidP="005F0F1D">
      <w:pPr>
        <w:spacing w:after="0"/>
        <w:rPr>
          <w:rFonts w:cstheme="minorHAnsi"/>
        </w:rPr>
      </w:pPr>
      <w:r w:rsidRPr="003B4FD2">
        <w:rPr>
          <w:rFonts w:cstheme="minorHAnsi"/>
        </w:rPr>
        <w:t xml:space="preserve">This policy has been written </w:t>
      </w:r>
      <w:proofErr w:type="gramStart"/>
      <w:r w:rsidRPr="003B4FD2">
        <w:rPr>
          <w:rFonts w:cstheme="minorHAnsi"/>
        </w:rPr>
        <w:t>on the basis of</w:t>
      </w:r>
      <w:proofErr w:type="gramEnd"/>
      <w:r w:rsidRPr="003B4FD2">
        <w:rPr>
          <w:rFonts w:cstheme="minorHAnsi"/>
        </w:rPr>
        <w:t xml:space="preserve"> law and guidance that seeks to protect the children:</w:t>
      </w:r>
    </w:p>
    <w:p w14:paraId="32B45A69" w14:textId="77777777" w:rsidR="005F0F1D" w:rsidRPr="003B4FD2" w:rsidRDefault="005F0F1D" w:rsidP="005F0F1D">
      <w:pPr>
        <w:pStyle w:val="ListParagraph"/>
        <w:numPr>
          <w:ilvl w:val="0"/>
          <w:numId w:val="2"/>
        </w:numPr>
        <w:spacing w:after="0" w:line="240" w:lineRule="auto"/>
        <w:rPr>
          <w:rFonts w:cstheme="minorHAnsi"/>
        </w:rPr>
      </w:pPr>
      <w:r w:rsidRPr="003B4FD2">
        <w:rPr>
          <w:rFonts w:cstheme="minorHAnsi"/>
          <w:lang w:val="en-US"/>
        </w:rPr>
        <w:t>Un Convention on the Rights of the Child (1989) – ratified by UK in 1991</w:t>
      </w:r>
    </w:p>
    <w:p w14:paraId="4BFD33D4" w14:textId="77777777" w:rsidR="005F0F1D" w:rsidRPr="003B4FD2" w:rsidRDefault="005F0F1D" w:rsidP="005F0F1D">
      <w:pPr>
        <w:pStyle w:val="ListParagraph"/>
        <w:numPr>
          <w:ilvl w:val="0"/>
          <w:numId w:val="2"/>
        </w:numPr>
        <w:spacing w:after="0" w:line="240" w:lineRule="auto"/>
        <w:rPr>
          <w:rFonts w:cstheme="minorHAnsi"/>
        </w:rPr>
      </w:pPr>
      <w:r w:rsidRPr="003B4FD2">
        <w:rPr>
          <w:rFonts w:cstheme="minorHAnsi"/>
        </w:rPr>
        <w:t>North Lanarkshire Child and Adult Protection Policy</w:t>
      </w:r>
    </w:p>
    <w:p w14:paraId="4BBA2302" w14:textId="77777777" w:rsidR="005F0F1D" w:rsidRPr="003B4FD2" w:rsidRDefault="005F0F1D" w:rsidP="005F0F1D">
      <w:pPr>
        <w:pStyle w:val="ListParagraph"/>
        <w:numPr>
          <w:ilvl w:val="0"/>
          <w:numId w:val="2"/>
        </w:numPr>
        <w:spacing w:after="0" w:line="240" w:lineRule="auto"/>
        <w:rPr>
          <w:rFonts w:cstheme="minorHAnsi"/>
        </w:rPr>
      </w:pPr>
      <w:r w:rsidRPr="003B4FD2">
        <w:rPr>
          <w:rFonts w:cstheme="minorHAnsi"/>
        </w:rPr>
        <w:t>The Children and Young People (Scotland) Act 2014</w:t>
      </w:r>
    </w:p>
    <w:p w14:paraId="3EDDD925" w14:textId="77777777" w:rsidR="005F0F1D" w:rsidRPr="003B4FD2" w:rsidRDefault="005F0F1D" w:rsidP="005F0F1D">
      <w:pPr>
        <w:pStyle w:val="ListParagraph"/>
        <w:spacing w:after="0" w:line="240" w:lineRule="auto"/>
        <w:rPr>
          <w:rFonts w:cstheme="minorHAnsi"/>
        </w:rPr>
      </w:pPr>
    </w:p>
    <w:p w14:paraId="5FE03CFA" w14:textId="77777777" w:rsidR="005F0F1D" w:rsidRPr="003B4FD2" w:rsidRDefault="005F0F1D" w:rsidP="005F0F1D">
      <w:pPr>
        <w:ind w:left="360"/>
        <w:rPr>
          <w:rFonts w:cstheme="minorHAnsi"/>
        </w:rPr>
      </w:pPr>
      <w:r w:rsidRPr="003B4FD2">
        <w:rPr>
          <w:rFonts w:cstheme="minorHAnsi"/>
        </w:rPr>
        <w:lastRenderedPageBreak/>
        <w:t xml:space="preserve">This policy should be read alongside our school and </w:t>
      </w:r>
      <w:r>
        <w:rPr>
          <w:rFonts w:cstheme="minorHAnsi"/>
        </w:rPr>
        <w:t>North Lanarkshire Council’s</w:t>
      </w:r>
      <w:r w:rsidRPr="003B4FD2">
        <w:rPr>
          <w:rFonts w:cstheme="minorHAnsi"/>
        </w:rPr>
        <w:t xml:space="preserve"> policies and procedures on:</w:t>
      </w:r>
    </w:p>
    <w:p w14:paraId="3890292C" w14:textId="77777777" w:rsidR="005F0F1D" w:rsidRPr="003B4FD2" w:rsidRDefault="005F0F1D" w:rsidP="005F0F1D">
      <w:pPr>
        <w:pStyle w:val="ListParagraph"/>
        <w:numPr>
          <w:ilvl w:val="0"/>
          <w:numId w:val="2"/>
        </w:numPr>
        <w:spacing w:after="200" w:line="276" w:lineRule="auto"/>
        <w:rPr>
          <w:rFonts w:cstheme="minorHAnsi"/>
        </w:rPr>
      </w:pPr>
      <w:r w:rsidRPr="003B4FD2">
        <w:rPr>
          <w:rFonts w:cstheme="minorHAnsi"/>
        </w:rPr>
        <w:t xml:space="preserve">Promoting Positive Behaviour </w:t>
      </w:r>
    </w:p>
    <w:p w14:paraId="0D885B79" w14:textId="77777777" w:rsidR="005F0F1D" w:rsidRPr="003B4FD2" w:rsidRDefault="005F0F1D" w:rsidP="005F0F1D">
      <w:pPr>
        <w:pStyle w:val="ListParagraph"/>
        <w:numPr>
          <w:ilvl w:val="0"/>
          <w:numId w:val="4"/>
        </w:numPr>
        <w:spacing w:after="0" w:line="240" w:lineRule="auto"/>
        <w:rPr>
          <w:rFonts w:cstheme="minorHAnsi"/>
        </w:rPr>
      </w:pPr>
      <w:r w:rsidRPr="003B4FD2">
        <w:rPr>
          <w:rFonts w:cstheme="minorHAnsi"/>
        </w:rPr>
        <w:t xml:space="preserve">Child Protection </w:t>
      </w:r>
    </w:p>
    <w:p w14:paraId="4329E64E" w14:textId="77777777" w:rsidR="005F0F1D" w:rsidRPr="003B4FD2" w:rsidRDefault="005F0F1D" w:rsidP="005F0F1D">
      <w:pPr>
        <w:pStyle w:val="ListParagraph"/>
        <w:numPr>
          <w:ilvl w:val="0"/>
          <w:numId w:val="4"/>
        </w:numPr>
        <w:spacing w:after="0" w:line="240" w:lineRule="auto"/>
        <w:rPr>
          <w:rFonts w:cstheme="minorHAnsi"/>
        </w:rPr>
      </w:pPr>
      <w:r w:rsidRPr="003B4FD2">
        <w:rPr>
          <w:rFonts w:cstheme="minorHAnsi"/>
        </w:rPr>
        <w:t xml:space="preserve">Health and Safety </w:t>
      </w:r>
    </w:p>
    <w:p w14:paraId="397524C3" w14:textId="77777777" w:rsidR="005F0F1D" w:rsidRPr="003B4FD2" w:rsidRDefault="005F0F1D" w:rsidP="005F0F1D">
      <w:pPr>
        <w:pStyle w:val="ListParagraph"/>
        <w:numPr>
          <w:ilvl w:val="0"/>
          <w:numId w:val="4"/>
        </w:numPr>
        <w:spacing w:after="0" w:line="240" w:lineRule="auto"/>
        <w:rPr>
          <w:rFonts w:cstheme="minorHAnsi"/>
        </w:rPr>
      </w:pPr>
      <w:r w:rsidRPr="003B4FD2">
        <w:rPr>
          <w:rFonts w:cstheme="minorHAnsi"/>
        </w:rPr>
        <w:t xml:space="preserve">ICT Acceptable Use </w:t>
      </w:r>
    </w:p>
    <w:p w14:paraId="5E10324B" w14:textId="77777777" w:rsidR="005F0F1D" w:rsidRPr="003B4FD2" w:rsidRDefault="005F0F1D" w:rsidP="005F0F1D">
      <w:pPr>
        <w:pStyle w:val="ListParagraph"/>
        <w:numPr>
          <w:ilvl w:val="0"/>
          <w:numId w:val="4"/>
        </w:numPr>
        <w:spacing w:after="0" w:line="240" w:lineRule="auto"/>
        <w:rPr>
          <w:rFonts w:cstheme="minorHAnsi"/>
        </w:rPr>
      </w:pPr>
      <w:r w:rsidRPr="003B4FD2">
        <w:rPr>
          <w:rFonts w:cstheme="minorHAnsi"/>
        </w:rPr>
        <w:t xml:space="preserve">Physical Restraint </w:t>
      </w:r>
    </w:p>
    <w:p w14:paraId="2E663ED7" w14:textId="77777777" w:rsidR="005F0F1D" w:rsidRPr="003B4FD2" w:rsidRDefault="005F0F1D" w:rsidP="005F0F1D">
      <w:pPr>
        <w:pStyle w:val="ListParagraph"/>
        <w:numPr>
          <w:ilvl w:val="0"/>
          <w:numId w:val="4"/>
        </w:numPr>
        <w:spacing w:after="0" w:line="240" w:lineRule="auto"/>
        <w:rPr>
          <w:rFonts w:cstheme="minorHAnsi"/>
        </w:rPr>
      </w:pPr>
      <w:r w:rsidRPr="003B4FD2">
        <w:rPr>
          <w:rFonts w:cstheme="minorHAnsi"/>
        </w:rPr>
        <w:t xml:space="preserve">Equality and Diversity </w:t>
      </w:r>
    </w:p>
    <w:p w14:paraId="23857E8C" w14:textId="77777777" w:rsidR="005F0F1D" w:rsidRPr="003B4FD2" w:rsidRDefault="005F0F1D" w:rsidP="005F0F1D">
      <w:pPr>
        <w:pStyle w:val="ListParagraph"/>
        <w:numPr>
          <w:ilvl w:val="0"/>
          <w:numId w:val="4"/>
        </w:numPr>
        <w:spacing w:after="0" w:line="240" w:lineRule="auto"/>
        <w:rPr>
          <w:rFonts w:cstheme="minorHAnsi"/>
        </w:rPr>
      </w:pPr>
      <w:r w:rsidRPr="003B4FD2">
        <w:rPr>
          <w:rFonts w:cstheme="minorHAnsi"/>
        </w:rPr>
        <w:t xml:space="preserve">School Safety and Security </w:t>
      </w:r>
    </w:p>
    <w:p w14:paraId="53547C6D" w14:textId="77777777" w:rsidR="005F0F1D" w:rsidRPr="003B4FD2" w:rsidRDefault="005F0F1D" w:rsidP="005F0F1D">
      <w:pPr>
        <w:pStyle w:val="ListParagraph"/>
        <w:numPr>
          <w:ilvl w:val="0"/>
          <w:numId w:val="4"/>
        </w:numPr>
        <w:spacing w:after="0" w:line="240" w:lineRule="auto"/>
        <w:rPr>
          <w:rFonts w:cstheme="minorHAnsi"/>
        </w:rPr>
      </w:pPr>
      <w:r w:rsidRPr="003B4FD2">
        <w:rPr>
          <w:rFonts w:cstheme="minorHAnsi"/>
        </w:rPr>
        <w:t>Respect for All- Anti-bullying</w:t>
      </w:r>
    </w:p>
    <w:p w14:paraId="6B364AF2" w14:textId="77777777" w:rsidR="005F0F1D" w:rsidRPr="003B4FD2" w:rsidRDefault="005F0F1D" w:rsidP="005F0F1D">
      <w:pPr>
        <w:pStyle w:val="ListParagraph"/>
        <w:numPr>
          <w:ilvl w:val="0"/>
          <w:numId w:val="4"/>
        </w:numPr>
        <w:spacing w:after="0" w:line="240" w:lineRule="auto"/>
        <w:rPr>
          <w:rFonts w:cstheme="minorHAnsi"/>
        </w:rPr>
      </w:pPr>
      <w:r w:rsidRPr="003B4FD2">
        <w:rPr>
          <w:rFonts w:cstheme="minorHAnsi"/>
        </w:rPr>
        <w:t>Weapons policy</w:t>
      </w:r>
    </w:p>
    <w:p w14:paraId="1CE60E97" w14:textId="77777777" w:rsidR="005F0F1D" w:rsidRPr="003B4FD2" w:rsidRDefault="005F0F1D" w:rsidP="005F0F1D">
      <w:pPr>
        <w:pStyle w:val="ListParagraph"/>
        <w:spacing w:after="0" w:line="240" w:lineRule="auto"/>
        <w:rPr>
          <w:rFonts w:cstheme="minorHAnsi"/>
        </w:rPr>
      </w:pPr>
    </w:p>
    <w:p w14:paraId="40CA8741" w14:textId="77777777" w:rsidR="005F0F1D" w:rsidRPr="003B4FD2" w:rsidRDefault="005F0F1D" w:rsidP="005F0F1D">
      <w:pPr>
        <w:rPr>
          <w:rFonts w:cstheme="minorHAnsi"/>
        </w:rPr>
      </w:pPr>
      <w:r w:rsidRPr="003B4FD2">
        <w:rPr>
          <w:rFonts w:cstheme="minorHAnsi"/>
        </w:rPr>
        <w:t>We recognise that the welfare of the child is paramount. All children, regardless of age, disability, gender, racial heritage, religious belief, sexual orientation or identity, have a right to equal protection from all types of harm or abuse. some children are additionally vulnerable because of the impact of previous experiences, their level of dependency, communication needs or other issues. Working in partnership with children, young people, their parents, carers and other agencies is essential in promoting young people’s welfare.</w:t>
      </w:r>
    </w:p>
    <w:p w14:paraId="34B39EA2" w14:textId="77777777" w:rsidR="005F0F1D" w:rsidRPr="003B4FD2" w:rsidRDefault="005F0F1D" w:rsidP="005F0F1D">
      <w:pPr>
        <w:rPr>
          <w:rFonts w:cstheme="minorHAnsi"/>
        </w:rPr>
      </w:pPr>
      <w:r w:rsidRPr="003B4FD2">
        <w:rPr>
          <w:rFonts w:cstheme="minorHAnsi"/>
        </w:rPr>
        <w:t>We will seek to keep children and young people safe by:</w:t>
      </w:r>
    </w:p>
    <w:p w14:paraId="69D97468" w14:textId="77777777" w:rsidR="005F0F1D" w:rsidRPr="003B4FD2" w:rsidRDefault="005F0F1D" w:rsidP="005F0F1D">
      <w:pPr>
        <w:pStyle w:val="ListParagraph"/>
        <w:numPr>
          <w:ilvl w:val="0"/>
          <w:numId w:val="3"/>
        </w:numPr>
        <w:spacing w:after="0" w:line="240" w:lineRule="auto"/>
        <w:rPr>
          <w:rFonts w:cstheme="minorHAnsi"/>
        </w:rPr>
      </w:pPr>
      <w:r w:rsidRPr="003B4FD2">
        <w:rPr>
          <w:rFonts w:cstheme="minorHAnsi"/>
        </w:rPr>
        <w:t>Valuing them, listening to and respecting them.</w:t>
      </w:r>
    </w:p>
    <w:p w14:paraId="5653A587" w14:textId="77777777" w:rsidR="005F0F1D" w:rsidRPr="003B4FD2" w:rsidRDefault="005F0F1D" w:rsidP="005F0F1D">
      <w:pPr>
        <w:pStyle w:val="ListParagraph"/>
        <w:numPr>
          <w:ilvl w:val="0"/>
          <w:numId w:val="3"/>
        </w:numPr>
        <w:spacing w:after="0" w:line="240" w:lineRule="auto"/>
        <w:rPr>
          <w:rFonts w:cstheme="minorHAnsi"/>
        </w:rPr>
      </w:pPr>
      <w:r w:rsidRPr="003B4FD2">
        <w:rPr>
          <w:rFonts w:cstheme="minorHAnsi"/>
        </w:rPr>
        <w:t xml:space="preserve">Having an appointed Child Protection and Named Person (Head Teacher or </w:t>
      </w:r>
      <w:proofErr w:type="spellStart"/>
      <w:r>
        <w:rPr>
          <w:rFonts w:cstheme="minorHAnsi"/>
        </w:rPr>
        <w:t>Principa</w:t>
      </w:r>
      <w:proofErr w:type="spellEnd"/>
    </w:p>
    <w:p w14:paraId="62020D86" w14:textId="77777777" w:rsidR="005F0F1D" w:rsidRPr="003B4FD2" w:rsidRDefault="005F0F1D" w:rsidP="005F0F1D">
      <w:pPr>
        <w:pStyle w:val="ListParagraph"/>
        <w:numPr>
          <w:ilvl w:val="0"/>
          <w:numId w:val="3"/>
        </w:numPr>
        <w:spacing w:after="0" w:line="240" w:lineRule="auto"/>
        <w:rPr>
          <w:rFonts w:cstheme="minorHAnsi"/>
        </w:rPr>
      </w:pPr>
      <w:r w:rsidRPr="003B4FD2">
        <w:rPr>
          <w:rFonts w:cstheme="minorHAnsi"/>
        </w:rPr>
        <w:t>Adopting child protection and safeguarding through procedures and a safeguarding policy for staff and volunteers.</w:t>
      </w:r>
    </w:p>
    <w:p w14:paraId="03CDB396" w14:textId="77777777" w:rsidR="005F0F1D" w:rsidRPr="003B4FD2" w:rsidRDefault="005F0F1D" w:rsidP="005F0F1D">
      <w:pPr>
        <w:pStyle w:val="ListParagraph"/>
        <w:numPr>
          <w:ilvl w:val="0"/>
          <w:numId w:val="3"/>
        </w:numPr>
        <w:spacing w:after="0" w:line="240" w:lineRule="auto"/>
        <w:rPr>
          <w:rFonts w:cstheme="minorHAnsi"/>
        </w:rPr>
      </w:pPr>
      <w:r w:rsidRPr="003B4FD2">
        <w:rPr>
          <w:rFonts w:cstheme="minorHAnsi"/>
        </w:rPr>
        <w:t>Implementing the NLC internet safety policy</w:t>
      </w:r>
    </w:p>
    <w:p w14:paraId="056F362C" w14:textId="77777777" w:rsidR="005F0F1D" w:rsidRPr="003B4FD2" w:rsidRDefault="005F0F1D" w:rsidP="005F0F1D">
      <w:pPr>
        <w:pStyle w:val="ListParagraph"/>
        <w:numPr>
          <w:ilvl w:val="0"/>
          <w:numId w:val="3"/>
        </w:numPr>
        <w:spacing w:after="0" w:line="240" w:lineRule="auto"/>
        <w:rPr>
          <w:rFonts w:cstheme="minorHAnsi"/>
        </w:rPr>
      </w:pPr>
      <w:r w:rsidRPr="003B4FD2">
        <w:rPr>
          <w:rFonts w:cstheme="minorHAnsi"/>
        </w:rPr>
        <w:t>Providing effective management for staff and volunteers through supervision, support, training and quality assurance measures</w:t>
      </w:r>
    </w:p>
    <w:p w14:paraId="167DDDB3" w14:textId="77777777" w:rsidR="005F0F1D" w:rsidRPr="003B4FD2" w:rsidRDefault="005F0F1D" w:rsidP="005F0F1D">
      <w:pPr>
        <w:pStyle w:val="ListParagraph"/>
        <w:numPr>
          <w:ilvl w:val="0"/>
          <w:numId w:val="3"/>
        </w:numPr>
        <w:spacing w:after="0" w:line="240" w:lineRule="auto"/>
        <w:rPr>
          <w:rFonts w:cstheme="minorHAnsi"/>
        </w:rPr>
      </w:pPr>
      <w:r w:rsidRPr="003B4FD2">
        <w:rPr>
          <w:rFonts w:cstheme="minorHAnsi"/>
        </w:rPr>
        <w:t>Ensuring all necessary checks are made when recruiting staff and volunteers (PVG scheme).</w:t>
      </w:r>
    </w:p>
    <w:p w14:paraId="75AED9D7" w14:textId="77777777" w:rsidR="005F0F1D" w:rsidRPr="003B4FD2" w:rsidRDefault="005F0F1D" w:rsidP="005F0F1D">
      <w:pPr>
        <w:pStyle w:val="ListParagraph"/>
        <w:numPr>
          <w:ilvl w:val="0"/>
          <w:numId w:val="3"/>
        </w:numPr>
        <w:spacing w:after="0" w:line="240" w:lineRule="auto"/>
        <w:rPr>
          <w:rFonts w:cstheme="minorHAnsi"/>
        </w:rPr>
      </w:pPr>
      <w:r w:rsidRPr="003B4FD2">
        <w:rPr>
          <w:rFonts w:cstheme="minorHAnsi"/>
        </w:rPr>
        <w:t>Recording and storing information on pastoral notes.</w:t>
      </w:r>
    </w:p>
    <w:p w14:paraId="4FE807B0" w14:textId="77777777" w:rsidR="005F0F1D" w:rsidRPr="003B4FD2" w:rsidRDefault="005F0F1D" w:rsidP="005F0F1D">
      <w:pPr>
        <w:pStyle w:val="ListParagraph"/>
        <w:numPr>
          <w:ilvl w:val="0"/>
          <w:numId w:val="3"/>
        </w:numPr>
        <w:spacing w:after="0" w:line="240" w:lineRule="auto"/>
        <w:rPr>
          <w:rFonts w:cstheme="minorHAnsi"/>
        </w:rPr>
      </w:pPr>
      <w:r w:rsidRPr="003B4FD2">
        <w:rPr>
          <w:rFonts w:cstheme="minorHAnsi"/>
        </w:rPr>
        <w:t>Ensuring procedures for safeguarding and promoting good practice is shared children, staff and volunteers during assemblies.</w:t>
      </w:r>
    </w:p>
    <w:p w14:paraId="137BCB13" w14:textId="77777777" w:rsidR="005F0F1D" w:rsidRPr="003B4FD2" w:rsidRDefault="005F0F1D" w:rsidP="005F0F1D">
      <w:pPr>
        <w:pStyle w:val="ListParagraph"/>
        <w:numPr>
          <w:ilvl w:val="0"/>
          <w:numId w:val="3"/>
        </w:numPr>
        <w:spacing w:after="0" w:line="240" w:lineRule="auto"/>
        <w:rPr>
          <w:rFonts w:cstheme="minorHAnsi"/>
        </w:rPr>
      </w:pPr>
      <w:r w:rsidRPr="003B4FD2">
        <w:rPr>
          <w:rFonts w:cstheme="minorHAnsi"/>
        </w:rPr>
        <w:t>Using our safeguarding procedures to share concerns and relevant information with agencies who need to know; and involving children, young people, parents/carers and families appropriately.</w:t>
      </w:r>
    </w:p>
    <w:p w14:paraId="0F2A4D1B" w14:textId="77777777" w:rsidR="005F0F1D" w:rsidRPr="003B4FD2" w:rsidRDefault="005F0F1D" w:rsidP="005F0F1D">
      <w:pPr>
        <w:pStyle w:val="ListParagraph"/>
        <w:numPr>
          <w:ilvl w:val="0"/>
          <w:numId w:val="3"/>
        </w:numPr>
        <w:spacing w:after="0" w:line="240" w:lineRule="auto"/>
        <w:rPr>
          <w:rFonts w:cstheme="minorHAnsi"/>
        </w:rPr>
      </w:pPr>
      <w:r w:rsidRPr="003B4FD2">
        <w:rPr>
          <w:rFonts w:cstheme="minorHAnsi"/>
        </w:rPr>
        <w:t>Creating and maintaining an anti-bullying environment and ensuring that we have a policy and procedures to help us deal appropriately with any bullying that does arise.</w:t>
      </w:r>
    </w:p>
    <w:p w14:paraId="64DCB6EF" w14:textId="77777777" w:rsidR="005F0F1D" w:rsidRPr="003B4FD2" w:rsidRDefault="005F0F1D" w:rsidP="005F0F1D">
      <w:pPr>
        <w:pStyle w:val="ListParagraph"/>
        <w:numPr>
          <w:ilvl w:val="0"/>
          <w:numId w:val="3"/>
        </w:numPr>
        <w:spacing w:after="0" w:line="240" w:lineRule="auto"/>
        <w:rPr>
          <w:rFonts w:cstheme="minorHAnsi"/>
        </w:rPr>
      </w:pPr>
      <w:r w:rsidRPr="003B4FD2">
        <w:rPr>
          <w:rFonts w:cstheme="minorHAnsi"/>
        </w:rPr>
        <w:t>Ensuring we have complaints and whistle blowing measures in place.</w:t>
      </w:r>
    </w:p>
    <w:p w14:paraId="0262DC86" w14:textId="77777777" w:rsidR="005F0F1D" w:rsidRPr="003B4FD2" w:rsidRDefault="005F0F1D" w:rsidP="005F0F1D">
      <w:pPr>
        <w:pStyle w:val="ListParagraph"/>
        <w:numPr>
          <w:ilvl w:val="0"/>
          <w:numId w:val="3"/>
        </w:numPr>
        <w:spacing w:after="0" w:line="240" w:lineRule="auto"/>
        <w:rPr>
          <w:rFonts w:cstheme="minorHAnsi"/>
        </w:rPr>
      </w:pPr>
      <w:r w:rsidRPr="003B4FD2">
        <w:rPr>
          <w:rFonts w:cstheme="minorHAnsi"/>
        </w:rPr>
        <w:t>Ensuring that we provide a safe physical environment for our children, young people, staff and volunteers; by applying health and safety measures in accordance with the law and regulatory guidance.</w:t>
      </w:r>
    </w:p>
    <w:p w14:paraId="25B2B129" w14:textId="77777777" w:rsidR="005F0F1D" w:rsidRDefault="005F0F1D" w:rsidP="005F0F1D">
      <w:pPr>
        <w:pStyle w:val="ListParagraph"/>
        <w:spacing w:after="0" w:line="240" w:lineRule="auto"/>
        <w:rPr>
          <w:rFonts w:cstheme="minorHAnsi"/>
        </w:rPr>
      </w:pPr>
    </w:p>
    <w:p w14:paraId="02E92B86" w14:textId="77777777" w:rsidR="005F0F1D" w:rsidRDefault="005F0F1D" w:rsidP="005F0F1D">
      <w:pPr>
        <w:pStyle w:val="ListParagraph"/>
        <w:spacing w:after="0" w:line="240" w:lineRule="auto"/>
        <w:rPr>
          <w:rFonts w:cstheme="minorHAnsi"/>
        </w:rPr>
      </w:pPr>
    </w:p>
    <w:p w14:paraId="54D0EE79" w14:textId="77777777" w:rsidR="005F0F1D" w:rsidRDefault="005F0F1D" w:rsidP="005F0F1D">
      <w:pPr>
        <w:pStyle w:val="ListParagraph"/>
        <w:spacing w:after="0" w:line="240" w:lineRule="auto"/>
        <w:rPr>
          <w:rFonts w:cstheme="minorHAnsi"/>
        </w:rPr>
      </w:pPr>
    </w:p>
    <w:p w14:paraId="7BD94976" w14:textId="77777777" w:rsidR="005F0F1D" w:rsidRDefault="005F0F1D" w:rsidP="005F0F1D">
      <w:pPr>
        <w:pStyle w:val="ListParagraph"/>
        <w:spacing w:after="0" w:line="240" w:lineRule="auto"/>
        <w:rPr>
          <w:rFonts w:cstheme="minorHAnsi"/>
        </w:rPr>
      </w:pPr>
    </w:p>
    <w:p w14:paraId="249CD20B" w14:textId="77777777" w:rsidR="005F0F1D" w:rsidRDefault="005F0F1D" w:rsidP="005F0F1D">
      <w:pPr>
        <w:pStyle w:val="ListParagraph"/>
        <w:spacing w:after="0" w:line="240" w:lineRule="auto"/>
        <w:rPr>
          <w:rFonts w:cstheme="minorHAnsi"/>
        </w:rPr>
      </w:pPr>
    </w:p>
    <w:p w14:paraId="48B29CB8" w14:textId="77777777" w:rsidR="005F0F1D" w:rsidRDefault="005F0F1D" w:rsidP="005F0F1D">
      <w:pPr>
        <w:pStyle w:val="ListParagraph"/>
        <w:spacing w:after="0" w:line="240" w:lineRule="auto"/>
        <w:rPr>
          <w:rFonts w:cstheme="minorHAnsi"/>
        </w:rPr>
      </w:pPr>
    </w:p>
    <w:p w14:paraId="53433961" w14:textId="77777777" w:rsidR="005F0F1D" w:rsidRDefault="005F0F1D" w:rsidP="005F0F1D">
      <w:pPr>
        <w:pStyle w:val="ListParagraph"/>
        <w:spacing w:after="0" w:line="240" w:lineRule="auto"/>
        <w:rPr>
          <w:rFonts w:cstheme="minorHAnsi"/>
        </w:rPr>
      </w:pPr>
    </w:p>
    <w:p w14:paraId="54FD13A8" w14:textId="77777777" w:rsidR="005F0F1D" w:rsidRDefault="005F0F1D" w:rsidP="005F0F1D">
      <w:pPr>
        <w:pStyle w:val="ListParagraph"/>
        <w:spacing w:after="0" w:line="240" w:lineRule="auto"/>
        <w:rPr>
          <w:rFonts w:cstheme="minorHAnsi"/>
        </w:rPr>
      </w:pPr>
    </w:p>
    <w:p w14:paraId="0BE7F092" w14:textId="77777777" w:rsidR="005F0F1D" w:rsidRPr="003B4FD2" w:rsidRDefault="005F0F1D" w:rsidP="005F0F1D">
      <w:pPr>
        <w:pStyle w:val="ListParagraph"/>
        <w:spacing w:after="0" w:line="240" w:lineRule="auto"/>
        <w:rPr>
          <w:rFonts w:cstheme="minorHAnsi"/>
        </w:rPr>
      </w:pPr>
    </w:p>
    <w:p w14:paraId="5C04D107" w14:textId="77777777" w:rsidR="005F0F1D" w:rsidRPr="003B4FD2" w:rsidRDefault="005F0F1D" w:rsidP="005F0F1D">
      <w:pPr>
        <w:spacing w:after="0"/>
        <w:rPr>
          <w:rFonts w:cstheme="minorHAnsi"/>
          <w:u w:val="single"/>
        </w:rPr>
      </w:pPr>
      <w:r w:rsidRPr="003B4FD2">
        <w:rPr>
          <w:rFonts w:cstheme="minorHAnsi"/>
          <w:u w:val="single"/>
        </w:rPr>
        <w:lastRenderedPageBreak/>
        <w:t>Safeguarding in the Curriculum</w:t>
      </w:r>
    </w:p>
    <w:p w14:paraId="3FD3D807" w14:textId="77777777" w:rsidR="005F0F1D" w:rsidRPr="003B4FD2" w:rsidRDefault="005F0F1D" w:rsidP="005F0F1D">
      <w:pPr>
        <w:spacing w:after="0"/>
        <w:rPr>
          <w:rFonts w:cstheme="minorHAnsi"/>
        </w:rPr>
      </w:pPr>
      <w:r w:rsidRPr="003B4FD2">
        <w:rPr>
          <w:rFonts w:cstheme="minorHAnsi"/>
        </w:rPr>
        <w:t>The following areas are addressed in health and wellbeing (in the curriculum and during assemblies):</w:t>
      </w:r>
    </w:p>
    <w:p w14:paraId="3D136041" w14:textId="77777777" w:rsidR="005F0F1D" w:rsidRPr="003B4FD2" w:rsidRDefault="005F0F1D" w:rsidP="005F0F1D">
      <w:pPr>
        <w:spacing w:after="0"/>
        <w:rPr>
          <w:rFonts w:cstheme="minorHAnsi"/>
        </w:rPr>
      </w:pPr>
    </w:p>
    <w:p w14:paraId="2B60840B" w14:textId="77777777" w:rsidR="005F0F1D" w:rsidRPr="003B4FD2" w:rsidRDefault="005F0F1D" w:rsidP="005F0F1D">
      <w:pPr>
        <w:pStyle w:val="ListParagraph"/>
        <w:numPr>
          <w:ilvl w:val="0"/>
          <w:numId w:val="5"/>
        </w:numPr>
        <w:spacing w:after="0" w:line="240" w:lineRule="auto"/>
        <w:rPr>
          <w:rFonts w:cstheme="minorHAnsi"/>
        </w:rPr>
      </w:pPr>
      <w:r w:rsidRPr="003B4FD2">
        <w:rPr>
          <w:rFonts w:cstheme="minorHAnsi"/>
        </w:rPr>
        <w:t>Anti-Bullying/cyberbullying awareness</w:t>
      </w:r>
    </w:p>
    <w:p w14:paraId="30B65916" w14:textId="77777777" w:rsidR="005F0F1D" w:rsidRPr="003B4FD2" w:rsidRDefault="005F0F1D" w:rsidP="005F0F1D">
      <w:pPr>
        <w:pStyle w:val="ListParagraph"/>
        <w:numPr>
          <w:ilvl w:val="0"/>
          <w:numId w:val="5"/>
        </w:numPr>
        <w:spacing w:after="0" w:line="240" w:lineRule="auto"/>
        <w:rPr>
          <w:rFonts w:cstheme="minorHAnsi"/>
        </w:rPr>
      </w:pPr>
      <w:r w:rsidRPr="003B4FD2">
        <w:rPr>
          <w:rFonts w:cstheme="minorHAnsi"/>
        </w:rPr>
        <w:t>Drugs, alcohol and substance misuse</w:t>
      </w:r>
    </w:p>
    <w:p w14:paraId="5E847895" w14:textId="77777777" w:rsidR="005F0F1D" w:rsidRPr="003B4FD2" w:rsidRDefault="005F0F1D" w:rsidP="005F0F1D">
      <w:pPr>
        <w:pStyle w:val="ListParagraph"/>
        <w:numPr>
          <w:ilvl w:val="0"/>
          <w:numId w:val="5"/>
        </w:numPr>
        <w:spacing w:after="0" w:line="240" w:lineRule="auto"/>
        <w:rPr>
          <w:rFonts w:cstheme="minorHAnsi"/>
        </w:rPr>
      </w:pPr>
      <w:r w:rsidRPr="003B4FD2">
        <w:rPr>
          <w:rFonts w:cstheme="minorHAnsi"/>
        </w:rPr>
        <w:t>Internet/e-safety</w:t>
      </w:r>
    </w:p>
    <w:p w14:paraId="1B12D2EF" w14:textId="77777777" w:rsidR="005F0F1D" w:rsidRPr="003B4FD2" w:rsidRDefault="005F0F1D" w:rsidP="005F0F1D">
      <w:pPr>
        <w:pStyle w:val="ListParagraph"/>
        <w:numPr>
          <w:ilvl w:val="0"/>
          <w:numId w:val="5"/>
        </w:numPr>
        <w:spacing w:after="0" w:line="240" w:lineRule="auto"/>
        <w:rPr>
          <w:rFonts w:cstheme="minorHAnsi"/>
        </w:rPr>
      </w:pPr>
      <w:r w:rsidRPr="003B4FD2">
        <w:rPr>
          <w:rFonts w:cstheme="minorHAnsi"/>
        </w:rPr>
        <w:t>Fire and water safety</w:t>
      </w:r>
    </w:p>
    <w:p w14:paraId="3C32D665" w14:textId="77777777" w:rsidR="005F0F1D" w:rsidRPr="003B4FD2" w:rsidRDefault="005F0F1D" w:rsidP="005F0F1D">
      <w:pPr>
        <w:pStyle w:val="ListParagraph"/>
        <w:numPr>
          <w:ilvl w:val="0"/>
          <w:numId w:val="5"/>
        </w:numPr>
        <w:spacing w:after="0" w:line="240" w:lineRule="auto"/>
        <w:rPr>
          <w:rFonts w:cstheme="minorHAnsi"/>
        </w:rPr>
      </w:pPr>
      <w:r w:rsidRPr="003B4FD2">
        <w:rPr>
          <w:rFonts w:cstheme="minorHAnsi"/>
        </w:rPr>
        <w:t>Sun safety</w:t>
      </w:r>
    </w:p>
    <w:p w14:paraId="0557A3AE" w14:textId="77777777" w:rsidR="005F0F1D" w:rsidRPr="003B4FD2" w:rsidRDefault="005F0F1D" w:rsidP="005F0F1D">
      <w:pPr>
        <w:pStyle w:val="ListParagraph"/>
        <w:numPr>
          <w:ilvl w:val="0"/>
          <w:numId w:val="5"/>
        </w:numPr>
        <w:spacing w:after="0" w:line="240" w:lineRule="auto"/>
        <w:rPr>
          <w:rFonts w:cstheme="minorHAnsi"/>
        </w:rPr>
      </w:pPr>
      <w:r w:rsidRPr="003B4FD2">
        <w:rPr>
          <w:rFonts w:cstheme="minorHAnsi"/>
        </w:rPr>
        <w:t>Road safety</w:t>
      </w:r>
    </w:p>
    <w:p w14:paraId="0E2F0C87" w14:textId="77777777" w:rsidR="005F0F1D" w:rsidRPr="003B4FD2" w:rsidRDefault="005F0F1D" w:rsidP="005F0F1D">
      <w:pPr>
        <w:pStyle w:val="ListParagraph"/>
        <w:numPr>
          <w:ilvl w:val="0"/>
          <w:numId w:val="5"/>
        </w:numPr>
        <w:spacing w:after="0" w:line="240" w:lineRule="auto"/>
        <w:rPr>
          <w:rFonts w:cstheme="minorHAnsi"/>
        </w:rPr>
      </w:pPr>
      <w:r w:rsidRPr="003B4FD2">
        <w:rPr>
          <w:rFonts w:cstheme="minorHAnsi"/>
        </w:rPr>
        <w:t>Self esteem</w:t>
      </w:r>
    </w:p>
    <w:p w14:paraId="3E004101" w14:textId="77777777" w:rsidR="005F0F1D" w:rsidRPr="003B4FD2" w:rsidRDefault="005F0F1D" w:rsidP="005F0F1D">
      <w:pPr>
        <w:pStyle w:val="ListParagraph"/>
        <w:numPr>
          <w:ilvl w:val="0"/>
          <w:numId w:val="5"/>
        </w:numPr>
        <w:spacing w:after="0" w:line="240" w:lineRule="auto"/>
        <w:rPr>
          <w:rFonts w:cstheme="minorHAnsi"/>
        </w:rPr>
      </w:pPr>
      <w:r w:rsidRPr="003B4FD2">
        <w:rPr>
          <w:rFonts w:cstheme="minorHAnsi"/>
        </w:rPr>
        <w:t>Sexual health and relationships</w:t>
      </w:r>
    </w:p>
    <w:p w14:paraId="2ACA926A" w14:textId="77777777" w:rsidR="005F0F1D" w:rsidRPr="003B4FD2" w:rsidRDefault="005F0F1D" w:rsidP="005F0F1D">
      <w:pPr>
        <w:pStyle w:val="ListParagraph"/>
        <w:numPr>
          <w:ilvl w:val="0"/>
          <w:numId w:val="5"/>
        </w:numPr>
        <w:spacing w:after="0" w:line="240" w:lineRule="auto"/>
        <w:rPr>
          <w:rFonts w:cstheme="minorHAnsi"/>
        </w:rPr>
      </w:pPr>
      <w:r w:rsidRPr="003B4FD2">
        <w:rPr>
          <w:rFonts w:cstheme="minorHAnsi"/>
        </w:rPr>
        <w:t>Diversity</w:t>
      </w:r>
    </w:p>
    <w:p w14:paraId="385FB830" w14:textId="77777777" w:rsidR="005F0F1D" w:rsidRPr="003B4FD2" w:rsidRDefault="005F0F1D" w:rsidP="005F0F1D">
      <w:pPr>
        <w:pStyle w:val="ListParagraph"/>
        <w:numPr>
          <w:ilvl w:val="0"/>
          <w:numId w:val="5"/>
        </w:numPr>
        <w:spacing w:after="0" w:line="240" w:lineRule="auto"/>
        <w:rPr>
          <w:rFonts w:cstheme="minorHAnsi"/>
        </w:rPr>
      </w:pPr>
      <w:r w:rsidRPr="003B4FD2">
        <w:rPr>
          <w:rFonts w:cstheme="minorHAnsi"/>
        </w:rPr>
        <w:t>Health and wellbeing</w:t>
      </w:r>
    </w:p>
    <w:p w14:paraId="4B29CE72" w14:textId="77777777" w:rsidR="005F0F1D" w:rsidRPr="003B4FD2" w:rsidRDefault="005F0F1D" w:rsidP="005F0F1D">
      <w:pPr>
        <w:pStyle w:val="ListParagraph"/>
        <w:spacing w:after="0" w:line="240" w:lineRule="auto"/>
        <w:ind w:left="0"/>
        <w:rPr>
          <w:rFonts w:cstheme="minorHAnsi"/>
        </w:rPr>
      </w:pPr>
    </w:p>
    <w:p w14:paraId="1DE1D06B" w14:textId="77777777" w:rsidR="005F0F1D" w:rsidRPr="003B4FD2" w:rsidRDefault="005F0F1D" w:rsidP="005F0F1D">
      <w:pPr>
        <w:spacing w:after="0"/>
        <w:rPr>
          <w:rFonts w:cstheme="minorHAnsi"/>
          <w:u w:val="single"/>
        </w:rPr>
      </w:pPr>
      <w:r w:rsidRPr="003B4FD2">
        <w:rPr>
          <w:rFonts w:cstheme="minorHAnsi"/>
          <w:u w:val="single"/>
        </w:rPr>
        <w:t xml:space="preserve">Monitoring </w:t>
      </w:r>
    </w:p>
    <w:p w14:paraId="7B056D03" w14:textId="77777777" w:rsidR="005F0F1D" w:rsidRPr="003B4FD2" w:rsidRDefault="005F0F1D" w:rsidP="005F0F1D">
      <w:pPr>
        <w:spacing w:after="0"/>
        <w:rPr>
          <w:rFonts w:cstheme="minorHAnsi"/>
        </w:rPr>
      </w:pPr>
      <w:r w:rsidRPr="003B4FD2">
        <w:rPr>
          <w:rFonts w:cstheme="minorHAnsi"/>
        </w:rPr>
        <w:t xml:space="preserve">All staff have the responsible for implementing this policy. The policy will be reviewed with staff on an annual basis. (See appendix 1 How Good is Our School? 4 – 2.1, Safeguarding and Child Protection). </w:t>
      </w:r>
    </w:p>
    <w:p w14:paraId="1A340B9F" w14:textId="77777777" w:rsidR="005F0F1D" w:rsidRPr="003B4FD2" w:rsidRDefault="005F0F1D" w:rsidP="005F0F1D">
      <w:pPr>
        <w:spacing w:after="0"/>
        <w:rPr>
          <w:rFonts w:cstheme="minorHAnsi"/>
        </w:rPr>
      </w:pPr>
    </w:p>
    <w:p w14:paraId="59AE8C3B" w14:textId="77777777" w:rsidR="005F0F1D" w:rsidRPr="003B4FD2" w:rsidRDefault="005F0F1D" w:rsidP="005F0F1D">
      <w:pPr>
        <w:spacing w:after="0"/>
        <w:rPr>
          <w:rFonts w:cstheme="minorHAnsi"/>
        </w:rPr>
      </w:pPr>
    </w:p>
    <w:p w14:paraId="1846997D" w14:textId="07331311" w:rsidR="005F0F1D" w:rsidRDefault="005F0F1D" w:rsidP="005F0F1D">
      <w:pPr>
        <w:pStyle w:val="NormalWeb"/>
        <w:ind w:left="720"/>
        <w:rPr>
          <w:rFonts w:asciiTheme="minorHAnsi" w:hAnsiTheme="minorHAnsi" w:cstheme="minorHAnsi"/>
        </w:rPr>
      </w:pPr>
      <w:r w:rsidRPr="003B4FD2">
        <w:rPr>
          <w:rFonts w:asciiTheme="minorHAnsi" w:hAnsiTheme="minorHAnsi" w:cstheme="minorHAnsi"/>
        </w:rPr>
        <w:t>Child Protection Co-ordinator Mr</w:t>
      </w:r>
      <w:r>
        <w:rPr>
          <w:rFonts w:asciiTheme="minorHAnsi" w:hAnsiTheme="minorHAnsi" w:cstheme="minorHAnsi"/>
        </w:rPr>
        <w:t xml:space="preserve"> Scott Smith</w:t>
      </w:r>
      <w:r w:rsidRPr="003B4FD2">
        <w:rPr>
          <w:rFonts w:asciiTheme="minorHAnsi" w:hAnsiTheme="minorHAnsi" w:cstheme="minorHAnsi"/>
        </w:rPr>
        <w:t xml:space="preserve"> HT</w:t>
      </w:r>
    </w:p>
    <w:p w14:paraId="677B1305" w14:textId="61992D08" w:rsidR="005F0F1D" w:rsidRPr="003B4FD2" w:rsidRDefault="005F0F1D" w:rsidP="005F0F1D">
      <w:pPr>
        <w:pStyle w:val="NormalWeb"/>
        <w:ind w:left="720"/>
        <w:rPr>
          <w:rFonts w:asciiTheme="minorHAnsi" w:hAnsiTheme="minorHAnsi" w:cstheme="minorHAnsi"/>
        </w:rPr>
      </w:pPr>
      <w:r w:rsidRPr="003B4FD2">
        <w:rPr>
          <w:rFonts w:asciiTheme="minorHAnsi" w:hAnsiTheme="minorHAnsi" w:cstheme="minorHAnsi"/>
        </w:rPr>
        <w:t xml:space="preserve"> (*in the absence of the HT please contact </w:t>
      </w:r>
      <w:r>
        <w:rPr>
          <w:rFonts w:asciiTheme="minorHAnsi" w:hAnsiTheme="minorHAnsi" w:cstheme="minorHAnsi"/>
        </w:rPr>
        <w:t xml:space="preserve">another member of SLT </w:t>
      </w:r>
      <w:r>
        <w:rPr>
          <w:rFonts w:asciiTheme="minorHAnsi" w:hAnsiTheme="minorHAnsi" w:cstheme="minorHAnsi"/>
        </w:rPr>
        <w:t>Lorna Riquelme, Elaine Dyer or Laura Hume</w:t>
      </w:r>
      <w:r w:rsidRPr="003B4FD2">
        <w:rPr>
          <w:rFonts w:asciiTheme="minorHAnsi" w:hAnsiTheme="minorHAnsi" w:cstheme="minorHAnsi"/>
        </w:rPr>
        <w:t xml:space="preserve"> immediately)</w:t>
      </w:r>
    </w:p>
    <w:p w14:paraId="4035BF05" w14:textId="77777777" w:rsidR="005F0F1D" w:rsidRPr="003B4FD2" w:rsidRDefault="005F0F1D" w:rsidP="005F0F1D">
      <w:pPr>
        <w:spacing w:after="0"/>
        <w:rPr>
          <w:rFonts w:cstheme="minorHAnsi"/>
        </w:rPr>
      </w:pPr>
    </w:p>
    <w:p w14:paraId="51CF906C" w14:textId="77777777" w:rsidR="005F0F1D" w:rsidRPr="005F0F1D" w:rsidRDefault="005F0F1D" w:rsidP="005F0F1D">
      <w:pPr>
        <w:tabs>
          <w:tab w:val="left" w:pos="1350"/>
        </w:tabs>
      </w:pPr>
    </w:p>
    <w:sectPr w:rsidR="005F0F1D" w:rsidRPr="005F0F1D" w:rsidSect="005F0F1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8464BA4"/>
    <w:multiLevelType w:val="hybridMultilevel"/>
    <w:tmpl w:val="376CB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FF7592"/>
    <w:multiLevelType w:val="hybridMultilevel"/>
    <w:tmpl w:val="299CC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94193D"/>
    <w:multiLevelType w:val="hybridMultilevel"/>
    <w:tmpl w:val="F2ECE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1B6AA9"/>
    <w:multiLevelType w:val="hybridMultilevel"/>
    <w:tmpl w:val="5F98D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CA58E9"/>
    <w:multiLevelType w:val="hybridMultilevel"/>
    <w:tmpl w:val="62BE7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5599082">
    <w:abstractNumId w:val="3"/>
  </w:num>
  <w:num w:numId="2" w16cid:durableId="1115246001">
    <w:abstractNumId w:val="2"/>
  </w:num>
  <w:num w:numId="3" w16cid:durableId="261837839">
    <w:abstractNumId w:val="5"/>
  </w:num>
  <w:num w:numId="4" w16cid:durableId="437869964">
    <w:abstractNumId w:val="1"/>
  </w:num>
  <w:num w:numId="5" w16cid:durableId="1489517735">
    <w:abstractNumId w:val="4"/>
  </w:num>
  <w:num w:numId="6" w16cid:durableId="1571620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F1D"/>
    <w:rsid w:val="005E10A6"/>
    <w:rsid w:val="005F0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ADE85"/>
  <w15:chartTrackingRefBased/>
  <w15:docId w15:val="{951FB3CF-3EEF-4F39-A887-6A7E11B20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0F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0F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0F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0F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0F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0F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0F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0F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0F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F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0F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0F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0F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0F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0F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0F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0F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0F1D"/>
    <w:rPr>
      <w:rFonts w:eastAsiaTheme="majorEastAsia" w:cstheme="majorBidi"/>
      <w:color w:val="272727" w:themeColor="text1" w:themeTint="D8"/>
    </w:rPr>
  </w:style>
  <w:style w:type="paragraph" w:styleId="Title">
    <w:name w:val="Title"/>
    <w:basedOn w:val="Normal"/>
    <w:next w:val="Normal"/>
    <w:link w:val="TitleChar"/>
    <w:uiPriority w:val="10"/>
    <w:qFormat/>
    <w:rsid w:val="005F0F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F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0F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0F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0F1D"/>
    <w:pPr>
      <w:spacing w:before="160"/>
      <w:jc w:val="center"/>
    </w:pPr>
    <w:rPr>
      <w:i/>
      <w:iCs/>
      <w:color w:val="404040" w:themeColor="text1" w:themeTint="BF"/>
    </w:rPr>
  </w:style>
  <w:style w:type="character" w:customStyle="1" w:styleId="QuoteChar">
    <w:name w:val="Quote Char"/>
    <w:basedOn w:val="DefaultParagraphFont"/>
    <w:link w:val="Quote"/>
    <w:uiPriority w:val="29"/>
    <w:rsid w:val="005F0F1D"/>
    <w:rPr>
      <w:i/>
      <w:iCs/>
      <w:color w:val="404040" w:themeColor="text1" w:themeTint="BF"/>
    </w:rPr>
  </w:style>
  <w:style w:type="paragraph" w:styleId="ListParagraph">
    <w:name w:val="List Paragraph"/>
    <w:basedOn w:val="Normal"/>
    <w:uiPriority w:val="34"/>
    <w:qFormat/>
    <w:rsid w:val="005F0F1D"/>
    <w:pPr>
      <w:ind w:left="720"/>
      <w:contextualSpacing/>
    </w:pPr>
  </w:style>
  <w:style w:type="character" w:styleId="IntenseEmphasis">
    <w:name w:val="Intense Emphasis"/>
    <w:basedOn w:val="DefaultParagraphFont"/>
    <w:uiPriority w:val="21"/>
    <w:qFormat/>
    <w:rsid w:val="005F0F1D"/>
    <w:rPr>
      <w:i/>
      <w:iCs/>
      <w:color w:val="0F4761" w:themeColor="accent1" w:themeShade="BF"/>
    </w:rPr>
  </w:style>
  <w:style w:type="paragraph" w:styleId="IntenseQuote">
    <w:name w:val="Intense Quote"/>
    <w:basedOn w:val="Normal"/>
    <w:next w:val="Normal"/>
    <w:link w:val="IntenseQuoteChar"/>
    <w:uiPriority w:val="30"/>
    <w:qFormat/>
    <w:rsid w:val="005F0F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0F1D"/>
    <w:rPr>
      <w:i/>
      <w:iCs/>
      <w:color w:val="0F4761" w:themeColor="accent1" w:themeShade="BF"/>
    </w:rPr>
  </w:style>
  <w:style w:type="character" w:styleId="IntenseReference">
    <w:name w:val="Intense Reference"/>
    <w:basedOn w:val="DefaultParagraphFont"/>
    <w:uiPriority w:val="32"/>
    <w:qFormat/>
    <w:rsid w:val="005F0F1D"/>
    <w:rPr>
      <w:b/>
      <w:bCs/>
      <w:smallCaps/>
      <w:color w:val="0F4761" w:themeColor="accent1" w:themeShade="BF"/>
      <w:spacing w:val="5"/>
    </w:rPr>
  </w:style>
  <w:style w:type="paragraph" w:styleId="NormalWeb">
    <w:name w:val="Normal (Web)"/>
    <w:basedOn w:val="Normal"/>
    <w:uiPriority w:val="99"/>
    <w:unhideWhenUsed/>
    <w:rsid w:val="005F0F1D"/>
    <w:pPr>
      <w:spacing w:before="100" w:beforeAutospacing="1" w:after="100" w:afterAutospacing="1" w:line="240" w:lineRule="auto"/>
    </w:pPr>
    <w:rPr>
      <w:rFonts w:ascii="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D744EB74B25044AC4E4649E896E149" ma:contentTypeVersion="3" ma:contentTypeDescription="Create a new document." ma:contentTypeScope="" ma:versionID="1e44ab383d913efad6221255f7b5c04a">
  <xsd:schema xmlns:xsd="http://www.w3.org/2001/XMLSchema" xmlns:xs="http://www.w3.org/2001/XMLSchema" xmlns:p="http://schemas.microsoft.com/office/2006/metadata/properties" xmlns:ns2="fd86d5f6-6b2b-4151-9141-d7d61a04b3b5" targetNamespace="http://schemas.microsoft.com/office/2006/metadata/properties" ma:root="true" ma:fieldsID="b7ea8ff30ad10cee9520f4b575d5ac75" ns2:_="">
    <xsd:import namespace="fd86d5f6-6b2b-4151-9141-d7d61a04b3b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6d5f6-6b2b-4151-9141-d7d61a04b3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89E148-A973-40BD-8619-4E736E841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86d5f6-6b2b-4151-9141-d7d61a04b3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0A9C54-EC54-4E7A-AC20-4C6B8255A180}">
  <ds:schemaRefs>
    <ds:schemaRef ds:uri="http://schemas.microsoft.com/sharepoint/v3/contenttype/forms"/>
  </ds:schemaRefs>
</ds:datastoreItem>
</file>

<file path=customXml/itemProps3.xml><?xml version="1.0" encoding="utf-8"?>
<ds:datastoreItem xmlns:ds="http://schemas.openxmlformats.org/officeDocument/2006/customXml" ds:itemID="{7F41912C-9E37-4ED8-A3F9-E1A5527A2E18}">
  <ds:schemaRefs>
    <ds:schemaRef ds:uri="http://purl.org/dc/dcmitype/"/>
    <ds:schemaRef ds:uri="http://www.w3.org/XML/1998/namespace"/>
    <ds:schemaRef ds:uri="fd86d5f6-6b2b-4151-9141-d7d61a04b3b5"/>
    <ds:schemaRef ds:uri="http://schemas.microsoft.com/office/2006/documentManagement/types"/>
    <ds:schemaRef ds:uri="http://purl.org/dc/terms/"/>
    <ds:schemaRef ds:uri="http://schemas.microsoft.com/office/2006/metadata/properties"/>
    <ds:schemaRef ds:uri="http://purl.org/dc/elements/1.1/"/>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720</Words>
  <Characters>4109</Characters>
  <Application>Microsoft Office Word</Application>
  <DocSecurity>0</DocSecurity>
  <Lines>34</Lines>
  <Paragraphs>9</Paragraphs>
  <ScaleCrop>false</ScaleCrop>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Smith</dc:creator>
  <cp:keywords/>
  <dc:description/>
  <cp:lastModifiedBy>Mr Smith</cp:lastModifiedBy>
  <cp:revision>1</cp:revision>
  <dcterms:created xsi:type="dcterms:W3CDTF">2026-02-22T18:53:00Z</dcterms:created>
  <dcterms:modified xsi:type="dcterms:W3CDTF">2026-02-22T18:58:00Z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0x010100B4D744EB74B25044AC4E4649E896E149</vt:lpwstr>
  </property>
</Properties>
</file>