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4B8B" w14:textId="77777777"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2F00F3">
      <w:pPr>
        <w:spacing w:line="276" w:lineRule="auto"/>
        <w:ind w:right="561"/>
        <w:jc w:val="center"/>
        <w:rPr>
          <w:rFonts w:ascii="Arial" w:eastAsia="Arial" w:hAnsi="Arial" w:cs="Arial"/>
          <w:b/>
          <w:spacing w:val="-1"/>
          <w:sz w:val="24"/>
          <w:szCs w:val="24"/>
        </w:rPr>
      </w:pPr>
    </w:p>
    <w:p w14:paraId="0A37501D" w14:textId="77777777" w:rsidR="00B22549" w:rsidRDefault="00B22549" w:rsidP="002F00F3">
      <w:pPr>
        <w:spacing w:line="276" w:lineRule="auto"/>
        <w:ind w:right="561"/>
        <w:jc w:val="center"/>
        <w:rPr>
          <w:rFonts w:ascii="Arial" w:eastAsia="Arial" w:hAnsi="Arial" w:cs="Arial"/>
          <w:b/>
          <w:spacing w:val="-1"/>
          <w:sz w:val="24"/>
          <w:szCs w:val="24"/>
        </w:rPr>
      </w:pPr>
    </w:p>
    <w:p w14:paraId="5DAB6C7B" w14:textId="77777777" w:rsidR="00B22549" w:rsidRDefault="00B22549" w:rsidP="002F00F3">
      <w:pPr>
        <w:spacing w:line="276" w:lineRule="auto"/>
        <w:ind w:right="561"/>
        <w:jc w:val="center"/>
        <w:rPr>
          <w:rFonts w:ascii="Arial" w:eastAsia="Arial" w:hAnsi="Arial" w:cs="Arial"/>
          <w:b/>
          <w:spacing w:val="-1"/>
          <w:sz w:val="24"/>
          <w:szCs w:val="24"/>
        </w:rPr>
      </w:pPr>
    </w:p>
    <w:p w14:paraId="1627E3B4" w14:textId="77777777" w:rsidR="00013141" w:rsidRPr="00A142C2" w:rsidRDefault="00013141" w:rsidP="00013141">
      <w:pPr>
        <w:jc w:val="center"/>
        <w:rPr>
          <w:b/>
          <w:i/>
          <w:sz w:val="36"/>
          <w:szCs w:val="36"/>
        </w:rPr>
      </w:pPr>
      <w:r w:rsidRPr="00A142C2">
        <w:rPr>
          <w:b/>
          <w:i/>
          <w:sz w:val="36"/>
          <w:szCs w:val="36"/>
        </w:rPr>
        <w:t>Driving Equity and Excellence</w:t>
      </w:r>
    </w:p>
    <w:p w14:paraId="02EB378F" w14:textId="77777777" w:rsidR="00013141" w:rsidRPr="00A142C2" w:rsidRDefault="00013141" w:rsidP="00013141">
      <w:pPr>
        <w:jc w:val="center"/>
        <w:rPr>
          <w:b/>
          <w:i/>
          <w:sz w:val="36"/>
          <w:szCs w:val="36"/>
        </w:rPr>
      </w:pPr>
    </w:p>
    <w:p w14:paraId="6A05A809" w14:textId="77777777" w:rsidR="00013141" w:rsidRPr="00A142C2" w:rsidRDefault="00013141" w:rsidP="00013141">
      <w:pPr>
        <w:jc w:val="center"/>
        <w:rPr>
          <w:b/>
          <w:sz w:val="36"/>
          <w:szCs w:val="36"/>
        </w:rPr>
      </w:pPr>
    </w:p>
    <w:p w14:paraId="277365C6" w14:textId="5683DA18" w:rsidR="00013141" w:rsidRDefault="00013141" w:rsidP="00013141">
      <w:pPr>
        <w:jc w:val="center"/>
        <w:rPr>
          <w:b/>
          <w:sz w:val="36"/>
          <w:szCs w:val="36"/>
        </w:rPr>
      </w:pPr>
      <w:r w:rsidRPr="00A142C2">
        <w:rPr>
          <w:b/>
          <w:sz w:val="36"/>
          <w:szCs w:val="36"/>
        </w:rPr>
        <w:t xml:space="preserve">Improvement </w:t>
      </w:r>
      <w:r>
        <w:rPr>
          <w:b/>
          <w:sz w:val="36"/>
          <w:szCs w:val="36"/>
        </w:rPr>
        <w:t>Reports</w:t>
      </w:r>
    </w:p>
    <w:p w14:paraId="5A39BBE3" w14:textId="77777777" w:rsidR="00013141" w:rsidRPr="00A142C2" w:rsidRDefault="00013141" w:rsidP="00013141">
      <w:pPr>
        <w:jc w:val="center"/>
        <w:rPr>
          <w:b/>
          <w:sz w:val="36"/>
          <w:szCs w:val="36"/>
        </w:rPr>
      </w:pPr>
    </w:p>
    <w:p w14:paraId="7F975E88" w14:textId="77777777" w:rsidR="00013141" w:rsidRPr="00013141" w:rsidRDefault="00013141" w:rsidP="00013141">
      <w:pPr>
        <w:jc w:val="center"/>
        <w:rPr>
          <w:b/>
          <w:sz w:val="36"/>
          <w:szCs w:val="36"/>
        </w:rPr>
      </w:pPr>
      <w:r>
        <w:rPr>
          <w:b/>
          <w:sz w:val="36"/>
          <w:szCs w:val="36"/>
        </w:rPr>
        <w:t>Session 2019-20</w:t>
      </w:r>
    </w:p>
    <w:p w14:paraId="41C8F396" w14:textId="77777777" w:rsidR="00013141" w:rsidRPr="005B283F" w:rsidRDefault="00013141" w:rsidP="00013141">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00013141">
        <w:trPr>
          <w:jc w:val="center"/>
        </w:trPr>
        <w:tc>
          <w:tcPr>
            <w:tcW w:w="3256" w:type="dxa"/>
            <w:shd w:val="clear" w:color="auto" w:fill="D9D9D9" w:themeFill="background1" w:themeFillShade="D9"/>
          </w:tcPr>
          <w:p w14:paraId="0FE8E938" w14:textId="34A113D1" w:rsidR="00013141" w:rsidRPr="00A918BB" w:rsidRDefault="00013141" w:rsidP="00A35826">
            <w:pPr>
              <w:rPr>
                <w:b/>
                <w:sz w:val="28"/>
                <w:szCs w:val="28"/>
              </w:rPr>
            </w:pPr>
            <w:r>
              <w:rPr>
                <w:b/>
                <w:sz w:val="28"/>
                <w:szCs w:val="28"/>
              </w:rPr>
              <w:t>School</w:t>
            </w:r>
            <w:r w:rsidR="00302071">
              <w:rPr>
                <w:b/>
                <w:sz w:val="28"/>
                <w:szCs w:val="28"/>
              </w:rPr>
              <w:t>/ Centre</w:t>
            </w:r>
            <w:r w:rsidRPr="00A918BB">
              <w:rPr>
                <w:b/>
                <w:sz w:val="28"/>
                <w:szCs w:val="28"/>
              </w:rPr>
              <w:t>:</w:t>
            </w:r>
          </w:p>
        </w:tc>
        <w:tc>
          <w:tcPr>
            <w:tcW w:w="5760" w:type="dxa"/>
          </w:tcPr>
          <w:p w14:paraId="72A3D3EC" w14:textId="319D3E85" w:rsidR="00013141" w:rsidRDefault="002B045A" w:rsidP="00A35826">
            <w:pPr>
              <w:rPr>
                <w:sz w:val="28"/>
                <w:szCs w:val="28"/>
              </w:rPr>
            </w:pPr>
            <w:r>
              <w:rPr>
                <w:sz w:val="28"/>
                <w:szCs w:val="28"/>
              </w:rPr>
              <w:t>New Monkland Primary School &amp; Nursery Class</w:t>
            </w:r>
          </w:p>
        </w:tc>
      </w:tr>
      <w:tr w:rsidR="00013141" w14:paraId="730AD67B" w14:textId="77777777" w:rsidTr="00013141">
        <w:trPr>
          <w:jc w:val="center"/>
        </w:trPr>
        <w:tc>
          <w:tcPr>
            <w:tcW w:w="3256" w:type="dxa"/>
            <w:shd w:val="clear" w:color="auto" w:fill="D9D9D9" w:themeFill="background1" w:themeFillShade="D9"/>
          </w:tcPr>
          <w:p w14:paraId="67A915DA" w14:textId="77777777" w:rsidR="00013141" w:rsidRPr="00A918BB" w:rsidRDefault="00013141" w:rsidP="00A35826">
            <w:pPr>
              <w:rPr>
                <w:b/>
                <w:sz w:val="28"/>
                <w:szCs w:val="28"/>
              </w:rPr>
            </w:pPr>
            <w:r>
              <w:rPr>
                <w:b/>
                <w:sz w:val="28"/>
                <w:szCs w:val="28"/>
              </w:rPr>
              <w:t>Cluster</w:t>
            </w:r>
            <w:r w:rsidRPr="00A918BB">
              <w:rPr>
                <w:b/>
                <w:sz w:val="28"/>
                <w:szCs w:val="28"/>
              </w:rPr>
              <w:t>:</w:t>
            </w:r>
          </w:p>
        </w:tc>
        <w:tc>
          <w:tcPr>
            <w:tcW w:w="5760" w:type="dxa"/>
          </w:tcPr>
          <w:p w14:paraId="0D0B940D" w14:textId="3A600061" w:rsidR="00013141" w:rsidRDefault="002B045A" w:rsidP="00A35826">
            <w:pPr>
              <w:rPr>
                <w:sz w:val="28"/>
                <w:szCs w:val="28"/>
              </w:rPr>
            </w:pPr>
            <w:proofErr w:type="spellStart"/>
            <w:r>
              <w:rPr>
                <w:sz w:val="28"/>
                <w:szCs w:val="28"/>
              </w:rPr>
              <w:t>Airdrie</w:t>
            </w:r>
            <w:proofErr w:type="spellEnd"/>
            <w:r>
              <w:rPr>
                <w:sz w:val="28"/>
                <w:szCs w:val="28"/>
              </w:rPr>
              <w:t xml:space="preserve"> Academy</w:t>
            </w:r>
          </w:p>
        </w:tc>
      </w:tr>
    </w:tbl>
    <w:p w14:paraId="0E27B00A" w14:textId="77777777" w:rsidR="00013141" w:rsidRPr="002C2ECE" w:rsidRDefault="00013141" w:rsidP="00013141">
      <w:pPr>
        <w:ind w:firstLine="720"/>
        <w:rPr>
          <w:sz w:val="28"/>
          <w:szCs w:val="28"/>
        </w:rPr>
      </w:pPr>
      <w:r>
        <w:rPr>
          <w:sz w:val="28"/>
          <w:szCs w:val="28"/>
        </w:rPr>
        <w:tab/>
      </w:r>
    </w:p>
    <w:p w14:paraId="60061E4C" w14:textId="77777777" w:rsidR="00013141" w:rsidRDefault="00013141" w:rsidP="00013141">
      <w:pPr>
        <w:ind w:left="1440" w:firstLine="720"/>
        <w:rPr>
          <w:sz w:val="32"/>
          <w:szCs w:val="32"/>
        </w:rPr>
      </w:pPr>
    </w:p>
    <w:p w14:paraId="44EAFD9C" w14:textId="77777777" w:rsidR="00B22549" w:rsidRDefault="00B22549" w:rsidP="00492DDC">
      <w:pPr>
        <w:spacing w:line="276" w:lineRule="auto"/>
        <w:ind w:right="561"/>
        <w:rPr>
          <w:rFonts w:ascii="Arial" w:eastAsia="Arial" w:hAnsi="Arial" w:cs="Arial"/>
          <w:b/>
          <w:spacing w:val="-1"/>
          <w:sz w:val="24"/>
          <w:szCs w:val="24"/>
        </w:rPr>
      </w:pPr>
    </w:p>
    <w:p w14:paraId="4B94D5A5" w14:textId="77777777" w:rsidR="00013141" w:rsidRDefault="00013141" w:rsidP="002F00F3">
      <w:pPr>
        <w:spacing w:line="276" w:lineRule="auto"/>
        <w:ind w:right="561"/>
        <w:jc w:val="center"/>
        <w:rPr>
          <w:rFonts w:ascii="Arial" w:eastAsia="Arial" w:hAnsi="Arial" w:cs="Arial"/>
          <w:b/>
          <w:spacing w:val="-1"/>
          <w:sz w:val="24"/>
          <w:szCs w:val="24"/>
        </w:rPr>
      </w:pPr>
    </w:p>
    <w:p w14:paraId="3DEEC669" w14:textId="77777777" w:rsidR="00013141" w:rsidRDefault="00013141" w:rsidP="002F00F3">
      <w:pPr>
        <w:spacing w:line="276" w:lineRule="auto"/>
        <w:ind w:right="561"/>
        <w:jc w:val="center"/>
        <w:rPr>
          <w:rFonts w:ascii="Arial" w:eastAsia="Arial" w:hAnsi="Arial" w:cs="Arial"/>
          <w:b/>
          <w:spacing w:val="-1"/>
          <w:sz w:val="24"/>
          <w:szCs w:val="24"/>
        </w:rPr>
      </w:pPr>
    </w:p>
    <w:p w14:paraId="3656B9AB" w14:textId="77777777" w:rsidR="00013141" w:rsidRDefault="00013141" w:rsidP="002F00F3">
      <w:pPr>
        <w:spacing w:line="276" w:lineRule="auto"/>
        <w:ind w:right="561"/>
        <w:jc w:val="center"/>
        <w:rPr>
          <w:rFonts w:ascii="Arial" w:eastAsia="Arial" w:hAnsi="Arial" w:cs="Arial"/>
          <w:b/>
          <w:spacing w:val="-1"/>
          <w:sz w:val="24"/>
          <w:szCs w:val="24"/>
        </w:rPr>
      </w:pPr>
    </w:p>
    <w:p w14:paraId="45FB0818" w14:textId="77777777" w:rsidR="00013141" w:rsidRDefault="00013141" w:rsidP="002F00F3">
      <w:pPr>
        <w:spacing w:line="276" w:lineRule="auto"/>
        <w:ind w:right="561"/>
        <w:jc w:val="center"/>
        <w:rPr>
          <w:rFonts w:ascii="Arial" w:eastAsia="Arial" w:hAnsi="Arial" w:cs="Arial"/>
          <w:b/>
          <w:spacing w:val="-1"/>
          <w:sz w:val="24"/>
          <w:szCs w:val="24"/>
        </w:rPr>
      </w:pPr>
    </w:p>
    <w:p w14:paraId="049F31CB" w14:textId="77777777" w:rsidR="00013141" w:rsidRDefault="00013141" w:rsidP="002F00F3">
      <w:pPr>
        <w:spacing w:line="276" w:lineRule="auto"/>
        <w:ind w:right="561"/>
        <w:jc w:val="center"/>
        <w:rPr>
          <w:rFonts w:ascii="Arial" w:eastAsia="Arial" w:hAnsi="Arial" w:cs="Arial"/>
          <w:b/>
          <w:spacing w:val="-1"/>
          <w:sz w:val="24"/>
          <w:szCs w:val="24"/>
        </w:rPr>
      </w:pPr>
    </w:p>
    <w:p w14:paraId="53128261" w14:textId="77777777" w:rsidR="00013141" w:rsidRDefault="00013141" w:rsidP="002F00F3">
      <w:pPr>
        <w:spacing w:line="276" w:lineRule="auto"/>
        <w:ind w:right="561"/>
        <w:jc w:val="center"/>
        <w:rPr>
          <w:rFonts w:ascii="Arial" w:eastAsia="Arial" w:hAnsi="Arial" w:cs="Arial"/>
          <w:b/>
          <w:spacing w:val="-1"/>
          <w:sz w:val="24"/>
          <w:szCs w:val="24"/>
        </w:rPr>
      </w:pPr>
    </w:p>
    <w:p w14:paraId="62486C05" w14:textId="77777777" w:rsidR="00013141" w:rsidRDefault="00013141" w:rsidP="002F00F3">
      <w:pPr>
        <w:spacing w:line="276" w:lineRule="auto"/>
        <w:ind w:right="561"/>
        <w:jc w:val="center"/>
        <w:rPr>
          <w:rFonts w:ascii="Arial" w:eastAsia="Arial" w:hAnsi="Arial" w:cs="Arial"/>
          <w:b/>
          <w:spacing w:val="-1"/>
          <w:sz w:val="24"/>
          <w:szCs w:val="24"/>
        </w:rPr>
      </w:pPr>
    </w:p>
    <w:p w14:paraId="4101652C" w14:textId="77777777" w:rsidR="00013141" w:rsidRDefault="00013141" w:rsidP="002F00F3">
      <w:pPr>
        <w:spacing w:line="276" w:lineRule="auto"/>
        <w:ind w:right="561"/>
        <w:jc w:val="center"/>
        <w:rPr>
          <w:rFonts w:ascii="Arial" w:eastAsia="Arial" w:hAnsi="Arial" w:cs="Arial"/>
          <w:b/>
          <w:spacing w:val="-1"/>
          <w:sz w:val="24"/>
          <w:szCs w:val="24"/>
        </w:rPr>
      </w:pPr>
    </w:p>
    <w:p w14:paraId="4B99056E" w14:textId="77777777" w:rsidR="00013141" w:rsidRDefault="00013141" w:rsidP="002F00F3">
      <w:pPr>
        <w:spacing w:line="276" w:lineRule="auto"/>
        <w:ind w:right="561"/>
        <w:jc w:val="center"/>
        <w:rPr>
          <w:rFonts w:ascii="Arial" w:eastAsia="Arial" w:hAnsi="Arial" w:cs="Arial"/>
          <w:b/>
          <w:spacing w:val="-1"/>
          <w:sz w:val="24"/>
          <w:szCs w:val="24"/>
        </w:rPr>
      </w:pPr>
    </w:p>
    <w:p w14:paraId="1299C43A" w14:textId="77777777" w:rsidR="00013141" w:rsidRDefault="00013141" w:rsidP="002F00F3">
      <w:pPr>
        <w:spacing w:line="276" w:lineRule="auto"/>
        <w:ind w:right="561"/>
        <w:jc w:val="center"/>
        <w:rPr>
          <w:rFonts w:ascii="Arial" w:eastAsia="Arial" w:hAnsi="Arial" w:cs="Arial"/>
          <w:b/>
          <w:spacing w:val="-1"/>
          <w:sz w:val="24"/>
          <w:szCs w:val="24"/>
        </w:rPr>
      </w:pPr>
    </w:p>
    <w:p w14:paraId="4DDBEF00" w14:textId="77777777" w:rsidR="00013141" w:rsidRDefault="00013141" w:rsidP="002F00F3">
      <w:pPr>
        <w:spacing w:line="276" w:lineRule="auto"/>
        <w:ind w:right="561"/>
        <w:jc w:val="center"/>
        <w:rPr>
          <w:rFonts w:ascii="Arial" w:eastAsia="Arial" w:hAnsi="Arial" w:cs="Arial"/>
          <w:b/>
          <w:spacing w:val="-1"/>
          <w:sz w:val="24"/>
          <w:szCs w:val="24"/>
        </w:rPr>
      </w:pPr>
    </w:p>
    <w:p w14:paraId="3461D779" w14:textId="77777777" w:rsidR="00013141" w:rsidRDefault="00013141" w:rsidP="002F00F3">
      <w:pPr>
        <w:spacing w:line="276" w:lineRule="auto"/>
        <w:ind w:right="561"/>
        <w:jc w:val="center"/>
        <w:rPr>
          <w:rFonts w:ascii="Arial" w:eastAsia="Arial" w:hAnsi="Arial" w:cs="Arial"/>
          <w:b/>
          <w:spacing w:val="-1"/>
          <w:sz w:val="24"/>
          <w:szCs w:val="24"/>
        </w:rPr>
      </w:pPr>
    </w:p>
    <w:p w14:paraId="3CF2D8B6" w14:textId="77777777" w:rsidR="00013141" w:rsidRDefault="00013141" w:rsidP="002F00F3">
      <w:pPr>
        <w:spacing w:line="276" w:lineRule="auto"/>
        <w:ind w:right="561"/>
        <w:jc w:val="center"/>
        <w:rPr>
          <w:rFonts w:ascii="Arial" w:eastAsia="Arial" w:hAnsi="Arial" w:cs="Arial"/>
          <w:b/>
          <w:spacing w:val="-1"/>
          <w:sz w:val="24"/>
          <w:szCs w:val="24"/>
        </w:rPr>
      </w:pPr>
    </w:p>
    <w:p w14:paraId="0FB78278" w14:textId="77777777" w:rsidR="00013141" w:rsidRDefault="00013141" w:rsidP="002F00F3">
      <w:pPr>
        <w:spacing w:line="276" w:lineRule="auto"/>
        <w:ind w:right="561"/>
        <w:jc w:val="center"/>
        <w:rPr>
          <w:rFonts w:ascii="Arial" w:eastAsia="Arial" w:hAnsi="Arial" w:cs="Arial"/>
          <w:b/>
          <w:spacing w:val="-1"/>
          <w:sz w:val="24"/>
          <w:szCs w:val="24"/>
        </w:rPr>
      </w:pPr>
    </w:p>
    <w:p w14:paraId="1FC39945" w14:textId="77777777" w:rsidR="00013141" w:rsidRDefault="00013141" w:rsidP="002F00F3">
      <w:pPr>
        <w:spacing w:line="276" w:lineRule="auto"/>
        <w:ind w:right="561"/>
        <w:jc w:val="center"/>
        <w:rPr>
          <w:rFonts w:ascii="Arial" w:eastAsia="Arial" w:hAnsi="Arial" w:cs="Arial"/>
          <w:b/>
          <w:spacing w:val="-1"/>
          <w:sz w:val="24"/>
          <w:szCs w:val="24"/>
        </w:rPr>
      </w:pPr>
    </w:p>
    <w:p w14:paraId="0562CB0E" w14:textId="77777777" w:rsidR="00013141" w:rsidRDefault="00013141" w:rsidP="002F00F3">
      <w:pPr>
        <w:spacing w:line="276" w:lineRule="auto"/>
        <w:ind w:right="561"/>
        <w:jc w:val="center"/>
        <w:rPr>
          <w:rFonts w:ascii="Arial" w:eastAsia="Arial" w:hAnsi="Arial" w:cs="Arial"/>
          <w:b/>
          <w:spacing w:val="-1"/>
          <w:sz w:val="24"/>
          <w:szCs w:val="24"/>
        </w:rPr>
      </w:pPr>
    </w:p>
    <w:p w14:paraId="34CE0A41" w14:textId="77777777" w:rsidR="00013141" w:rsidRDefault="00013141" w:rsidP="002F00F3">
      <w:pPr>
        <w:spacing w:line="276" w:lineRule="auto"/>
        <w:ind w:right="561"/>
        <w:jc w:val="center"/>
        <w:rPr>
          <w:rFonts w:ascii="Arial" w:eastAsia="Arial" w:hAnsi="Arial" w:cs="Arial"/>
          <w:b/>
          <w:spacing w:val="-1"/>
          <w:sz w:val="24"/>
          <w:szCs w:val="24"/>
        </w:rPr>
      </w:pPr>
    </w:p>
    <w:p w14:paraId="62EBF3C5" w14:textId="77777777" w:rsidR="00013141" w:rsidRDefault="00013141" w:rsidP="002F00F3">
      <w:pPr>
        <w:spacing w:line="276" w:lineRule="auto"/>
        <w:ind w:right="561"/>
        <w:jc w:val="center"/>
        <w:rPr>
          <w:rFonts w:ascii="Arial" w:eastAsia="Arial" w:hAnsi="Arial" w:cs="Arial"/>
          <w:b/>
          <w:spacing w:val="-1"/>
          <w:sz w:val="24"/>
          <w:szCs w:val="24"/>
        </w:rPr>
      </w:pPr>
    </w:p>
    <w:p w14:paraId="6D98A12B" w14:textId="77777777" w:rsidR="00013141" w:rsidRDefault="00013141" w:rsidP="002F00F3">
      <w:pPr>
        <w:spacing w:line="276" w:lineRule="auto"/>
        <w:ind w:right="561"/>
        <w:jc w:val="center"/>
        <w:rPr>
          <w:rFonts w:ascii="Arial" w:eastAsia="Arial" w:hAnsi="Arial" w:cs="Arial"/>
          <w:b/>
          <w:spacing w:val="-1"/>
          <w:sz w:val="24"/>
          <w:szCs w:val="24"/>
        </w:rPr>
      </w:pPr>
    </w:p>
    <w:p w14:paraId="2946DB82" w14:textId="77777777" w:rsidR="00013141" w:rsidRDefault="00013141" w:rsidP="002F00F3">
      <w:pPr>
        <w:spacing w:line="276" w:lineRule="auto"/>
        <w:ind w:right="561"/>
        <w:jc w:val="center"/>
        <w:rPr>
          <w:rFonts w:ascii="Arial" w:eastAsia="Arial" w:hAnsi="Arial" w:cs="Arial"/>
          <w:b/>
          <w:spacing w:val="-1"/>
          <w:sz w:val="24"/>
          <w:szCs w:val="24"/>
        </w:rPr>
      </w:pPr>
    </w:p>
    <w:p w14:paraId="5997CC1D" w14:textId="77777777" w:rsidR="00013141" w:rsidRDefault="00013141" w:rsidP="002F00F3">
      <w:pPr>
        <w:spacing w:line="276" w:lineRule="auto"/>
        <w:ind w:right="561"/>
        <w:jc w:val="center"/>
        <w:rPr>
          <w:rFonts w:ascii="Arial" w:eastAsia="Arial" w:hAnsi="Arial" w:cs="Arial"/>
          <w:b/>
          <w:spacing w:val="-1"/>
          <w:sz w:val="24"/>
          <w:szCs w:val="24"/>
        </w:rPr>
      </w:pPr>
    </w:p>
    <w:p w14:paraId="110FFD37" w14:textId="77777777" w:rsidR="00013141" w:rsidRDefault="00013141" w:rsidP="002F00F3">
      <w:pPr>
        <w:spacing w:line="276" w:lineRule="auto"/>
        <w:ind w:right="561"/>
        <w:jc w:val="center"/>
        <w:rPr>
          <w:rFonts w:ascii="Arial" w:eastAsia="Arial" w:hAnsi="Arial" w:cs="Arial"/>
          <w:b/>
          <w:spacing w:val="-1"/>
          <w:sz w:val="24"/>
          <w:szCs w:val="24"/>
        </w:rPr>
      </w:pPr>
    </w:p>
    <w:p w14:paraId="6B699379" w14:textId="77777777" w:rsidR="00013141" w:rsidRDefault="00013141" w:rsidP="002F00F3">
      <w:pPr>
        <w:spacing w:line="276" w:lineRule="auto"/>
        <w:ind w:right="561"/>
        <w:jc w:val="center"/>
        <w:rPr>
          <w:rFonts w:ascii="Arial" w:eastAsia="Arial" w:hAnsi="Arial" w:cs="Arial"/>
          <w:b/>
          <w:spacing w:val="-1"/>
          <w:sz w:val="24"/>
          <w:szCs w:val="24"/>
        </w:rPr>
      </w:pPr>
    </w:p>
    <w:p w14:paraId="3FE9F23F" w14:textId="77777777" w:rsidR="00013141" w:rsidRDefault="00013141" w:rsidP="002F00F3">
      <w:pPr>
        <w:spacing w:line="276" w:lineRule="auto"/>
        <w:ind w:right="561"/>
        <w:jc w:val="center"/>
        <w:rPr>
          <w:rFonts w:ascii="Arial" w:eastAsia="Arial" w:hAnsi="Arial" w:cs="Arial"/>
          <w:b/>
          <w:spacing w:val="-1"/>
          <w:sz w:val="24"/>
          <w:szCs w:val="24"/>
        </w:rPr>
      </w:pPr>
    </w:p>
    <w:p w14:paraId="1F72F646" w14:textId="77777777" w:rsidR="00013141" w:rsidRDefault="00013141" w:rsidP="002F00F3">
      <w:pPr>
        <w:spacing w:line="276" w:lineRule="auto"/>
        <w:ind w:right="561"/>
        <w:jc w:val="center"/>
        <w:rPr>
          <w:rFonts w:ascii="Arial" w:eastAsia="Arial" w:hAnsi="Arial" w:cs="Arial"/>
          <w:b/>
          <w:spacing w:val="-1"/>
          <w:sz w:val="24"/>
          <w:szCs w:val="24"/>
        </w:rPr>
      </w:pPr>
    </w:p>
    <w:p w14:paraId="08CE6F91" w14:textId="77777777" w:rsidR="00013141" w:rsidRDefault="00013141" w:rsidP="002F00F3">
      <w:pPr>
        <w:spacing w:line="276" w:lineRule="auto"/>
        <w:ind w:right="561"/>
        <w:jc w:val="center"/>
        <w:rPr>
          <w:rFonts w:ascii="Arial" w:eastAsia="Arial" w:hAnsi="Arial" w:cs="Arial"/>
          <w:b/>
          <w:spacing w:val="-1"/>
          <w:sz w:val="24"/>
          <w:szCs w:val="24"/>
        </w:rPr>
      </w:pPr>
    </w:p>
    <w:p w14:paraId="61CDCEAD" w14:textId="77777777" w:rsidR="00013141" w:rsidRDefault="00013141" w:rsidP="002F00F3">
      <w:pPr>
        <w:spacing w:line="276" w:lineRule="auto"/>
        <w:ind w:right="561"/>
        <w:jc w:val="center"/>
        <w:rPr>
          <w:rFonts w:ascii="Arial" w:eastAsia="Arial" w:hAnsi="Arial" w:cs="Arial"/>
          <w:b/>
          <w:spacing w:val="-1"/>
          <w:sz w:val="24"/>
          <w:szCs w:val="24"/>
        </w:rPr>
      </w:pPr>
    </w:p>
    <w:p w14:paraId="6BB9E253" w14:textId="77777777" w:rsidR="00013141" w:rsidRDefault="00013141" w:rsidP="002F00F3">
      <w:pPr>
        <w:spacing w:line="276" w:lineRule="auto"/>
        <w:ind w:right="561"/>
        <w:jc w:val="center"/>
        <w:rPr>
          <w:rFonts w:ascii="Arial" w:eastAsia="Arial" w:hAnsi="Arial" w:cs="Arial"/>
          <w:b/>
          <w:spacing w:val="-1"/>
          <w:sz w:val="24"/>
          <w:szCs w:val="24"/>
        </w:rPr>
      </w:pPr>
    </w:p>
    <w:p w14:paraId="23DE523C" w14:textId="77777777" w:rsidR="00013141" w:rsidRDefault="00013141" w:rsidP="002F00F3">
      <w:pPr>
        <w:spacing w:line="276" w:lineRule="auto"/>
        <w:ind w:right="561"/>
        <w:jc w:val="center"/>
        <w:rPr>
          <w:rFonts w:ascii="Arial" w:eastAsia="Arial" w:hAnsi="Arial" w:cs="Arial"/>
          <w:b/>
          <w:spacing w:val="-1"/>
          <w:sz w:val="24"/>
          <w:szCs w:val="24"/>
        </w:rPr>
      </w:pPr>
    </w:p>
    <w:p w14:paraId="07547A01" w14:textId="77777777" w:rsidR="00526025" w:rsidRPr="00526025" w:rsidRDefault="00526025" w:rsidP="00526025">
      <w:pPr>
        <w:rPr>
          <w:rFonts w:ascii="Arial" w:hAnsi="Arial" w:cs="Arial"/>
          <w:sz w:val="24"/>
          <w:szCs w:val="24"/>
        </w:rPr>
      </w:pPr>
    </w:p>
    <w:p w14:paraId="610A108E" w14:textId="6337BF25" w:rsidR="00634BF7" w:rsidRDefault="00857181" w:rsidP="00A417B0">
      <w:pPr>
        <w:spacing w:line="276" w:lineRule="auto"/>
        <w:ind w:right="561"/>
        <w:rPr>
          <w:rFonts w:ascii="Arial" w:hAnsi="Arial" w:cs="Arial"/>
          <w:color w:val="000000"/>
          <w:sz w:val="24"/>
          <w:szCs w:val="24"/>
        </w:rPr>
      </w:pPr>
      <w:r>
        <w:rPr>
          <w:rFonts w:ascii="Arial" w:hAnsi="Arial" w:cs="Arial"/>
          <w:color w:val="000000"/>
          <w:sz w:val="24"/>
          <w:szCs w:val="24"/>
        </w:rPr>
        <w:t xml:space="preserve">Improvement </w:t>
      </w:r>
      <w:r w:rsidR="006B48AD">
        <w:rPr>
          <w:rFonts w:ascii="Arial" w:hAnsi="Arial" w:cs="Arial"/>
          <w:color w:val="000000"/>
          <w:sz w:val="24"/>
          <w:szCs w:val="24"/>
        </w:rPr>
        <w:t>Reports</w:t>
      </w:r>
      <w:r w:rsidR="00660077" w:rsidRPr="00501D18">
        <w:rPr>
          <w:rFonts w:ascii="Arial" w:hAnsi="Arial" w:cs="Arial"/>
          <w:color w:val="000000"/>
          <w:sz w:val="24"/>
          <w:szCs w:val="24"/>
        </w:rPr>
        <w:t xml:space="preserve"> should </w:t>
      </w:r>
      <w:r w:rsidR="00660077">
        <w:rPr>
          <w:rFonts w:ascii="Arial" w:hAnsi="Arial" w:cs="Arial"/>
          <w:color w:val="000000"/>
          <w:sz w:val="24"/>
          <w:szCs w:val="24"/>
        </w:rPr>
        <w:t>state clearly and briefly the progress towards</w:t>
      </w:r>
      <w:r w:rsidR="00660077" w:rsidRPr="00501D18">
        <w:rPr>
          <w:rFonts w:ascii="Arial" w:hAnsi="Arial" w:cs="Arial"/>
          <w:color w:val="000000"/>
          <w:sz w:val="24"/>
          <w:szCs w:val="24"/>
        </w:rPr>
        <w:t xml:space="preserve"> the </w:t>
      </w:r>
      <w:r w:rsidR="00660077" w:rsidRPr="00501D18">
        <w:rPr>
          <w:rFonts w:ascii="Arial" w:hAnsi="Arial" w:cs="Arial"/>
          <w:spacing w:val="-1"/>
          <w:sz w:val="24"/>
          <w:szCs w:val="24"/>
        </w:rPr>
        <w:t>National</w:t>
      </w:r>
      <w:r w:rsidR="00660077" w:rsidRPr="00501D18">
        <w:rPr>
          <w:rFonts w:ascii="Arial" w:hAnsi="Arial" w:cs="Arial"/>
          <w:sz w:val="24"/>
          <w:szCs w:val="24"/>
        </w:rPr>
        <w:t xml:space="preserve"> </w:t>
      </w:r>
      <w:r w:rsidR="00660077" w:rsidRPr="00501D18">
        <w:rPr>
          <w:rFonts w:ascii="Arial" w:hAnsi="Arial" w:cs="Arial"/>
          <w:spacing w:val="-1"/>
          <w:sz w:val="24"/>
          <w:szCs w:val="24"/>
        </w:rPr>
        <w:t>Improvement</w:t>
      </w:r>
      <w:r w:rsidR="00887A48">
        <w:rPr>
          <w:rFonts w:ascii="Arial" w:hAnsi="Arial" w:cs="Arial"/>
          <w:spacing w:val="79"/>
          <w:sz w:val="24"/>
          <w:szCs w:val="24"/>
        </w:rPr>
        <w:t xml:space="preserve"> </w:t>
      </w:r>
      <w:r w:rsidR="00660077" w:rsidRPr="00501D18">
        <w:rPr>
          <w:rFonts w:ascii="Arial" w:hAnsi="Arial" w:cs="Arial"/>
          <w:sz w:val="24"/>
          <w:szCs w:val="24"/>
        </w:rPr>
        <w:t>Framework</w:t>
      </w:r>
      <w:r w:rsidR="00660077" w:rsidRPr="00501D18">
        <w:rPr>
          <w:rFonts w:ascii="Arial" w:hAnsi="Arial" w:cs="Arial"/>
          <w:spacing w:val="1"/>
          <w:sz w:val="24"/>
          <w:szCs w:val="24"/>
        </w:rPr>
        <w:t xml:space="preserve"> </w:t>
      </w:r>
      <w:r w:rsidR="00660077" w:rsidRPr="00501D18">
        <w:rPr>
          <w:rFonts w:ascii="Arial" w:hAnsi="Arial" w:cs="Arial"/>
          <w:sz w:val="24"/>
          <w:szCs w:val="24"/>
        </w:rPr>
        <w:t>(NIF)</w:t>
      </w:r>
      <w:r w:rsidR="00660077" w:rsidRPr="00501D18">
        <w:rPr>
          <w:rFonts w:ascii="Arial" w:hAnsi="Arial" w:cs="Arial"/>
          <w:spacing w:val="1"/>
          <w:sz w:val="24"/>
          <w:szCs w:val="24"/>
        </w:rPr>
        <w:t xml:space="preserve"> </w:t>
      </w:r>
      <w:r w:rsidR="00660077" w:rsidRPr="00501D18">
        <w:rPr>
          <w:rFonts w:ascii="Arial" w:hAnsi="Arial" w:cs="Arial"/>
          <w:sz w:val="24"/>
          <w:szCs w:val="24"/>
        </w:rPr>
        <w:t>priorities</w:t>
      </w:r>
      <w:r w:rsidR="00660077" w:rsidRPr="00501D18">
        <w:rPr>
          <w:rFonts w:ascii="Arial" w:hAnsi="Arial" w:cs="Arial"/>
          <w:spacing w:val="1"/>
          <w:sz w:val="24"/>
          <w:szCs w:val="24"/>
        </w:rPr>
        <w:t xml:space="preserve"> </w:t>
      </w:r>
      <w:r w:rsidR="00660077" w:rsidRPr="00501D18">
        <w:rPr>
          <w:rFonts w:ascii="Arial" w:hAnsi="Arial" w:cs="Arial"/>
          <w:spacing w:val="-1"/>
          <w:sz w:val="24"/>
          <w:szCs w:val="24"/>
        </w:rPr>
        <w:t>and</w:t>
      </w:r>
      <w:r w:rsidR="00660077" w:rsidRPr="00501D18">
        <w:rPr>
          <w:rFonts w:ascii="Arial" w:hAnsi="Arial" w:cs="Arial"/>
          <w:sz w:val="24"/>
          <w:szCs w:val="24"/>
        </w:rPr>
        <w:t xml:space="preserve"> drivers</w:t>
      </w:r>
      <w:r w:rsidR="00660077" w:rsidRPr="00C15DE3">
        <w:rPr>
          <w:rFonts w:ascii="Arial" w:hAnsi="Arial" w:cs="Arial"/>
          <w:color w:val="000000"/>
          <w:sz w:val="24"/>
          <w:szCs w:val="24"/>
        </w:rPr>
        <w:t xml:space="preserve"> </w:t>
      </w:r>
      <w:r w:rsidR="00660077">
        <w:rPr>
          <w:rFonts w:ascii="Arial" w:hAnsi="Arial" w:cs="Arial"/>
          <w:color w:val="000000"/>
          <w:sz w:val="24"/>
          <w:szCs w:val="24"/>
        </w:rPr>
        <w:t xml:space="preserve">and </w:t>
      </w:r>
      <w:r w:rsidR="00660077" w:rsidRPr="00501D18">
        <w:rPr>
          <w:rFonts w:ascii="Arial" w:hAnsi="Arial" w:cs="Arial"/>
          <w:color w:val="000000"/>
          <w:sz w:val="24"/>
          <w:szCs w:val="24"/>
        </w:rPr>
        <w:t xml:space="preserve">North </w:t>
      </w:r>
      <w:proofErr w:type="spellStart"/>
      <w:r w:rsidR="00660077" w:rsidRPr="00501D18">
        <w:rPr>
          <w:rFonts w:ascii="Arial" w:hAnsi="Arial" w:cs="Arial"/>
          <w:color w:val="000000"/>
          <w:sz w:val="24"/>
          <w:szCs w:val="24"/>
        </w:rPr>
        <w:t>Lanarkshire</w:t>
      </w:r>
      <w:proofErr w:type="spellEnd"/>
      <w:r w:rsidR="00660077" w:rsidRPr="00501D18">
        <w:rPr>
          <w:rFonts w:ascii="Arial" w:hAnsi="Arial" w:cs="Arial"/>
          <w:color w:val="000000"/>
          <w:sz w:val="24"/>
          <w:szCs w:val="24"/>
        </w:rPr>
        <w:t xml:space="preserv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A417B0">
      <w:pPr>
        <w:spacing w:line="276" w:lineRule="auto"/>
        <w:ind w:right="561"/>
        <w:rPr>
          <w:rFonts w:ascii="Arial" w:hAnsi="Arial" w:cs="Arial"/>
          <w:color w:val="000000"/>
          <w:sz w:val="24"/>
          <w:szCs w:val="24"/>
        </w:rPr>
      </w:pPr>
    </w:p>
    <w:p w14:paraId="043B7575" w14:textId="759BFFFF" w:rsidR="00A417B0" w:rsidRDefault="006B48AD" w:rsidP="00A417B0">
      <w:pPr>
        <w:spacing w:line="276" w:lineRule="auto"/>
        <w:ind w:right="561"/>
        <w:rPr>
          <w:rFonts w:ascii="Arial" w:hAnsi="Arial" w:cs="Arial"/>
          <w:color w:val="000000"/>
          <w:sz w:val="24"/>
          <w:szCs w:val="24"/>
        </w:rPr>
      </w:pPr>
      <w:r>
        <w:rPr>
          <w:rFonts w:ascii="Arial" w:hAnsi="Arial" w:cs="Arial"/>
          <w:color w:val="000000"/>
          <w:sz w:val="24"/>
          <w:szCs w:val="24"/>
        </w:rPr>
        <w:t>Reports</w:t>
      </w:r>
      <w:r w:rsidR="00A417B0">
        <w:rPr>
          <w:rFonts w:ascii="Arial" w:hAnsi="Arial" w:cs="Arial"/>
          <w:color w:val="000000"/>
          <w:sz w:val="24"/>
          <w:szCs w:val="24"/>
        </w:rPr>
        <w:t xml:space="preserve"> should be written using evaluative language.</w:t>
      </w:r>
    </w:p>
    <w:p w14:paraId="07459315" w14:textId="77777777" w:rsidR="00E11F21" w:rsidRDefault="00E11F21" w:rsidP="00A417B0">
      <w:pPr>
        <w:spacing w:line="276" w:lineRule="auto"/>
        <w:ind w:right="561"/>
        <w:rPr>
          <w:rFonts w:ascii="Arial" w:hAnsi="Arial" w:cs="Arial"/>
          <w:color w:val="000000"/>
          <w:sz w:val="24"/>
          <w:szCs w:val="24"/>
        </w:rPr>
      </w:pPr>
    </w:p>
    <w:p w14:paraId="280FB286" w14:textId="6E5D6728" w:rsidR="00E11F21" w:rsidRDefault="006B48AD"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Reports</w:t>
      </w:r>
      <w:r w:rsidR="00E11F21">
        <w:rPr>
          <w:rFonts w:ascii="Arial" w:eastAsia="Arial" w:hAnsi="Arial" w:cs="Arial"/>
          <w:spacing w:val="-1"/>
          <w:sz w:val="24"/>
          <w:szCs w:val="24"/>
        </w:rPr>
        <w:t xml:space="preserve"> </w:t>
      </w:r>
      <w:r w:rsidR="00E11F21" w:rsidRPr="00296554">
        <w:rPr>
          <w:rFonts w:ascii="Arial" w:eastAsia="Arial" w:hAnsi="Arial" w:cs="Arial"/>
          <w:spacing w:val="-1"/>
          <w:sz w:val="24"/>
          <w:szCs w:val="24"/>
        </w:rPr>
        <w:t>should</w:t>
      </w:r>
      <w:r w:rsidR="00E11F21" w:rsidRPr="00296554">
        <w:rPr>
          <w:rFonts w:ascii="Arial" w:eastAsia="Arial" w:hAnsi="Arial" w:cs="Arial"/>
          <w:sz w:val="24"/>
          <w:szCs w:val="24"/>
        </w:rPr>
        <w:t xml:space="preserve"> </w:t>
      </w:r>
      <w:r w:rsidR="00E11F21">
        <w:rPr>
          <w:rFonts w:ascii="Arial" w:eastAsia="Arial" w:hAnsi="Arial" w:cs="Arial"/>
          <w:sz w:val="24"/>
          <w:szCs w:val="24"/>
        </w:rPr>
        <w:t xml:space="preserve">also </w:t>
      </w:r>
      <w:r w:rsidR="00E11F21" w:rsidRPr="00296554">
        <w:rPr>
          <w:rFonts w:ascii="Arial" w:eastAsia="Arial" w:hAnsi="Arial" w:cs="Arial"/>
          <w:spacing w:val="-1"/>
          <w:sz w:val="24"/>
          <w:szCs w:val="24"/>
        </w:rPr>
        <w:t>be</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shared</w:t>
      </w:r>
      <w:r w:rsidR="00E11F21" w:rsidRPr="00296554">
        <w:rPr>
          <w:rFonts w:ascii="Arial" w:eastAsia="Arial" w:hAnsi="Arial" w:cs="Arial"/>
          <w:sz w:val="24"/>
          <w:szCs w:val="24"/>
        </w:rPr>
        <w:t xml:space="preserve"> </w:t>
      </w:r>
      <w:r w:rsidR="00E11F21" w:rsidRPr="00296554">
        <w:rPr>
          <w:rFonts w:ascii="Arial" w:eastAsia="Arial" w:hAnsi="Arial" w:cs="Arial"/>
          <w:spacing w:val="-1"/>
          <w:sz w:val="24"/>
          <w:szCs w:val="24"/>
        </w:rPr>
        <w:t xml:space="preserve">in </w:t>
      </w:r>
      <w:r w:rsidR="00E11F21" w:rsidRPr="00296554">
        <w:rPr>
          <w:rFonts w:ascii="Arial" w:eastAsia="Arial" w:hAnsi="Arial" w:cs="Arial"/>
          <w:sz w:val="24"/>
          <w:szCs w:val="24"/>
        </w:rPr>
        <w:t>an</w:t>
      </w:r>
      <w:r w:rsidR="00E11F21" w:rsidRPr="00296554">
        <w:rPr>
          <w:rFonts w:ascii="Arial" w:eastAsia="Arial" w:hAnsi="Arial" w:cs="Arial"/>
          <w:spacing w:val="-1"/>
          <w:sz w:val="24"/>
          <w:szCs w:val="24"/>
        </w:rPr>
        <w:t xml:space="preserve"> accessible</w:t>
      </w:r>
      <w:r w:rsidR="00E11F21" w:rsidRPr="00296554">
        <w:rPr>
          <w:rFonts w:ascii="Arial" w:eastAsia="Arial" w:hAnsi="Arial" w:cs="Arial"/>
          <w:spacing w:val="3"/>
          <w:sz w:val="24"/>
          <w:szCs w:val="24"/>
        </w:rPr>
        <w:t xml:space="preserve"> </w:t>
      </w:r>
      <w:r w:rsidR="00E11F21" w:rsidRPr="00296554">
        <w:rPr>
          <w:rFonts w:ascii="Arial" w:eastAsia="Arial" w:hAnsi="Arial" w:cs="Arial"/>
          <w:spacing w:val="-1"/>
          <w:sz w:val="24"/>
          <w:szCs w:val="24"/>
        </w:rPr>
        <w:t>way</w:t>
      </w:r>
      <w:r w:rsidR="00E11F21" w:rsidRPr="00296554">
        <w:rPr>
          <w:rFonts w:ascii="Arial" w:eastAsia="Arial" w:hAnsi="Arial" w:cs="Arial"/>
          <w:spacing w:val="1"/>
          <w:sz w:val="24"/>
          <w:szCs w:val="24"/>
        </w:rPr>
        <w:t xml:space="preserve"> </w:t>
      </w:r>
      <w:r w:rsidR="00E11F21" w:rsidRPr="00296554">
        <w:rPr>
          <w:rFonts w:ascii="Arial" w:eastAsia="Arial" w:hAnsi="Arial" w:cs="Arial"/>
          <w:spacing w:val="-2"/>
          <w:sz w:val="24"/>
          <w:szCs w:val="24"/>
        </w:rPr>
        <w:t>with</w:t>
      </w:r>
      <w:r w:rsidR="00E11F21" w:rsidRPr="00296554">
        <w:rPr>
          <w:rFonts w:ascii="Arial" w:eastAsia="Arial" w:hAnsi="Arial" w:cs="Arial"/>
          <w:sz w:val="24"/>
          <w:szCs w:val="24"/>
        </w:rPr>
        <w:t xml:space="preserve"> all </w:t>
      </w:r>
      <w:r w:rsidR="00E11F21">
        <w:rPr>
          <w:rFonts w:ascii="Arial" w:eastAsia="Arial" w:hAnsi="Arial" w:cs="Arial"/>
          <w:sz w:val="24"/>
          <w:szCs w:val="24"/>
        </w:rPr>
        <w:t xml:space="preserve">relevant </w:t>
      </w:r>
      <w:r w:rsidR="00E11F21" w:rsidRPr="00296554">
        <w:rPr>
          <w:rFonts w:ascii="Arial" w:eastAsia="Arial" w:hAnsi="Arial" w:cs="Arial"/>
          <w:spacing w:val="-1"/>
          <w:sz w:val="24"/>
          <w:szCs w:val="24"/>
        </w:rPr>
        <w:t>stakeholders</w:t>
      </w:r>
      <w:r w:rsidR="00E11F21" w:rsidRPr="00296554">
        <w:rPr>
          <w:rFonts w:ascii="Arial" w:eastAsia="Arial" w:hAnsi="Arial" w:cs="Arial"/>
          <w:spacing w:val="1"/>
          <w:sz w:val="24"/>
          <w:szCs w:val="24"/>
        </w:rPr>
        <w:t xml:space="preserve"> </w:t>
      </w:r>
      <w:r w:rsidR="00E11F21">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D23BF44" w14:textId="77777777" w:rsidR="00BA5AE4" w:rsidRDefault="00BA5AE4" w:rsidP="00E11F21">
      <w:pPr>
        <w:spacing w:line="276" w:lineRule="auto"/>
        <w:ind w:right="245"/>
        <w:rPr>
          <w:rFonts w:ascii="Arial" w:eastAsia="Arial" w:hAnsi="Arial" w:cs="Arial"/>
          <w:spacing w:val="1"/>
          <w:sz w:val="24"/>
          <w:szCs w:val="24"/>
        </w:rPr>
      </w:pPr>
    </w:p>
    <w:p w14:paraId="64529B05" w14:textId="77777777"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proofErr w:type="gramStart"/>
      <w:r w:rsidR="0008568C" w:rsidRPr="001D03CD">
        <w:rPr>
          <w:rFonts w:ascii="Arial" w:eastAsia="Times New Roman" w:hAnsi="Arial" w:cs="Arial"/>
          <w:i/>
          <w:sz w:val="24"/>
          <w:szCs w:val="24"/>
          <w:lang w:val="en-GB" w:eastAsia="en-GB"/>
        </w:rPr>
        <w:t>for</w:t>
      </w:r>
      <w:proofErr w:type="gramEnd"/>
      <w:r w:rsidR="0008568C"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9A12F5">
      <w:pPr>
        <w:spacing w:before="5"/>
        <w:rPr>
          <w:rFonts w:ascii="Arial" w:eastAsia="Arial" w:hAnsi="Arial" w:cs="Arial"/>
          <w:b/>
          <w:bCs/>
          <w:sz w:val="32"/>
          <w:szCs w:val="32"/>
        </w:rPr>
      </w:pPr>
    </w:p>
    <w:p w14:paraId="144A5D23" w14:textId="77777777" w:rsidR="00013141" w:rsidRDefault="00013141" w:rsidP="003403A8">
      <w:pPr>
        <w:spacing w:before="5"/>
        <w:rPr>
          <w:rFonts w:ascii="Arial" w:eastAsia="Arial" w:hAnsi="Arial" w:cs="Arial"/>
          <w:b/>
          <w:bCs/>
          <w:sz w:val="32"/>
          <w:szCs w:val="32"/>
        </w:rPr>
      </w:pPr>
    </w:p>
    <w:p w14:paraId="6CACE4D3" w14:textId="77777777" w:rsidR="00857181" w:rsidRDefault="00857181" w:rsidP="003403A8">
      <w:pPr>
        <w:spacing w:before="5"/>
        <w:rPr>
          <w:rFonts w:ascii="Arial" w:eastAsia="Arial" w:hAnsi="Arial" w:cs="Arial"/>
          <w:b/>
          <w:bCs/>
          <w:sz w:val="32"/>
          <w:szCs w:val="32"/>
        </w:rPr>
      </w:pPr>
    </w:p>
    <w:p w14:paraId="3FD3728E" w14:textId="77777777" w:rsidR="00857181" w:rsidRDefault="00857181" w:rsidP="003403A8">
      <w:pPr>
        <w:spacing w:before="5"/>
        <w:rPr>
          <w:rFonts w:ascii="Arial" w:eastAsia="Arial" w:hAnsi="Arial" w:cs="Arial"/>
          <w:b/>
          <w:bCs/>
          <w:sz w:val="32"/>
          <w:szCs w:val="32"/>
        </w:rPr>
      </w:pPr>
    </w:p>
    <w:p w14:paraId="2DDE8DD3" w14:textId="77777777" w:rsidR="00857181" w:rsidRDefault="00857181" w:rsidP="003403A8">
      <w:pPr>
        <w:spacing w:before="5"/>
        <w:rPr>
          <w:rFonts w:ascii="Arial" w:eastAsia="Arial" w:hAnsi="Arial" w:cs="Arial"/>
          <w:b/>
          <w:bCs/>
          <w:sz w:val="32"/>
          <w:szCs w:val="32"/>
        </w:rPr>
      </w:pPr>
    </w:p>
    <w:p w14:paraId="738610EB" w14:textId="77777777" w:rsidR="00013141" w:rsidRDefault="00013141" w:rsidP="003403A8">
      <w:pPr>
        <w:spacing w:before="5"/>
        <w:rPr>
          <w:rFonts w:ascii="Arial" w:eastAsia="Arial" w:hAnsi="Arial" w:cs="Arial"/>
          <w:b/>
          <w:bCs/>
          <w:sz w:val="32"/>
          <w:szCs w:val="32"/>
        </w:rPr>
      </w:pPr>
    </w:p>
    <w:p w14:paraId="637805D2" w14:textId="77777777" w:rsidR="00013141" w:rsidRDefault="00013141" w:rsidP="003403A8">
      <w:pPr>
        <w:spacing w:before="5"/>
        <w:rPr>
          <w:rFonts w:ascii="Arial" w:eastAsia="Arial" w:hAnsi="Arial" w:cs="Arial"/>
          <w:b/>
          <w:bCs/>
          <w:sz w:val="32"/>
          <w:szCs w:val="32"/>
        </w:rPr>
      </w:pPr>
    </w:p>
    <w:p w14:paraId="463F29E8" w14:textId="77777777" w:rsidR="00013141" w:rsidRDefault="00013141" w:rsidP="003403A8">
      <w:pPr>
        <w:spacing w:before="5"/>
        <w:rPr>
          <w:rFonts w:ascii="Arial" w:eastAsia="Arial" w:hAnsi="Arial" w:cs="Arial"/>
          <w:b/>
          <w:bCs/>
          <w:sz w:val="32"/>
          <w:szCs w:val="32"/>
        </w:rPr>
      </w:pPr>
    </w:p>
    <w:p w14:paraId="1DA6542E" w14:textId="77777777" w:rsidR="00013141" w:rsidRDefault="00013141" w:rsidP="003403A8">
      <w:pPr>
        <w:spacing w:before="5"/>
        <w:rPr>
          <w:rFonts w:ascii="Arial" w:eastAsia="Arial" w:hAnsi="Arial" w:cs="Arial"/>
          <w:b/>
          <w:bCs/>
          <w:sz w:val="32"/>
          <w:szCs w:val="32"/>
        </w:rPr>
      </w:pPr>
    </w:p>
    <w:p w14:paraId="3041E394" w14:textId="77777777" w:rsidR="00013141" w:rsidRDefault="00013141" w:rsidP="003403A8">
      <w:pPr>
        <w:spacing w:before="5"/>
        <w:rPr>
          <w:rFonts w:ascii="Arial" w:eastAsia="Arial" w:hAnsi="Arial" w:cs="Arial"/>
          <w:b/>
          <w:bCs/>
          <w:sz w:val="32"/>
          <w:szCs w:val="32"/>
        </w:rPr>
      </w:pPr>
    </w:p>
    <w:p w14:paraId="722B00AE" w14:textId="77777777" w:rsidR="00013141" w:rsidRDefault="00013141" w:rsidP="003403A8">
      <w:pPr>
        <w:spacing w:before="5"/>
        <w:rPr>
          <w:rFonts w:ascii="Arial" w:eastAsia="Arial" w:hAnsi="Arial" w:cs="Arial"/>
          <w:b/>
          <w:bCs/>
          <w:sz w:val="32"/>
          <w:szCs w:val="32"/>
        </w:rPr>
      </w:pPr>
    </w:p>
    <w:p w14:paraId="7AC18E4F"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lastRenderedPageBreak/>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2"/>
        <w:gridCol w:w="5228"/>
      </w:tblGrid>
      <w:tr w:rsidR="00595487" w14:paraId="5986319F" w14:textId="77777777" w:rsidTr="0BD12590">
        <w:tc>
          <w:tcPr>
            <w:tcW w:w="10450" w:type="dxa"/>
            <w:gridSpan w:val="2"/>
          </w:tcPr>
          <w:p w14:paraId="5C27088E" w14:textId="77777777"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BD12590">
        <w:trPr>
          <w:trHeight w:val="2259"/>
        </w:trPr>
        <w:tc>
          <w:tcPr>
            <w:tcW w:w="10450" w:type="dxa"/>
            <w:gridSpan w:val="2"/>
          </w:tcPr>
          <w:p w14:paraId="2A6D7830" w14:textId="77777777" w:rsidR="009B7BB0" w:rsidRPr="009B7BB0" w:rsidRDefault="009B7BB0" w:rsidP="00634BF7">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B00F72E" w14:textId="1C4FDEAD" w:rsidR="009B7BB0" w:rsidRPr="009B7BB0" w:rsidRDefault="009B7BB0" w:rsidP="001A27C4">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sidR="001A27C4">
              <w:rPr>
                <w:rFonts w:ascii="Arial" w:hAnsi="Arial" w:cs="Arial"/>
                <w:i/>
                <w:color w:val="000000"/>
              </w:rPr>
              <w:t>Cluster Improvement Plan (C</w:t>
            </w:r>
            <w:r w:rsidRPr="0049547B">
              <w:rPr>
                <w:rFonts w:ascii="Arial" w:hAnsi="Arial" w:cs="Arial"/>
                <w:i/>
                <w:color w:val="000000"/>
              </w:rPr>
              <w:t>IP) priorities</w:t>
            </w:r>
            <w:r w:rsidR="00302071">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14:paraId="1B666176" w14:textId="77777777" w:rsidTr="0BD12590">
        <w:tc>
          <w:tcPr>
            <w:tcW w:w="10450" w:type="dxa"/>
            <w:gridSpan w:val="2"/>
          </w:tcPr>
          <w:p w14:paraId="6E1831B3" w14:textId="331EFF72" w:rsidR="00492DDC" w:rsidRPr="00492DDC" w:rsidRDefault="008016DB" w:rsidP="007D7980">
            <w:pPr>
              <w:spacing w:before="5"/>
              <w:rPr>
                <w:rFonts w:ascii="Arial"/>
                <w:b/>
                <w:sz w:val="24"/>
              </w:rPr>
            </w:pPr>
            <w:r w:rsidRPr="009B7F33">
              <w:rPr>
                <w:rFonts w:cstheme="minorHAnsi"/>
                <w:b/>
                <w:sz w:val="24"/>
                <w:szCs w:val="24"/>
              </w:rPr>
              <w:t xml:space="preserve">Cluster Priority: </w:t>
            </w:r>
            <w:r w:rsidRPr="009B7F33">
              <w:rPr>
                <w:rFonts w:cstheme="minorHAnsi"/>
                <w:bCs/>
                <w:sz w:val="24"/>
                <w:szCs w:val="24"/>
                <w:lang w:val="en-GB"/>
              </w:rPr>
              <w:t>To improve the Health and Wellbeing of a targeted group in Primary 5, using the SHANARRI indicators within our cluster community.</w:t>
            </w:r>
          </w:p>
        </w:tc>
      </w:tr>
      <w:tr w:rsidR="00752F2C" w14:paraId="369E93A9" w14:textId="77777777" w:rsidTr="0BD12590">
        <w:tc>
          <w:tcPr>
            <w:tcW w:w="5222" w:type="dxa"/>
          </w:tcPr>
          <w:p w14:paraId="4F4786D2" w14:textId="77777777" w:rsidR="00752F2C" w:rsidRPr="009B7F33" w:rsidRDefault="00752F2C" w:rsidP="00752F2C">
            <w:pPr>
              <w:pStyle w:val="TableParagraph"/>
              <w:spacing w:before="76"/>
              <w:ind w:left="73"/>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060C00BB" w14:textId="77777777" w:rsidR="00752F2C" w:rsidRPr="009B7F33" w:rsidRDefault="00752F2C" w:rsidP="00752F2C">
            <w:pPr>
              <w:pStyle w:val="TableParagraph"/>
              <w:spacing w:line="275" w:lineRule="exact"/>
              <w:ind w:left="73"/>
              <w:rPr>
                <w:rFonts w:eastAsia="Times New Roman" w:cstheme="minorHAnsi"/>
                <w:sz w:val="24"/>
                <w:szCs w:val="24"/>
                <w:lang w:val="en-GB" w:eastAsia="en-GB"/>
              </w:rPr>
            </w:pPr>
            <w:r w:rsidRPr="009B7F33">
              <w:rPr>
                <w:rFonts w:eastAsia="Times New Roman" w:cstheme="minorHAnsi"/>
                <w:sz w:val="24"/>
                <w:szCs w:val="24"/>
                <w:lang w:val="en-GB" w:eastAsia="en-GB"/>
              </w:rPr>
              <w:t xml:space="preserve">Improvement in children's and young people’s health and wellbeing </w:t>
            </w:r>
          </w:p>
          <w:p w14:paraId="1584C2A1" w14:textId="77777777" w:rsidR="00752F2C" w:rsidRPr="009B7F33" w:rsidRDefault="00752F2C" w:rsidP="00752F2C">
            <w:pPr>
              <w:pStyle w:val="TableParagraph"/>
              <w:spacing w:line="275" w:lineRule="exact"/>
              <w:rPr>
                <w:rFonts w:cstheme="minorHAnsi"/>
                <w:sz w:val="24"/>
                <w:szCs w:val="24"/>
                <w:u w:val="single" w:color="000000"/>
              </w:rPr>
            </w:pPr>
          </w:p>
          <w:p w14:paraId="212B52E9" w14:textId="77777777" w:rsidR="00752F2C" w:rsidRPr="009B7F33" w:rsidRDefault="00752F2C" w:rsidP="00752F2C">
            <w:pPr>
              <w:pStyle w:val="TableParagraph"/>
              <w:spacing w:line="275" w:lineRule="exact"/>
              <w:rPr>
                <w:rFonts w:cstheme="minorHAnsi"/>
                <w:sz w:val="24"/>
                <w:szCs w:val="24"/>
                <w:u w:val="single" w:color="000000"/>
              </w:rPr>
            </w:pPr>
          </w:p>
          <w:p w14:paraId="161885DF" w14:textId="77777777" w:rsidR="00752F2C" w:rsidRPr="009B7F33" w:rsidRDefault="00752F2C" w:rsidP="00752F2C">
            <w:pPr>
              <w:pStyle w:val="TableParagraph"/>
              <w:spacing w:line="275" w:lineRule="exact"/>
              <w:rPr>
                <w:rFonts w:cstheme="minorHAnsi"/>
                <w:sz w:val="24"/>
                <w:szCs w:val="24"/>
                <w:u w:val="single" w:color="000000"/>
              </w:rPr>
            </w:pPr>
          </w:p>
          <w:p w14:paraId="45D46B97" w14:textId="77777777" w:rsidR="00752F2C" w:rsidRPr="009B7F33" w:rsidRDefault="00752F2C" w:rsidP="00752F2C">
            <w:pPr>
              <w:pStyle w:val="TableParagraph"/>
              <w:spacing w:line="275" w:lineRule="exact"/>
              <w:ind w:left="73"/>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013066D0" w14:textId="77777777" w:rsidR="00752F2C" w:rsidRPr="009B7F33" w:rsidRDefault="00752F2C" w:rsidP="00752F2C">
            <w:pPr>
              <w:pStyle w:val="TableParagraph"/>
              <w:spacing w:line="275" w:lineRule="exact"/>
              <w:rPr>
                <w:rFonts w:cstheme="minorHAnsi"/>
                <w:spacing w:val="-1"/>
                <w:sz w:val="24"/>
                <w:szCs w:val="24"/>
              </w:rPr>
            </w:pPr>
            <w:r w:rsidRPr="009B7F33">
              <w:rPr>
                <w:rFonts w:cstheme="minorHAnsi"/>
                <w:spacing w:val="-1"/>
                <w:sz w:val="24"/>
                <w:szCs w:val="24"/>
              </w:rPr>
              <w:t xml:space="preserve"> Leadership</w:t>
            </w:r>
          </w:p>
          <w:p w14:paraId="38E4DCB4" w14:textId="77777777" w:rsidR="00752F2C" w:rsidRPr="009B7F33" w:rsidRDefault="00752F2C" w:rsidP="00752F2C">
            <w:pPr>
              <w:pStyle w:val="TableParagraph"/>
              <w:spacing w:line="275" w:lineRule="exact"/>
              <w:rPr>
                <w:rFonts w:cstheme="minorHAnsi"/>
                <w:spacing w:val="-1"/>
                <w:sz w:val="24"/>
                <w:szCs w:val="24"/>
              </w:rPr>
            </w:pPr>
            <w:r w:rsidRPr="009B7F33">
              <w:rPr>
                <w:rFonts w:cstheme="minorHAnsi"/>
                <w:spacing w:val="-1"/>
                <w:sz w:val="24"/>
                <w:szCs w:val="24"/>
              </w:rPr>
              <w:t xml:space="preserve"> Parental Engagement</w:t>
            </w:r>
          </w:p>
          <w:p w14:paraId="3EF3C680" w14:textId="77777777" w:rsidR="00752F2C" w:rsidRPr="009B7F33" w:rsidRDefault="00752F2C" w:rsidP="00752F2C">
            <w:pPr>
              <w:pStyle w:val="TableParagraph"/>
              <w:spacing w:line="275" w:lineRule="exact"/>
              <w:rPr>
                <w:rFonts w:eastAsia="Arial" w:cstheme="minorHAnsi"/>
                <w:sz w:val="24"/>
                <w:szCs w:val="24"/>
              </w:rPr>
            </w:pPr>
            <w:r w:rsidRPr="009B7F33">
              <w:rPr>
                <w:rFonts w:cstheme="minorHAnsi"/>
                <w:spacing w:val="-1"/>
                <w:sz w:val="24"/>
                <w:szCs w:val="24"/>
              </w:rPr>
              <w:t xml:space="preserve"> Assessment of Children’s Progress</w:t>
            </w:r>
          </w:p>
          <w:p w14:paraId="2DE403A5" w14:textId="77777777" w:rsidR="00752F2C" w:rsidRDefault="00752F2C" w:rsidP="00752F2C">
            <w:pPr>
              <w:spacing w:before="5"/>
              <w:rPr>
                <w:rFonts w:ascii="Arial"/>
                <w:b/>
                <w:sz w:val="24"/>
              </w:rPr>
            </w:pPr>
          </w:p>
        </w:tc>
        <w:tc>
          <w:tcPr>
            <w:tcW w:w="5228" w:type="dxa"/>
          </w:tcPr>
          <w:p w14:paraId="55CF2CCE" w14:textId="77777777" w:rsidR="00752F2C" w:rsidRPr="009B7F33" w:rsidRDefault="00752F2C" w:rsidP="00752F2C">
            <w:pPr>
              <w:pStyle w:val="TableParagraph"/>
              <w:spacing w:before="76"/>
              <w:rPr>
                <w:rFonts w:cstheme="minorHAnsi"/>
                <w:sz w:val="24"/>
                <w:szCs w:val="24"/>
                <w:u w:val="single" w:color="000000"/>
              </w:rPr>
            </w:pPr>
            <w:r w:rsidRPr="009B7F33">
              <w:rPr>
                <w:rFonts w:cstheme="minorHAnsi"/>
                <w:sz w:val="24"/>
                <w:szCs w:val="24"/>
                <w:u w:val="single" w:color="000000"/>
              </w:rPr>
              <w:t>HGIOS4</w:t>
            </w:r>
            <w:r w:rsidRPr="009B7F33">
              <w:rPr>
                <w:rFonts w:cstheme="minorHAnsi"/>
                <w:spacing w:val="-1"/>
                <w:sz w:val="24"/>
                <w:szCs w:val="24"/>
                <w:u w:val="single" w:color="000000"/>
              </w:rPr>
              <w:t xml:space="preserve"> </w:t>
            </w:r>
            <w:r w:rsidRPr="009B7F33">
              <w:rPr>
                <w:rFonts w:cstheme="minorHAnsi"/>
                <w:sz w:val="24"/>
                <w:szCs w:val="24"/>
                <w:u w:val="single" w:color="000000"/>
              </w:rPr>
              <w:t>Qis</w:t>
            </w:r>
          </w:p>
          <w:p w14:paraId="07F6BCB2" w14:textId="77777777" w:rsidR="00752F2C" w:rsidRPr="009B7F33" w:rsidRDefault="00752F2C" w:rsidP="00752F2C">
            <w:pPr>
              <w:pStyle w:val="TableParagraph"/>
              <w:rPr>
                <w:rFonts w:eastAsia="Arial" w:cstheme="minorHAnsi"/>
                <w:sz w:val="24"/>
                <w:szCs w:val="24"/>
              </w:rPr>
            </w:pPr>
            <w:r w:rsidRPr="009B7F33">
              <w:rPr>
                <w:rFonts w:eastAsia="Arial" w:cstheme="minorHAnsi"/>
                <w:sz w:val="24"/>
                <w:szCs w:val="24"/>
              </w:rPr>
              <w:t>2.3 - Teaching. Learning and assessment</w:t>
            </w:r>
          </w:p>
          <w:p w14:paraId="1FB1B4AF" w14:textId="77777777" w:rsidR="00752F2C" w:rsidRPr="009B7F33" w:rsidRDefault="00752F2C" w:rsidP="00752F2C">
            <w:pPr>
              <w:pStyle w:val="TableParagraph"/>
              <w:rPr>
                <w:rFonts w:eastAsia="Arial" w:cstheme="minorHAnsi"/>
                <w:sz w:val="24"/>
                <w:szCs w:val="24"/>
              </w:rPr>
            </w:pPr>
            <w:r w:rsidRPr="009B7F33">
              <w:rPr>
                <w:rFonts w:eastAsia="Arial" w:cstheme="minorHAnsi"/>
                <w:sz w:val="24"/>
                <w:szCs w:val="24"/>
              </w:rPr>
              <w:t>2.7 - Partnerships</w:t>
            </w:r>
          </w:p>
          <w:p w14:paraId="7F6D6401" w14:textId="77777777" w:rsidR="00752F2C" w:rsidRPr="009B7F33" w:rsidRDefault="00752F2C" w:rsidP="00752F2C">
            <w:pPr>
              <w:pStyle w:val="TableParagraph"/>
              <w:rPr>
                <w:rFonts w:eastAsia="Arial" w:cstheme="minorHAnsi"/>
                <w:sz w:val="24"/>
                <w:szCs w:val="24"/>
              </w:rPr>
            </w:pPr>
            <w:r w:rsidRPr="009B7F33">
              <w:rPr>
                <w:rFonts w:eastAsia="Arial" w:cstheme="minorHAnsi"/>
                <w:sz w:val="24"/>
                <w:szCs w:val="24"/>
              </w:rPr>
              <w:t>3.1 - Ensuring wellbeing, equality and inclusion</w:t>
            </w:r>
          </w:p>
          <w:p w14:paraId="22A270AD" w14:textId="77777777" w:rsidR="00752F2C" w:rsidRPr="009B7F33" w:rsidRDefault="00752F2C" w:rsidP="00752F2C">
            <w:pPr>
              <w:pStyle w:val="TableParagraph"/>
              <w:spacing w:before="76"/>
              <w:rPr>
                <w:rFonts w:eastAsia="Arial" w:cstheme="minorHAnsi"/>
                <w:sz w:val="24"/>
                <w:szCs w:val="24"/>
              </w:rPr>
            </w:pPr>
          </w:p>
          <w:p w14:paraId="4CC96F7E" w14:textId="77777777" w:rsidR="00752F2C" w:rsidRPr="009B7F33" w:rsidRDefault="00752F2C" w:rsidP="00752F2C">
            <w:pPr>
              <w:pStyle w:val="TableParagraph"/>
              <w:spacing w:line="275" w:lineRule="exact"/>
              <w:rPr>
                <w:rFonts w:cstheme="minorHAnsi"/>
                <w:spacing w:val="-1"/>
                <w:sz w:val="24"/>
                <w:szCs w:val="24"/>
                <w:u w:val="single" w:color="000000"/>
              </w:rPr>
            </w:pPr>
            <w:r w:rsidRPr="009B7F33">
              <w:rPr>
                <w:rFonts w:cstheme="minorHAnsi"/>
                <w:spacing w:val="-1"/>
                <w:sz w:val="24"/>
                <w:szCs w:val="24"/>
                <w:u w:val="single"/>
              </w:rPr>
              <w:t>NLC Priority</w:t>
            </w:r>
          </w:p>
          <w:p w14:paraId="66C71C06" w14:textId="77777777" w:rsidR="00752F2C" w:rsidRPr="009B7F33" w:rsidRDefault="00752F2C" w:rsidP="00752F2C">
            <w:pPr>
              <w:pStyle w:val="TableParagraph"/>
              <w:spacing w:line="275" w:lineRule="exact"/>
              <w:rPr>
                <w:rFonts w:cstheme="minorHAnsi"/>
                <w:spacing w:val="-1"/>
                <w:sz w:val="24"/>
                <w:szCs w:val="24"/>
              </w:rPr>
            </w:pPr>
            <w:r w:rsidRPr="009B7F33">
              <w:rPr>
                <w:rFonts w:cstheme="minorHAnsi"/>
                <w:spacing w:val="-1"/>
                <w:sz w:val="24"/>
                <w:szCs w:val="24"/>
              </w:rPr>
              <w:t>Improvement in children’s health and wellbeing with a focus on mental health and wellbeing</w:t>
            </w:r>
          </w:p>
          <w:p w14:paraId="58460721" w14:textId="7F8AF78E" w:rsidR="00752F2C" w:rsidRDefault="00752F2C" w:rsidP="00752F2C">
            <w:pPr>
              <w:spacing w:before="5"/>
              <w:rPr>
                <w:rFonts w:ascii="Arial"/>
                <w:b/>
                <w:sz w:val="24"/>
              </w:rPr>
            </w:pPr>
            <w:r w:rsidRPr="009B7F33">
              <w:rPr>
                <w:rFonts w:cstheme="minorHAnsi"/>
                <w:spacing w:val="-1"/>
                <w:sz w:val="24"/>
                <w:szCs w:val="24"/>
              </w:rPr>
              <w:t>Improved outcomes for Vulnerable Groups</w:t>
            </w:r>
          </w:p>
        </w:tc>
      </w:tr>
      <w:tr w:rsidR="00492DDC" w14:paraId="6880D421" w14:textId="77777777" w:rsidTr="0BD12590">
        <w:tc>
          <w:tcPr>
            <w:tcW w:w="10450" w:type="dxa"/>
            <w:gridSpan w:val="2"/>
          </w:tcPr>
          <w:p w14:paraId="48468C55" w14:textId="77777777" w:rsidR="00752F2C" w:rsidRDefault="00752F2C" w:rsidP="00752F2C">
            <w:pPr>
              <w:rPr>
                <w:rFonts w:cstheme="minorHAnsi"/>
                <w:b/>
                <w:spacing w:val="-1"/>
                <w:sz w:val="24"/>
                <w:szCs w:val="24"/>
              </w:rPr>
            </w:pPr>
            <w:r w:rsidRPr="009B7F33">
              <w:rPr>
                <w:rFonts w:cstheme="minorHAnsi"/>
                <w:b/>
                <w:spacing w:val="-1"/>
                <w:sz w:val="24"/>
                <w:szCs w:val="24"/>
              </w:rPr>
              <w:t>Progress</w:t>
            </w:r>
            <w:r w:rsidRPr="009B7F33">
              <w:rPr>
                <w:rFonts w:cstheme="minorHAnsi"/>
                <w:b/>
                <w:spacing w:val="1"/>
                <w:sz w:val="24"/>
                <w:szCs w:val="24"/>
              </w:rPr>
              <w:t xml:space="preserve"> </w:t>
            </w:r>
            <w:r w:rsidRPr="009B7F33">
              <w:rPr>
                <w:rFonts w:cstheme="minorHAnsi"/>
                <w:b/>
                <w:sz w:val="24"/>
                <w:szCs w:val="24"/>
              </w:rPr>
              <w:t>and</w:t>
            </w:r>
            <w:r w:rsidRPr="009B7F33">
              <w:rPr>
                <w:rFonts w:cstheme="minorHAnsi"/>
                <w:b/>
                <w:spacing w:val="1"/>
                <w:sz w:val="24"/>
                <w:szCs w:val="24"/>
              </w:rPr>
              <w:t xml:space="preserve"> </w:t>
            </w:r>
            <w:r w:rsidRPr="009B7F33">
              <w:rPr>
                <w:rFonts w:cstheme="minorHAnsi"/>
                <w:b/>
                <w:spacing w:val="-1"/>
                <w:sz w:val="24"/>
                <w:szCs w:val="24"/>
              </w:rPr>
              <w:t>impact (based on outcomes for learners): (How are you doing? and How do you know?)</w:t>
            </w:r>
          </w:p>
          <w:p w14:paraId="558262D5" w14:textId="77777777" w:rsidR="00752F2C" w:rsidRPr="00E75C5D" w:rsidRDefault="00752F2C" w:rsidP="00752F2C">
            <w:pPr>
              <w:pStyle w:val="TableParagraph"/>
              <w:spacing w:before="79"/>
              <w:rPr>
                <w:rFonts w:cstheme="minorHAnsi"/>
                <w:spacing w:val="-1"/>
                <w:sz w:val="24"/>
                <w:szCs w:val="24"/>
              </w:rPr>
            </w:pPr>
            <w:r w:rsidRPr="00E75C5D">
              <w:rPr>
                <w:rFonts w:cstheme="minorHAnsi"/>
                <w:spacing w:val="-1"/>
                <w:sz w:val="24"/>
                <w:szCs w:val="24"/>
              </w:rPr>
              <w:t>Below are the bullet points that the cluster set out to achieve:</w:t>
            </w:r>
          </w:p>
          <w:p w14:paraId="061669F0" w14:textId="77777777" w:rsidR="00752F2C" w:rsidRPr="009B7F33" w:rsidRDefault="00752F2C" w:rsidP="00752F2C">
            <w:pPr>
              <w:pStyle w:val="TableParagraph"/>
              <w:numPr>
                <w:ilvl w:val="0"/>
                <w:numId w:val="19"/>
              </w:numPr>
              <w:spacing w:before="79"/>
              <w:rPr>
                <w:rFonts w:cstheme="minorHAnsi"/>
                <w:spacing w:val="-1"/>
                <w:sz w:val="24"/>
                <w:szCs w:val="24"/>
                <w:lang w:val="en-GB"/>
              </w:rPr>
            </w:pPr>
            <w:r w:rsidRPr="009B7F33">
              <w:rPr>
                <w:rFonts w:cstheme="minorHAnsi"/>
                <w:spacing w:val="-1"/>
                <w:sz w:val="24"/>
                <w:szCs w:val="24"/>
                <w:lang w:val="en-GB"/>
              </w:rPr>
              <w:t>To Get It Right for Every Child, which in turn will increase understanding and awareness of each of the SHANARRI indicators,</w:t>
            </w:r>
          </w:p>
          <w:p w14:paraId="24EAC686" w14:textId="77777777" w:rsidR="00752F2C" w:rsidRDefault="00752F2C" w:rsidP="00752F2C">
            <w:pPr>
              <w:pStyle w:val="TableParagraph"/>
              <w:numPr>
                <w:ilvl w:val="0"/>
                <w:numId w:val="19"/>
              </w:numPr>
              <w:spacing w:before="79"/>
              <w:rPr>
                <w:rFonts w:cstheme="minorHAnsi"/>
                <w:spacing w:val="-1"/>
                <w:sz w:val="24"/>
                <w:szCs w:val="24"/>
                <w:lang w:val="en-GB"/>
              </w:rPr>
            </w:pPr>
            <w:r w:rsidRPr="009B7F33">
              <w:rPr>
                <w:rFonts w:cstheme="minorHAnsi"/>
                <w:spacing w:val="-1"/>
                <w:sz w:val="24"/>
                <w:szCs w:val="24"/>
                <w:lang w:val="en-GB"/>
              </w:rPr>
              <w:t xml:space="preserve">To improve Engagement, Participation, Attendance, Exclusion and Achievement,  </w:t>
            </w:r>
          </w:p>
          <w:p w14:paraId="5DCECE35" w14:textId="77777777" w:rsidR="00752F2C" w:rsidRPr="00C137CC" w:rsidRDefault="00752F2C" w:rsidP="00752F2C">
            <w:pPr>
              <w:pStyle w:val="TableParagraph"/>
              <w:numPr>
                <w:ilvl w:val="0"/>
                <w:numId w:val="19"/>
              </w:numPr>
              <w:spacing w:before="79"/>
              <w:rPr>
                <w:rFonts w:cstheme="minorHAnsi"/>
                <w:spacing w:val="-1"/>
                <w:sz w:val="24"/>
                <w:szCs w:val="24"/>
                <w:lang w:val="en-GB"/>
              </w:rPr>
            </w:pPr>
            <w:r w:rsidRPr="00C137CC">
              <w:rPr>
                <w:rFonts w:cstheme="minorHAnsi"/>
                <w:spacing w:val="-1"/>
                <w:sz w:val="24"/>
                <w:szCs w:val="24"/>
                <w:lang w:val="en-GB"/>
              </w:rPr>
              <w:t>To increase confidence and resilience in adapting to new settings with a view to enhancing smooth transitions in the future</w:t>
            </w:r>
            <w:r>
              <w:rPr>
                <w:rFonts w:cstheme="minorHAnsi"/>
                <w:spacing w:val="-1"/>
                <w:sz w:val="24"/>
                <w:szCs w:val="24"/>
                <w:lang w:val="en-GB"/>
              </w:rPr>
              <w:t>.</w:t>
            </w:r>
          </w:p>
          <w:p w14:paraId="61C9A4B0" w14:textId="77777777" w:rsidR="00752F2C" w:rsidRPr="009B7F33" w:rsidRDefault="00752F2C" w:rsidP="00752F2C">
            <w:pPr>
              <w:rPr>
                <w:rFonts w:cstheme="minorHAnsi"/>
                <w:sz w:val="24"/>
                <w:szCs w:val="24"/>
              </w:rPr>
            </w:pPr>
            <w:r w:rsidRPr="009B7F33">
              <w:rPr>
                <w:rFonts w:cstheme="minorHAnsi"/>
                <w:sz w:val="24"/>
                <w:szCs w:val="24"/>
              </w:rPr>
              <w:t xml:space="preserve">The cluster HWB pupil groups were named </w:t>
            </w:r>
            <w:proofErr w:type="spellStart"/>
            <w:r w:rsidRPr="009B7F33">
              <w:rPr>
                <w:rFonts w:cstheme="minorHAnsi"/>
                <w:sz w:val="24"/>
                <w:szCs w:val="24"/>
              </w:rPr>
              <w:t>Airdrie</w:t>
            </w:r>
            <w:proofErr w:type="spellEnd"/>
            <w:r w:rsidRPr="009B7F33">
              <w:rPr>
                <w:rFonts w:cstheme="minorHAnsi"/>
                <w:sz w:val="24"/>
                <w:szCs w:val="24"/>
              </w:rPr>
              <w:t xml:space="preserve"> Ambassadors following the appointment of a Health and Wellbeing Champion from each school. A Cluster HWB group was set up on First Class so that each HWB champion could access the area for ideas and discussions could be shared. This proved to be extremely valuable and new links were made across establishments which can continue into next session if needed. This was an excellent opportunity to bring our most vulnerable children within the cluster together from Nursery through to Secondary. The children who took part were enthusiastic and thoroughly enjoyed visiting other establishments and experiencing new learning with a wide range of peer groups. They developed confidence to lead an activity and would feedback to their class, management and parents after each visit. Parents of those involved also noted how their children would talk openly about what they had been involved in and were keen to share their experiences The pupil log books provided an opportunity for reflection and evaluation of each session and the children were able to identify what they had been doing and why. Their comments were informative and highlighted just how important (Getting It Right For Them) was. Staff who took part were also able to see the variety of resources that can be shared and used across the cluster and that could then be used in our own establishment to support learning. Loose Parts play was incredibly popular and is something which will be incorporated into outdoor learning at NMPS. The pupils who took part grew in confidence by Christmas time and were excited and looking forward to attending each of the sessions. One of our own pupils has a history of absence and late coming due to being a young </w:t>
            </w:r>
            <w:proofErr w:type="spellStart"/>
            <w:r w:rsidRPr="009B7F33">
              <w:rPr>
                <w:rFonts w:cstheme="minorHAnsi"/>
                <w:sz w:val="24"/>
                <w:szCs w:val="24"/>
              </w:rPr>
              <w:t>carer</w:t>
            </w:r>
            <w:proofErr w:type="spellEnd"/>
            <w:r w:rsidRPr="009B7F33">
              <w:rPr>
                <w:rFonts w:cstheme="minorHAnsi"/>
                <w:sz w:val="24"/>
                <w:szCs w:val="24"/>
              </w:rPr>
              <w:t xml:space="preserve"> however never missed a session and was always eager to attend. Another of our pupils has issues with communication and was a </w:t>
            </w:r>
            <w:r w:rsidRPr="009B7F33">
              <w:rPr>
                <w:rFonts w:cstheme="minorHAnsi"/>
                <w:sz w:val="24"/>
                <w:szCs w:val="24"/>
              </w:rPr>
              <w:lastRenderedPageBreak/>
              <w:t xml:space="preserve">selective mute for many years up until last year. This group has allowed him to express himself and emotions in a new way and he has been able to make connections out-with his own school as he finds maintaining positive relationships incredibly difficult. All pupils involved are more confident and able to talk openly to their peers, teachers and parents, which is an excellent outcome for this targeted group of children. They have shown enthusiasm, maturity and resilience and it has been a beneficial experience for both pupils and staff. All pupils have participated, engaged with all tasks set, attended every session and all got a great sense of achievement from being an </w:t>
            </w:r>
            <w:proofErr w:type="spellStart"/>
            <w:r w:rsidRPr="009B7F33">
              <w:rPr>
                <w:rFonts w:cstheme="minorHAnsi"/>
                <w:sz w:val="24"/>
                <w:szCs w:val="24"/>
              </w:rPr>
              <w:t>Airdrie</w:t>
            </w:r>
            <w:proofErr w:type="spellEnd"/>
            <w:r w:rsidRPr="009B7F33">
              <w:rPr>
                <w:rFonts w:cstheme="minorHAnsi"/>
                <w:sz w:val="24"/>
                <w:szCs w:val="24"/>
              </w:rPr>
              <w:t xml:space="preserve"> Ambassador.</w:t>
            </w:r>
          </w:p>
          <w:p w14:paraId="0FBFE130" w14:textId="77777777" w:rsidR="00752F2C" w:rsidRPr="009B7F33" w:rsidRDefault="00752F2C" w:rsidP="00752F2C">
            <w:pPr>
              <w:pStyle w:val="TableParagraph"/>
              <w:spacing w:before="79"/>
              <w:rPr>
                <w:rFonts w:cstheme="minorHAnsi"/>
                <w:b/>
                <w:sz w:val="24"/>
              </w:rPr>
            </w:pPr>
            <w:r w:rsidRPr="009B7F33">
              <w:rPr>
                <w:rFonts w:cstheme="minorHAnsi"/>
                <w:b/>
                <w:spacing w:val="-1"/>
                <w:sz w:val="24"/>
              </w:rPr>
              <w:t>Next</w:t>
            </w:r>
            <w:r w:rsidRPr="009B7F33">
              <w:rPr>
                <w:rFonts w:cstheme="minorHAnsi"/>
                <w:b/>
                <w:spacing w:val="1"/>
                <w:sz w:val="24"/>
              </w:rPr>
              <w:t xml:space="preserve"> </w:t>
            </w:r>
            <w:r w:rsidRPr="009B7F33">
              <w:rPr>
                <w:rFonts w:cstheme="minorHAnsi"/>
                <w:b/>
                <w:sz w:val="24"/>
              </w:rPr>
              <w:t>Steps: (What are we going to do now?)</w:t>
            </w:r>
          </w:p>
          <w:p w14:paraId="5F96A722" w14:textId="7ABDA31F" w:rsidR="001A27C4" w:rsidRPr="00752F2C" w:rsidRDefault="00752F2C" w:rsidP="003403A8">
            <w:pPr>
              <w:pStyle w:val="TableParagraph"/>
              <w:spacing w:before="79"/>
              <w:rPr>
                <w:rFonts w:ascii="Arial"/>
                <w:sz w:val="24"/>
              </w:rPr>
            </w:pPr>
            <w:r w:rsidRPr="009B7F33">
              <w:rPr>
                <w:rFonts w:cstheme="minorHAnsi"/>
                <w:sz w:val="24"/>
                <w:szCs w:val="24"/>
              </w:rPr>
              <w:t xml:space="preserve">A showcase was due to take place at </w:t>
            </w:r>
            <w:proofErr w:type="spellStart"/>
            <w:r w:rsidRPr="009B7F33">
              <w:rPr>
                <w:rFonts w:cstheme="minorHAnsi"/>
                <w:sz w:val="24"/>
                <w:szCs w:val="24"/>
              </w:rPr>
              <w:t>Airdrie</w:t>
            </w:r>
            <w:proofErr w:type="spellEnd"/>
            <w:r w:rsidRPr="009B7F33">
              <w:rPr>
                <w:rFonts w:cstheme="minorHAnsi"/>
                <w:sz w:val="24"/>
                <w:szCs w:val="24"/>
              </w:rPr>
              <w:t xml:space="preserve"> Academy in March 2020 to share pupil success with parents and teachers of those involved and other members from NLC. However, </w:t>
            </w:r>
            <w:r>
              <w:rPr>
                <w:rFonts w:cstheme="minorHAnsi"/>
                <w:sz w:val="24"/>
                <w:szCs w:val="24"/>
              </w:rPr>
              <w:t>this was cancelled due to Covid</w:t>
            </w:r>
            <w:r w:rsidRPr="009B7F33">
              <w:rPr>
                <w:rFonts w:cstheme="minorHAnsi"/>
                <w:sz w:val="24"/>
                <w:szCs w:val="24"/>
              </w:rPr>
              <w:t>19 and the lockdown, which meant the children never got to showcase their achievements from throughout the year.</w:t>
            </w:r>
          </w:p>
        </w:tc>
      </w:tr>
    </w:tbl>
    <w:p w14:paraId="007DCDA8" w14:textId="3712D4B0" w:rsidR="001A27C4" w:rsidRDefault="001A27C4"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19"/>
        <w:gridCol w:w="5231"/>
      </w:tblGrid>
      <w:tr w:rsidR="008A4AA0" w14:paraId="4B03C5B4" w14:textId="77777777" w:rsidTr="00752F2C">
        <w:tc>
          <w:tcPr>
            <w:tcW w:w="10450" w:type="dxa"/>
            <w:gridSpan w:val="2"/>
          </w:tcPr>
          <w:p w14:paraId="06E419F1" w14:textId="4FEF03EE" w:rsidR="008A4AA0" w:rsidRPr="00595487" w:rsidRDefault="006B48AD" w:rsidP="00A35826">
            <w:pPr>
              <w:spacing w:before="5"/>
              <w:jc w:val="center"/>
              <w:rPr>
                <w:rFonts w:ascii="Arial" w:eastAsia="Arial" w:hAnsi="Arial" w:cs="Arial"/>
                <w:b/>
                <w:bCs/>
                <w:sz w:val="32"/>
                <w:szCs w:val="32"/>
              </w:rPr>
            </w:pPr>
            <w:r>
              <w:rPr>
                <w:rFonts w:ascii="Arial" w:eastAsia="Arial" w:hAnsi="Arial" w:cs="Arial"/>
                <w:b/>
                <w:bCs/>
                <w:sz w:val="32"/>
                <w:szCs w:val="32"/>
              </w:rPr>
              <w:t>Establishment</w:t>
            </w:r>
            <w:r w:rsidR="00855056">
              <w:rPr>
                <w:rFonts w:ascii="Arial" w:eastAsia="Arial" w:hAnsi="Arial" w:cs="Arial"/>
                <w:b/>
                <w:bCs/>
                <w:sz w:val="32"/>
                <w:szCs w:val="32"/>
              </w:rPr>
              <w:t xml:space="preserve"> </w:t>
            </w:r>
            <w:r w:rsidR="008A4AA0" w:rsidRPr="00A06168">
              <w:rPr>
                <w:rFonts w:ascii="Arial" w:eastAsia="Arial" w:hAnsi="Arial" w:cs="Arial"/>
                <w:b/>
                <w:bCs/>
                <w:sz w:val="32"/>
                <w:szCs w:val="32"/>
              </w:rPr>
              <w:t>Improvement Report</w:t>
            </w:r>
          </w:p>
        </w:tc>
      </w:tr>
      <w:tr w:rsidR="008A4AA0" w14:paraId="1E046357" w14:textId="77777777" w:rsidTr="00752F2C">
        <w:trPr>
          <w:trHeight w:val="2268"/>
        </w:trPr>
        <w:tc>
          <w:tcPr>
            <w:tcW w:w="10450" w:type="dxa"/>
            <w:gridSpan w:val="2"/>
          </w:tcPr>
          <w:p w14:paraId="6DF81542" w14:textId="411F699F" w:rsidR="008A4AA0" w:rsidRPr="00634BF7" w:rsidRDefault="008A4AA0" w:rsidP="00A35826">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00BA5AE4">
              <w:rPr>
                <w:rFonts w:ascii="Arial"/>
                <w:b/>
                <w:spacing w:val="-1"/>
                <w:sz w:val="24"/>
              </w:rPr>
              <w:t>establishment</w:t>
            </w:r>
            <w:r w:rsidRPr="00634BF7">
              <w:rPr>
                <w:rFonts w:ascii="Arial"/>
                <w:b/>
                <w:spacing w:val="-1"/>
                <w:sz w:val="24"/>
              </w:rPr>
              <w:t>:</w:t>
            </w:r>
          </w:p>
          <w:p w14:paraId="046F0B14" w14:textId="52DC2962" w:rsidR="008A4AA0" w:rsidRPr="009B7BB0" w:rsidRDefault="78AAE776" w:rsidP="001277CE">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w:t>
            </w:r>
            <w:r w:rsidR="006B48AD">
              <w:rPr>
                <w:rFonts w:ascii="Arial" w:hAnsi="Arial" w:cs="Arial"/>
                <w:i/>
                <w:iCs/>
                <w:color w:val="000000"/>
                <w:sz w:val="24"/>
                <w:szCs w:val="24"/>
              </w:rPr>
              <w:t>esta</w:t>
            </w:r>
            <w:r w:rsidR="001277CE">
              <w:rPr>
                <w:rFonts w:ascii="Arial" w:hAnsi="Arial" w:cs="Arial"/>
                <w:i/>
                <w:iCs/>
                <w:color w:val="000000"/>
                <w:sz w:val="24"/>
                <w:szCs w:val="24"/>
              </w:rPr>
              <w:t>b</w:t>
            </w:r>
            <w:r w:rsidR="006B48AD">
              <w:rPr>
                <w:rFonts w:ascii="Arial" w:hAnsi="Arial" w:cs="Arial"/>
                <w:i/>
                <w:iCs/>
                <w:color w:val="000000"/>
                <w:sz w:val="24"/>
                <w:szCs w:val="24"/>
              </w:rPr>
              <w:t>lishment</w:t>
            </w:r>
            <w:r w:rsidRPr="566FF862">
              <w:rPr>
                <w:rFonts w:ascii="Arial" w:hAnsi="Arial" w:cs="Arial"/>
                <w:i/>
                <w:iCs/>
                <w:color w:val="000000"/>
                <w:sz w:val="24"/>
                <w:szCs w:val="24"/>
              </w:rPr>
              <w:t xml:space="preserve"> community, SIMD, FME, </w:t>
            </w:r>
            <w:r w:rsidR="006B48AD">
              <w:rPr>
                <w:rFonts w:ascii="Arial" w:hAnsi="Arial" w:cs="Arial"/>
                <w:i/>
                <w:iCs/>
                <w:color w:val="000000"/>
                <w:sz w:val="24"/>
                <w:szCs w:val="24"/>
              </w:rPr>
              <w:t>establishment</w:t>
            </w:r>
            <w:r w:rsidRPr="566FF862">
              <w:rPr>
                <w:rFonts w:ascii="Arial" w:hAnsi="Arial" w:cs="Arial"/>
                <w:i/>
                <w:iCs/>
                <w:color w:val="000000"/>
                <w:sz w:val="24"/>
                <w:szCs w:val="24"/>
              </w:rPr>
              <w:t xml:space="preserve">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001277CE">
              <w:rPr>
                <w:rFonts w:ascii="Arial" w:hAnsi="Arial" w:cs="Arial"/>
                <w:i/>
                <w:iCs/>
                <w:sz w:val="24"/>
                <w:szCs w:val="24"/>
              </w:rPr>
              <w:t>establishment</w:t>
            </w:r>
            <w:r w:rsidRPr="566FF862">
              <w:rPr>
                <w:rFonts w:ascii="Arial" w:hAnsi="Arial" w:cs="Arial"/>
                <w:i/>
                <w:iCs/>
                <w:sz w:val="24"/>
                <w:szCs w:val="24"/>
              </w:rPr>
              <w:t>’s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752F2C" w14:paraId="450EA2D7" w14:textId="77777777" w:rsidTr="00752F2C">
        <w:tc>
          <w:tcPr>
            <w:tcW w:w="10450" w:type="dxa"/>
            <w:gridSpan w:val="2"/>
          </w:tcPr>
          <w:p w14:paraId="2639AE36" w14:textId="77777777" w:rsidR="00752F2C" w:rsidRPr="009B7F33" w:rsidRDefault="00752F2C" w:rsidP="00752F2C">
            <w:pPr>
              <w:spacing w:before="5"/>
              <w:rPr>
                <w:rFonts w:eastAsia="Arial" w:cstheme="minorHAnsi"/>
                <w:bCs/>
                <w:sz w:val="24"/>
                <w:szCs w:val="24"/>
              </w:rPr>
            </w:pPr>
            <w:r w:rsidRPr="009B7F33">
              <w:rPr>
                <w:rFonts w:eastAsia="Arial" w:cstheme="minorHAnsi"/>
                <w:bCs/>
                <w:sz w:val="24"/>
                <w:szCs w:val="24"/>
              </w:rPr>
              <w:t>New Monkland Primary and Nursery Class is a nondenominational school situated within the village of Glenmavis.  It is the only educational establishment to serve the community.  During the session 20</w:t>
            </w:r>
            <w:r>
              <w:rPr>
                <w:rFonts w:eastAsia="Arial" w:cstheme="minorHAnsi"/>
                <w:bCs/>
                <w:sz w:val="24"/>
                <w:szCs w:val="24"/>
              </w:rPr>
              <w:t>19-2020, the school roll was 156</w:t>
            </w:r>
            <w:r w:rsidRPr="009B7F33">
              <w:rPr>
                <w:rFonts w:eastAsia="Arial" w:cstheme="minorHAnsi"/>
                <w:bCs/>
                <w:sz w:val="24"/>
                <w:szCs w:val="24"/>
              </w:rPr>
              <w:t xml:space="preserve"> pupils and 30/20 nursery.  An acting HT was appointed following the substantive HT being appointed to Pedagogy Lead within NLC along with a substantive class teacher who was also appointed to the Pedagogy Team. Two acting principal teachers were also appointed, one to cover the current post-holder taking over as acting HT and one who was appointed through PEF with a specific remit of raising attainment through the assessment of children’s progress. A class teacher was also appointed through PEF who had a specific timetable to deliver Read, Write Inc. For session 19 – 20 we had 4 probationer teachers, 1 of which decided to withdraw.</w:t>
            </w:r>
          </w:p>
          <w:p w14:paraId="0DDD1819" w14:textId="77777777" w:rsidR="00752F2C" w:rsidRDefault="00752F2C" w:rsidP="00752F2C">
            <w:pPr>
              <w:spacing w:before="5"/>
              <w:rPr>
                <w:rFonts w:eastAsia="Arial" w:cstheme="minorHAnsi"/>
                <w:bCs/>
                <w:sz w:val="24"/>
                <w:szCs w:val="24"/>
              </w:rPr>
            </w:pPr>
            <w:r w:rsidRPr="009B7F33">
              <w:rPr>
                <w:rFonts w:eastAsia="Arial" w:cstheme="minorHAnsi"/>
                <w:bCs/>
                <w:sz w:val="24"/>
                <w:szCs w:val="24"/>
              </w:rPr>
              <w:t xml:space="preserve">We currently have 10% of children in SIMD 1 and 2 and 34% of children in SIMD 3.  Overall, 44% in decile 1-3.  </w:t>
            </w:r>
          </w:p>
          <w:p w14:paraId="75F23FAF" w14:textId="77777777" w:rsidR="00752F2C" w:rsidRPr="009B7F33" w:rsidRDefault="00752F2C" w:rsidP="00752F2C">
            <w:pPr>
              <w:spacing w:before="5"/>
              <w:rPr>
                <w:rFonts w:eastAsia="Arial" w:cstheme="minorHAnsi"/>
                <w:bCs/>
                <w:sz w:val="24"/>
                <w:szCs w:val="24"/>
              </w:rPr>
            </w:pPr>
          </w:p>
          <w:p w14:paraId="69821D26" w14:textId="77777777" w:rsidR="00752F2C" w:rsidRPr="009B7F33" w:rsidRDefault="00752F2C" w:rsidP="00752F2C">
            <w:pPr>
              <w:spacing w:before="5"/>
              <w:rPr>
                <w:rFonts w:eastAsia="Arial" w:cstheme="minorHAnsi"/>
                <w:bCs/>
                <w:sz w:val="24"/>
                <w:szCs w:val="24"/>
              </w:rPr>
            </w:pPr>
            <w:r>
              <w:rPr>
                <w:rFonts w:eastAsia="Arial" w:cstheme="minorHAnsi"/>
                <w:bCs/>
                <w:sz w:val="24"/>
                <w:szCs w:val="24"/>
              </w:rPr>
              <w:t>A sizeable minority</w:t>
            </w:r>
            <w:r w:rsidRPr="009B7F33">
              <w:rPr>
                <w:rFonts w:eastAsia="Arial" w:cstheme="minorHAnsi"/>
                <w:bCs/>
                <w:sz w:val="24"/>
                <w:szCs w:val="24"/>
              </w:rPr>
              <w:t xml:space="preserve"> of children require additional support and targeted interventions have been identified for specific individuals and groups.  We accessed additional support through Speech and Language, Educational Psychologist, and the Pedagogy Team, with </w:t>
            </w:r>
            <w:r>
              <w:rPr>
                <w:rFonts w:eastAsia="Arial" w:cstheme="minorHAnsi"/>
                <w:bCs/>
                <w:sz w:val="24"/>
                <w:szCs w:val="24"/>
              </w:rPr>
              <w:t>support s</w:t>
            </w:r>
            <w:r w:rsidRPr="009B7F33">
              <w:rPr>
                <w:rFonts w:eastAsia="Arial" w:cstheme="minorHAnsi"/>
                <w:bCs/>
                <w:sz w:val="24"/>
                <w:szCs w:val="24"/>
              </w:rPr>
              <w:t>essions for individuals.  We also had 3 new members of staff and additional training was given in areas previously addressed through the school improvement plan last session, i.e. Assessment and Moderation.  This also impacted our ability to deliver French and Spanish across the school and timetables were adjusted according</w:t>
            </w:r>
            <w:r>
              <w:rPr>
                <w:rFonts w:eastAsia="Arial" w:cstheme="minorHAnsi"/>
                <w:bCs/>
                <w:sz w:val="24"/>
                <w:szCs w:val="24"/>
              </w:rPr>
              <w:t>ly</w:t>
            </w:r>
            <w:r w:rsidRPr="009B7F33">
              <w:rPr>
                <w:rFonts w:eastAsia="Arial" w:cstheme="minorHAnsi"/>
                <w:bCs/>
                <w:sz w:val="24"/>
                <w:szCs w:val="24"/>
              </w:rPr>
              <w:t xml:space="preserve"> to support this.</w:t>
            </w:r>
          </w:p>
          <w:p w14:paraId="3FA52F52" w14:textId="77777777" w:rsidR="00752F2C" w:rsidRPr="009B7F33" w:rsidRDefault="00752F2C" w:rsidP="00752F2C">
            <w:pPr>
              <w:spacing w:before="5"/>
              <w:rPr>
                <w:rFonts w:eastAsia="Arial" w:cstheme="minorHAnsi"/>
                <w:bCs/>
                <w:sz w:val="24"/>
                <w:szCs w:val="24"/>
              </w:rPr>
            </w:pPr>
          </w:p>
          <w:p w14:paraId="3F152193" w14:textId="77777777" w:rsidR="00752F2C" w:rsidRPr="009B7F33" w:rsidRDefault="00752F2C" w:rsidP="00752F2C">
            <w:pPr>
              <w:spacing w:before="5"/>
              <w:rPr>
                <w:rFonts w:eastAsia="Arial" w:cstheme="minorHAnsi"/>
                <w:bCs/>
                <w:sz w:val="24"/>
                <w:szCs w:val="24"/>
              </w:rPr>
            </w:pPr>
            <w:r w:rsidRPr="009B7F33">
              <w:rPr>
                <w:rFonts w:eastAsia="Arial" w:cstheme="minorHAnsi"/>
                <w:bCs/>
                <w:sz w:val="24"/>
                <w:szCs w:val="24"/>
              </w:rPr>
              <w:t xml:space="preserve">In October 2018 the school and nursery welcomed </w:t>
            </w:r>
            <w:proofErr w:type="spellStart"/>
            <w:r w:rsidRPr="009B7F33">
              <w:rPr>
                <w:rFonts w:eastAsia="Arial" w:cstheme="minorHAnsi"/>
                <w:bCs/>
                <w:sz w:val="24"/>
                <w:szCs w:val="24"/>
              </w:rPr>
              <w:t>HMIe</w:t>
            </w:r>
            <w:proofErr w:type="spellEnd"/>
            <w:r w:rsidRPr="009B7F33">
              <w:rPr>
                <w:rFonts w:eastAsia="Arial" w:cstheme="minorHAnsi"/>
                <w:bCs/>
                <w:sz w:val="24"/>
                <w:szCs w:val="24"/>
              </w:rPr>
              <w:t xml:space="preserve"> inspectors.  We were the first school in the authority to receive the new short inspection model, with a focus on 2.3 and 3.2, as well as Child Protection.  The team carried out a large number of class/nursery observations as well as speaking to groups of staff, parents and pupils.  The inspection overall </w:t>
            </w:r>
            <w:r>
              <w:rPr>
                <w:rFonts w:eastAsia="Arial" w:cstheme="minorHAnsi"/>
                <w:bCs/>
                <w:sz w:val="24"/>
                <w:szCs w:val="24"/>
              </w:rPr>
              <w:t>highlighted major strengths in the area of</w:t>
            </w:r>
            <w:r w:rsidRPr="009B7F33">
              <w:rPr>
                <w:rFonts w:eastAsia="Arial" w:cstheme="minorHAnsi"/>
                <w:bCs/>
                <w:sz w:val="24"/>
                <w:szCs w:val="24"/>
              </w:rPr>
              <w:t xml:space="preserve"> learning, teaching and assessment.</w:t>
            </w:r>
            <w:r>
              <w:rPr>
                <w:rFonts w:eastAsia="Arial" w:cstheme="minorHAnsi"/>
                <w:bCs/>
                <w:sz w:val="24"/>
                <w:szCs w:val="24"/>
              </w:rPr>
              <w:t xml:space="preserve"> Raising attainment was identified as an area that should be on the SIP due to a satisfactory evaluation.</w:t>
            </w:r>
            <w:r w:rsidRPr="009B7F33">
              <w:rPr>
                <w:rFonts w:eastAsia="Arial" w:cstheme="minorHAnsi"/>
                <w:bCs/>
                <w:sz w:val="24"/>
                <w:szCs w:val="24"/>
              </w:rPr>
              <w:t xml:space="preserve">  The schoo</w:t>
            </w:r>
            <w:r>
              <w:rPr>
                <w:rFonts w:eastAsia="Arial" w:cstheme="minorHAnsi"/>
                <w:bCs/>
                <w:sz w:val="24"/>
                <w:szCs w:val="24"/>
              </w:rPr>
              <w:t>l/nursery</w:t>
            </w:r>
            <w:r w:rsidRPr="009B7F33">
              <w:rPr>
                <w:rFonts w:eastAsia="Arial" w:cstheme="minorHAnsi"/>
                <w:bCs/>
                <w:sz w:val="24"/>
                <w:szCs w:val="24"/>
              </w:rPr>
              <w:t xml:space="preserve"> continues to </w:t>
            </w:r>
            <w:r>
              <w:rPr>
                <w:rFonts w:eastAsia="Arial" w:cstheme="minorHAnsi"/>
                <w:bCs/>
                <w:sz w:val="24"/>
                <w:szCs w:val="24"/>
              </w:rPr>
              <w:t>develop an effective way to track and monitor teacher professional judgement that displays validity and reliability following robust moderation exercises cross cluster and at both West Partnership and national level.  Furthermore, a</w:t>
            </w:r>
            <w:r w:rsidRPr="009B7F33">
              <w:rPr>
                <w:rFonts w:eastAsia="Arial" w:cstheme="minorHAnsi"/>
                <w:bCs/>
                <w:sz w:val="24"/>
                <w:szCs w:val="24"/>
              </w:rPr>
              <w:t xml:space="preserve">s a staff we also re-visited the use of benchmarks </w:t>
            </w:r>
            <w:r>
              <w:rPr>
                <w:rFonts w:eastAsia="Arial" w:cstheme="minorHAnsi"/>
                <w:bCs/>
                <w:sz w:val="24"/>
                <w:szCs w:val="24"/>
              </w:rPr>
              <w:t xml:space="preserve">to inform teacher professional judgement </w:t>
            </w:r>
            <w:r w:rsidRPr="009B7F33">
              <w:rPr>
                <w:rFonts w:eastAsia="Arial" w:cstheme="minorHAnsi"/>
                <w:bCs/>
                <w:sz w:val="24"/>
                <w:szCs w:val="24"/>
              </w:rPr>
              <w:t xml:space="preserve">and how we </w:t>
            </w:r>
            <w:r>
              <w:rPr>
                <w:rFonts w:eastAsia="Arial" w:cstheme="minorHAnsi"/>
                <w:bCs/>
                <w:sz w:val="24"/>
                <w:szCs w:val="24"/>
              </w:rPr>
              <w:lastRenderedPageBreak/>
              <w:t xml:space="preserve">then </w:t>
            </w:r>
            <w:proofErr w:type="spellStart"/>
            <w:r w:rsidRPr="009B7F33">
              <w:rPr>
                <w:rFonts w:eastAsia="Arial" w:cstheme="minorHAnsi"/>
                <w:bCs/>
                <w:sz w:val="24"/>
                <w:szCs w:val="24"/>
              </w:rPr>
              <w:t>analyse</w:t>
            </w:r>
            <w:proofErr w:type="spellEnd"/>
            <w:r w:rsidRPr="009B7F33">
              <w:rPr>
                <w:rFonts w:eastAsia="Arial" w:cstheme="minorHAnsi"/>
                <w:bCs/>
                <w:sz w:val="24"/>
                <w:szCs w:val="24"/>
              </w:rPr>
              <w:t xml:space="preserve"> and review our evidence through assessm</w:t>
            </w:r>
            <w:r>
              <w:rPr>
                <w:rFonts w:eastAsia="Arial" w:cstheme="minorHAnsi"/>
                <w:bCs/>
                <w:sz w:val="24"/>
                <w:szCs w:val="24"/>
              </w:rPr>
              <w:t xml:space="preserve">ent and moderation procedures. We worked alongside a small number of schools across both the </w:t>
            </w:r>
            <w:proofErr w:type="spellStart"/>
            <w:r>
              <w:rPr>
                <w:rFonts w:eastAsia="Arial" w:cstheme="minorHAnsi"/>
                <w:bCs/>
                <w:sz w:val="24"/>
                <w:szCs w:val="24"/>
              </w:rPr>
              <w:t>Airdrie</w:t>
            </w:r>
            <w:proofErr w:type="spellEnd"/>
            <w:r>
              <w:rPr>
                <w:rFonts w:eastAsia="Arial" w:cstheme="minorHAnsi"/>
                <w:bCs/>
                <w:sz w:val="24"/>
                <w:szCs w:val="24"/>
              </w:rPr>
              <w:t xml:space="preserve"> Academy and St Margaret’s cluster, Sarah Greene from Education Scotland also supported us with our assessment and moderation journey.  Teachers are engaged in strong professional learning experiences to develop their autonomy and confidence in the achievement of a level. MaryAnn Hagan (</w:t>
            </w:r>
            <w:proofErr w:type="spellStart"/>
            <w:r>
              <w:rPr>
                <w:rFonts w:eastAsia="Arial" w:cstheme="minorHAnsi"/>
                <w:bCs/>
                <w:sz w:val="24"/>
                <w:szCs w:val="24"/>
              </w:rPr>
              <w:t>HMIe</w:t>
            </w:r>
            <w:proofErr w:type="spellEnd"/>
            <w:r>
              <w:rPr>
                <w:rFonts w:eastAsia="Arial" w:cstheme="minorHAnsi"/>
                <w:bCs/>
                <w:sz w:val="24"/>
                <w:szCs w:val="24"/>
              </w:rPr>
              <w:t xml:space="preserve">) visited us in December 2019 to carry out a case study on effective assessment and moderation practice. </w:t>
            </w:r>
          </w:p>
          <w:p w14:paraId="28B5D481" w14:textId="77777777" w:rsidR="00752F2C" w:rsidRPr="009B7F33" w:rsidRDefault="00752F2C" w:rsidP="00752F2C">
            <w:pPr>
              <w:spacing w:before="5"/>
              <w:rPr>
                <w:rFonts w:eastAsia="Arial" w:cstheme="minorHAnsi"/>
                <w:bCs/>
                <w:sz w:val="24"/>
                <w:szCs w:val="24"/>
              </w:rPr>
            </w:pPr>
          </w:p>
          <w:p w14:paraId="62A61301" w14:textId="77777777" w:rsidR="00752F2C" w:rsidRPr="009B7F33" w:rsidRDefault="00752F2C" w:rsidP="00752F2C">
            <w:pPr>
              <w:spacing w:before="5"/>
              <w:rPr>
                <w:rFonts w:eastAsia="Arial" w:cstheme="minorHAnsi"/>
                <w:bCs/>
                <w:sz w:val="24"/>
                <w:szCs w:val="24"/>
              </w:rPr>
            </w:pPr>
            <w:r w:rsidRPr="009B7F33">
              <w:rPr>
                <w:rFonts w:eastAsia="Arial" w:cstheme="minorHAnsi"/>
                <w:bCs/>
                <w:sz w:val="24"/>
                <w:szCs w:val="24"/>
              </w:rPr>
              <w:t>Most children are making good prog</w:t>
            </w:r>
            <w:r>
              <w:rPr>
                <w:rFonts w:eastAsia="Arial" w:cstheme="minorHAnsi"/>
                <w:bCs/>
                <w:sz w:val="24"/>
                <w:szCs w:val="24"/>
              </w:rPr>
              <w:t xml:space="preserve">ress in Literacy and English (82%) with a small number of children excelling beyond a level. Most children are making </w:t>
            </w:r>
            <w:r w:rsidRPr="009B7F33">
              <w:rPr>
                <w:rFonts w:eastAsia="Arial" w:cstheme="minorHAnsi"/>
                <w:bCs/>
                <w:sz w:val="24"/>
                <w:szCs w:val="24"/>
              </w:rPr>
              <w:t>good progress</w:t>
            </w:r>
            <w:r>
              <w:rPr>
                <w:rFonts w:eastAsia="Arial" w:cstheme="minorHAnsi"/>
                <w:bCs/>
                <w:sz w:val="24"/>
                <w:szCs w:val="24"/>
              </w:rPr>
              <w:t xml:space="preserve"> in Numeracy and Mathematics (81</w:t>
            </w:r>
            <w:r w:rsidRPr="009B7F33">
              <w:rPr>
                <w:rFonts w:eastAsia="Arial" w:cstheme="minorHAnsi"/>
                <w:bCs/>
                <w:sz w:val="24"/>
                <w:szCs w:val="24"/>
              </w:rPr>
              <w:t>%)</w:t>
            </w:r>
            <w:r>
              <w:rPr>
                <w:rFonts w:eastAsia="Arial" w:cstheme="minorHAnsi"/>
                <w:bCs/>
                <w:sz w:val="24"/>
                <w:szCs w:val="24"/>
              </w:rPr>
              <w:t xml:space="preserve"> with a minority of children excelling beyond a level</w:t>
            </w:r>
            <w:r w:rsidRPr="009B7F33">
              <w:rPr>
                <w:rFonts w:eastAsia="Arial" w:cstheme="minorHAnsi"/>
                <w:bCs/>
                <w:sz w:val="24"/>
                <w:szCs w:val="24"/>
              </w:rPr>
              <w:t>.  Staff continue to promote literacy and numeracy skills across all areas of the curriculum</w:t>
            </w:r>
            <w:r>
              <w:rPr>
                <w:rFonts w:eastAsia="Arial" w:cstheme="minorHAnsi"/>
                <w:bCs/>
                <w:sz w:val="24"/>
                <w:szCs w:val="24"/>
              </w:rPr>
              <w:t xml:space="preserve"> and this session a stronger focus has been placed on mathematics</w:t>
            </w:r>
            <w:r w:rsidRPr="009B7F33">
              <w:rPr>
                <w:rFonts w:eastAsia="Arial" w:cstheme="minorHAnsi"/>
                <w:bCs/>
                <w:sz w:val="24"/>
                <w:szCs w:val="24"/>
              </w:rPr>
              <w:t xml:space="preserve">.  Collegiate planning meetings </w:t>
            </w:r>
            <w:r>
              <w:rPr>
                <w:rFonts w:eastAsia="Arial" w:cstheme="minorHAnsi"/>
                <w:bCs/>
                <w:sz w:val="24"/>
                <w:szCs w:val="24"/>
              </w:rPr>
              <w:t xml:space="preserve">(planning days across a level) </w:t>
            </w:r>
            <w:r w:rsidRPr="009B7F33">
              <w:rPr>
                <w:rFonts w:eastAsia="Arial" w:cstheme="minorHAnsi"/>
                <w:bCs/>
                <w:sz w:val="24"/>
                <w:szCs w:val="24"/>
              </w:rPr>
              <w:t>have supported the development of key areas within the SIP a</w:t>
            </w:r>
            <w:r>
              <w:rPr>
                <w:rFonts w:eastAsia="Arial" w:cstheme="minorHAnsi"/>
                <w:bCs/>
                <w:sz w:val="24"/>
                <w:szCs w:val="24"/>
              </w:rPr>
              <w:t xml:space="preserve">nd staff’s confidence </w:t>
            </w:r>
            <w:r w:rsidRPr="009B7F33">
              <w:rPr>
                <w:rFonts w:eastAsia="Arial" w:cstheme="minorHAnsi"/>
                <w:bCs/>
                <w:sz w:val="24"/>
                <w:szCs w:val="24"/>
              </w:rPr>
              <w:t xml:space="preserve">and creativity have </w:t>
            </w:r>
            <w:r>
              <w:rPr>
                <w:rFonts w:eastAsia="Arial" w:cstheme="minorHAnsi"/>
                <w:bCs/>
                <w:sz w:val="24"/>
                <w:szCs w:val="24"/>
              </w:rPr>
              <w:t xml:space="preserve">continued to grow.  Planning days have </w:t>
            </w:r>
            <w:r w:rsidRPr="009B7F33">
              <w:rPr>
                <w:rFonts w:eastAsia="Arial" w:cstheme="minorHAnsi"/>
                <w:bCs/>
                <w:sz w:val="24"/>
                <w:szCs w:val="24"/>
              </w:rPr>
              <w:t xml:space="preserve">also supported new members of staff in their development of key areas </w:t>
            </w:r>
            <w:r>
              <w:rPr>
                <w:rFonts w:eastAsia="Arial" w:cstheme="minorHAnsi"/>
                <w:bCs/>
                <w:sz w:val="24"/>
                <w:szCs w:val="24"/>
              </w:rPr>
              <w:t>across the school and nursery as they engage in effective dialogue with teachers working at the same level. Learning rounds were also implemented to allow teachers to observe across stages, HT was also included in these observations.</w:t>
            </w:r>
            <w:r w:rsidRPr="009B7F33">
              <w:rPr>
                <w:rFonts w:eastAsia="Arial" w:cstheme="minorHAnsi"/>
                <w:bCs/>
                <w:sz w:val="24"/>
                <w:szCs w:val="24"/>
              </w:rPr>
              <w:t xml:space="preserve">  </w:t>
            </w:r>
          </w:p>
          <w:p w14:paraId="18340BC5" w14:textId="77777777" w:rsidR="00752F2C" w:rsidRPr="009B7F33" w:rsidRDefault="00752F2C" w:rsidP="00752F2C">
            <w:pPr>
              <w:spacing w:before="5"/>
              <w:rPr>
                <w:rFonts w:eastAsia="Arial" w:cstheme="minorHAnsi"/>
                <w:bCs/>
                <w:sz w:val="24"/>
                <w:szCs w:val="24"/>
              </w:rPr>
            </w:pPr>
          </w:p>
          <w:p w14:paraId="1FB44874" w14:textId="77777777" w:rsidR="00752F2C" w:rsidRDefault="00752F2C" w:rsidP="00752F2C">
            <w:pPr>
              <w:spacing w:before="5"/>
              <w:rPr>
                <w:rFonts w:eastAsia="Arial" w:cstheme="minorHAnsi"/>
                <w:bCs/>
                <w:sz w:val="24"/>
                <w:szCs w:val="24"/>
              </w:rPr>
            </w:pPr>
            <w:r w:rsidRPr="009B7F33">
              <w:rPr>
                <w:rFonts w:eastAsia="Arial" w:cstheme="minorHAnsi"/>
                <w:bCs/>
                <w:sz w:val="24"/>
                <w:szCs w:val="24"/>
              </w:rPr>
              <w:t>Staff across the school and nursery continue to take lead roles in areas o</w:t>
            </w:r>
            <w:r>
              <w:rPr>
                <w:rFonts w:eastAsia="Arial" w:cstheme="minorHAnsi"/>
                <w:bCs/>
                <w:sz w:val="24"/>
                <w:szCs w:val="24"/>
              </w:rPr>
              <w:t>f the curriculum to drive forward all aspects of school improvement identified below which is beginning to result in positive change and change that is now more sustainable over time.  Staff feel</w:t>
            </w:r>
            <w:r w:rsidRPr="009B7F33">
              <w:rPr>
                <w:rFonts w:eastAsia="Arial" w:cstheme="minorHAnsi"/>
                <w:bCs/>
                <w:sz w:val="24"/>
                <w:szCs w:val="24"/>
              </w:rPr>
              <w:t xml:space="preserve"> empowered </w:t>
            </w:r>
            <w:r>
              <w:rPr>
                <w:rFonts w:eastAsia="Arial" w:cstheme="minorHAnsi"/>
                <w:bCs/>
                <w:sz w:val="24"/>
                <w:szCs w:val="24"/>
              </w:rPr>
              <w:t xml:space="preserve">and are able to </w:t>
            </w:r>
            <w:r w:rsidRPr="009B7F33">
              <w:rPr>
                <w:rFonts w:eastAsia="Arial" w:cstheme="minorHAnsi"/>
                <w:bCs/>
                <w:sz w:val="24"/>
                <w:szCs w:val="24"/>
              </w:rPr>
              <w:t xml:space="preserve">review progress through </w:t>
            </w:r>
            <w:r>
              <w:rPr>
                <w:rFonts w:eastAsia="Arial" w:cstheme="minorHAnsi"/>
                <w:bCs/>
                <w:sz w:val="24"/>
                <w:szCs w:val="24"/>
              </w:rPr>
              <w:t xml:space="preserve">robust monitoring/tracking meetings with the HT and are able to share progress made at </w:t>
            </w:r>
            <w:r w:rsidRPr="009B7F33">
              <w:rPr>
                <w:rFonts w:eastAsia="Arial" w:cstheme="minorHAnsi"/>
                <w:bCs/>
                <w:sz w:val="24"/>
                <w:szCs w:val="24"/>
              </w:rPr>
              <w:t xml:space="preserve">staff meetings and </w:t>
            </w:r>
            <w:r>
              <w:rPr>
                <w:rFonts w:eastAsia="Arial" w:cstheme="minorHAnsi"/>
                <w:bCs/>
                <w:sz w:val="24"/>
                <w:szCs w:val="24"/>
              </w:rPr>
              <w:t xml:space="preserve">whole staff </w:t>
            </w:r>
            <w:r w:rsidRPr="009B7F33">
              <w:rPr>
                <w:rFonts w:eastAsia="Arial" w:cstheme="minorHAnsi"/>
                <w:bCs/>
                <w:sz w:val="24"/>
                <w:szCs w:val="24"/>
              </w:rPr>
              <w:t>self-evaluation discussions.</w:t>
            </w:r>
          </w:p>
          <w:p w14:paraId="624C5358" w14:textId="77777777" w:rsidR="00752F2C" w:rsidRDefault="00752F2C" w:rsidP="00752F2C">
            <w:pPr>
              <w:spacing w:before="5"/>
              <w:rPr>
                <w:rFonts w:eastAsia="Arial" w:cstheme="minorHAnsi"/>
                <w:bCs/>
                <w:sz w:val="24"/>
                <w:szCs w:val="24"/>
              </w:rPr>
            </w:pPr>
          </w:p>
          <w:p w14:paraId="187F57B8" w14:textId="25264291" w:rsidR="00752F2C" w:rsidRPr="00595487" w:rsidRDefault="00752F2C" w:rsidP="00752F2C">
            <w:pPr>
              <w:spacing w:before="5"/>
              <w:rPr>
                <w:rFonts w:ascii="Arial" w:eastAsia="Arial" w:hAnsi="Arial" w:cs="Arial"/>
                <w:b/>
                <w:bCs/>
                <w:sz w:val="24"/>
                <w:szCs w:val="24"/>
              </w:rPr>
            </w:pPr>
            <w:r>
              <w:rPr>
                <w:rFonts w:eastAsia="Arial" w:cstheme="minorHAnsi"/>
                <w:bCs/>
                <w:sz w:val="24"/>
                <w:szCs w:val="24"/>
              </w:rPr>
              <w:t xml:space="preserve">Due to COVID19 and the lockdown of 2020 the priorities below will continue into next session 20/21 to allow for positive impact to continue and so the priorities remain sustainable over time. </w:t>
            </w:r>
          </w:p>
        </w:tc>
      </w:tr>
      <w:tr w:rsidR="00752F2C" w14:paraId="30331616" w14:textId="77777777" w:rsidTr="00752F2C">
        <w:trPr>
          <w:trHeight w:val="2259"/>
        </w:trPr>
        <w:tc>
          <w:tcPr>
            <w:tcW w:w="10450" w:type="dxa"/>
            <w:gridSpan w:val="2"/>
          </w:tcPr>
          <w:p w14:paraId="5A1BC8C8" w14:textId="77777777" w:rsidR="00752F2C" w:rsidRPr="009B7BB0" w:rsidRDefault="00752F2C" w:rsidP="00752F2C">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24556ACE" w14:textId="24322DF3" w:rsidR="00752F2C" w:rsidRPr="009B7BB0" w:rsidRDefault="00752F2C" w:rsidP="00752F2C">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evaluate the impact of the current </w:t>
            </w:r>
            <w:r>
              <w:rPr>
                <w:rFonts w:ascii="Arial" w:hAnsi="Arial" w:cs="Arial"/>
                <w:i/>
                <w:color w:val="000000"/>
              </w:rPr>
              <w:t>Establishment</w:t>
            </w:r>
            <w:r w:rsidRPr="0049547B">
              <w:rPr>
                <w:rFonts w:ascii="Arial" w:hAnsi="Arial" w:cs="Arial"/>
                <w:i/>
                <w:color w:val="000000"/>
              </w:rPr>
              <w:t xml:space="preserve"> Improvement Plan priorities</w:t>
            </w:r>
            <w:r>
              <w:rPr>
                <w:rFonts w:ascii="Arial" w:hAnsi="Arial" w:cs="Arial"/>
                <w:i/>
                <w:color w:val="000000"/>
              </w:rPr>
              <w:t xml:space="preserve"> as at March 2020</w:t>
            </w:r>
            <w:r w:rsidRPr="0049547B">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752F2C" w14:paraId="13A18E81" w14:textId="77777777" w:rsidTr="00752F2C">
        <w:tc>
          <w:tcPr>
            <w:tcW w:w="10450" w:type="dxa"/>
            <w:gridSpan w:val="2"/>
          </w:tcPr>
          <w:p w14:paraId="65867CC9" w14:textId="77777777" w:rsidR="00752F2C" w:rsidRDefault="00752F2C" w:rsidP="00752F2C">
            <w:pPr>
              <w:spacing w:before="5"/>
              <w:rPr>
                <w:rFonts w:cstheme="minorHAnsi"/>
                <w:sz w:val="24"/>
                <w:szCs w:val="24"/>
              </w:rPr>
            </w:pPr>
            <w:r w:rsidRPr="009B7F33">
              <w:rPr>
                <w:rFonts w:cstheme="minorHAnsi"/>
                <w:b/>
                <w:sz w:val="24"/>
              </w:rPr>
              <w:t>Establishment</w:t>
            </w:r>
            <w:r w:rsidRPr="009B7F33">
              <w:rPr>
                <w:rFonts w:cstheme="minorHAnsi"/>
                <w:b/>
                <w:spacing w:val="1"/>
                <w:sz w:val="24"/>
              </w:rPr>
              <w:t xml:space="preserve"> </w:t>
            </w:r>
            <w:r w:rsidRPr="009B7F33">
              <w:rPr>
                <w:rFonts w:cstheme="minorHAnsi"/>
                <w:b/>
                <w:sz w:val="24"/>
              </w:rPr>
              <w:t>priority</w:t>
            </w:r>
            <w:r w:rsidRPr="009B7F33">
              <w:rPr>
                <w:rFonts w:cstheme="minorHAnsi"/>
                <w:b/>
                <w:spacing w:val="-6"/>
                <w:sz w:val="24"/>
              </w:rPr>
              <w:t xml:space="preserve"> </w:t>
            </w:r>
            <w:r w:rsidRPr="009B7F33">
              <w:rPr>
                <w:rFonts w:cstheme="minorHAnsi"/>
                <w:b/>
                <w:sz w:val="24"/>
              </w:rPr>
              <w:t xml:space="preserve">1: </w:t>
            </w:r>
            <w:r w:rsidRPr="009B7F33">
              <w:rPr>
                <w:rFonts w:cstheme="minorHAnsi"/>
                <w:sz w:val="24"/>
                <w:szCs w:val="24"/>
              </w:rPr>
              <w:t>To raise attainment in Literacy through the assessment of children’s progress.</w:t>
            </w:r>
          </w:p>
          <w:p w14:paraId="54738AF4" w14:textId="7E5A33E9" w:rsidR="008016DB" w:rsidRPr="00492DDC" w:rsidRDefault="008016DB" w:rsidP="00752F2C">
            <w:pPr>
              <w:spacing w:before="5"/>
              <w:rPr>
                <w:rFonts w:ascii="Arial"/>
                <w:b/>
                <w:sz w:val="24"/>
              </w:rPr>
            </w:pPr>
          </w:p>
        </w:tc>
      </w:tr>
      <w:tr w:rsidR="00752F2C" w14:paraId="3AC9776E" w14:textId="77777777" w:rsidTr="00752F2C">
        <w:tc>
          <w:tcPr>
            <w:tcW w:w="5219" w:type="dxa"/>
          </w:tcPr>
          <w:p w14:paraId="7D805FCA"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40E7B45B" w14:textId="77777777" w:rsidR="00752F2C" w:rsidRPr="009B7F33" w:rsidRDefault="00752F2C" w:rsidP="00752F2C">
            <w:pPr>
              <w:pStyle w:val="TableParagraph"/>
              <w:spacing w:before="76"/>
              <w:rPr>
                <w:rFonts w:cstheme="minorHAnsi"/>
                <w:spacing w:val="-1"/>
                <w:sz w:val="24"/>
                <w:szCs w:val="24"/>
              </w:rPr>
            </w:pPr>
            <w:r w:rsidRPr="009B7F33">
              <w:rPr>
                <w:rFonts w:cstheme="minorHAnsi"/>
                <w:spacing w:val="-1"/>
                <w:sz w:val="24"/>
                <w:szCs w:val="24"/>
              </w:rPr>
              <w:t>Improvement in attainment, particularly literacy and numeracy</w:t>
            </w:r>
          </w:p>
          <w:p w14:paraId="13FED729" w14:textId="77777777" w:rsidR="00752F2C" w:rsidRPr="009B7F33" w:rsidRDefault="00752F2C" w:rsidP="00752F2C">
            <w:pPr>
              <w:pStyle w:val="TableParagraph"/>
              <w:spacing w:before="76"/>
              <w:rPr>
                <w:rFonts w:cstheme="minorHAnsi"/>
                <w:spacing w:val="-1"/>
                <w:sz w:val="24"/>
                <w:szCs w:val="24"/>
              </w:rPr>
            </w:pPr>
            <w:r w:rsidRPr="009B7F33">
              <w:rPr>
                <w:rFonts w:cstheme="minorHAnsi"/>
                <w:spacing w:val="-1"/>
                <w:sz w:val="24"/>
                <w:szCs w:val="24"/>
              </w:rPr>
              <w:t>Equity - Closing the attainment gap between the most and least disadvantaged children</w:t>
            </w:r>
          </w:p>
          <w:p w14:paraId="3290FA0A" w14:textId="77777777" w:rsidR="00752F2C" w:rsidRPr="009B7F33" w:rsidRDefault="00752F2C" w:rsidP="00752F2C">
            <w:pPr>
              <w:pStyle w:val="TableParagraph"/>
              <w:spacing w:before="76"/>
              <w:rPr>
                <w:rFonts w:cstheme="minorHAnsi"/>
                <w:spacing w:val="-1"/>
                <w:sz w:val="24"/>
                <w:szCs w:val="24"/>
              </w:rPr>
            </w:pPr>
          </w:p>
          <w:p w14:paraId="7ED529AC" w14:textId="77777777" w:rsidR="00752F2C" w:rsidRPr="009B7F33" w:rsidRDefault="00752F2C" w:rsidP="00752F2C">
            <w:pPr>
              <w:pStyle w:val="TableParagraph"/>
              <w:spacing w:line="275" w:lineRule="exact"/>
              <w:rPr>
                <w:rFonts w:cstheme="minorHAnsi"/>
                <w:spacing w:val="-1"/>
                <w:sz w:val="24"/>
                <w:szCs w:val="24"/>
                <w:u w:val="single" w:color="000000"/>
              </w:rPr>
            </w:pPr>
          </w:p>
          <w:p w14:paraId="52AC95BB" w14:textId="77777777" w:rsidR="00752F2C" w:rsidRPr="009B7F33" w:rsidRDefault="00752F2C" w:rsidP="00752F2C">
            <w:pPr>
              <w:pStyle w:val="TableParagraph"/>
              <w:spacing w:line="275" w:lineRule="exact"/>
              <w:rPr>
                <w:rFonts w:eastAsia="Arial" w:cstheme="minorHAnsi"/>
                <w:sz w:val="24"/>
                <w:szCs w:val="24"/>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41F916A7" w14:textId="77777777" w:rsidR="00752F2C" w:rsidRPr="009B7F33" w:rsidRDefault="00752F2C" w:rsidP="00752F2C">
            <w:pPr>
              <w:spacing w:before="5"/>
              <w:rPr>
                <w:rFonts w:cstheme="minorHAnsi"/>
                <w:sz w:val="24"/>
                <w:szCs w:val="24"/>
              </w:rPr>
            </w:pPr>
            <w:r w:rsidRPr="009B7F33">
              <w:rPr>
                <w:rFonts w:cstheme="minorHAnsi"/>
                <w:sz w:val="24"/>
                <w:szCs w:val="24"/>
              </w:rPr>
              <w:t>School Leadership</w:t>
            </w:r>
          </w:p>
          <w:p w14:paraId="0BE6D7D8" w14:textId="77777777" w:rsidR="00752F2C" w:rsidRPr="009B7F33" w:rsidRDefault="00752F2C" w:rsidP="00752F2C">
            <w:pPr>
              <w:spacing w:before="5"/>
              <w:rPr>
                <w:rFonts w:cstheme="minorHAnsi"/>
                <w:sz w:val="24"/>
                <w:szCs w:val="24"/>
              </w:rPr>
            </w:pPr>
            <w:r w:rsidRPr="009B7F33">
              <w:rPr>
                <w:rFonts w:cstheme="minorHAnsi"/>
                <w:sz w:val="24"/>
                <w:szCs w:val="24"/>
              </w:rPr>
              <w:t>Assessment of Children’s Progress</w:t>
            </w:r>
          </w:p>
          <w:p w14:paraId="31F31E69" w14:textId="77777777" w:rsidR="00752F2C" w:rsidRPr="009B7F33" w:rsidRDefault="00752F2C" w:rsidP="00752F2C">
            <w:pPr>
              <w:spacing w:before="5"/>
              <w:rPr>
                <w:rFonts w:cstheme="minorHAnsi"/>
                <w:sz w:val="24"/>
                <w:szCs w:val="24"/>
              </w:rPr>
            </w:pPr>
            <w:r w:rsidRPr="009B7F33">
              <w:rPr>
                <w:rFonts w:cstheme="minorHAnsi"/>
                <w:sz w:val="24"/>
                <w:szCs w:val="24"/>
              </w:rPr>
              <w:t>School Improvement</w:t>
            </w:r>
          </w:p>
          <w:p w14:paraId="464FCBC1" w14:textId="56E26AAD" w:rsidR="00752F2C" w:rsidRDefault="00752F2C" w:rsidP="00752F2C">
            <w:pPr>
              <w:spacing w:before="5"/>
              <w:rPr>
                <w:rFonts w:ascii="Arial"/>
                <w:b/>
                <w:sz w:val="24"/>
              </w:rPr>
            </w:pPr>
            <w:r w:rsidRPr="009B7F33">
              <w:rPr>
                <w:rFonts w:cstheme="minorHAnsi"/>
                <w:sz w:val="24"/>
                <w:szCs w:val="24"/>
              </w:rPr>
              <w:t>Performance Information</w:t>
            </w:r>
            <w:r w:rsidRPr="009B7F33">
              <w:rPr>
                <w:rFonts w:cstheme="minorHAnsi"/>
                <w:b/>
                <w:sz w:val="24"/>
                <w:szCs w:val="24"/>
              </w:rPr>
              <w:t xml:space="preserve"> </w:t>
            </w:r>
          </w:p>
        </w:tc>
        <w:tc>
          <w:tcPr>
            <w:tcW w:w="5231" w:type="dxa"/>
          </w:tcPr>
          <w:p w14:paraId="2E3BD26A"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4803FEC7" w14:textId="77777777" w:rsidR="00752F2C" w:rsidRPr="009B7F33" w:rsidRDefault="00752F2C" w:rsidP="00752F2C">
            <w:pPr>
              <w:pStyle w:val="TableParagraph"/>
              <w:spacing w:before="76"/>
              <w:rPr>
                <w:rFonts w:cstheme="minorHAnsi"/>
                <w:spacing w:val="-1"/>
                <w:sz w:val="24"/>
                <w:szCs w:val="24"/>
              </w:rPr>
            </w:pPr>
            <w:r w:rsidRPr="009B7F33">
              <w:rPr>
                <w:rFonts w:cstheme="minorHAnsi"/>
                <w:spacing w:val="-1"/>
                <w:sz w:val="24"/>
                <w:szCs w:val="24"/>
              </w:rPr>
              <w:t>Improvement in attainment, particularly literacy and numeracy</w:t>
            </w:r>
          </w:p>
          <w:p w14:paraId="5C520310" w14:textId="77777777" w:rsidR="00752F2C" w:rsidRPr="009B7F33" w:rsidRDefault="00752F2C" w:rsidP="00752F2C">
            <w:pPr>
              <w:pStyle w:val="TableParagraph"/>
              <w:spacing w:before="76"/>
              <w:rPr>
                <w:rFonts w:cstheme="minorHAnsi"/>
                <w:spacing w:val="-1"/>
                <w:sz w:val="24"/>
                <w:szCs w:val="24"/>
              </w:rPr>
            </w:pPr>
            <w:r w:rsidRPr="009B7F33">
              <w:rPr>
                <w:rFonts w:cstheme="minorHAnsi"/>
                <w:spacing w:val="-1"/>
                <w:sz w:val="24"/>
                <w:szCs w:val="24"/>
              </w:rPr>
              <w:t>Equity - Closing the attainment gap between the most and least disadvantaged children</w:t>
            </w:r>
          </w:p>
          <w:p w14:paraId="514C76CC" w14:textId="77777777" w:rsidR="00752F2C" w:rsidRPr="009B7F33" w:rsidRDefault="00752F2C" w:rsidP="00752F2C">
            <w:pPr>
              <w:pStyle w:val="TableParagraph"/>
              <w:spacing w:before="76"/>
              <w:rPr>
                <w:rFonts w:cstheme="minorHAnsi"/>
                <w:spacing w:val="-1"/>
                <w:sz w:val="24"/>
                <w:szCs w:val="24"/>
              </w:rPr>
            </w:pPr>
          </w:p>
          <w:p w14:paraId="7D763EDB" w14:textId="77777777" w:rsidR="00752F2C" w:rsidRPr="009B7F33" w:rsidRDefault="00752F2C" w:rsidP="00752F2C">
            <w:pPr>
              <w:pStyle w:val="TableParagraph"/>
              <w:spacing w:line="275" w:lineRule="exact"/>
              <w:rPr>
                <w:rFonts w:cstheme="minorHAnsi"/>
                <w:spacing w:val="-1"/>
                <w:sz w:val="24"/>
                <w:szCs w:val="24"/>
                <w:u w:val="single" w:color="000000"/>
              </w:rPr>
            </w:pPr>
          </w:p>
          <w:p w14:paraId="3C565417" w14:textId="77777777" w:rsidR="00752F2C" w:rsidRPr="009B7F33" w:rsidRDefault="00752F2C" w:rsidP="00752F2C">
            <w:pPr>
              <w:pStyle w:val="TableParagraph"/>
              <w:spacing w:line="275" w:lineRule="exact"/>
              <w:rPr>
                <w:rFonts w:eastAsia="Arial" w:cstheme="minorHAnsi"/>
                <w:sz w:val="24"/>
                <w:szCs w:val="24"/>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56E4CBFF" w14:textId="77777777" w:rsidR="00752F2C" w:rsidRPr="009B7F33" w:rsidRDefault="00752F2C" w:rsidP="00752F2C">
            <w:pPr>
              <w:spacing w:before="5"/>
              <w:rPr>
                <w:rFonts w:cstheme="minorHAnsi"/>
                <w:sz w:val="24"/>
                <w:szCs w:val="24"/>
              </w:rPr>
            </w:pPr>
            <w:r w:rsidRPr="009B7F33">
              <w:rPr>
                <w:rFonts w:cstheme="minorHAnsi"/>
                <w:sz w:val="24"/>
                <w:szCs w:val="24"/>
              </w:rPr>
              <w:t>School Leadership</w:t>
            </w:r>
          </w:p>
          <w:p w14:paraId="2272E715" w14:textId="77777777" w:rsidR="00752F2C" w:rsidRPr="009B7F33" w:rsidRDefault="00752F2C" w:rsidP="00752F2C">
            <w:pPr>
              <w:spacing w:before="5"/>
              <w:rPr>
                <w:rFonts w:cstheme="minorHAnsi"/>
                <w:sz w:val="24"/>
                <w:szCs w:val="24"/>
              </w:rPr>
            </w:pPr>
            <w:r w:rsidRPr="009B7F33">
              <w:rPr>
                <w:rFonts w:cstheme="minorHAnsi"/>
                <w:sz w:val="24"/>
                <w:szCs w:val="24"/>
              </w:rPr>
              <w:t>Assessment of Children’s Progress</w:t>
            </w:r>
          </w:p>
          <w:p w14:paraId="2D17C442" w14:textId="77777777" w:rsidR="00752F2C" w:rsidRPr="009B7F33" w:rsidRDefault="00752F2C" w:rsidP="00752F2C">
            <w:pPr>
              <w:spacing w:before="5"/>
              <w:rPr>
                <w:rFonts w:cstheme="minorHAnsi"/>
                <w:sz w:val="24"/>
                <w:szCs w:val="24"/>
              </w:rPr>
            </w:pPr>
            <w:r w:rsidRPr="009B7F33">
              <w:rPr>
                <w:rFonts w:cstheme="minorHAnsi"/>
                <w:sz w:val="24"/>
                <w:szCs w:val="24"/>
              </w:rPr>
              <w:t>School Improvement</w:t>
            </w:r>
          </w:p>
          <w:p w14:paraId="32B1D087" w14:textId="03D0D13A" w:rsidR="00752F2C" w:rsidRDefault="00752F2C" w:rsidP="00752F2C">
            <w:pPr>
              <w:spacing w:before="5"/>
              <w:rPr>
                <w:rFonts w:ascii="Arial"/>
                <w:b/>
                <w:sz w:val="24"/>
              </w:rPr>
            </w:pPr>
            <w:r w:rsidRPr="009B7F33">
              <w:rPr>
                <w:rFonts w:cstheme="minorHAnsi"/>
                <w:sz w:val="24"/>
                <w:szCs w:val="24"/>
              </w:rPr>
              <w:t>Performance Information</w:t>
            </w:r>
            <w:r w:rsidRPr="009B7F33">
              <w:rPr>
                <w:rFonts w:cstheme="minorHAnsi"/>
                <w:b/>
                <w:sz w:val="24"/>
                <w:szCs w:val="24"/>
              </w:rPr>
              <w:t xml:space="preserve"> </w:t>
            </w:r>
          </w:p>
        </w:tc>
      </w:tr>
      <w:tr w:rsidR="00752F2C" w14:paraId="511AC767" w14:textId="77777777" w:rsidTr="00752F2C">
        <w:tc>
          <w:tcPr>
            <w:tcW w:w="10450" w:type="dxa"/>
            <w:gridSpan w:val="2"/>
          </w:tcPr>
          <w:p w14:paraId="47234218" w14:textId="77777777" w:rsidR="00752F2C" w:rsidRDefault="00752F2C" w:rsidP="00752F2C">
            <w:pPr>
              <w:pStyle w:val="TableParagraph"/>
              <w:spacing w:before="79"/>
              <w:rPr>
                <w:rFonts w:cstheme="minorHAnsi"/>
                <w:b/>
                <w:spacing w:val="-1"/>
                <w:sz w:val="24"/>
                <w:szCs w:val="24"/>
              </w:rPr>
            </w:pPr>
            <w:r w:rsidRPr="00416A9E">
              <w:rPr>
                <w:rFonts w:cstheme="minorHAnsi"/>
                <w:b/>
                <w:spacing w:val="-1"/>
                <w:sz w:val="24"/>
                <w:szCs w:val="24"/>
              </w:rPr>
              <w:t>Progress</w:t>
            </w:r>
            <w:r w:rsidRPr="00416A9E">
              <w:rPr>
                <w:rFonts w:cstheme="minorHAnsi"/>
                <w:b/>
                <w:spacing w:val="1"/>
                <w:sz w:val="24"/>
                <w:szCs w:val="24"/>
              </w:rPr>
              <w:t xml:space="preserve"> </w:t>
            </w:r>
            <w:r w:rsidRPr="00416A9E">
              <w:rPr>
                <w:rFonts w:cstheme="minorHAnsi"/>
                <w:b/>
                <w:sz w:val="24"/>
                <w:szCs w:val="24"/>
              </w:rPr>
              <w:t>and</w:t>
            </w:r>
            <w:r w:rsidRPr="00416A9E">
              <w:rPr>
                <w:rFonts w:cstheme="minorHAnsi"/>
                <w:b/>
                <w:spacing w:val="1"/>
                <w:sz w:val="24"/>
                <w:szCs w:val="24"/>
              </w:rPr>
              <w:t xml:space="preserve"> </w:t>
            </w:r>
            <w:r w:rsidRPr="00416A9E">
              <w:rPr>
                <w:rFonts w:cstheme="minorHAnsi"/>
                <w:b/>
                <w:spacing w:val="-1"/>
                <w:sz w:val="24"/>
                <w:szCs w:val="24"/>
              </w:rPr>
              <w:t>impact (based on outcomes for learners): (How are you doing? and How do you know?)</w:t>
            </w:r>
          </w:p>
          <w:p w14:paraId="2EAB64FE"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Below are the bullet points that the chosen priority set out to achieve:</w:t>
            </w:r>
          </w:p>
          <w:p w14:paraId="004E28B0" w14:textId="77777777" w:rsidR="00752F2C" w:rsidRPr="009B7F33" w:rsidRDefault="00752F2C" w:rsidP="00752F2C">
            <w:pPr>
              <w:pStyle w:val="TableParagraph"/>
              <w:numPr>
                <w:ilvl w:val="0"/>
                <w:numId w:val="20"/>
              </w:numPr>
              <w:spacing w:before="79"/>
              <w:rPr>
                <w:rFonts w:cstheme="minorHAnsi"/>
                <w:spacing w:val="-1"/>
                <w:sz w:val="24"/>
                <w:szCs w:val="24"/>
                <w:lang w:val="en-GB"/>
              </w:rPr>
            </w:pPr>
            <w:r w:rsidRPr="009B7F33">
              <w:rPr>
                <w:rFonts w:cstheme="minorHAnsi"/>
                <w:spacing w:val="-1"/>
                <w:sz w:val="24"/>
                <w:szCs w:val="24"/>
                <w:lang w:val="en-GB"/>
              </w:rPr>
              <w:lastRenderedPageBreak/>
              <w:t>All learners will be confident in their ability to plan and assess next steps through moderation of self and peer assessment.</w:t>
            </w:r>
          </w:p>
          <w:p w14:paraId="517B9532" w14:textId="77777777" w:rsidR="00752F2C" w:rsidRPr="009B7F33" w:rsidRDefault="00752F2C" w:rsidP="00752F2C">
            <w:pPr>
              <w:pStyle w:val="TableParagraph"/>
              <w:numPr>
                <w:ilvl w:val="0"/>
                <w:numId w:val="20"/>
              </w:numPr>
              <w:spacing w:before="79"/>
              <w:rPr>
                <w:rFonts w:cstheme="minorHAnsi"/>
                <w:spacing w:val="-1"/>
                <w:sz w:val="24"/>
                <w:szCs w:val="24"/>
                <w:lang w:val="en-GB"/>
              </w:rPr>
            </w:pPr>
            <w:r w:rsidRPr="009B7F33">
              <w:rPr>
                <w:rFonts w:cstheme="minorHAnsi"/>
                <w:spacing w:val="-1"/>
                <w:sz w:val="24"/>
                <w:szCs w:val="24"/>
                <w:lang w:val="en-GB"/>
              </w:rPr>
              <w:t xml:space="preserve">Staff will continue to use and familiarise themselves with benchmarks, supporting the achievement of a level and making confident teacher judgement based on a range of assessment evidence.  Learners’ attainment in literacy will improve as a result.  </w:t>
            </w:r>
          </w:p>
          <w:p w14:paraId="0D176DEB" w14:textId="77777777" w:rsidR="00752F2C" w:rsidRPr="009B7F33" w:rsidRDefault="00752F2C" w:rsidP="00752F2C">
            <w:pPr>
              <w:pStyle w:val="TableParagraph"/>
              <w:numPr>
                <w:ilvl w:val="0"/>
                <w:numId w:val="20"/>
              </w:numPr>
              <w:spacing w:before="79"/>
              <w:rPr>
                <w:rFonts w:cstheme="minorHAnsi"/>
                <w:spacing w:val="-1"/>
                <w:sz w:val="24"/>
                <w:szCs w:val="24"/>
                <w:lang w:val="en-GB"/>
              </w:rPr>
            </w:pPr>
            <w:r w:rsidRPr="009B7F33">
              <w:rPr>
                <w:rFonts w:cstheme="minorHAnsi"/>
                <w:spacing w:val="-1"/>
                <w:sz w:val="24"/>
                <w:szCs w:val="24"/>
                <w:lang w:val="en-GB"/>
              </w:rPr>
              <w:t>Through robust tracking and monitoring procedures, gaps will be identified and targeted interventions will be put in place for identified learners.  Impact measured at a class and SMT level. </w:t>
            </w:r>
          </w:p>
          <w:p w14:paraId="56E08E8F" w14:textId="77777777" w:rsidR="00752F2C" w:rsidRPr="009B7F33" w:rsidRDefault="00752F2C" w:rsidP="00752F2C">
            <w:pPr>
              <w:pStyle w:val="TableParagraph"/>
              <w:numPr>
                <w:ilvl w:val="0"/>
                <w:numId w:val="20"/>
              </w:numPr>
              <w:spacing w:before="79"/>
              <w:rPr>
                <w:rFonts w:cstheme="minorHAnsi"/>
                <w:spacing w:val="-1"/>
                <w:sz w:val="24"/>
                <w:szCs w:val="24"/>
                <w:lang w:val="en-GB"/>
              </w:rPr>
            </w:pPr>
            <w:r w:rsidRPr="009B7F33">
              <w:rPr>
                <w:rFonts w:cstheme="minorHAnsi"/>
                <w:spacing w:val="-1"/>
                <w:sz w:val="24"/>
                <w:szCs w:val="24"/>
                <w:lang w:val="en-GB"/>
              </w:rPr>
              <w:t>Staff will be able to engage in professional dialogue beyond school and cluster, by working with an Assessment and Moderation team to ensure valid and reliably judged, assessments and evidence is gathered to impact attainment in literacy.  Staff will gain knowledge and understanding and have a more consistent approach to assigning levels through BGE.</w:t>
            </w:r>
          </w:p>
          <w:p w14:paraId="7FC9FB02" w14:textId="77777777" w:rsidR="00752F2C" w:rsidRPr="00A97ACD" w:rsidRDefault="00752F2C" w:rsidP="00752F2C">
            <w:pPr>
              <w:pStyle w:val="TableParagraph"/>
              <w:numPr>
                <w:ilvl w:val="0"/>
                <w:numId w:val="20"/>
              </w:numPr>
              <w:spacing w:before="79"/>
              <w:rPr>
                <w:rFonts w:cstheme="minorHAnsi"/>
                <w:spacing w:val="-1"/>
                <w:sz w:val="24"/>
                <w:szCs w:val="24"/>
                <w:lang w:val="en-GB"/>
              </w:rPr>
            </w:pPr>
            <w:r w:rsidRPr="009B7F33">
              <w:rPr>
                <w:rFonts w:cstheme="minorHAnsi"/>
                <w:spacing w:val="-1"/>
                <w:sz w:val="24"/>
                <w:szCs w:val="24"/>
                <w:lang w:val="en-GB"/>
              </w:rPr>
              <w:t xml:space="preserve">All learners and parents will be able to discuss and contribute to their child’s learning journey through opportunities throughout the year. </w:t>
            </w:r>
          </w:p>
          <w:p w14:paraId="02AF6D9F" w14:textId="77777777" w:rsidR="00752F2C" w:rsidRPr="009B7F33" w:rsidRDefault="00752F2C" w:rsidP="00752F2C">
            <w:pPr>
              <w:rPr>
                <w:rFonts w:cstheme="minorHAnsi"/>
                <w:sz w:val="24"/>
                <w:szCs w:val="24"/>
              </w:rPr>
            </w:pPr>
            <w:r w:rsidRPr="009B7F33">
              <w:rPr>
                <w:rFonts w:cstheme="minorHAnsi"/>
                <w:sz w:val="24"/>
                <w:szCs w:val="24"/>
              </w:rPr>
              <w:t>Literacy coach attended a PM benchmark refresh course as part o</w:t>
            </w:r>
            <w:r>
              <w:rPr>
                <w:rFonts w:cstheme="minorHAnsi"/>
                <w:sz w:val="24"/>
                <w:szCs w:val="24"/>
              </w:rPr>
              <w:t xml:space="preserve">f the Literacy Coach training which was then delivered </w:t>
            </w:r>
            <w:r w:rsidRPr="009B7F33">
              <w:rPr>
                <w:rFonts w:cstheme="minorHAnsi"/>
                <w:sz w:val="24"/>
                <w:szCs w:val="24"/>
              </w:rPr>
              <w:t>to staff at an Improvement planning meeting. All staff were given a typed up overview of how to PM benchmark. This training and guidance on benchmarking has given staff the confidence to access and use the PM benchmark kit. This has</w:t>
            </w:r>
            <w:r>
              <w:rPr>
                <w:rFonts w:cstheme="minorHAnsi"/>
                <w:sz w:val="24"/>
                <w:szCs w:val="24"/>
              </w:rPr>
              <w:t xml:space="preserve"> allowed teachers to help make more sound</w:t>
            </w:r>
            <w:r w:rsidRPr="009B7F33">
              <w:rPr>
                <w:rFonts w:cstheme="minorHAnsi"/>
                <w:sz w:val="24"/>
                <w:szCs w:val="24"/>
              </w:rPr>
              <w:t xml:space="preserve"> judgements of the learner and where they are in terms of their literacy</w:t>
            </w:r>
            <w:r>
              <w:rPr>
                <w:rFonts w:cstheme="minorHAnsi"/>
                <w:sz w:val="24"/>
                <w:szCs w:val="24"/>
              </w:rPr>
              <w:t>, which is backed by effective assessment evidence. As a result a minority of</w:t>
            </w:r>
            <w:r w:rsidRPr="009B7F33">
              <w:rPr>
                <w:rFonts w:cstheme="minorHAnsi"/>
                <w:sz w:val="24"/>
                <w:szCs w:val="24"/>
              </w:rPr>
              <w:t xml:space="preserve"> children have moved o</w:t>
            </w:r>
            <w:r>
              <w:rPr>
                <w:rFonts w:cstheme="minorHAnsi"/>
                <w:sz w:val="24"/>
                <w:szCs w:val="24"/>
              </w:rPr>
              <w:t>nto</w:t>
            </w:r>
            <w:r w:rsidRPr="009B7F33">
              <w:rPr>
                <w:rFonts w:cstheme="minorHAnsi"/>
                <w:sz w:val="24"/>
                <w:szCs w:val="24"/>
              </w:rPr>
              <w:t xml:space="preserve"> more challenging reading book</w:t>
            </w:r>
            <w:r>
              <w:rPr>
                <w:rFonts w:cstheme="minorHAnsi"/>
                <w:sz w:val="24"/>
                <w:szCs w:val="24"/>
              </w:rPr>
              <w:t>s</w:t>
            </w:r>
            <w:r w:rsidRPr="009B7F33">
              <w:rPr>
                <w:rFonts w:cstheme="minorHAnsi"/>
                <w:sz w:val="24"/>
                <w:szCs w:val="24"/>
              </w:rPr>
              <w:t xml:space="preserve"> and </w:t>
            </w:r>
            <w:r>
              <w:rPr>
                <w:rFonts w:cstheme="minorHAnsi"/>
                <w:sz w:val="24"/>
                <w:szCs w:val="24"/>
              </w:rPr>
              <w:t xml:space="preserve">are further advanced at a </w:t>
            </w:r>
            <w:proofErr w:type="spellStart"/>
            <w:r>
              <w:rPr>
                <w:rFonts w:cstheme="minorHAnsi"/>
                <w:sz w:val="24"/>
                <w:szCs w:val="24"/>
              </w:rPr>
              <w:t>CfE</w:t>
            </w:r>
            <w:proofErr w:type="spellEnd"/>
            <w:r>
              <w:rPr>
                <w:rFonts w:cstheme="minorHAnsi"/>
                <w:sz w:val="24"/>
                <w:szCs w:val="24"/>
              </w:rPr>
              <w:t xml:space="preserve"> level on</w:t>
            </w:r>
            <w:r w:rsidRPr="009B7F33">
              <w:rPr>
                <w:rFonts w:cstheme="minorHAnsi"/>
                <w:sz w:val="24"/>
                <w:szCs w:val="24"/>
              </w:rPr>
              <w:t xml:space="preserve"> the path</w:t>
            </w:r>
            <w:r>
              <w:rPr>
                <w:rFonts w:cstheme="minorHAnsi"/>
                <w:sz w:val="24"/>
                <w:szCs w:val="24"/>
              </w:rPr>
              <w:t>way. Using the evidence from</w:t>
            </w:r>
            <w:r w:rsidRPr="009B7F33">
              <w:rPr>
                <w:rFonts w:cstheme="minorHAnsi"/>
                <w:sz w:val="24"/>
                <w:szCs w:val="24"/>
              </w:rPr>
              <w:t xml:space="preserve"> PM benchmark alongside </w:t>
            </w:r>
            <w:r>
              <w:rPr>
                <w:rFonts w:cstheme="minorHAnsi"/>
                <w:sz w:val="24"/>
                <w:szCs w:val="24"/>
              </w:rPr>
              <w:t>other assessment evidence</w:t>
            </w:r>
            <w:r w:rsidRPr="009B7F33">
              <w:rPr>
                <w:rFonts w:cstheme="minorHAnsi"/>
                <w:sz w:val="24"/>
                <w:szCs w:val="24"/>
              </w:rPr>
              <w:t xml:space="preserve"> adds to the range of evidence which can be us</w:t>
            </w:r>
            <w:r>
              <w:rPr>
                <w:rFonts w:cstheme="minorHAnsi"/>
                <w:sz w:val="24"/>
                <w:szCs w:val="24"/>
              </w:rPr>
              <w:t>ed when discussing a learner’s achievement of a level</w:t>
            </w:r>
            <w:r w:rsidRPr="009B7F33">
              <w:rPr>
                <w:rFonts w:cstheme="minorHAnsi"/>
                <w:sz w:val="24"/>
                <w:szCs w:val="24"/>
              </w:rPr>
              <w:t>.</w:t>
            </w:r>
          </w:p>
          <w:p w14:paraId="1F0D23D6" w14:textId="77777777" w:rsidR="00752F2C" w:rsidRPr="009B7F33" w:rsidRDefault="00752F2C" w:rsidP="00752F2C">
            <w:pPr>
              <w:rPr>
                <w:rFonts w:cstheme="minorHAnsi"/>
                <w:sz w:val="24"/>
                <w:szCs w:val="24"/>
              </w:rPr>
            </w:pPr>
          </w:p>
          <w:p w14:paraId="56248FA0" w14:textId="77777777" w:rsidR="00752F2C" w:rsidRPr="009B7F33" w:rsidRDefault="00752F2C" w:rsidP="00752F2C">
            <w:pPr>
              <w:rPr>
                <w:rFonts w:cstheme="minorHAnsi"/>
                <w:sz w:val="24"/>
                <w:szCs w:val="24"/>
              </w:rPr>
            </w:pPr>
            <w:r w:rsidRPr="009B7F33">
              <w:rPr>
                <w:rFonts w:cstheme="minorHAnsi"/>
                <w:sz w:val="24"/>
                <w:szCs w:val="24"/>
              </w:rPr>
              <w:t>RWI has been introduced to several groups across the school as a targeted intervention. Literacy coach has attended the R</w:t>
            </w:r>
            <w:r>
              <w:rPr>
                <w:rFonts w:cstheme="minorHAnsi"/>
                <w:sz w:val="24"/>
                <w:szCs w:val="24"/>
              </w:rPr>
              <w:t xml:space="preserve">WI Fresh start training and again shared with teaching </w:t>
            </w:r>
            <w:r w:rsidRPr="009B7F33">
              <w:rPr>
                <w:rFonts w:cstheme="minorHAnsi"/>
                <w:sz w:val="24"/>
                <w:szCs w:val="24"/>
              </w:rPr>
              <w:t xml:space="preserve">staff and </w:t>
            </w:r>
            <w:proofErr w:type="spellStart"/>
            <w:r w:rsidRPr="009B7F33">
              <w:rPr>
                <w:rFonts w:cstheme="minorHAnsi"/>
                <w:sz w:val="24"/>
                <w:szCs w:val="24"/>
              </w:rPr>
              <w:t>ASNa</w:t>
            </w:r>
            <w:proofErr w:type="spellEnd"/>
            <w:r w:rsidRPr="009B7F33">
              <w:rPr>
                <w:rFonts w:cstheme="minorHAnsi"/>
                <w:sz w:val="24"/>
                <w:szCs w:val="24"/>
              </w:rPr>
              <w:t xml:space="preserve">. Two further staff members attended twilight training to support children within their class. RWI resources have been created, </w:t>
            </w:r>
            <w:proofErr w:type="spellStart"/>
            <w:r w:rsidRPr="009B7F33">
              <w:rPr>
                <w:rFonts w:cstheme="minorHAnsi"/>
                <w:sz w:val="24"/>
                <w:szCs w:val="24"/>
              </w:rPr>
              <w:t>organised</w:t>
            </w:r>
            <w:proofErr w:type="spellEnd"/>
            <w:r w:rsidRPr="009B7F33">
              <w:rPr>
                <w:rFonts w:cstheme="minorHAnsi"/>
                <w:sz w:val="24"/>
                <w:szCs w:val="24"/>
              </w:rPr>
              <w:t xml:space="preserve"> and are being us</w:t>
            </w:r>
            <w:r>
              <w:rPr>
                <w:rFonts w:cstheme="minorHAnsi"/>
                <w:sz w:val="24"/>
                <w:szCs w:val="24"/>
              </w:rPr>
              <w:t xml:space="preserve">ed to deliver the </w:t>
            </w:r>
            <w:proofErr w:type="spellStart"/>
            <w:r>
              <w:rPr>
                <w:rFonts w:cstheme="minorHAnsi"/>
                <w:sz w:val="24"/>
                <w:szCs w:val="24"/>
              </w:rPr>
              <w:t>programme</w:t>
            </w:r>
            <w:proofErr w:type="spellEnd"/>
            <w:r>
              <w:rPr>
                <w:rFonts w:cstheme="minorHAnsi"/>
                <w:sz w:val="24"/>
                <w:szCs w:val="24"/>
              </w:rPr>
              <w:t xml:space="preserve"> effectively. </w:t>
            </w:r>
            <w:r w:rsidRPr="009B7F33">
              <w:rPr>
                <w:rFonts w:cstheme="minorHAnsi"/>
                <w:sz w:val="24"/>
                <w:szCs w:val="24"/>
              </w:rPr>
              <w:t xml:space="preserve">This </w:t>
            </w:r>
            <w:r>
              <w:rPr>
                <w:rFonts w:cstheme="minorHAnsi"/>
                <w:sz w:val="24"/>
                <w:szCs w:val="24"/>
              </w:rPr>
              <w:t>is beginning to have an impact and is evident across data and observations. T</w:t>
            </w:r>
            <w:r w:rsidRPr="009B7F33">
              <w:rPr>
                <w:rFonts w:cstheme="minorHAnsi"/>
                <w:sz w:val="24"/>
                <w:szCs w:val="24"/>
              </w:rPr>
              <w:t xml:space="preserve">he </w:t>
            </w:r>
            <w:proofErr w:type="spellStart"/>
            <w:r w:rsidRPr="009B7F33">
              <w:rPr>
                <w:rFonts w:cstheme="minorHAnsi"/>
                <w:sz w:val="24"/>
                <w:szCs w:val="24"/>
              </w:rPr>
              <w:t>programme</w:t>
            </w:r>
            <w:proofErr w:type="spellEnd"/>
            <w:r w:rsidRPr="009B7F33">
              <w:rPr>
                <w:rFonts w:cstheme="minorHAnsi"/>
                <w:sz w:val="24"/>
                <w:szCs w:val="24"/>
              </w:rPr>
              <w:t xml:space="preserve"> is now timetabled and being delivered across the school where the intervention is required. P4 and P6 results have been particularly </w:t>
            </w:r>
            <w:r>
              <w:rPr>
                <w:rFonts w:cstheme="minorHAnsi"/>
                <w:sz w:val="24"/>
                <w:szCs w:val="24"/>
              </w:rPr>
              <w:t>encouraging with the majority of children</w:t>
            </w:r>
            <w:r w:rsidRPr="009B7F33">
              <w:rPr>
                <w:rFonts w:cstheme="minorHAnsi"/>
                <w:sz w:val="24"/>
                <w:szCs w:val="24"/>
              </w:rPr>
              <w:t xml:space="preserve"> </w:t>
            </w:r>
            <w:r>
              <w:rPr>
                <w:rFonts w:cstheme="minorHAnsi"/>
                <w:sz w:val="24"/>
                <w:szCs w:val="24"/>
              </w:rPr>
              <w:t xml:space="preserve">moving </w:t>
            </w:r>
            <w:r w:rsidRPr="009B7F33">
              <w:rPr>
                <w:rFonts w:cstheme="minorHAnsi"/>
                <w:sz w:val="24"/>
                <w:szCs w:val="24"/>
              </w:rPr>
              <w:t xml:space="preserve">back onto the class </w:t>
            </w:r>
            <w:proofErr w:type="spellStart"/>
            <w:r w:rsidRPr="009B7F33">
              <w:rPr>
                <w:rFonts w:cstheme="minorHAnsi"/>
                <w:sz w:val="24"/>
                <w:szCs w:val="24"/>
              </w:rPr>
              <w:t>programme</w:t>
            </w:r>
            <w:proofErr w:type="spellEnd"/>
            <w:r w:rsidRPr="009B7F33">
              <w:rPr>
                <w:rFonts w:cstheme="minorHAnsi"/>
                <w:sz w:val="24"/>
                <w:szCs w:val="24"/>
              </w:rPr>
              <w:t xml:space="preserve"> after having completed the intervention. </w:t>
            </w:r>
            <w:r>
              <w:rPr>
                <w:rFonts w:cstheme="minorHAnsi"/>
                <w:sz w:val="24"/>
                <w:szCs w:val="24"/>
              </w:rPr>
              <w:t xml:space="preserve">A minority of groups </w:t>
            </w:r>
            <w:r w:rsidRPr="009B7F33">
              <w:rPr>
                <w:rFonts w:cstheme="minorHAnsi"/>
                <w:sz w:val="24"/>
                <w:szCs w:val="24"/>
              </w:rPr>
              <w:t xml:space="preserve">are early on in the intervention, however confidence and enjoyment has been noted and observed. </w:t>
            </w:r>
            <w:r>
              <w:rPr>
                <w:rFonts w:cstheme="minorHAnsi"/>
                <w:sz w:val="24"/>
                <w:szCs w:val="24"/>
              </w:rPr>
              <w:t>Through discussions with parents/</w:t>
            </w:r>
            <w:proofErr w:type="spellStart"/>
            <w:r>
              <w:rPr>
                <w:rFonts w:cstheme="minorHAnsi"/>
                <w:sz w:val="24"/>
                <w:szCs w:val="24"/>
              </w:rPr>
              <w:t>carers</w:t>
            </w:r>
            <w:proofErr w:type="spellEnd"/>
            <w:r>
              <w:rPr>
                <w:rFonts w:cstheme="minorHAnsi"/>
                <w:sz w:val="24"/>
                <w:szCs w:val="24"/>
              </w:rPr>
              <w:t xml:space="preserve"> t</w:t>
            </w:r>
            <w:r w:rsidRPr="009B7F33">
              <w:rPr>
                <w:rFonts w:cstheme="minorHAnsi"/>
                <w:sz w:val="24"/>
                <w:szCs w:val="24"/>
              </w:rPr>
              <w:t>he children are engaged and enjoying using RWI as part of their literacy.</w:t>
            </w:r>
          </w:p>
          <w:p w14:paraId="53A6D786" w14:textId="77777777" w:rsidR="00752F2C" w:rsidRPr="009B7F33" w:rsidRDefault="00752F2C" w:rsidP="00752F2C">
            <w:pPr>
              <w:rPr>
                <w:rFonts w:cstheme="minorHAnsi"/>
                <w:sz w:val="24"/>
                <w:szCs w:val="24"/>
              </w:rPr>
            </w:pPr>
            <w:r w:rsidRPr="009B7F33">
              <w:rPr>
                <w:rFonts w:cstheme="minorHAnsi"/>
                <w:sz w:val="24"/>
                <w:szCs w:val="24"/>
              </w:rPr>
              <w:t xml:space="preserve">Rainbow Reading has </w:t>
            </w:r>
            <w:r>
              <w:rPr>
                <w:rFonts w:cstheme="minorHAnsi"/>
                <w:sz w:val="24"/>
                <w:szCs w:val="24"/>
              </w:rPr>
              <w:t xml:space="preserve">also </w:t>
            </w:r>
            <w:r w:rsidRPr="009B7F33">
              <w:rPr>
                <w:rFonts w:cstheme="minorHAnsi"/>
                <w:sz w:val="24"/>
                <w:szCs w:val="24"/>
              </w:rPr>
              <w:t>be</w:t>
            </w:r>
            <w:r>
              <w:rPr>
                <w:rFonts w:cstheme="minorHAnsi"/>
                <w:sz w:val="24"/>
                <w:szCs w:val="24"/>
              </w:rPr>
              <w:t>en used to support a group of 6 children and for 3 of those children already</w:t>
            </w:r>
            <w:r w:rsidRPr="009B7F33">
              <w:rPr>
                <w:rFonts w:cstheme="minorHAnsi"/>
                <w:sz w:val="24"/>
                <w:szCs w:val="24"/>
              </w:rPr>
              <w:t xml:space="preserve"> the results of this intervention are </w:t>
            </w:r>
            <w:r>
              <w:rPr>
                <w:rFonts w:cstheme="minorHAnsi"/>
                <w:sz w:val="24"/>
                <w:szCs w:val="24"/>
              </w:rPr>
              <w:t xml:space="preserve">highlighting </w:t>
            </w:r>
            <w:r w:rsidRPr="009B7F33">
              <w:rPr>
                <w:rFonts w:cstheme="minorHAnsi"/>
                <w:sz w:val="24"/>
                <w:szCs w:val="24"/>
              </w:rPr>
              <w:t>gai</w:t>
            </w:r>
            <w:r>
              <w:rPr>
                <w:rFonts w:cstheme="minorHAnsi"/>
                <w:sz w:val="24"/>
                <w:szCs w:val="24"/>
              </w:rPr>
              <w:t xml:space="preserve">ns of over a year in age. </w:t>
            </w:r>
            <w:r w:rsidRPr="009B7F33">
              <w:rPr>
                <w:rFonts w:cstheme="minorHAnsi"/>
                <w:sz w:val="24"/>
                <w:szCs w:val="24"/>
              </w:rPr>
              <w:t xml:space="preserve">Early YARC assessments </w:t>
            </w:r>
            <w:r>
              <w:rPr>
                <w:rFonts w:cstheme="minorHAnsi"/>
                <w:sz w:val="24"/>
                <w:szCs w:val="24"/>
              </w:rPr>
              <w:t xml:space="preserve">were and </w:t>
            </w:r>
            <w:r w:rsidRPr="009B7F33">
              <w:rPr>
                <w:rFonts w:cstheme="minorHAnsi"/>
                <w:sz w:val="24"/>
                <w:szCs w:val="24"/>
              </w:rPr>
              <w:t>PM Benchmark Assessments</w:t>
            </w:r>
            <w:r>
              <w:rPr>
                <w:rFonts w:cstheme="minorHAnsi"/>
                <w:sz w:val="24"/>
                <w:szCs w:val="24"/>
              </w:rPr>
              <w:t xml:space="preserve"> were used to gather data</w:t>
            </w:r>
            <w:r w:rsidRPr="009B7F33">
              <w:rPr>
                <w:rFonts w:cstheme="minorHAnsi"/>
                <w:sz w:val="24"/>
                <w:szCs w:val="24"/>
              </w:rPr>
              <w:t>.</w:t>
            </w:r>
          </w:p>
          <w:p w14:paraId="42A706D2" w14:textId="77777777" w:rsidR="00752F2C" w:rsidRPr="009B7F33" w:rsidRDefault="00752F2C" w:rsidP="00752F2C">
            <w:pPr>
              <w:rPr>
                <w:rFonts w:cstheme="minorHAnsi"/>
                <w:sz w:val="24"/>
                <w:szCs w:val="24"/>
              </w:rPr>
            </w:pPr>
          </w:p>
          <w:p w14:paraId="1CBD89A5" w14:textId="77777777" w:rsidR="00752F2C" w:rsidRPr="00A97ACD" w:rsidRDefault="00752F2C" w:rsidP="00752F2C">
            <w:pPr>
              <w:rPr>
                <w:rFonts w:cstheme="minorHAnsi"/>
                <w:sz w:val="24"/>
                <w:szCs w:val="24"/>
              </w:rPr>
            </w:pPr>
            <w:r w:rsidRPr="009B7F33">
              <w:rPr>
                <w:rFonts w:cstheme="minorHAnsi"/>
                <w:sz w:val="24"/>
                <w:szCs w:val="24"/>
              </w:rPr>
              <w:t xml:space="preserve">A free </w:t>
            </w:r>
            <w:proofErr w:type="spellStart"/>
            <w:r w:rsidRPr="009B7F33">
              <w:rPr>
                <w:rFonts w:cstheme="minorHAnsi"/>
                <w:sz w:val="24"/>
                <w:szCs w:val="24"/>
              </w:rPr>
              <w:t>Nessy</w:t>
            </w:r>
            <w:proofErr w:type="spellEnd"/>
            <w:r w:rsidRPr="009B7F33">
              <w:rPr>
                <w:rFonts w:cstheme="minorHAnsi"/>
                <w:sz w:val="24"/>
                <w:szCs w:val="24"/>
              </w:rPr>
              <w:t xml:space="preserve"> Reading tri</w:t>
            </w:r>
            <w:r>
              <w:rPr>
                <w:rFonts w:cstheme="minorHAnsi"/>
                <w:sz w:val="24"/>
                <w:szCs w:val="24"/>
              </w:rPr>
              <w:t>al has been used to support a minority of</w:t>
            </w:r>
            <w:r w:rsidRPr="009B7F33">
              <w:rPr>
                <w:rFonts w:cstheme="minorHAnsi"/>
                <w:sz w:val="24"/>
                <w:szCs w:val="24"/>
              </w:rPr>
              <w:t xml:space="preserve"> p</w:t>
            </w:r>
            <w:r>
              <w:rPr>
                <w:rFonts w:cstheme="minorHAnsi"/>
                <w:sz w:val="24"/>
                <w:szCs w:val="24"/>
              </w:rPr>
              <w:t>upils throughout the school who have identified needs, e.g. dyslexia</w:t>
            </w:r>
            <w:r w:rsidRPr="009B7F33">
              <w:rPr>
                <w:rFonts w:cstheme="minorHAnsi"/>
                <w:sz w:val="24"/>
                <w:szCs w:val="24"/>
              </w:rPr>
              <w:t xml:space="preserve">. Literacy Coach has been trained on this </w:t>
            </w:r>
            <w:r>
              <w:rPr>
                <w:rFonts w:cstheme="minorHAnsi"/>
                <w:sz w:val="24"/>
                <w:szCs w:val="24"/>
              </w:rPr>
              <w:t xml:space="preserve">computer </w:t>
            </w:r>
            <w:proofErr w:type="spellStart"/>
            <w:r>
              <w:rPr>
                <w:rFonts w:cstheme="minorHAnsi"/>
                <w:sz w:val="24"/>
                <w:szCs w:val="24"/>
              </w:rPr>
              <w:t>programme</w:t>
            </w:r>
            <w:proofErr w:type="spellEnd"/>
            <w:r>
              <w:rPr>
                <w:rFonts w:cstheme="minorHAnsi"/>
                <w:sz w:val="24"/>
                <w:szCs w:val="24"/>
              </w:rPr>
              <w:t xml:space="preserve"> </w:t>
            </w:r>
            <w:r w:rsidRPr="009B7F33">
              <w:rPr>
                <w:rFonts w:cstheme="minorHAnsi"/>
                <w:sz w:val="24"/>
                <w:szCs w:val="24"/>
              </w:rPr>
              <w:t>and has cascaded information to relevant staff membe</w:t>
            </w:r>
            <w:r>
              <w:rPr>
                <w:rFonts w:cstheme="minorHAnsi"/>
                <w:sz w:val="24"/>
                <w:szCs w:val="24"/>
              </w:rPr>
              <w:t>rs who make use of it in class</w:t>
            </w:r>
            <w:r w:rsidRPr="009B7F33">
              <w:rPr>
                <w:rFonts w:cstheme="minorHAnsi"/>
                <w:sz w:val="24"/>
                <w:szCs w:val="24"/>
              </w:rPr>
              <w:t>. Pupils who are using it have been more engaged in literacy</w:t>
            </w:r>
            <w:r>
              <w:rPr>
                <w:rFonts w:cstheme="minorHAnsi"/>
                <w:sz w:val="24"/>
                <w:szCs w:val="24"/>
              </w:rPr>
              <w:t xml:space="preserve"> following observations carried out</w:t>
            </w:r>
            <w:r w:rsidRPr="009B7F33">
              <w:rPr>
                <w:rFonts w:cstheme="minorHAnsi"/>
                <w:sz w:val="24"/>
                <w:szCs w:val="24"/>
              </w:rPr>
              <w:t>. No formal assessment or result has been rec</w:t>
            </w:r>
            <w:r>
              <w:rPr>
                <w:rFonts w:cstheme="minorHAnsi"/>
                <w:sz w:val="24"/>
                <w:szCs w:val="24"/>
              </w:rPr>
              <w:t xml:space="preserve">orded at the moment due to </w:t>
            </w:r>
            <w:r w:rsidRPr="009B7F33">
              <w:rPr>
                <w:rFonts w:cstheme="minorHAnsi"/>
                <w:sz w:val="24"/>
                <w:szCs w:val="24"/>
              </w:rPr>
              <w:t>Covid-19</w:t>
            </w:r>
            <w:r>
              <w:rPr>
                <w:rFonts w:cstheme="minorHAnsi"/>
                <w:sz w:val="24"/>
                <w:szCs w:val="24"/>
              </w:rPr>
              <w:t xml:space="preserve"> lockdown</w:t>
            </w:r>
            <w:r w:rsidRPr="009B7F33">
              <w:rPr>
                <w:rFonts w:cstheme="minorHAnsi"/>
                <w:sz w:val="24"/>
                <w:szCs w:val="24"/>
              </w:rPr>
              <w:t>.</w:t>
            </w:r>
            <w:r>
              <w:rPr>
                <w:rFonts w:cstheme="minorHAnsi"/>
                <w:sz w:val="24"/>
                <w:szCs w:val="24"/>
              </w:rPr>
              <w:t xml:space="preserve"> Across session 20/21 we will gather data on the effectiveness of the </w:t>
            </w:r>
            <w:proofErr w:type="spellStart"/>
            <w:r>
              <w:rPr>
                <w:rFonts w:cstheme="minorHAnsi"/>
                <w:sz w:val="24"/>
                <w:szCs w:val="24"/>
              </w:rPr>
              <w:t>programme</w:t>
            </w:r>
            <w:proofErr w:type="spellEnd"/>
            <w:r>
              <w:rPr>
                <w:rFonts w:cstheme="minorHAnsi"/>
                <w:sz w:val="24"/>
                <w:szCs w:val="24"/>
              </w:rPr>
              <w:t xml:space="preserve">. </w:t>
            </w:r>
            <w:r w:rsidRPr="009B7F33">
              <w:rPr>
                <w:rFonts w:cstheme="minorHAnsi"/>
                <w:sz w:val="24"/>
                <w:szCs w:val="24"/>
              </w:rPr>
              <w:t>Staff are more aware of the range of literacy interve</w:t>
            </w:r>
            <w:r>
              <w:rPr>
                <w:rFonts w:cstheme="minorHAnsi"/>
                <w:sz w:val="24"/>
                <w:szCs w:val="24"/>
              </w:rPr>
              <w:t>ntions we have at our disposal</w:t>
            </w:r>
            <w:r w:rsidRPr="009B7F33">
              <w:rPr>
                <w:rFonts w:cstheme="minorHAnsi"/>
                <w:sz w:val="24"/>
                <w:szCs w:val="24"/>
              </w:rPr>
              <w:t xml:space="preserve"> and </w:t>
            </w:r>
            <w:r>
              <w:rPr>
                <w:rFonts w:cstheme="minorHAnsi"/>
                <w:sz w:val="24"/>
                <w:szCs w:val="24"/>
              </w:rPr>
              <w:t xml:space="preserve">they are keen to </w:t>
            </w:r>
            <w:r w:rsidRPr="009B7F33">
              <w:rPr>
                <w:rFonts w:cstheme="minorHAnsi"/>
                <w:sz w:val="24"/>
                <w:szCs w:val="24"/>
              </w:rPr>
              <w:t>seek out advice and supp</w:t>
            </w:r>
            <w:r>
              <w:rPr>
                <w:rFonts w:cstheme="minorHAnsi"/>
                <w:sz w:val="24"/>
                <w:szCs w:val="24"/>
              </w:rPr>
              <w:t>ort where required in order to raise attainment by getting it right for every individual child</w:t>
            </w:r>
            <w:r w:rsidRPr="009B7F33">
              <w:rPr>
                <w:rFonts w:cstheme="minorHAnsi"/>
                <w:sz w:val="24"/>
                <w:szCs w:val="24"/>
              </w:rPr>
              <w:t>.</w:t>
            </w:r>
            <w:r>
              <w:rPr>
                <w:rFonts w:cstheme="minorHAnsi"/>
                <w:sz w:val="24"/>
                <w:szCs w:val="24"/>
              </w:rPr>
              <w:t xml:space="preserve"> </w:t>
            </w:r>
            <w:r>
              <w:rPr>
                <w:rFonts w:cstheme="minorHAnsi"/>
                <w:spacing w:val="-1"/>
                <w:sz w:val="24"/>
                <w:szCs w:val="24"/>
              </w:rPr>
              <w:t>All</w:t>
            </w:r>
            <w:r w:rsidRPr="009B7F33">
              <w:rPr>
                <w:rFonts w:cstheme="minorHAnsi"/>
                <w:spacing w:val="-1"/>
                <w:sz w:val="24"/>
                <w:szCs w:val="24"/>
              </w:rPr>
              <w:t xml:space="preserve"> staff </w:t>
            </w:r>
            <w:r>
              <w:rPr>
                <w:rFonts w:cstheme="minorHAnsi"/>
                <w:spacing w:val="-1"/>
                <w:sz w:val="24"/>
                <w:szCs w:val="24"/>
              </w:rPr>
              <w:t xml:space="preserve">are use the </w:t>
            </w:r>
            <w:r w:rsidRPr="009B7F33">
              <w:rPr>
                <w:rFonts w:cstheme="minorHAnsi"/>
                <w:spacing w:val="-1"/>
                <w:sz w:val="24"/>
                <w:szCs w:val="24"/>
              </w:rPr>
              <w:t xml:space="preserve">Experiences and Outcomes </w:t>
            </w:r>
            <w:r>
              <w:rPr>
                <w:rFonts w:cstheme="minorHAnsi"/>
                <w:spacing w:val="-1"/>
                <w:sz w:val="24"/>
                <w:szCs w:val="24"/>
              </w:rPr>
              <w:t xml:space="preserve">to create </w:t>
            </w:r>
            <w:r w:rsidRPr="009B7F33">
              <w:rPr>
                <w:rFonts w:cstheme="minorHAnsi"/>
                <w:spacing w:val="-1"/>
                <w:sz w:val="24"/>
                <w:szCs w:val="24"/>
              </w:rPr>
              <w:t>Learning Intentions, focusin</w:t>
            </w:r>
            <w:r>
              <w:rPr>
                <w:rFonts w:cstheme="minorHAnsi"/>
                <w:spacing w:val="-1"/>
                <w:sz w:val="24"/>
                <w:szCs w:val="24"/>
              </w:rPr>
              <w:t>g on the skill that the child</w:t>
            </w:r>
            <w:r w:rsidRPr="009B7F33">
              <w:rPr>
                <w:rFonts w:cstheme="minorHAnsi"/>
                <w:spacing w:val="-1"/>
                <w:sz w:val="24"/>
                <w:szCs w:val="24"/>
              </w:rPr>
              <w:t xml:space="preserve"> will be developing in related literacy tasks. By working alongside</w:t>
            </w:r>
            <w:r>
              <w:rPr>
                <w:rFonts w:cstheme="minorHAnsi"/>
                <w:spacing w:val="-1"/>
                <w:sz w:val="24"/>
                <w:szCs w:val="24"/>
              </w:rPr>
              <w:t xml:space="preserve"> the children in doing this where they co-construct the success criteria has had a</w:t>
            </w:r>
            <w:r w:rsidRPr="009B7F33">
              <w:rPr>
                <w:rFonts w:cstheme="minorHAnsi"/>
                <w:spacing w:val="-1"/>
                <w:sz w:val="24"/>
                <w:szCs w:val="24"/>
              </w:rPr>
              <w:t xml:space="preserve"> noticeable impact, particularly with </w:t>
            </w:r>
            <w:r>
              <w:rPr>
                <w:rFonts w:cstheme="minorHAnsi"/>
                <w:spacing w:val="-1"/>
                <w:sz w:val="24"/>
                <w:szCs w:val="24"/>
              </w:rPr>
              <w:t xml:space="preserve">our </w:t>
            </w:r>
            <w:r w:rsidRPr="009B7F33">
              <w:rPr>
                <w:rFonts w:cstheme="minorHAnsi"/>
                <w:spacing w:val="-1"/>
                <w:sz w:val="24"/>
                <w:szCs w:val="24"/>
              </w:rPr>
              <w:t xml:space="preserve">upper school children, </w:t>
            </w:r>
            <w:r>
              <w:rPr>
                <w:rFonts w:cstheme="minorHAnsi"/>
                <w:spacing w:val="-1"/>
                <w:sz w:val="24"/>
                <w:szCs w:val="24"/>
              </w:rPr>
              <w:t>where they can identify their next steps by knowing exactly what level they are working at. In Primary 7, a majority of children are working beyond a level into third level</w:t>
            </w:r>
            <w:r w:rsidRPr="009B7F33">
              <w:rPr>
                <w:rFonts w:cstheme="minorHAnsi"/>
                <w:spacing w:val="-1"/>
                <w:sz w:val="24"/>
                <w:szCs w:val="24"/>
              </w:rPr>
              <w:t xml:space="preserve"> and are able to discuss their next steps through peer and self-assessment</w:t>
            </w:r>
            <w:r>
              <w:rPr>
                <w:rFonts w:cstheme="minorHAnsi"/>
                <w:spacing w:val="-1"/>
                <w:sz w:val="24"/>
                <w:szCs w:val="24"/>
              </w:rPr>
              <w:t xml:space="preserve"> effectively. </w:t>
            </w:r>
            <w:r>
              <w:rPr>
                <w:rFonts w:cstheme="minorHAnsi"/>
                <w:spacing w:val="-1"/>
                <w:sz w:val="24"/>
                <w:szCs w:val="24"/>
              </w:rPr>
              <w:lastRenderedPageBreak/>
              <w:t>By using the benchmarks, the majority of</w:t>
            </w:r>
            <w:r w:rsidRPr="009B7F33">
              <w:rPr>
                <w:rFonts w:cstheme="minorHAnsi"/>
                <w:spacing w:val="-1"/>
                <w:sz w:val="24"/>
                <w:szCs w:val="24"/>
              </w:rPr>
              <w:t xml:space="preserve"> teachers have been able to </w:t>
            </w:r>
            <w:proofErr w:type="spellStart"/>
            <w:r>
              <w:rPr>
                <w:rFonts w:cstheme="minorHAnsi"/>
                <w:spacing w:val="-1"/>
                <w:sz w:val="24"/>
                <w:szCs w:val="24"/>
              </w:rPr>
              <w:t>recognis</w:t>
            </w:r>
            <w:r w:rsidRPr="009B7F33">
              <w:rPr>
                <w:rFonts w:cstheme="minorHAnsi"/>
                <w:spacing w:val="-1"/>
                <w:sz w:val="24"/>
                <w:szCs w:val="24"/>
              </w:rPr>
              <w:t>e</w:t>
            </w:r>
            <w:proofErr w:type="spellEnd"/>
            <w:r w:rsidRPr="009B7F33">
              <w:rPr>
                <w:rFonts w:cstheme="minorHAnsi"/>
                <w:spacing w:val="-1"/>
                <w:sz w:val="24"/>
                <w:szCs w:val="24"/>
              </w:rPr>
              <w:t xml:space="preserve"> where c</w:t>
            </w:r>
            <w:r>
              <w:rPr>
                <w:rFonts w:cstheme="minorHAnsi"/>
                <w:spacing w:val="-1"/>
                <w:sz w:val="24"/>
                <w:szCs w:val="24"/>
              </w:rPr>
              <w:t>hildren are working beyond a level and are more confident at moving the children on as they have had their own professional judgement validated.</w:t>
            </w:r>
            <w:r w:rsidRPr="009B7F33">
              <w:rPr>
                <w:rFonts w:cstheme="minorHAnsi"/>
                <w:spacing w:val="-1"/>
                <w:sz w:val="24"/>
                <w:szCs w:val="24"/>
              </w:rPr>
              <w:t xml:space="preserve"> </w:t>
            </w:r>
          </w:p>
          <w:p w14:paraId="2E56533D" w14:textId="77777777" w:rsidR="00752F2C" w:rsidRPr="009B7F33" w:rsidRDefault="00752F2C" w:rsidP="00752F2C">
            <w:pPr>
              <w:rPr>
                <w:rFonts w:cstheme="minorHAnsi"/>
                <w:spacing w:val="-1"/>
                <w:sz w:val="24"/>
                <w:szCs w:val="24"/>
              </w:rPr>
            </w:pPr>
          </w:p>
          <w:p w14:paraId="40C40BE6" w14:textId="77777777" w:rsidR="00752F2C" w:rsidRPr="009B7F33" w:rsidRDefault="00752F2C" w:rsidP="00752F2C">
            <w:pPr>
              <w:rPr>
                <w:rFonts w:cstheme="minorHAnsi"/>
                <w:spacing w:val="-1"/>
                <w:sz w:val="24"/>
                <w:szCs w:val="24"/>
              </w:rPr>
            </w:pPr>
            <w:r w:rsidRPr="009B7F33">
              <w:rPr>
                <w:rFonts w:cstheme="minorHAnsi"/>
                <w:spacing w:val="-1"/>
                <w:sz w:val="24"/>
                <w:szCs w:val="24"/>
              </w:rPr>
              <w:t>As a school staff, teache</w:t>
            </w:r>
            <w:r>
              <w:rPr>
                <w:rFonts w:cstheme="minorHAnsi"/>
                <w:spacing w:val="-1"/>
                <w:sz w:val="24"/>
                <w:szCs w:val="24"/>
              </w:rPr>
              <w:t>rs met in-house to moderate high quality writing a</w:t>
            </w:r>
            <w:r w:rsidRPr="009B7F33">
              <w:rPr>
                <w:rFonts w:cstheme="minorHAnsi"/>
                <w:spacing w:val="-1"/>
                <w:sz w:val="24"/>
                <w:szCs w:val="24"/>
              </w:rPr>
              <w:t>ssessments and ensure</w:t>
            </w:r>
            <w:r>
              <w:rPr>
                <w:rFonts w:cstheme="minorHAnsi"/>
                <w:spacing w:val="-1"/>
                <w:sz w:val="24"/>
                <w:szCs w:val="24"/>
              </w:rPr>
              <w:t>d</w:t>
            </w:r>
            <w:r w:rsidRPr="009B7F33">
              <w:rPr>
                <w:rFonts w:cstheme="minorHAnsi"/>
                <w:spacing w:val="-1"/>
                <w:sz w:val="24"/>
                <w:szCs w:val="24"/>
              </w:rPr>
              <w:t xml:space="preserve"> progressio</w:t>
            </w:r>
            <w:r>
              <w:rPr>
                <w:rFonts w:cstheme="minorHAnsi"/>
                <w:spacing w:val="-1"/>
                <w:sz w:val="24"/>
                <w:szCs w:val="24"/>
              </w:rPr>
              <w:t>n was noticeable and clear across</w:t>
            </w:r>
            <w:r w:rsidRPr="009B7F33">
              <w:rPr>
                <w:rFonts w:cstheme="minorHAnsi"/>
                <w:spacing w:val="-1"/>
                <w:sz w:val="24"/>
                <w:szCs w:val="24"/>
              </w:rPr>
              <w:t xml:space="preserve"> each level. Differentiation was also key and staff understood the i</w:t>
            </w:r>
            <w:r>
              <w:rPr>
                <w:rFonts w:cstheme="minorHAnsi"/>
                <w:spacing w:val="-1"/>
                <w:sz w:val="24"/>
                <w:szCs w:val="24"/>
              </w:rPr>
              <w:t>mportance of creating termly periodic assessments</w:t>
            </w:r>
            <w:r w:rsidRPr="009B7F33">
              <w:rPr>
                <w:rFonts w:cstheme="minorHAnsi"/>
                <w:spacing w:val="-1"/>
                <w:sz w:val="24"/>
                <w:szCs w:val="24"/>
              </w:rPr>
              <w:t xml:space="preserve"> to reflect this. This time together allowed for staff to</w:t>
            </w:r>
            <w:r>
              <w:rPr>
                <w:rFonts w:cstheme="minorHAnsi"/>
                <w:spacing w:val="-1"/>
                <w:sz w:val="24"/>
                <w:szCs w:val="24"/>
              </w:rPr>
              <w:t xml:space="preserve"> ask questions in an open forum and </w:t>
            </w:r>
            <w:r w:rsidRPr="009B7F33">
              <w:rPr>
                <w:rFonts w:cstheme="minorHAnsi"/>
                <w:spacing w:val="-1"/>
                <w:sz w:val="24"/>
                <w:szCs w:val="24"/>
              </w:rPr>
              <w:t>com</w:t>
            </w:r>
            <w:r>
              <w:rPr>
                <w:rFonts w:cstheme="minorHAnsi"/>
                <w:spacing w:val="-1"/>
                <w:sz w:val="24"/>
                <w:szCs w:val="24"/>
              </w:rPr>
              <w:t>mented on how they enjoyed the</w:t>
            </w:r>
            <w:r w:rsidRPr="009B7F33">
              <w:rPr>
                <w:rFonts w:cstheme="minorHAnsi"/>
                <w:spacing w:val="-1"/>
                <w:sz w:val="24"/>
                <w:szCs w:val="24"/>
              </w:rPr>
              <w:t xml:space="preserve"> sessions and felt the importance of them by asking if they could be included in next session’s W</w:t>
            </w:r>
            <w:r>
              <w:rPr>
                <w:rFonts w:cstheme="minorHAnsi"/>
                <w:spacing w:val="-1"/>
                <w:sz w:val="24"/>
                <w:szCs w:val="24"/>
              </w:rPr>
              <w:t xml:space="preserve">orking </w:t>
            </w:r>
            <w:r w:rsidRPr="009B7F33">
              <w:rPr>
                <w:rFonts w:cstheme="minorHAnsi"/>
                <w:spacing w:val="-1"/>
                <w:sz w:val="24"/>
                <w:szCs w:val="24"/>
              </w:rPr>
              <w:t>T</w:t>
            </w:r>
            <w:r>
              <w:rPr>
                <w:rFonts w:cstheme="minorHAnsi"/>
                <w:spacing w:val="-1"/>
                <w:sz w:val="24"/>
                <w:szCs w:val="24"/>
              </w:rPr>
              <w:t xml:space="preserve">ime </w:t>
            </w:r>
            <w:r w:rsidRPr="009B7F33">
              <w:rPr>
                <w:rFonts w:cstheme="minorHAnsi"/>
                <w:spacing w:val="-1"/>
                <w:sz w:val="24"/>
                <w:szCs w:val="24"/>
              </w:rPr>
              <w:t>A</w:t>
            </w:r>
            <w:r>
              <w:rPr>
                <w:rFonts w:cstheme="minorHAnsi"/>
                <w:spacing w:val="-1"/>
                <w:sz w:val="24"/>
                <w:szCs w:val="24"/>
              </w:rPr>
              <w:t>greement</w:t>
            </w:r>
            <w:r w:rsidRPr="009B7F33">
              <w:rPr>
                <w:rFonts w:cstheme="minorHAnsi"/>
                <w:spacing w:val="-1"/>
                <w:sz w:val="24"/>
                <w:szCs w:val="24"/>
              </w:rPr>
              <w:t>.</w:t>
            </w:r>
          </w:p>
          <w:p w14:paraId="3C094DFF" w14:textId="77777777" w:rsidR="00752F2C" w:rsidRPr="009B7F33" w:rsidRDefault="00752F2C" w:rsidP="00752F2C">
            <w:pPr>
              <w:rPr>
                <w:rFonts w:cstheme="minorHAnsi"/>
                <w:spacing w:val="-1"/>
                <w:sz w:val="24"/>
                <w:szCs w:val="24"/>
              </w:rPr>
            </w:pPr>
            <w:r w:rsidRPr="009B7F33">
              <w:rPr>
                <w:rFonts w:cstheme="minorHAnsi"/>
                <w:spacing w:val="-1"/>
                <w:sz w:val="24"/>
                <w:szCs w:val="24"/>
              </w:rPr>
              <w:t xml:space="preserve">Furthermore, being part of a moderation model involving the West Partnership allowed for valid, reliable and robust moderation of </w:t>
            </w:r>
            <w:r>
              <w:rPr>
                <w:rFonts w:cstheme="minorHAnsi"/>
                <w:spacing w:val="-1"/>
                <w:sz w:val="24"/>
                <w:szCs w:val="24"/>
              </w:rPr>
              <w:t>our assessment evidence</w:t>
            </w:r>
            <w:r w:rsidRPr="009B7F33">
              <w:rPr>
                <w:rFonts w:cstheme="minorHAnsi"/>
                <w:spacing w:val="-1"/>
                <w:sz w:val="24"/>
                <w:szCs w:val="24"/>
              </w:rPr>
              <w:t>. Upon feedback and further moderation</w:t>
            </w:r>
            <w:r>
              <w:rPr>
                <w:rFonts w:cstheme="minorHAnsi"/>
                <w:spacing w:val="-1"/>
                <w:sz w:val="24"/>
                <w:szCs w:val="24"/>
              </w:rPr>
              <w:t xml:space="preserve"> cross cluster, a first and second</w:t>
            </w:r>
            <w:r w:rsidRPr="009B7F33">
              <w:rPr>
                <w:rFonts w:cstheme="minorHAnsi"/>
                <w:spacing w:val="-1"/>
                <w:sz w:val="24"/>
                <w:szCs w:val="24"/>
              </w:rPr>
              <w:t xml:space="preserve"> level assessment </w:t>
            </w:r>
            <w:r>
              <w:rPr>
                <w:rFonts w:cstheme="minorHAnsi"/>
                <w:spacing w:val="-1"/>
                <w:sz w:val="24"/>
                <w:szCs w:val="24"/>
              </w:rPr>
              <w:t xml:space="preserve">was selected by Sarah Greene </w:t>
            </w:r>
            <w:r w:rsidRPr="009B7F33">
              <w:rPr>
                <w:rFonts w:cstheme="minorHAnsi"/>
                <w:spacing w:val="-1"/>
                <w:sz w:val="24"/>
                <w:szCs w:val="24"/>
              </w:rPr>
              <w:t xml:space="preserve">to be moderated at </w:t>
            </w:r>
            <w:r>
              <w:rPr>
                <w:rFonts w:cstheme="minorHAnsi"/>
                <w:spacing w:val="-1"/>
                <w:sz w:val="24"/>
                <w:szCs w:val="24"/>
              </w:rPr>
              <w:t xml:space="preserve">the West Partnership. These assessments highlighted </w:t>
            </w:r>
            <w:r w:rsidRPr="009B7F33">
              <w:rPr>
                <w:rFonts w:cstheme="minorHAnsi"/>
                <w:spacing w:val="-1"/>
                <w:sz w:val="24"/>
                <w:szCs w:val="24"/>
              </w:rPr>
              <w:t xml:space="preserve">teacher professional judgements were </w:t>
            </w:r>
            <w:r>
              <w:rPr>
                <w:rFonts w:cstheme="minorHAnsi"/>
                <w:spacing w:val="-1"/>
                <w:sz w:val="24"/>
                <w:szCs w:val="24"/>
              </w:rPr>
              <w:t>reliable</w:t>
            </w:r>
            <w:r w:rsidRPr="009B7F33">
              <w:rPr>
                <w:rFonts w:cstheme="minorHAnsi"/>
                <w:spacing w:val="-1"/>
                <w:sz w:val="24"/>
                <w:szCs w:val="24"/>
              </w:rPr>
              <w:t xml:space="preserve"> and </w:t>
            </w:r>
            <w:r>
              <w:rPr>
                <w:rFonts w:cstheme="minorHAnsi"/>
                <w:spacing w:val="-1"/>
                <w:sz w:val="24"/>
                <w:szCs w:val="24"/>
              </w:rPr>
              <w:t xml:space="preserve">clearly showed by the standard of work included </w:t>
            </w:r>
            <w:r w:rsidRPr="009B7F33">
              <w:rPr>
                <w:rFonts w:cstheme="minorHAnsi"/>
                <w:spacing w:val="-1"/>
                <w:sz w:val="24"/>
                <w:szCs w:val="24"/>
              </w:rPr>
              <w:t>that attainment</w:t>
            </w:r>
            <w:r>
              <w:rPr>
                <w:rFonts w:cstheme="minorHAnsi"/>
                <w:spacing w:val="-1"/>
                <w:sz w:val="24"/>
                <w:szCs w:val="24"/>
              </w:rPr>
              <w:t xml:space="preserve"> was being raised in this area as teachers were more confident to do so.</w:t>
            </w:r>
          </w:p>
          <w:p w14:paraId="4C020880" w14:textId="77777777" w:rsidR="00752F2C" w:rsidRPr="00416A9E" w:rsidRDefault="00752F2C" w:rsidP="00752F2C">
            <w:pPr>
              <w:pStyle w:val="TableParagraph"/>
              <w:spacing w:before="79"/>
              <w:rPr>
                <w:rFonts w:cstheme="minorHAnsi"/>
                <w:b/>
                <w:sz w:val="24"/>
                <w:szCs w:val="24"/>
              </w:rPr>
            </w:pPr>
            <w:r w:rsidRPr="00416A9E">
              <w:rPr>
                <w:rFonts w:cstheme="minorHAnsi"/>
                <w:b/>
                <w:spacing w:val="-1"/>
                <w:sz w:val="24"/>
                <w:szCs w:val="24"/>
              </w:rPr>
              <w:t>Next</w:t>
            </w:r>
            <w:r w:rsidRPr="00416A9E">
              <w:rPr>
                <w:rFonts w:cstheme="minorHAnsi"/>
                <w:b/>
                <w:spacing w:val="1"/>
                <w:sz w:val="24"/>
                <w:szCs w:val="24"/>
              </w:rPr>
              <w:t xml:space="preserve"> </w:t>
            </w:r>
            <w:r w:rsidRPr="00416A9E">
              <w:rPr>
                <w:rFonts w:cstheme="minorHAnsi"/>
                <w:b/>
                <w:sz w:val="24"/>
                <w:szCs w:val="24"/>
              </w:rPr>
              <w:t>Steps: (What are we going to do now?)</w:t>
            </w:r>
          </w:p>
          <w:p w14:paraId="050D00AD" w14:textId="77777777" w:rsidR="00752F2C" w:rsidRPr="00A97ACD" w:rsidRDefault="00752F2C" w:rsidP="00752F2C">
            <w:pPr>
              <w:pStyle w:val="ListParagraph"/>
              <w:numPr>
                <w:ilvl w:val="0"/>
                <w:numId w:val="21"/>
              </w:numPr>
              <w:rPr>
                <w:rFonts w:cstheme="minorHAnsi"/>
                <w:sz w:val="24"/>
                <w:szCs w:val="24"/>
              </w:rPr>
            </w:pPr>
            <w:r w:rsidRPr="00A97ACD">
              <w:rPr>
                <w:rFonts w:cstheme="minorHAnsi"/>
                <w:sz w:val="24"/>
                <w:szCs w:val="24"/>
              </w:rPr>
              <w:t>Continue to use high quality periodic assessments to raise attainment in literacy and for session 20/21 numeracy</w:t>
            </w:r>
            <w:r>
              <w:rPr>
                <w:rFonts w:cstheme="minorHAnsi"/>
                <w:sz w:val="24"/>
                <w:szCs w:val="24"/>
              </w:rPr>
              <w:t xml:space="preserve"> will now be incorporated</w:t>
            </w:r>
            <w:r w:rsidRPr="00A97ACD">
              <w:rPr>
                <w:rFonts w:cstheme="minorHAnsi"/>
                <w:sz w:val="24"/>
                <w:szCs w:val="24"/>
              </w:rPr>
              <w:t>. Literacy is key in opening up all other areas of the curriculum (Graeme Logan, An Empowered Primary Curriculum)</w:t>
            </w:r>
          </w:p>
          <w:p w14:paraId="5EDFAF15" w14:textId="77777777" w:rsidR="00752F2C" w:rsidRPr="00A97ACD" w:rsidRDefault="00752F2C" w:rsidP="00752F2C">
            <w:pPr>
              <w:pStyle w:val="ListParagraph"/>
              <w:numPr>
                <w:ilvl w:val="0"/>
                <w:numId w:val="21"/>
              </w:numPr>
              <w:rPr>
                <w:rStyle w:val="Hyperlink"/>
                <w:rFonts w:cstheme="minorHAnsi"/>
                <w:color w:val="auto"/>
                <w:sz w:val="24"/>
                <w:szCs w:val="24"/>
                <w:u w:val="none"/>
              </w:rPr>
            </w:pPr>
            <w:r w:rsidRPr="00A97ACD">
              <w:rPr>
                <w:rFonts w:cstheme="minorHAnsi"/>
                <w:sz w:val="24"/>
                <w:szCs w:val="24"/>
              </w:rPr>
              <w:t>Raising attainment is a journey that requires time and continuous improvement, ‘</w:t>
            </w:r>
            <w:r w:rsidRPr="00A97ACD">
              <w:rPr>
                <w:rFonts w:cstheme="minorHAnsi"/>
                <w:i/>
                <w:sz w:val="24"/>
                <w:szCs w:val="24"/>
              </w:rPr>
              <w:t xml:space="preserve">to raise attainment we need to make strong progress at each stage of learning’ </w:t>
            </w:r>
            <w:r w:rsidRPr="00A97ACD">
              <w:rPr>
                <w:rFonts w:cstheme="minorHAnsi"/>
                <w:sz w:val="24"/>
                <w:szCs w:val="24"/>
              </w:rPr>
              <w:t xml:space="preserve">(Raising Attainment, Scottish Government, p.4). </w:t>
            </w:r>
            <w:hyperlink r:id="rId13" w:history="1">
              <w:r w:rsidRPr="00A97ACD">
                <w:rPr>
                  <w:rStyle w:val="Hyperlink"/>
                  <w:rFonts w:cstheme="minorHAnsi"/>
                  <w:sz w:val="24"/>
                  <w:szCs w:val="24"/>
                </w:rPr>
                <w:t>https://dera.ioe.ac.uk/14031/1/00390201.pdf</w:t>
              </w:r>
            </w:hyperlink>
            <w:r w:rsidRPr="00A97ACD">
              <w:rPr>
                <w:rStyle w:val="Hyperlink"/>
                <w:rFonts w:cstheme="minorHAnsi"/>
                <w:sz w:val="24"/>
                <w:szCs w:val="24"/>
              </w:rPr>
              <w:t xml:space="preserve">) </w:t>
            </w:r>
          </w:p>
          <w:p w14:paraId="464CA859" w14:textId="77777777" w:rsidR="00752F2C" w:rsidRPr="00A97ACD" w:rsidRDefault="00752F2C" w:rsidP="00752F2C">
            <w:pPr>
              <w:pStyle w:val="ListParagraph"/>
              <w:numPr>
                <w:ilvl w:val="0"/>
                <w:numId w:val="21"/>
              </w:numPr>
              <w:rPr>
                <w:rStyle w:val="Hyperlink"/>
                <w:rFonts w:cstheme="minorHAnsi"/>
                <w:color w:val="auto"/>
                <w:sz w:val="24"/>
                <w:szCs w:val="24"/>
                <w:u w:val="none"/>
              </w:rPr>
            </w:pPr>
            <w:r w:rsidRPr="00A97ACD">
              <w:rPr>
                <w:rStyle w:val="Hyperlink"/>
                <w:rFonts w:cstheme="minorHAnsi"/>
                <w:color w:val="auto"/>
                <w:sz w:val="24"/>
                <w:szCs w:val="24"/>
                <w:u w:val="none"/>
              </w:rPr>
              <w:t xml:space="preserve">All teachers to use </w:t>
            </w:r>
            <w:proofErr w:type="spellStart"/>
            <w:r w:rsidRPr="00A97ACD">
              <w:rPr>
                <w:rStyle w:val="Hyperlink"/>
                <w:rFonts w:cstheme="minorHAnsi"/>
                <w:color w:val="auto"/>
                <w:sz w:val="24"/>
                <w:szCs w:val="24"/>
                <w:u w:val="none"/>
              </w:rPr>
              <w:t>Es</w:t>
            </w:r>
            <w:proofErr w:type="spellEnd"/>
            <w:r w:rsidRPr="00A97ACD">
              <w:rPr>
                <w:rStyle w:val="Hyperlink"/>
                <w:rFonts w:cstheme="minorHAnsi"/>
                <w:color w:val="auto"/>
                <w:sz w:val="24"/>
                <w:szCs w:val="24"/>
                <w:u w:val="none"/>
              </w:rPr>
              <w:t xml:space="preserve"> and </w:t>
            </w:r>
            <w:proofErr w:type="spellStart"/>
            <w:r w:rsidRPr="00A97ACD">
              <w:rPr>
                <w:rStyle w:val="Hyperlink"/>
                <w:rFonts w:cstheme="minorHAnsi"/>
                <w:color w:val="auto"/>
                <w:sz w:val="24"/>
                <w:szCs w:val="24"/>
                <w:u w:val="none"/>
              </w:rPr>
              <w:t>Os</w:t>
            </w:r>
            <w:proofErr w:type="spellEnd"/>
            <w:r w:rsidRPr="00A97ACD">
              <w:rPr>
                <w:rStyle w:val="Hyperlink"/>
                <w:rFonts w:cstheme="minorHAnsi"/>
                <w:color w:val="auto"/>
                <w:sz w:val="24"/>
                <w:szCs w:val="24"/>
                <w:u w:val="none"/>
              </w:rPr>
              <w:t>, and benchmarks to create succinct Learning Intentions. All teachers involving children in co-constructing Success Criteria.</w:t>
            </w:r>
          </w:p>
          <w:p w14:paraId="05E33182" w14:textId="77777777" w:rsidR="00752F2C" w:rsidRPr="00A97ACD" w:rsidRDefault="00752F2C" w:rsidP="00752F2C">
            <w:pPr>
              <w:pStyle w:val="ListParagraph"/>
              <w:numPr>
                <w:ilvl w:val="0"/>
                <w:numId w:val="21"/>
              </w:numPr>
              <w:rPr>
                <w:rStyle w:val="Hyperlink"/>
                <w:rFonts w:cstheme="minorHAnsi"/>
                <w:color w:val="auto"/>
                <w:sz w:val="24"/>
                <w:szCs w:val="24"/>
                <w:u w:val="none"/>
              </w:rPr>
            </w:pPr>
            <w:r w:rsidRPr="00A97ACD">
              <w:rPr>
                <w:rStyle w:val="Hyperlink"/>
                <w:rFonts w:cstheme="minorHAnsi"/>
                <w:color w:val="auto"/>
                <w:sz w:val="24"/>
                <w:szCs w:val="24"/>
                <w:u w:val="none"/>
              </w:rPr>
              <w:t>All children being able to discuss next steps in Literacy by using formative and summative feedback.</w:t>
            </w:r>
          </w:p>
          <w:p w14:paraId="0C8FE7CE" w14:textId="77EEED2A" w:rsidR="00752F2C" w:rsidRPr="001E3D6B" w:rsidRDefault="00752F2C" w:rsidP="00752F2C">
            <w:pPr>
              <w:pStyle w:val="TableParagraph"/>
              <w:spacing w:before="79"/>
              <w:rPr>
                <w:rFonts w:ascii="Arial" w:eastAsia="Arial" w:hAnsi="Arial" w:cs="Arial"/>
                <w:sz w:val="24"/>
                <w:szCs w:val="24"/>
              </w:rPr>
            </w:pPr>
            <w:r w:rsidRPr="009B7F33">
              <w:rPr>
                <w:rStyle w:val="Hyperlink"/>
                <w:rFonts w:cstheme="minorHAnsi"/>
                <w:color w:val="auto"/>
                <w:sz w:val="24"/>
                <w:szCs w:val="24"/>
                <w:u w:val="none"/>
              </w:rPr>
              <w:t xml:space="preserve">As this priority is about </w:t>
            </w:r>
            <w:r>
              <w:rPr>
                <w:rStyle w:val="Hyperlink"/>
                <w:rFonts w:cstheme="minorHAnsi"/>
                <w:color w:val="auto"/>
                <w:sz w:val="24"/>
                <w:szCs w:val="24"/>
                <w:u w:val="none"/>
              </w:rPr>
              <w:t xml:space="preserve">the </w:t>
            </w:r>
            <w:r w:rsidRPr="009B7F33">
              <w:rPr>
                <w:rStyle w:val="Hyperlink"/>
                <w:rFonts w:cstheme="minorHAnsi"/>
                <w:color w:val="auto"/>
                <w:sz w:val="24"/>
                <w:szCs w:val="24"/>
                <w:u w:val="none"/>
              </w:rPr>
              <w:t xml:space="preserve">assessment of children’s progress over time, </w:t>
            </w:r>
            <w:r>
              <w:rPr>
                <w:rStyle w:val="Hyperlink"/>
                <w:rFonts w:cstheme="minorHAnsi"/>
                <w:color w:val="auto"/>
                <w:sz w:val="24"/>
                <w:szCs w:val="24"/>
                <w:u w:val="none"/>
              </w:rPr>
              <w:t xml:space="preserve">it is important for it to remain on the SIP for (20/21) </w:t>
            </w:r>
            <w:r w:rsidRPr="009B7F33">
              <w:rPr>
                <w:rStyle w:val="Hyperlink"/>
                <w:rFonts w:cstheme="minorHAnsi"/>
                <w:color w:val="auto"/>
                <w:sz w:val="24"/>
                <w:szCs w:val="24"/>
                <w:u w:val="none"/>
              </w:rPr>
              <w:t xml:space="preserve">to </w:t>
            </w:r>
            <w:r>
              <w:rPr>
                <w:rStyle w:val="Hyperlink"/>
                <w:rFonts w:cstheme="minorHAnsi"/>
                <w:color w:val="auto"/>
                <w:sz w:val="24"/>
                <w:szCs w:val="24"/>
                <w:u w:val="none"/>
              </w:rPr>
              <w:t>allow us to build a bigger picture of a leaners journey by measuring impact using a variety of intelligence data, this can only be effective if done over time. S</w:t>
            </w:r>
            <w:r w:rsidRPr="009B7F33">
              <w:rPr>
                <w:rStyle w:val="Hyperlink"/>
                <w:rFonts w:cstheme="minorHAnsi"/>
                <w:color w:val="auto"/>
                <w:sz w:val="24"/>
                <w:szCs w:val="24"/>
                <w:u w:val="none"/>
              </w:rPr>
              <w:t>uch a</w:t>
            </w:r>
            <w:r>
              <w:rPr>
                <w:rStyle w:val="Hyperlink"/>
                <w:rFonts w:cstheme="minorHAnsi"/>
                <w:color w:val="auto"/>
                <w:sz w:val="24"/>
                <w:szCs w:val="24"/>
                <w:u w:val="none"/>
              </w:rPr>
              <w:t xml:space="preserve"> development area takes time as it must consist of data </w:t>
            </w:r>
            <w:r w:rsidRPr="009B7F33">
              <w:rPr>
                <w:rStyle w:val="Hyperlink"/>
                <w:rFonts w:cstheme="minorHAnsi"/>
                <w:color w:val="auto"/>
                <w:sz w:val="24"/>
                <w:szCs w:val="24"/>
                <w:u w:val="none"/>
              </w:rPr>
              <w:t xml:space="preserve">that results in improvements in outcomes for all – EQUITY. </w:t>
            </w:r>
          </w:p>
        </w:tc>
      </w:tr>
    </w:tbl>
    <w:p w14:paraId="308D56CC" w14:textId="60836929" w:rsidR="009B7BB0" w:rsidRDefault="009B7BB0"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5218"/>
        <w:gridCol w:w="6"/>
        <w:gridCol w:w="5226"/>
      </w:tblGrid>
      <w:tr w:rsidR="00752F2C" w14:paraId="003A0F15" w14:textId="77777777" w:rsidTr="00752F2C">
        <w:tc>
          <w:tcPr>
            <w:tcW w:w="10450" w:type="dxa"/>
            <w:gridSpan w:val="3"/>
          </w:tcPr>
          <w:p w14:paraId="797E50C6" w14:textId="0823A30D" w:rsidR="00752F2C" w:rsidRDefault="00752F2C" w:rsidP="00752F2C">
            <w:pPr>
              <w:spacing w:before="5"/>
              <w:rPr>
                <w:rFonts w:ascii="Arial" w:eastAsia="Arial" w:hAnsi="Arial" w:cs="Arial"/>
                <w:b/>
                <w:bCs/>
                <w:sz w:val="32"/>
                <w:szCs w:val="32"/>
              </w:rPr>
            </w:pPr>
            <w:r w:rsidRPr="009B7F33">
              <w:rPr>
                <w:rFonts w:cstheme="minorHAnsi"/>
                <w:b/>
                <w:sz w:val="24"/>
              </w:rPr>
              <w:t>Establishment</w:t>
            </w:r>
            <w:r w:rsidRPr="009B7F33">
              <w:rPr>
                <w:rFonts w:cstheme="minorHAnsi"/>
                <w:b/>
                <w:spacing w:val="1"/>
                <w:sz w:val="24"/>
              </w:rPr>
              <w:t xml:space="preserve"> </w:t>
            </w:r>
            <w:r w:rsidRPr="009B7F33">
              <w:rPr>
                <w:rFonts w:cstheme="minorHAnsi"/>
                <w:b/>
                <w:sz w:val="24"/>
              </w:rPr>
              <w:t>priority</w:t>
            </w:r>
            <w:r w:rsidRPr="009B7F33">
              <w:rPr>
                <w:rFonts w:cstheme="minorHAnsi"/>
                <w:b/>
                <w:spacing w:val="-6"/>
                <w:sz w:val="24"/>
              </w:rPr>
              <w:t xml:space="preserve"> </w:t>
            </w:r>
            <w:r w:rsidRPr="009B7F33">
              <w:rPr>
                <w:rFonts w:cstheme="minorHAnsi"/>
                <w:b/>
                <w:sz w:val="24"/>
              </w:rPr>
              <w:t xml:space="preserve">2: </w:t>
            </w:r>
            <w:r w:rsidRPr="009B7F33">
              <w:rPr>
                <w:rFonts w:cstheme="minorHAnsi"/>
                <w:sz w:val="24"/>
                <w:szCs w:val="24"/>
              </w:rPr>
              <w:t>Further promote family learning through nurture and DYW across the School and Nursery.</w:t>
            </w:r>
          </w:p>
        </w:tc>
      </w:tr>
      <w:tr w:rsidR="00752F2C" w14:paraId="29322907" w14:textId="77777777" w:rsidTr="00752F2C">
        <w:tc>
          <w:tcPr>
            <w:tcW w:w="5224" w:type="dxa"/>
            <w:gridSpan w:val="2"/>
          </w:tcPr>
          <w:p w14:paraId="6C9BFC5A"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372CFA83" w14:textId="77777777" w:rsidR="00752F2C" w:rsidRPr="009B7F33" w:rsidRDefault="00752F2C" w:rsidP="00752F2C">
            <w:pPr>
              <w:rPr>
                <w:rFonts w:cstheme="minorHAnsi"/>
                <w:b/>
                <w:sz w:val="24"/>
                <w:szCs w:val="24"/>
                <w:u w:val="single"/>
              </w:rPr>
            </w:pPr>
            <w:r w:rsidRPr="009B7F33">
              <w:rPr>
                <w:rFonts w:cstheme="minorHAnsi"/>
                <w:sz w:val="24"/>
                <w:szCs w:val="24"/>
              </w:rPr>
              <w:t>Improvement in employability skills and sustained positive leaver destinations</w:t>
            </w:r>
          </w:p>
          <w:p w14:paraId="53934A22" w14:textId="77777777" w:rsidR="00752F2C" w:rsidRPr="009B7F33" w:rsidRDefault="00752F2C" w:rsidP="00752F2C">
            <w:pPr>
              <w:pStyle w:val="TableParagraph"/>
              <w:rPr>
                <w:rFonts w:cstheme="minorHAnsi"/>
                <w:spacing w:val="-1"/>
                <w:sz w:val="24"/>
                <w:szCs w:val="24"/>
                <w:u w:val="single" w:color="000000"/>
              </w:rPr>
            </w:pPr>
            <w:r w:rsidRPr="009B7F33">
              <w:rPr>
                <w:rFonts w:cstheme="minorHAnsi"/>
                <w:sz w:val="24"/>
                <w:szCs w:val="24"/>
              </w:rPr>
              <w:t>Improvement in children and young people’s Health and Wellbeing.</w:t>
            </w:r>
          </w:p>
          <w:p w14:paraId="548FCC52" w14:textId="77777777" w:rsidR="00752F2C" w:rsidRPr="009B7F33" w:rsidRDefault="00752F2C" w:rsidP="00752F2C">
            <w:pPr>
              <w:pStyle w:val="TableParagraph"/>
              <w:spacing w:before="76"/>
              <w:rPr>
                <w:rFonts w:eastAsia="Arial" w:cstheme="minorHAnsi"/>
                <w:sz w:val="24"/>
                <w:szCs w:val="24"/>
              </w:rPr>
            </w:pPr>
          </w:p>
          <w:p w14:paraId="2B9E5B0E" w14:textId="77777777" w:rsidR="00752F2C" w:rsidRPr="009B7F33" w:rsidRDefault="00752F2C" w:rsidP="00752F2C">
            <w:pPr>
              <w:pStyle w:val="TableParagraph"/>
              <w:spacing w:before="76"/>
              <w:rPr>
                <w:rFonts w:eastAsia="Arial" w:cstheme="minorHAnsi"/>
                <w:sz w:val="24"/>
                <w:szCs w:val="24"/>
              </w:rPr>
            </w:pPr>
          </w:p>
          <w:p w14:paraId="7517E5D3" w14:textId="77777777" w:rsidR="00752F2C" w:rsidRPr="009B7F33" w:rsidRDefault="00752F2C" w:rsidP="00752F2C">
            <w:pPr>
              <w:pStyle w:val="TableParagraph"/>
              <w:spacing w:before="76"/>
              <w:rPr>
                <w:rFonts w:eastAsia="Arial" w:cstheme="minorHAnsi"/>
                <w:sz w:val="24"/>
                <w:szCs w:val="24"/>
              </w:rPr>
            </w:pPr>
          </w:p>
          <w:p w14:paraId="30D8C345" w14:textId="77777777" w:rsidR="00752F2C" w:rsidRPr="009B7F33" w:rsidRDefault="00752F2C" w:rsidP="00752F2C">
            <w:pPr>
              <w:spacing w:before="5"/>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06C7EC09" w14:textId="77777777" w:rsidR="00752F2C" w:rsidRPr="009B7F33" w:rsidRDefault="00752F2C" w:rsidP="00752F2C">
            <w:pPr>
              <w:rPr>
                <w:rFonts w:cstheme="minorHAnsi"/>
                <w:sz w:val="24"/>
                <w:szCs w:val="24"/>
              </w:rPr>
            </w:pPr>
            <w:r w:rsidRPr="009B7F33">
              <w:rPr>
                <w:rFonts w:cstheme="minorHAnsi"/>
                <w:sz w:val="24"/>
                <w:szCs w:val="24"/>
              </w:rPr>
              <w:t>Teacher Professionalism</w:t>
            </w:r>
          </w:p>
          <w:p w14:paraId="3EB6D110" w14:textId="77777777" w:rsidR="00752F2C" w:rsidRPr="009B7F33" w:rsidRDefault="00752F2C" w:rsidP="00752F2C">
            <w:pPr>
              <w:rPr>
                <w:rFonts w:cstheme="minorHAnsi"/>
                <w:sz w:val="24"/>
                <w:szCs w:val="24"/>
              </w:rPr>
            </w:pPr>
            <w:r w:rsidRPr="009B7F33">
              <w:rPr>
                <w:rFonts w:cstheme="minorHAnsi"/>
                <w:sz w:val="24"/>
                <w:szCs w:val="24"/>
              </w:rPr>
              <w:t>Parental Engagement</w:t>
            </w:r>
          </w:p>
          <w:p w14:paraId="07AA5EB4" w14:textId="067F2AB5" w:rsidR="00752F2C" w:rsidRDefault="00752F2C" w:rsidP="00752F2C">
            <w:pPr>
              <w:spacing w:before="5"/>
              <w:rPr>
                <w:rFonts w:ascii="Arial" w:eastAsia="Arial" w:hAnsi="Arial" w:cs="Arial"/>
                <w:b/>
                <w:bCs/>
                <w:sz w:val="32"/>
                <w:szCs w:val="32"/>
              </w:rPr>
            </w:pPr>
            <w:r w:rsidRPr="009B7F33">
              <w:rPr>
                <w:rFonts w:cstheme="minorHAnsi"/>
                <w:sz w:val="24"/>
                <w:szCs w:val="24"/>
              </w:rPr>
              <w:t>School Improvement</w:t>
            </w:r>
          </w:p>
        </w:tc>
        <w:tc>
          <w:tcPr>
            <w:tcW w:w="5226" w:type="dxa"/>
          </w:tcPr>
          <w:p w14:paraId="489E0036"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707AE384" w14:textId="77777777" w:rsidR="00752F2C" w:rsidRPr="009B7F33" w:rsidRDefault="00752F2C" w:rsidP="00752F2C">
            <w:pPr>
              <w:rPr>
                <w:rFonts w:cstheme="minorHAnsi"/>
                <w:b/>
                <w:sz w:val="24"/>
                <w:szCs w:val="24"/>
                <w:u w:val="single"/>
              </w:rPr>
            </w:pPr>
            <w:r w:rsidRPr="009B7F33">
              <w:rPr>
                <w:rFonts w:cstheme="minorHAnsi"/>
                <w:sz w:val="24"/>
                <w:szCs w:val="24"/>
              </w:rPr>
              <w:t>Improvement in employability skills and sustained positive leaver destinations</w:t>
            </w:r>
          </w:p>
          <w:p w14:paraId="35773F3B" w14:textId="77777777" w:rsidR="00752F2C" w:rsidRPr="009B7F33" w:rsidRDefault="00752F2C" w:rsidP="00752F2C">
            <w:pPr>
              <w:pStyle w:val="TableParagraph"/>
              <w:rPr>
                <w:rFonts w:cstheme="minorHAnsi"/>
                <w:spacing w:val="-1"/>
                <w:sz w:val="24"/>
                <w:szCs w:val="24"/>
                <w:u w:val="single" w:color="000000"/>
              </w:rPr>
            </w:pPr>
            <w:r w:rsidRPr="009B7F33">
              <w:rPr>
                <w:rFonts w:cstheme="minorHAnsi"/>
                <w:sz w:val="24"/>
                <w:szCs w:val="24"/>
              </w:rPr>
              <w:t>Improvement in children and young people’s Health and Wellbeing.</w:t>
            </w:r>
          </w:p>
          <w:p w14:paraId="3AC19313" w14:textId="77777777" w:rsidR="00752F2C" w:rsidRPr="009B7F33" w:rsidRDefault="00752F2C" w:rsidP="00752F2C">
            <w:pPr>
              <w:pStyle w:val="TableParagraph"/>
              <w:spacing w:before="76"/>
              <w:rPr>
                <w:rFonts w:eastAsia="Arial" w:cstheme="minorHAnsi"/>
                <w:sz w:val="24"/>
                <w:szCs w:val="24"/>
              </w:rPr>
            </w:pPr>
          </w:p>
          <w:p w14:paraId="2F34152C" w14:textId="77777777" w:rsidR="00752F2C" w:rsidRPr="009B7F33" w:rsidRDefault="00752F2C" w:rsidP="00752F2C">
            <w:pPr>
              <w:pStyle w:val="TableParagraph"/>
              <w:spacing w:before="76"/>
              <w:rPr>
                <w:rFonts w:eastAsia="Arial" w:cstheme="minorHAnsi"/>
                <w:sz w:val="24"/>
                <w:szCs w:val="24"/>
              </w:rPr>
            </w:pPr>
          </w:p>
          <w:p w14:paraId="7C1D0795" w14:textId="77777777" w:rsidR="00752F2C" w:rsidRPr="009B7F33" w:rsidRDefault="00752F2C" w:rsidP="00752F2C">
            <w:pPr>
              <w:pStyle w:val="TableParagraph"/>
              <w:spacing w:before="76"/>
              <w:rPr>
                <w:rFonts w:eastAsia="Arial" w:cstheme="minorHAnsi"/>
                <w:sz w:val="24"/>
                <w:szCs w:val="24"/>
              </w:rPr>
            </w:pPr>
          </w:p>
          <w:p w14:paraId="00B8CDBA" w14:textId="77777777" w:rsidR="00752F2C" w:rsidRPr="009B7F33" w:rsidRDefault="00752F2C" w:rsidP="00752F2C">
            <w:pPr>
              <w:spacing w:before="5"/>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4CB90FF1" w14:textId="77777777" w:rsidR="00752F2C" w:rsidRPr="009B7F33" w:rsidRDefault="00752F2C" w:rsidP="00752F2C">
            <w:pPr>
              <w:rPr>
                <w:rFonts w:cstheme="minorHAnsi"/>
                <w:sz w:val="24"/>
                <w:szCs w:val="24"/>
              </w:rPr>
            </w:pPr>
            <w:r w:rsidRPr="009B7F33">
              <w:rPr>
                <w:rFonts w:cstheme="minorHAnsi"/>
                <w:sz w:val="24"/>
                <w:szCs w:val="24"/>
              </w:rPr>
              <w:t>Teacher Professionalism</w:t>
            </w:r>
          </w:p>
          <w:p w14:paraId="72A5734E" w14:textId="77777777" w:rsidR="00752F2C" w:rsidRPr="009B7F33" w:rsidRDefault="00752F2C" w:rsidP="00752F2C">
            <w:pPr>
              <w:rPr>
                <w:rFonts w:cstheme="minorHAnsi"/>
                <w:sz w:val="24"/>
                <w:szCs w:val="24"/>
              </w:rPr>
            </w:pPr>
            <w:r w:rsidRPr="009B7F33">
              <w:rPr>
                <w:rFonts w:cstheme="minorHAnsi"/>
                <w:sz w:val="24"/>
                <w:szCs w:val="24"/>
              </w:rPr>
              <w:t>Parental Engagement</w:t>
            </w:r>
          </w:p>
          <w:p w14:paraId="6FFBD3EC" w14:textId="50456C13" w:rsidR="00752F2C" w:rsidRDefault="00752F2C" w:rsidP="00752F2C">
            <w:pPr>
              <w:tabs>
                <w:tab w:val="left" w:pos="210"/>
              </w:tabs>
              <w:spacing w:before="5"/>
              <w:rPr>
                <w:rFonts w:ascii="Arial" w:eastAsia="Arial" w:hAnsi="Arial" w:cs="Arial"/>
                <w:b/>
                <w:bCs/>
                <w:sz w:val="32"/>
                <w:szCs w:val="32"/>
              </w:rPr>
            </w:pPr>
            <w:r w:rsidRPr="009B7F33">
              <w:rPr>
                <w:rFonts w:cstheme="minorHAnsi"/>
                <w:sz w:val="24"/>
                <w:szCs w:val="24"/>
              </w:rPr>
              <w:t>School Improvement</w:t>
            </w:r>
          </w:p>
        </w:tc>
      </w:tr>
      <w:tr w:rsidR="00752F2C" w14:paraId="1A88D0F0" w14:textId="77777777" w:rsidTr="00752F2C">
        <w:tc>
          <w:tcPr>
            <w:tcW w:w="10450" w:type="dxa"/>
            <w:gridSpan w:val="3"/>
          </w:tcPr>
          <w:p w14:paraId="579617B3" w14:textId="77777777" w:rsidR="00752F2C" w:rsidRDefault="00752F2C" w:rsidP="00752F2C">
            <w:pPr>
              <w:pStyle w:val="TableParagraph"/>
              <w:spacing w:before="79"/>
              <w:rPr>
                <w:rFonts w:cstheme="minorHAnsi"/>
                <w:b/>
                <w:spacing w:val="-1"/>
                <w:sz w:val="24"/>
                <w:szCs w:val="24"/>
              </w:rPr>
            </w:pPr>
            <w:r w:rsidRPr="00C51423">
              <w:rPr>
                <w:rFonts w:cstheme="minorHAnsi"/>
                <w:b/>
                <w:spacing w:val="-1"/>
                <w:sz w:val="24"/>
                <w:szCs w:val="24"/>
              </w:rPr>
              <w:t>Progress</w:t>
            </w:r>
            <w:r w:rsidRPr="00C51423">
              <w:rPr>
                <w:rFonts w:cstheme="minorHAnsi"/>
                <w:b/>
                <w:spacing w:val="1"/>
                <w:sz w:val="24"/>
                <w:szCs w:val="24"/>
              </w:rPr>
              <w:t xml:space="preserve"> </w:t>
            </w:r>
            <w:r w:rsidRPr="00C51423">
              <w:rPr>
                <w:rFonts w:cstheme="minorHAnsi"/>
                <w:b/>
                <w:sz w:val="24"/>
                <w:szCs w:val="24"/>
              </w:rPr>
              <w:t>and</w:t>
            </w:r>
            <w:r w:rsidRPr="00C51423">
              <w:rPr>
                <w:rFonts w:cstheme="minorHAnsi"/>
                <w:b/>
                <w:spacing w:val="1"/>
                <w:sz w:val="24"/>
                <w:szCs w:val="24"/>
              </w:rPr>
              <w:t xml:space="preserve"> </w:t>
            </w:r>
            <w:r w:rsidRPr="00C51423">
              <w:rPr>
                <w:rFonts w:cstheme="minorHAnsi"/>
                <w:b/>
                <w:spacing w:val="-1"/>
                <w:sz w:val="24"/>
                <w:szCs w:val="24"/>
              </w:rPr>
              <w:t xml:space="preserve">impact (based on outcomes for learners): (How are you doing? and How do you know?) </w:t>
            </w:r>
          </w:p>
          <w:p w14:paraId="341825D7"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Below are the bullet points that the chosen priority set out to achieve:</w:t>
            </w:r>
          </w:p>
          <w:p w14:paraId="1D706D98" w14:textId="77777777" w:rsidR="00752F2C" w:rsidRPr="009B7F33" w:rsidRDefault="00752F2C" w:rsidP="00752F2C">
            <w:pPr>
              <w:pStyle w:val="TableParagraph"/>
              <w:numPr>
                <w:ilvl w:val="0"/>
                <w:numId w:val="22"/>
              </w:numPr>
              <w:spacing w:before="79"/>
              <w:rPr>
                <w:rFonts w:cstheme="minorHAnsi"/>
                <w:spacing w:val="-1"/>
                <w:sz w:val="24"/>
                <w:szCs w:val="24"/>
                <w:lang w:val="en-GB"/>
              </w:rPr>
            </w:pPr>
            <w:r w:rsidRPr="009B7F33">
              <w:rPr>
                <w:rFonts w:cstheme="minorHAnsi"/>
                <w:spacing w:val="-1"/>
                <w:sz w:val="24"/>
                <w:szCs w:val="24"/>
                <w:lang w:val="en-GB"/>
              </w:rPr>
              <w:t>All pupils will be given opportunities to engage in events out-with their loc</w:t>
            </w:r>
            <w:r>
              <w:rPr>
                <w:rFonts w:cstheme="minorHAnsi"/>
                <w:spacing w:val="-1"/>
                <w:sz w:val="24"/>
                <w:szCs w:val="24"/>
                <w:lang w:val="en-GB"/>
              </w:rPr>
              <w:t>al area through nurture and DYW,</w:t>
            </w:r>
          </w:p>
          <w:p w14:paraId="7D291471" w14:textId="77777777" w:rsidR="00752F2C" w:rsidRPr="009B7F33" w:rsidRDefault="00752F2C" w:rsidP="00752F2C">
            <w:pPr>
              <w:pStyle w:val="TableParagraph"/>
              <w:numPr>
                <w:ilvl w:val="0"/>
                <w:numId w:val="22"/>
              </w:numPr>
              <w:spacing w:before="79"/>
              <w:rPr>
                <w:rFonts w:cstheme="minorHAnsi"/>
                <w:spacing w:val="-1"/>
                <w:sz w:val="24"/>
                <w:szCs w:val="24"/>
                <w:lang w:val="en-GB"/>
              </w:rPr>
            </w:pPr>
            <w:r w:rsidRPr="009B7F33">
              <w:rPr>
                <w:rFonts w:cstheme="minorHAnsi"/>
                <w:spacing w:val="-1"/>
                <w:sz w:val="24"/>
                <w:szCs w:val="24"/>
              </w:rPr>
              <w:lastRenderedPageBreak/>
              <w:t xml:space="preserve">All pupils’ </w:t>
            </w:r>
            <w:r w:rsidRPr="009B7F33">
              <w:rPr>
                <w:rFonts w:cstheme="minorHAnsi"/>
                <w:spacing w:val="-1"/>
                <w:sz w:val="24"/>
                <w:szCs w:val="24"/>
                <w:lang w:val="en-GB"/>
              </w:rPr>
              <w:t>experiences will be enhanced through promoting partnership with parents in developing skills f</w:t>
            </w:r>
            <w:r>
              <w:rPr>
                <w:rFonts w:cstheme="minorHAnsi"/>
                <w:spacing w:val="-1"/>
                <w:sz w:val="24"/>
                <w:szCs w:val="24"/>
                <w:lang w:val="en-GB"/>
              </w:rPr>
              <w:t>or learning, life and work,</w:t>
            </w:r>
          </w:p>
          <w:p w14:paraId="2C02240B" w14:textId="77777777" w:rsidR="00752F2C" w:rsidRPr="009B7F33" w:rsidRDefault="00752F2C" w:rsidP="00752F2C">
            <w:pPr>
              <w:pStyle w:val="TableParagraph"/>
              <w:numPr>
                <w:ilvl w:val="0"/>
                <w:numId w:val="22"/>
              </w:numPr>
              <w:spacing w:before="79"/>
              <w:rPr>
                <w:rFonts w:cstheme="minorHAnsi"/>
                <w:spacing w:val="-1"/>
                <w:sz w:val="24"/>
                <w:szCs w:val="24"/>
                <w:lang w:val="en-GB"/>
              </w:rPr>
            </w:pPr>
            <w:r w:rsidRPr="009B7F33">
              <w:rPr>
                <w:rFonts w:cstheme="minorHAnsi"/>
                <w:spacing w:val="-1"/>
                <w:sz w:val="24"/>
                <w:szCs w:val="24"/>
                <w:lang w:val="en-GB"/>
              </w:rPr>
              <w:t>All pupils’ food and health learning and skills will be enhanced thr</w:t>
            </w:r>
            <w:r>
              <w:rPr>
                <w:rFonts w:cstheme="minorHAnsi"/>
                <w:spacing w:val="-1"/>
                <w:sz w:val="24"/>
                <w:szCs w:val="24"/>
                <w:lang w:val="en-GB"/>
              </w:rPr>
              <w:t>ough the use of cooking kitchen,</w:t>
            </w:r>
          </w:p>
          <w:p w14:paraId="692D9089" w14:textId="77777777" w:rsidR="00752F2C" w:rsidRPr="009B7F33" w:rsidRDefault="00752F2C" w:rsidP="00752F2C">
            <w:pPr>
              <w:pStyle w:val="TableParagraph"/>
              <w:numPr>
                <w:ilvl w:val="0"/>
                <w:numId w:val="22"/>
              </w:numPr>
              <w:spacing w:before="79"/>
              <w:rPr>
                <w:rFonts w:cstheme="minorHAnsi"/>
                <w:spacing w:val="-1"/>
                <w:sz w:val="24"/>
                <w:szCs w:val="24"/>
                <w:lang w:val="en-GB"/>
              </w:rPr>
            </w:pPr>
            <w:r w:rsidRPr="009B7F33">
              <w:rPr>
                <w:rFonts w:cstheme="minorHAnsi"/>
                <w:spacing w:val="-1"/>
                <w:sz w:val="24"/>
                <w:szCs w:val="24"/>
                <w:lang w:val="en-GB"/>
              </w:rPr>
              <w:t>Learners will develop progressive skills through reviewing progression pathway in Food and Health and across learning through IDL links.</w:t>
            </w:r>
          </w:p>
          <w:p w14:paraId="140ED01B" w14:textId="77777777" w:rsidR="00752F2C" w:rsidRPr="009B7F33" w:rsidRDefault="00752F2C" w:rsidP="00752F2C">
            <w:pPr>
              <w:rPr>
                <w:rFonts w:cstheme="minorHAnsi"/>
                <w:sz w:val="24"/>
                <w:szCs w:val="24"/>
              </w:rPr>
            </w:pPr>
            <w:r w:rsidRPr="009B7F33">
              <w:rPr>
                <w:rFonts w:cstheme="minorHAnsi"/>
                <w:sz w:val="24"/>
                <w:szCs w:val="24"/>
              </w:rPr>
              <w:t xml:space="preserve">Links have now been made with Grant Murdoch </w:t>
            </w:r>
            <w:r>
              <w:rPr>
                <w:rFonts w:cstheme="minorHAnsi"/>
                <w:sz w:val="24"/>
                <w:szCs w:val="24"/>
              </w:rPr>
              <w:t xml:space="preserve">(St Andrew’s Hospice) </w:t>
            </w:r>
            <w:r w:rsidRPr="009B7F33">
              <w:rPr>
                <w:rFonts w:cstheme="minorHAnsi"/>
                <w:sz w:val="24"/>
                <w:szCs w:val="24"/>
              </w:rPr>
              <w:t xml:space="preserve">and he was in regular contact throughout the year updating on CPD events and opportunities. The Mini Movers </w:t>
            </w:r>
            <w:r>
              <w:rPr>
                <w:rFonts w:cstheme="minorHAnsi"/>
                <w:sz w:val="24"/>
                <w:szCs w:val="24"/>
              </w:rPr>
              <w:t xml:space="preserve">(school/nursery) </w:t>
            </w:r>
            <w:proofErr w:type="spellStart"/>
            <w:r w:rsidRPr="009B7F33">
              <w:rPr>
                <w:rFonts w:cstheme="minorHAnsi"/>
                <w:sz w:val="24"/>
                <w:szCs w:val="24"/>
              </w:rPr>
              <w:t>programme</w:t>
            </w:r>
            <w:proofErr w:type="spellEnd"/>
            <w:r w:rsidRPr="009B7F33">
              <w:rPr>
                <w:rFonts w:cstheme="minorHAnsi"/>
                <w:sz w:val="24"/>
                <w:szCs w:val="24"/>
              </w:rPr>
              <w:t xml:space="preserve"> was implemented in the school for a 6 week block and parents were invited along to the final session to take part. This was received positively, and the nursery staff all agreed that the children were motivated and engaged. They themselves enjoyed and learned from the coaches. Nursery staff said that they would be able to take ideas and use in their PE and Hall time slots. </w:t>
            </w:r>
          </w:p>
          <w:p w14:paraId="17526AB6" w14:textId="77777777" w:rsidR="00752F2C" w:rsidRDefault="00752F2C" w:rsidP="00752F2C">
            <w:pPr>
              <w:rPr>
                <w:rFonts w:cstheme="minorHAnsi"/>
                <w:sz w:val="24"/>
                <w:szCs w:val="24"/>
              </w:rPr>
            </w:pPr>
            <w:r w:rsidRPr="009B7F33">
              <w:rPr>
                <w:rFonts w:cstheme="minorHAnsi"/>
                <w:sz w:val="24"/>
                <w:szCs w:val="24"/>
              </w:rPr>
              <w:t>Through DYW children have had the opportunity to develop their awareness of the world o</w:t>
            </w:r>
            <w:r>
              <w:rPr>
                <w:rFonts w:cstheme="minorHAnsi"/>
                <w:sz w:val="24"/>
                <w:szCs w:val="24"/>
              </w:rPr>
              <w:t xml:space="preserve">f work. Planners have been created </w:t>
            </w:r>
            <w:r w:rsidRPr="009B7F33">
              <w:rPr>
                <w:rFonts w:cstheme="minorHAnsi"/>
                <w:sz w:val="24"/>
                <w:szCs w:val="24"/>
              </w:rPr>
              <w:t>and were given to staff in term 2 to consult on and to use in planning for DYW. Assemblies have been used in school to focus on HWB and DYW. These assemblies have highlight</w:t>
            </w:r>
            <w:r>
              <w:rPr>
                <w:rFonts w:cstheme="minorHAnsi"/>
                <w:sz w:val="24"/>
                <w:szCs w:val="24"/>
              </w:rPr>
              <w:t>ed</w:t>
            </w:r>
            <w:r w:rsidRPr="009B7F33">
              <w:rPr>
                <w:rFonts w:cstheme="minorHAnsi"/>
                <w:sz w:val="24"/>
                <w:szCs w:val="24"/>
              </w:rPr>
              <w:t xml:space="preserve"> the HWB focus for each month prior to the children being taught in class. The childr</w:t>
            </w:r>
            <w:r>
              <w:rPr>
                <w:rFonts w:cstheme="minorHAnsi"/>
                <w:sz w:val="24"/>
                <w:szCs w:val="24"/>
              </w:rPr>
              <w:t xml:space="preserve">en have been receptive </w:t>
            </w:r>
            <w:r w:rsidRPr="009B7F33">
              <w:rPr>
                <w:rFonts w:cstheme="minorHAnsi"/>
                <w:sz w:val="24"/>
                <w:szCs w:val="24"/>
              </w:rPr>
              <w:t xml:space="preserve">and </w:t>
            </w:r>
            <w:r>
              <w:rPr>
                <w:rFonts w:cstheme="minorHAnsi"/>
                <w:sz w:val="24"/>
                <w:szCs w:val="24"/>
              </w:rPr>
              <w:t xml:space="preserve">through observation our </w:t>
            </w:r>
            <w:r w:rsidRPr="009B7F33">
              <w:rPr>
                <w:rFonts w:cstheme="minorHAnsi"/>
                <w:sz w:val="24"/>
                <w:szCs w:val="24"/>
              </w:rPr>
              <w:t>older children</w:t>
            </w:r>
            <w:r>
              <w:rPr>
                <w:rFonts w:cstheme="minorHAnsi"/>
                <w:sz w:val="24"/>
                <w:szCs w:val="24"/>
              </w:rPr>
              <w:t xml:space="preserve"> have</w:t>
            </w:r>
            <w:r w:rsidRPr="009B7F33">
              <w:rPr>
                <w:rFonts w:cstheme="minorHAnsi"/>
                <w:sz w:val="24"/>
                <w:szCs w:val="24"/>
              </w:rPr>
              <w:t xml:space="preserve"> engage</w:t>
            </w:r>
            <w:r>
              <w:rPr>
                <w:rFonts w:cstheme="minorHAnsi"/>
                <w:sz w:val="24"/>
                <w:szCs w:val="24"/>
              </w:rPr>
              <w:t>d</w:t>
            </w:r>
            <w:r w:rsidRPr="009B7F33">
              <w:rPr>
                <w:rFonts w:cstheme="minorHAnsi"/>
                <w:sz w:val="24"/>
                <w:szCs w:val="24"/>
              </w:rPr>
              <w:t xml:space="preserve"> well in discussion and questioning.</w:t>
            </w:r>
            <w:r>
              <w:rPr>
                <w:rFonts w:cstheme="minorHAnsi"/>
                <w:sz w:val="24"/>
                <w:szCs w:val="24"/>
              </w:rPr>
              <w:t xml:space="preserve"> Parents have been in</w:t>
            </w:r>
            <w:r w:rsidRPr="009B7F33">
              <w:rPr>
                <w:rFonts w:cstheme="minorHAnsi"/>
                <w:sz w:val="24"/>
                <w:szCs w:val="24"/>
              </w:rPr>
              <w:t xml:space="preserve"> the school to showcase their world of work and have </w:t>
            </w:r>
            <w:r>
              <w:rPr>
                <w:rFonts w:cstheme="minorHAnsi"/>
                <w:sz w:val="24"/>
                <w:szCs w:val="24"/>
              </w:rPr>
              <w:t>also held</w:t>
            </w:r>
            <w:r w:rsidRPr="009B7F33">
              <w:rPr>
                <w:rFonts w:cstheme="minorHAnsi"/>
                <w:sz w:val="24"/>
                <w:szCs w:val="24"/>
              </w:rPr>
              <w:t xml:space="preserve"> assem</w:t>
            </w:r>
            <w:r>
              <w:rPr>
                <w:rFonts w:cstheme="minorHAnsi"/>
                <w:sz w:val="24"/>
                <w:szCs w:val="24"/>
              </w:rPr>
              <w:t>blies. There was a good uptake to come into the school</w:t>
            </w:r>
            <w:r w:rsidRPr="009B7F33">
              <w:rPr>
                <w:rFonts w:cstheme="minorHAnsi"/>
                <w:sz w:val="24"/>
                <w:szCs w:val="24"/>
              </w:rPr>
              <w:t xml:space="preserve"> from a variety of parents</w:t>
            </w:r>
            <w:r>
              <w:rPr>
                <w:rFonts w:cstheme="minorHAnsi"/>
                <w:sz w:val="24"/>
                <w:szCs w:val="24"/>
              </w:rPr>
              <w:t xml:space="preserve"> across varied career paths</w:t>
            </w:r>
            <w:r w:rsidRPr="009B7F33">
              <w:rPr>
                <w:rFonts w:cstheme="minorHAnsi"/>
                <w:sz w:val="24"/>
                <w:szCs w:val="24"/>
              </w:rPr>
              <w:t xml:space="preserve">. Making links and using our parents has improved this session and </w:t>
            </w:r>
            <w:r>
              <w:rPr>
                <w:rFonts w:cstheme="minorHAnsi"/>
                <w:sz w:val="24"/>
                <w:szCs w:val="24"/>
              </w:rPr>
              <w:t>through questionnaires parents have been</w:t>
            </w:r>
            <w:r w:rsidRPr="009B7F33">
              <w:rPr>
                <w:rFonts w:cstheme="minorHAnsi"/>
                <w:sz w:val="24"/>
                <w:szCs w:val="24"/>
              </w:rPr>
              <w:t xml:space="preserve"> very keen to get</w:t>
            </w:r>
            <w:r>
              <w:rPr>
                <w:rFonts w:cstheme="minorHAnsi"/>
                <w:sz w:val="24"/>
                <w:szCs w:val="24"/>
              </w:rPr>
              <w:t xml:space="preserve"> involved</w:t>
            </w:r>
            <w:r w:rsidRPr="009B7F33">
              <w:rPr>
                <w:rFonts w:cstheme="minorHAnsi"/>
                <w:sz w:val="24"/>
                <w:szCs w:val="24"/>
              </w:rPr>
              <w:t xml:space="preserve">. </w:t>
            </w:r>
          </w:p>
          <w:p w14:paraId="4FD485DC" w14:textId="77777777" w:rsidR="00752F2C" w:rsidRDefault="00752F2C" w:rsidP="00752F2C">
            <w:pPr>
              <w:rPr>
                <w:rFonts w:cstheme="minorHAnsi"/>
                <w:sz w:val="24"/>
                <w:szCs w:val="24"/>
              </w:rPr>
            </w:pPr>
          </w:p>
          <w:p w14:paraId="2720162D" w14:textId="77777777" w:rsidR="00752F2C" w:rsidRPr="009B7F33" w:rsidRDefault="00752F2C" w:rsidP="00752F2C">
            <w:pPr>
              <w:rPr>
                <w:rFonts w:cstheme="minorHAnsi"/>
                <w:sz w:val="24"/>
                <w:szCs w:val="24"/>
              </w:rPr>
            </w:pPr>
            <w:r w:rsidRPr="009B7F33">
              <w:rPr>
                <w:rFonts w:cstheme="minorHAnsi"/>
                <w:sz w:val="24"/>
                <w:szCs w:val="24"/>
              </w:rPr>
              <w:t>The World of Work website has been introduced to P5-7 and with paren</w:t>
            </w:r>
            <w:r>
              <w:rPr>
                <w:rFonts w:cstheme="minorHAnsi"/>
                <w:sz w:val="24"/>
                <w:szCs w:val="24"/>
              </w:rPr>
              <w:t xml:space="preserve">tal permission the pupils are able to </w:t>
            </w:r>
            <w:r w:rsidRPr="009B7F33">
              <w:rPr>
                <w:rFonts w:cstheme="minorHAnsi"/>
                <w:sz w:val="24"/>
                <w:szCs w:val="24"/>
              </w:rPr>
              <w:t>a</w:t>
            </w:r>
            <w:r>
              <w:rPr>
                <w:rFonts w:cstheme="minorHAnsi"/>
                <w:sz w:val="24"/>
                <w:szCs w:val="24"/>
              </w:rPr>
              <w:t>ccess online content which has given</w:t>
            </w:r>
            <w:r w:rsidRPr="009B7F33">
              <w:rPr>
                <w:rFonts w:cstheme="minorHAnsi"/>
                <w:sz w:val="24"/>
                <w:szCs w:val="24"/>
              </w:rPr>
              <w:t xml:space="preserve"> them a better understanding of the World of Work framework and pathway. In P5 </w:t>
            </w:r>
            <w:r>
              <w:rPr>
                <w:rFonts w:cstheme="minorHAnsi"/>
                <w:sz w:val="24"/>
                <w:szCs w:val="24"/>
              </w:rPr>
              <w:t>and through observations children are able to</w:t>
            </w:r>
            <w:r w:rsidRPr="009B7F33">
              <w:rPr>
                <w:rFonts w:cstheme="minorHAnsi"/>
                <w:sz w:val="24"/>
                <w:szCs w:val="24"/>
              </w:rPr>
              <w:t xml:space="preserve"> di</w:t>
            </w:r>
            <w:r>
              <w:rPr>
                <w:rFonts w:cstheme="minorHAnsi"/>
                <w:sz w:val="24"/>
                <w:szCs w:val="24"/>
              </w:rPr>
              <w:t xml:space="preserve">scuss what the site has to offer and are </w:t>
            </w:r>
            <w:r w:rsidRPr="009B7F33">
              <w:rPr>
                <w:rFonts w:cstheme="minorHAnsi"/>
                <w:sz w:val="24"/>
                <w:szCs w:val="24"/>
              </w:rPr>
              <w:t>already beginning to show a better</w:t>
            </w:r>
            <w:r>
              <w:rPr>
                <w:rFonts w:cstheme="minorHAnsi"/>
                <w:sz w:val="24"/>
                <w:szCs w:val="24"/>
              </w:rPr>
              <w:t xml:space="preserve"> understanding of World of Work following questionnaires carried out. </w:t>
            </w:r>
            <w:r w:rsidRPr="009B7F33">
              <w:rPr>
                <w:rFonts w:cstheme="minorHAnsi"/>
                <w:sz w:val="24"/>
                <w:szCs w:val="24"/>
              </w:rPr>
              <w:t>A renewed business link was made with St. Andrews Hospice which was received positively in school</w:t>
            </w:r>
            <w:r>
              <w:rPr>
                <w:rFonts w:cstheme="minorHAnsi"/>
                <w:sz w:val="24"/>
                <w:szCs w:val="24"/>
              </w:rPr>
              <w:t>/nursery</w:t>
            </w:r>
            <w:r w:rsidRPr="009B7F33">
              <w:rPr>
                <w:rFonts w:cstheme="minorHAnsi"/>
                <w:sz w:val="24"/>
                <w:szCs w:val="24"/>
              </w:rPr>
              <w:t xml:space="preserve"> and across the</w:t>
            </w:r>
            <w:r>
              <w:rPr>
                <w:rFonts w:cstheme="minorHAnsi"/>
                <w:sz w:val="24"/>
                <w:szCs w:val="24"/>
              </w:rPr>
              <w:t xml:space="preserve"> community. The hospice has</w:t>
            </w:r>
            <w:r w:rsidRPr="009B7F33">
              <w:rPr>
                <w:rFonts w:cstheme="minorHAnsi"/>
                <w:sz w:val="24"/>
                <w:szCs w:val="24"/>
              </w:rPr>
              <w:t xml:space="preserve"> had </w:t>
            </w:r>
            <w:r>
              <w:rPr>
                <w:rFonts w:cstheme="minorHAnsi"/>
                <w:sz w:val="24"/>
                <w:szCs w:val="24"/>
              </w:rPr>
              <w:t xml:space="preserve">long </w:t>
            </w:r>
            <w:r w:rsidRPr="009B7F33">
              <w:rPr>
                <w:rFonts w:cstheme="minorHAnsi"/>
                <w:sz w:val="24"/>
                <w:szCs w:val="24"/>
              </w:rPr>
              <w:t xml:space="preserve">links with the school and local community. Having this arrangement updated and </w:t>
            </w:r>
            <w:proofErr w:type="spellStart"/>
            <w:r w:rsidRPr="009B7F33">
              <w:rPr>
                <w:rFonts w:cstheme="minorHAnsi"/>
                <w:sz w:val="24"/>
                <w:szCs w:val="24"/>
              </w:rPr>
              <w:t>formalised</w:t>
            </w:r>
            <w:proofErr w:type="spellEnd"/>
            <w:r w:rsidRPr="009B7F33">
              <w:rPr>
                <w:rFonts w:cstheme="minorHAnsi"/>
                <w:sz w:val="24"/>
                <w:szCs w:val="24"/>
              </w:rPr>
              <w:t xml:space="preserve"> was of great importance and will allow for a greater partnership to take pla</w:t>
            </w:r>
            <w:r>
              <w:rPr>
                <w:rFonts w:cstheme="minorHAnsi"/>
                <w:sz w:val="24"/>
                <w:szCs w:val="24"/>
              </w:rPr>
              <w:t>ce and be a springboard for</w:t>
            </w:r>
            <w:r w:rsidRPr="009B7F33">
              <w:rPr>
                <w:rFonts w:cstheme="minorHAnsi"/>
                <w:sz w:val="24"/>
                <w:szCs w:val="24"/>
              </w:rPr>
              <w:t xml:space="preserve"> fundraising </w:t>
            </w:r>
            <w:r>
              <w:rPr>
                <w:rFonts w:cstheme="minorHAnsi"/>
                <w:sz w:val="24"/>
                <w:szCs w:val="24"/>
              </w:rPr>
              <w:t xml:space="preserve">events </w:t>
            </w:r>
            <w:r w:rsidRPr="009B7F33">
              <w:rPr>
                <w:rFonts w:cstheme="minorHAnsi"/>
                <w:sz w:val="24"/>
                <w:szCs w:val="24"/>
              </w:rPr>
              <w:t>and community work.</w:t>
            </w:r>
            <w:r>
              <w:rPr>
                <w:rFonts w:cstheme="minorHAnsi"/>
                <w:sz w:val="24"/>
                <w:szCs w:val="24"/>
              </w:rPr>
              <w:t xml:space="preserve"> </w:t>
            </w:r>
            <w:r w:rsidRPr="009B7F33">
              <w:rPr>
                <w:rFonts w:cstheme="minorHAnsi"/>
                <w:sz w:val="24"/>
                <w:szCs w:val="24"/>
              </w:rPr>
              <w:t>Contact was made to local businesses to take part in a careers event that was scheduled for May 2020</w:t>
            </w:r>
            <w:r>
              <w:rPr>
                <w:rFonts w:cstheme="minorHAnsi"/>
                <w:sz w:val="24"/>
                <w:szCs w:val="24"/>
              </w:rPr>
              <w:t xml:space="preserve"> (due to COVID 19 this didn’t happen)</w:t>
            </w:r>
            <w:r w:rsidRPr="009B7F33">
              <w:rPr>
                <w:rFonts w:cstheme="minorHAnsi"/>
                <w:sz w:val="24"/>
                <w:szCs w:val="24"/>
              </w:rPr>
              <w:t>. A national and well known business, Lush, came along to the school t</w:t>
            </w:r>
            <w:r>
              <w:rPr>
                <w:rFonts w:cstheme="minorHAnsi"/>
                <w:sz w:val="24"/>
                <w:szCs w:val="24"/>
              </w:rPr>
              <w:t>o deliver an</w:t>
            </w:r>
            <w:r w:rsidRPr="009B7F33">
              <w:rPr>
                <w:rFonts w:cstheme="minorHAnsi"/>
                <w:sz w:val="24"/>
                <w:szCs w:val="24"/>
              </w:rPr>
              <w:t xml:space="preserve"> exciting and informative presentation on business and sustainability. This was pitched to the children in an exciting and info</w:t>
            </w:r>
            <w:r>
              <w:rPr>
                <w:rFonts w:cstheme="minorHAnsi"/>
                <w:sz w:val="24"/>
                <w:szCs w:val="24"/>
              </w:rPr>
              <w:t>rmative manner and was incredibly popular</w:t>
            </w:r>
            <w:r w:rsidRPr="009B7F33">
              <w:rPr>
                <w:rFonts w:cstheme="minorHAnsi"/>
                <w:sz w:val="24"/>
                <w:szCs w:val="24"/>
              </w:rPr>
              <w:t xml:space="preserve">. </w:t>
            </w:r>
          </w:p>
          <w:p w14:paraId="14FF7A3E" w14:textId="77777777" w:rsidR="00752F2C" w:rsidRPr="009B7F33" w:rsidRDefault="00752F2C" w:rsidP="00752F2C">
            <w:pPr>
              <w:rPr>
                <w:rFonts w:cstheme="minorHAnsi"/>
                <w:sz w:val="24"/>
                <w:szCs w:val="24"/>
              </w:rPr>
            </w:pPr>
          </w:p>
          <w:p w14:paraId="2801515A" w14:textId="77777777" w:rsidR="00752F2C" w:rsidRDefault="00752F2C" w:rsidP="00752F2C">
            <w:pPr>
              <w:rPr>
                <w:rFonts w:cstheme="minorHAnsi"/>
                <w:sz w:val="24"/>
                <w:szCs w:val="24"/>
              </w:rPr>
            </w:pPr>
            <w:r w:rsidRPr="009B7F33">
              <w:rPr>
                <w:rFonts w:cstheme="minorHAnsi"/>
                <w:sz w:val="24"/>
                <w:szCs w:val="24"/>
              </w:rPr>
              <w:t>Grant Murdoch was able to provide resources and direct staff to appropria</w:t>
            </w:r>
            <w:r>
              <w:rPr>
                <w:rFonts w:cstheme="minorHAnsi"/>
                <w:sz w:val="24"/>
                <w:szCs w:val="24"/>
              </w:rPr>
              <w:t>te materials to use to help develop c</w:t>
            </w:r>
            <w:r w:rsidRPr="009B7F33">
              <w:rPr>
                <w:rFonts w:cstheme="minorHAnsi"/>
                <w:sz w:val="24"/>
                <w:szCs w:val="24"/>
              </w:rPr>
              <w:t>ooking skills</w:t>
            </w:r>
            <w:r>
              <w:rPr>
                <w:rFonts w:cstheme="minorHAnsi"/>
                <w:sz w:val="24"/>
                <w:szCs w:val="24"/>
              </w:rPr>
              <w:t xml:space="preserve"> and make use of our cooking kitchen</w:t>
            </w:r>
            <w:r w:rsidRPr="009B7F33">
              <w:rPr>
                <w:rFonts w:cstheme="minorHAnsi"/>
                <w:sz w:val="24"/>
                <w:szCs w:val="24"/>
              </w:rPr>
              <w:t>. Staff were invited along to a cluster business event where stalls and materials were on show. Staff who attended came back to school with a variety of information that they</w:t>
            </w:r>
            <w:r>
              <w:rPr>
                <w:rFonts w:cstheme="minorHAnsi"/>
                <w:sz w:val="24"/>
                <w:szCs w:val="24"/>
              </w:rPr>
              <w:t xml:space="preserve"> shared with other staff, e.g.</w:t>
            </w:r>
            <w:r w:rsidRPr="009B7F33">
              <w:rPr>
                <w:rFonts w:cstheme="minorHAnsi"/>
                <w:sz w:val="24"/>
                <w:szCs w:val="24"/>
              </w:rPr>
              <w:t xml:space="preserve"> Full of Beans </w:t>
            </w:r>
            <w:proofErr w:type="spellStart"/>
            <w:r w:rsidRPr="009B7F33">
              <w:rPr>
                <w:rFonts w:cstheme="minorHAnsi"/>
                <w:sz w:val="24"/>
                <w:szCs w:val="24"/>
              </w:rPr>
              <w:t>programme</w:t>
            </w:r>
            <w:proofErr w:type="spellEnd"/>
            <w:r w:rsidRPr="009B7F33">
              <w:rPr>
                <w:rFonts w:cstheme="minorHAnsi"/>
                <w:sz w:val="24"/>
                <w:szCs w:val="24"/>
              </w:rPr>
              <w:t>, Food Fact</w:t>
            </w:r>
            <w:r>
              <w:rPr>
                <w:rFonts w:cstheme="minorHAnsi"/>
                <w:sz w:val="24"/>
                <w:szCs w:val="24"/>
              </w:rPr>
              <w:t xml:space="preserve"> of Life free recipe cards which provided CPD opportunities </w:t>
            </w:r>
            <w:r w:rsidRPr="009B7F33">
              <w:rPr>
                <w:rFonts w:cstheme="minorHAnsi"/>
                <w:sz w:val="24"/>
                <w:szCs w:val="24"/>
              </w:rPr>
              <w:t xml:space="preserve">for a food and hygiene certificate. The Full of Beans </w:t>
            </w:r>
            <w:proofErr w:type="spellStart"/>
            <w:r w:rsidRPr="009B7F33">
              <w:rPr>
                <w:rFonts w:cstheme="minorHAnsi"/>
                <w:sz w:val="24"/>
                <w:szCs w:val="24"/>
              </w:rPr>
              <w:t>progra</w:t>
            </w:r>
            <w:r>
              <w:rPr>
                <w:rFonts w:cstheme="minorHAnsi"/>
                <w:sz w:val="24"/>
                <w:szCs w:val="24"/>
              </w:rPr>
              <w:t>mme</w:t>
            </w:r>
            <w:proofErr w:type="spellEnd"/>
            <w:r>
              <w:rPr>
                <w:rFonts w:cstheme="minorHAnsi"/>
                <w:sz w:val="24"/>
                <w:szCs w:val="24"/>
              </w:rPr>
              <w:t xml:space="preserve"> was promoted and displayed in the nursery as well as the school</w:t>
            </w:r>
            <w:r w:rsidRPr="009B7F33">
              <w:rPr>
                <w:rFonts w:cstheme="minorHAnsi"/>
                <w:sz w:val="24"/>
                <w:szCs w:val="24"/>
              </w:rPr>
              <w:t xml:space="preserve">. The school now has a number of recipe cards which were added to the resources we already have, and staff have already been making use of these. As part of our HWB </w:t>
            </w:r>
            <w:proofErr w:type="spellStart"/>
            <w:r w:rsidRPr="009B7F33">
              <w:rPr>
                <w:rFonts w:cstheme="minorHAnsi"/>
                <w:sz w:val="24"/>
                <w:szCs w:val="24"/>
              </w:rPr>
              <w:t>programme</w:t>
            </w:r>
            <w:proofErr w:type="spellEnd"/>
            <w:r w:rsidRPr="009B7F33">
              <w:rPr>
                <w:rFonts w:cstheme="minorHAnsi"/>
                <w:sz w:val="24"/>
                <w:szCs w:val="24"/>
              </w:rPr>
              <w:t xml:space="preserve"> and a revamp of our homework it was agreed by all staff that there would be a cooking focus for each class each month, where possible. Suggested recipes and cooking ideas were shared on Twitter by classes and suggested activities were also sent home as part of the termly homework to encourage parents and </w:t>
            </w:r>
            <w:proofErr w:type="spellStart"/>
            <w:r w:rsidRPr="009B7F33">
              <w:rPr>
                <w:rFonts w:cstheme="minorHAnsi"/>
                <w:sz w:val="24"/>
                <w:szCs w:val="24"/>
              </w:rPr>
              <w:t>carers</w:t>
            </w:r>
            <w:proofErr w:type="spellEnd"/>
            <w:r w:rsidRPr="009B7F33">
              <w:rPr>
                <w:rFonts w:cstheme="minorHAnsi"/>
                <w:sz w:val="24"/>
                <w:szCs w:val="24"/>
              </w:rPr>
              <w:t xml:space="preserve"> to get involved </w:t>
            </w:r>
            <w:r>
              <w:rPr>
                <w:rFonts w:cstheme="minorHAnsi"/>
                <w:sz w:val="24"/>
                <w:szCs w:val="24"/>
              </w:rPr>
              <w:t xml:space="preserve">in </w:t>
            </w:r>
            <w:r w:rsidRPr="009B7F33">
              <w:rPr>
                <w:rFonts w:cstheme="minorHAnsi"/>
                <w:sz w:val="24"/>
                <w:szCs w:val="24"/>
              </w:rPr>
              <w:t xml:space="preserve">cooking with </w:t>
            </w:r>
            <w:r>
              <w:rPr>
                <w:rFonts w:cstheme="minorHAnsi"/>
                <w:sz w:val="24"/>
                <w:szCs w:val="24"/>
              </w:rPr>
              <w:t xml:space="preserve">their </w:t>
            </w:r>
            <w:r w:rsidRPr="009B7F33">
              <w:rPr>
                <w:rFonts w:cstheme="minorHAnsi"/>
                <w:sz w:val="24"/>
                <w:szCs w:val="24"/>
              </w:rPr>
              <w:t>children at home. Many parents were receptive and shared images of cooking and baking from home</w:t>
            </w:r>
            <w:r>
              <w:rPr>
                <w:rFonts w:cstheme="minorHAnsi"/>
                <w:sz w:val="24"/>
                <w:szCs w:val="24"/>
              </w:rPr>
              <w:t xml:space="preserve"> on Twitter. </w:t>
            </w:r>
          </w:p>
          <w:p w14:paraId="559A9F58" w14:textId="77777777" w:rsidR="00752F2C" w:rsidRDefault="00752F2C" w:rsidP="00752F2C">
            <w:pPr>
              <w:rPr>
                <w:rFonts w:cstheme="minorHAnsi"/>
                <w:sz w:val="24"/>
                <w:szCs w:val="24"/>
              </w:rPr>
            </w:pPr>
          </w:p>
          <w:p w14:paraId="27DFCEE8" w14:textId="77777777" w:rsidR="00752F2C" w:rsidRPr="009B7F33" w:rsidRDefault="00752F2C" w:rsidP="00752F2C">
            <w:pPr>
              <w:rPr>
                <w:rFonts w:cstheme="minorHAnsi"/>
                <w:sz w:val="24"/>
                <w:szCs w:val="24"/>
              </w:rPr>
            </w:pPr>
            <w:r w:rsidRPr="009B7F33">
              <w:rPr>
                <w:rFonts w:cstheme="minorHAnsi"/>
                <w:sz w:val="24"/>
                <w:szCs w:val="24"/>
              </w:rPr>
              <w:t xml:space="preserve">The cooking kitchen has been well received and used by most stages more than once. A timetable has been drawn up so that each class/ stage has a designated time, however this is flexible and staff agreed </w:t>
            </w:r>
            <w:r w:rsidRPr="009B7F33">
              <w:rPr>
                <w:rFonts w:cstheme="minorHAnsi"/>
                <w:sz w:val="24"/>
                <w:szCs w:val="24"/>
              </w:rPr>
              <w:lastRenderedPageBreak/>
              <w:t>to consult and use the school diary as well to input the date and time they would be using the kitchen so there was no confusion or double booking.</w:t>
            </w:r>
            <w:r>
              <w:rPr>
                <w:rFonts w:cstheme="minorHAnsi"/>
                <w:sz w:val="24"/>
                <w:szCs w:val="24"/>
              </w:rPr>
              <w:t xml:space="preserve"> Through observation and questionnaires p</w:t>
            </w:r>
            <w:r w:rsidRPr="009B7F33">
              <w:rPr>
                <w:rFonts w:cstheme="minorHAnsi"/>
                <w:sz w:val="24"/>
                <w:szCs w:val="24"/>
              </w:rPr>
              <w:t>upil feedback has been excellent and very positive. The children are motivated and enthusiastic to be in the kitchen and enjoy sharing their experience. Staff have also noted during feedback that they have developed more confidence and are also enjoying cooking and using the resour</w:t>
            </w:r>
            <w:r>
              <w:rPr>
                <w:rFonts w:cstheme="minorHAnsi"/>
                <w:sz w:val="24"/>
                <w:szCs w:val="24"/>
              </w:rPr>
              <w:t>ces that we have available. All</w:t>
            </w:r>
            <w:r w:rsidRPr="009B7F33">
              <w:rPr>
                <w:rFonts w:cstheme="minorHAnsi"/>
                <w:sz w:val="24"/>
                <w:szCs w:val="24"/>
              </w:rPr>
              <w:t xml:space="preserve"> staff are now using their own initiative and are becoming creative in what they do in the kitchen with the children, using IDL as a stimulus. Creating food and using recipes that relate to th</w:t>
            </w:r>
            <w:r>
              <w:rPr>
                <w:rFonts w:cstheme="minorHAnsi"/>
                <w:sz w:val="24"/>
                <w:szCs w:val="24"/>
              </w:rPr>
              <w:t xml:space="preserve">e season, celebration </w:t>
            </w:r>
            <w:r w:rsidRPr="009B7F33">
              <w:rPr>
                <w:rFonts w:cstheme="minorHAnsi"/>
                <w:sz w:val="24"/>
                <w:szCs w:val="24"/>
              </w:rPr>
              <w:t xml:space="preserve">or IDL </w:t>
            </w:r>
            <w:r>
              <w:rPr>
                <w:rFonts w:cstheme="minorHAnsi"/>
                <w:sz w:val="24"/>
                <w:szCs w:val="24"/>
              </w:rPr>
              <w:t>topic is now evident</w:t>
            </w:r>
            <w:r w:rsidRPr="009B7F33">
              <w:rPr>
                <w:rFonts w:cstheme="minorHAnsi"/>
                <w:sz w:val="24"/>
                <w:szCs w:val="24"/>
              </w:rPr>
              <w:t xml:space="preserve"> across the school. </w:t>
            </w:r>
            <w:r>
              <w:rPr>
                <w:rFonts w:cstheme="minorHAnsi"/>
                <w:sz w:val="24"/>
                <w:szCs w:val="24"/>
              </w:rPr>
              <w:t>The T</w:t>
            </w:r>
            <w:r w:rsidRPr="009B7F33">
              <w:rPr>
                <w:rFonts w:cstheme="minorHAnsi"/>
                <w:sz w:val="24"/>
                <w:szCs w:val="24"/>
              </w:rPr>
              <w:t xml:space="preserve">esco community partnership was </w:t>
            </w:r>
            <w:r>
              <w:rPr>
                <w:rFonts w:cstheme="minorHAnsi"/>
                <w:sz w:val="24"/>
                <w:szCs w:val="24"/>
              </w:rPr>
              <w:t xml:space="preserve">also </w:t>
            </w:r>
            <w:r w:rsidRPr="009B7F33">
              <w:rPr>
                <w:rFonts w:cstheme="minorHAnsi"/>
                <w:sz w:val="24"/>
                <w:szCs w:val="24"/>
              </w:rPr>
              <w:t>established, and dates agreed across the year</w:t>
            </w:r>
            <w:r>
              <w:rPr>
                <w:rFonts w:cstheme="minorHAnsi"/>
                <w:sz w:val="24"/>
                <w:szCs w:val="24"/>
              </w:rPr>
              <w:t xml:space="preserve"> for them to work with the nursery/school</w:t>
            </w:r>
            <w:r w:rsidRPr="009B7F33">
              <w:rPr>
                <w:rFonts w:cstheme="minorHAnsi"/>
                <w:sz w:val="24"/>
                <w:szCs w:val="24"/>
              </w:rPr>
              <w:t xml:space="preserve">. The community workers were able to develop not only cooking skills for the children but also food hygiene and safe </w:t>
            </w:r>
            <w:r>
              <w:rPr>
                <w:rFonts w:cstheme="minorHAnsi"/>
                <w:sz w:val="24"/>
                <w:szCs w:val="24"/>
              </w:rPr>
              <w:t>handling in the kitchen. This has been invaluable</w:t>
            </w:r>
            <w:r w:rsidRPr="009B7F33">
              <w:rPr>
                <w:rFonts w:cstheme="minorHAnsi"/>
                <w:sz w:val="24"/>
                <w:szCs w:val="24"/>
              </w:rPr>
              <w:t xml:space="preserve">. The produce that is brought along to the session is all fresh and seasonal and any equipment which we need is also provided by Tesco. </w:t>
            </w:r>
            <w:r>
              <w:rPr>
                <w:rFonts w:cstheme="minorHAnsi"/>
                <w:sz w:val="24"/>
                <w:szCs w:val="24"/>
              </w:rPr>
              <w:t>All p</w:t>
            </w:r>
            <w:r w:rsidRPr="009B7F33">
              <w:rPr>
                <w:rFonts w:cstheme="minorHAnsi"/>
                <w:sz w:val="24"/>
                <w:szCs w:val="24"/>
              </w:rPr>
              <w:t>arents responded well to this and all children were given permission to participate in the sessions. Comm</w:t>
            </w:r>
            <w:r>
              <w:rPr>
                <w:rFonts w:cstheme="minorHAnsi"/>
                <w:sz w:val="24"/>
                <w:szCs w:val="24"/>
              </w:rPr>
              <w:t>ents left on the Twitter feed following each session were positive. All</w:t>
            </w:r>
            <w:r w:rsidRPr="009B7F33">
              <w:rPr>
                <w:rFonts w:cstheme="minorHAnsi"/>
                <w:sz w:val="24"/>
                <w:szCs w:val="24"/>
              </w:rPr>
              <w:t xml:space="preserve"> children were able to discuss new skills they had learned, e.g., using a knife to cut c</w:t>
            </w:r>
            <w:r>
              <w:rPr>
                <w:rFonts w:cstheme="minorHAnsi"/>
                <w:sz w:val="24"/>
                <w:szCs w:val="24"/>
              </w:rPr>
              <w:t xml:space="preserve">arrots and how to de-seed a pepper safely. </w:t>
            </w:r>
            <w:r w:rsidRPr="009B7F33">
              <w:rPr>
                <w:rFonts w:cstheme="minorHAnsi"/>
                <w:sz w:val="24"/>
                <w:szCs w:val="24"/>
              </w:rPr>
              <w:t xml:space="preserve">The Nursery ran parental cooking </w:t>
            </w:r>
            <w:r>
              <w:rPr>
                <w:rFonts w:cstheme="minorHAnsi"/>
                <w:sz w:val="24"/>
                <w:szCs w:val="24"/>
              </w:rPr>
              <w:t xml:space="preserve">(supported by Early Learning Practitioners) </w:t>
            </w:r>
            <w:r w:rsidRPr="009B7F33">
              <w:rPr>
                <w:rFonts w:cstheme="minorHAnsi"/>
                <w:sz w:val="24"/>
                <w:szCs w:val="24"/>
              </w:rPr>
              <w:t xml:space="preserve">sessions for adults which proved </w:t>
            </w:r>
            <w:r>
              <w:rPr>
                <w:rFonts w:cstheme="minorHAnsi"/>
                <w:sz w:val="24"/>
                <w:szCs w:val="24"/>
              </w:rPr>
              <w:t>allowing for a grandparent to then take the lead and share her knowledge of baking with</w:t>
            </w:r>
            <w:r w:rsidRPr="009B7F33">
              <w:rPr>
                <w:rFonts w:cstheme="minorHAnsi"/>
                <w:sz w:val="24"/>
                <w:szCs w:val="24"/>
              </w:rPr>
              <w:t xml:space="preserve"> staff and other parents. Parental </w:t>
            </w:r>
            <w:r>
              <w:rPr>
                <w:rFonts w:cstheme="minorHAnsi"/>
                <w:sz w:val="24"/>
                <w:szCs w:val="24"/>
              </w:rPr>
              <w:t xml:space="preserve">and community engagement during the sessions was evident and in the best examples was </w:t>
            </w:r>
            <w:r w:rsidRPr="009B7F33">
              <w:rPr>
                <w:rFonts w:cstheme="minorHAnsi"/>
                <w:sz w:val="24"/>
                <w:szCs w:val="24"/>
              </w:rPr>
              <w:t>extremely beneficial to pupils, staff and parents/</w:t>
            </w:r>
            <w:proofErr w:type="spellStart"/>
            <w:r w:rsidRPr="009B7F33">
              <w:rPr>
                <w:rFonts w:cstheme="minorHAnsi"/>
                <w:sz w:val="24"/>
                <w:szCs w:val="24"/>
              </w:rPr>
              <w:t>carers</w:t>
            </w:r>
            <w:proofErr w:type="spellEnd"/>
            <w:r w:rsidRPr="009B7F33">
              <w:rPr>
                <w:rFonts w:cstheme="minorHAnsi"/>
                <w:sz w:val="24"/>
                <w:szCs w:val="24"/>
              </w:rPr>
              <w:t xml:space="preserve"> by providing </w:t>
            </w:r>
            <w:r>
              <w:rPr>
                <w:rFonts w:cstheme="minorHAnsi"/>
                <w:sz w:val="24"/>
                <w:szCs w:val="24"/>
              </w:rPr>
              <w:t xml:space="preserve">them all with </w:t>
            </w:r>
            <w:r w:rsidRPr="009B7F33">
              <w:rPr>
                <w:rFonts w:cstheme="minorHAnsi"/>
                <w:sz w:val="24"/>
                <w:szCs w:val="24"/>
              </w:rPr>
              <w:t>new skills and experiences.</w:t>
            </w:r>
          </w:p>
          <w:p w14:paraId="50116F40" w14:textId="77777777" w:rsidR="00752F2C" w:rsidRPr="009B7F33" w:rsidRDefault="00752F2C" w:rsidP="00752F2C">
            <w:pPr>
              <w:rPr>
                <w:rFonts w:cstheme="minorHAnsi"/>
                <w:sz w:val="24"/>
                <w:szCs w:val="24"/>
              </w:rPr>
            </w:pPr>
          </w:p>
          <w:p w14:paraId="47E5C357" w14:textId="77777777" w:rsidR="00752F2C" w:rsidRDefault="00752F2C" w:rsidP="00752F2C">
            <w:pPr>
              <w:rPr>
                <w:rFonts w:cstheme="minorHAnsi"/>
                <w:sz w:val="24"/>
                <w:szCs w:val="24"/>
              </w:rPr>
            </w:pPr>
            <w:r w:rsidRPr="009B7F33">
              <w:rPr>
                <w:rFonts w:cstheme="minorHAnsi"/>
                <w:sz w:val="24"/>
                <w:szCs w:val="24"/>
              </w:rPr>
              <w:t xml:space="preserve">In August </w:t>
            </w:r>
            <w:r>
              <w:rPr>
                <w:rFonts w:cstheme="minorHAnsi"/>
                <w:sz w:val="24"/>
                <w:szCs w:val="24"/>
              </w:rPr>
              <w:t xml:space="preserve">2019 </w:t>
            </w:r>
            <w:r w:rsidRPr="009B7F33">
              <w:rPr>
                <w:rFonts w:cstheme="minorHAnsi"/>
                <w:sz w:val="24"/>
                <w:szCs w:val="24"/>
              </w:rPr>
              <w:t>CPD was delivered from Gr</w:t>
            </w:r>
            <w:r>
              <w:rPr>
                <w:rFonts w:cstheme="minorHAnsi"/>
                <w:sz w:val="24"/>
                <w:szCs w:val="24"/>
              </w:rPr>
              <w:t>ant Murdoch and Suzy Cromwell highlighting</w:t>
            </w:r>
            <w:r w:rsidRPr="009B7F33">
              <w:rPr>
                <w:rFonts w:cstheme="minorHAnsi"/>
                <w:sz w:val="24"/>
                <w:szCs w:val="24"/>
              </w:rPr>
              <w:t xml:space="preserve"> the Healthy Scho</w:t>
            </w:r>
            <w:r>
              <w:rPr>
                <w:rFonts w:cstheme="minorHAnsi"/>
                <w:sz w:val="24"/>
                <w:szCs w:val="24"/>
              </w:rPr>
              <w:t>ols Framework. All stages from N</w:t>
            </w:r>
            <w:r w:rsidRPr="009B7F33">
              <w:rPr>
                <w:rFonts w:cstheme="minorHAnsi"/>
                <w:sz w:val="24"/>
                <w:szCs w:val="24"/>
              </w:rPr>
              <w:t xml:space="preserve">ursery to P7 now use this as the main resource and </w:t>
            </w:r>
            <w:r>
              <w:rPr>
                <w:rFonts w:cstheme="minorHAnsi"/>
                <w:sz w:val="24"/>
                <w:szCs w:val="24"/>
              </w:rPr>
              <w:t xml:space="preserve">as a </w:t>
            </w:r>
            <w:r w:rsidRPr="009B7F33">
              <w:rPr>
                <w:rFonts w:cstheme="minorHAnsi"/>
                <w:sz w:val="24"/>
                <w:szCs w:val="24"/>
              </w:rPr>
              <w:t>planning tool for HWB. A yearly planning overview for early, first and second level was c</w:t>
            </w:r>
            <w:r>
              <w:rPr>
                <w:rFonts w:cstheme="minorHAnsi"/>
                <w:sz w:val="24"/>
                <w:szCs w:val="24"/>
              </w:rPr>
              <w:t>reated which</w:t>
            </w:r>
            <w:r w:rsidRPr="009B7F33">
              <w:rPr>
                <w:rFonts w:cstheme="minorHAnsi"/>
                <w:sz w:val="24"/>
                <w:szCs w:val="24"/>
              </w:rPr>
              <w:t xml:space="preserve"> includes the wellbeing indicator</w:t>
            </w:r>
            <w:r>
              <w:rPr>
                <w:rFonts w:cstheme="minorHAnsi"/>
                <w:sz w:val="24"/>
                <w:szCs w:val="24"/>
              </w:rPr>
              <w:t>s</w:t>
            </w:r>
            <w:r w:rsidRPr="009B7F33">
              <w:rPr>
                <w:rFonts w:cstheme="minorHAnsi"/>
                <w:sz w:val="24"/>
                <w:szCs w:val="24"/>
              </w:rPr>
              <w:t>, UNCRC links, RRS Right</w:t>
            </w:r>
            <w:r>
              <w:rPr>
                <w:rFonts w:cstheme="minorHAnsi"/>
                <w:sz w:val="24"/>
                <w:szCs w:val="24"/>
              </w:rPr>
              <w:t>s</w:t>
            </w:r>
            <w:r w:rsidRPr="009B7F33">
              <w:rPr>
                <w:rFonts w:cstheme="minorHAnsi"/>
                <w:sz w:val="24"/>
                <w:szCs w:val="24"/>
              </w:rPr>
              <w:t xml:space="preserve"> of the Month and any other areas which the school</w:t>
            </w:r>
            <w:r>
              <w:rPr>
                <w:rFonts w:cstheme="minorHAnsi"/>
                <w:sz w:val="24"/>
                <w:szCs w:val="24"/>
              </w:rPr>
              <w:t xml:space="preserve">/nursery felt was pertinent, </w:t>
            </w:r>
            <w:r w:rsidRPr="009B7F33">
              <w:rPr>
                <w:rFonts w:cstheme="minorHAnsi"/>
                <w:sz w:val="24"/>
                <w:szCs w:val="24"/>
              </w:rPr>
              <w:t>such as</w:t>
            </w:r>
            <w:r>
              <w:rPr>
                <w:rFonts w:cstheme="minorHAnsi"/>
                <w:sz w:val="24"/>
                <w:szCs w:val="24"/>
              </w:rPr>
              <w:t>,</w:t>
            </w:r>
            <w:r w:rsidRPr="009B7F33">
              <w:rPr>
                <w:rFonts w:cstheme="minorHAnsi"/>
                <w:sz w:val="24"/>
                <w:szCs w:val="24"/>
              </w:rPr>
              <w:t xml:space="preserve"> Sco</w:t>
            </w:r>
            <w:r>
              <w:rPr>
                <w:rFonts w:cstheme="minorHAnsi"/>
                <w:sz w:val="24"/>
                <w:szCs w:val="24"/>
              </w:rPr>
              <w:t>ttish week, Sports Day etc. The yearly overview runs across a</w:t>
            </w:r>
            <w:r w:rsidRPr="009B7F33">
              <w:rPr>
                <w:rFonts w:cstheme="minorHAnsi"/>
                <w:sz w:val="24"/>
                <w:szCs w:val="24"/>
              </w:rPr>
              <w:t xml:space="preserve"> 3 year cycle which</w:t>
            </w:r>
            <w:r>
              <w:rPr>
                <w:rFonts w:cstheme="minorHAnsi"/>
                <w:sz w:val="24"/>
                <w:szCs w:val="24"/>
              </w:rPr>
              <w:t xml:space="preserve"> means that all staff have to</w:t>
            </w:r>
            <w:r w:rsidRPr="009B7F33">
              <w:rPr>
                <w:rFonts w:cstheme="minorHAnsi"/>
                <w:sz w:val="24"/>
                <w:szCs w:val="24"/>
              </w:rPr>
              <w:t xml:space="preserve"> fo</w:t>
            </w:r>
            <w:r>
              <w:rPr>
                <w:rFonts w:cstheme="minorHAnsi"/>
                <w:sz w:val="24"/>
                <w:szCs w:val="24"/>
              </w:rPr>
              <w:t>llow</w:t>
            </w:r>
            <w:r w:rsidRPr="009B7F33">
              <w:rPr>
                <w:rFonts w:cstheme="minorHAnsi"/>
                <w:sz w:val="24"/>
                <w:szCs w:val="24"/>
              </w:rPr>
              <w:t xml:space="preserve"> the outcomes and focus so that consistency and progression can be maintained across HWB</w:t>
            </w:r>
            <w:r>
              <w:rPr>
                <w:rFonts w:cstheme="minorHAnsi"/>
                <w:sz w:val="24"/>
                <w:szCs w:val="24"/>
              </w:rPr>
              <w:t xml:space="preserve"> and each of the levels</w:t>
            </w:r>
            <w:r w:rsidRPr="009B7F33">
              <w:rPr>
                <w:rFonts w:cstheme="minorHAnsi"/>
                <w:sz w:val="24"/>
                <w:szCs w:val="24"/>
              </w:rPr>
              <w:t xml:space="preserve">. </w:t>
            </w:r>
            <w:r>
              <w:rPr>
                <w:rFonts w:cstheme="minorHAnsi"/>
                <w:sz w:val="24"/>
                <w:szCs w:val="24"/>
              </w:rPr>
              <w:t>Through feedback s</w:t>
            </w:r>
            <w:r w:rsidRPr="009B7F33">
              <w:rPr>
                <w:rFonts w:cstheme="minorHAnsi"/>
                <w:sz w:val="24"/>
                <w:szCs w:val="24"/>
              </w:rPr>
              <w:t>taff have been very receptiv</w:t>
            </w:r>
            <w:r>
              <w:rPr>
                <w:rFonts w:cstheme="minorHAnsi"/>
                <w:sz w:val="24"/>
                <w:szCs w:val="24"/>
              </w:rPr>
              <w:t>e to this and stated</w:t>
            </w:r>
            <w:r w:rsidRPr="009B7F33">
              <w:rPr>
                <w:rFonts w:cstheme="minorHAnsi"/>
                <w:sz w:val="24"/>
                <w:szCs w:val="24"/>
              </w:rPr>
              <w:t xml:space="preserve"> that they enjoy</w:t>
            </w:r>
            <w:r>
              <w:rPr>
                <w:rFonts w:cstheme="minorHAnsi"/>
                <w:sz w:val="24"/>
                <w:szCs w:val="24"/>
              </w:rPr>
              <w:t>ed having a focus each month with</w:t>
            </w:r>
            <w:r w:rsidRPr="009B7F33">
              <w:rPr>
                <w:rFonts w:cstheme="minorHAnsi"/>
                <w:sz w:val="24"/>
                <w:szCs w:val="24"/>
              </w:rPr>
              <w:t xml:space="preserve"> specific outcomes. Staff are also </w:t>
            </w:r>
            <w:proofErr w:type="spellStart"/>
            <w:r w:rsidRPr="009B7F33">
              <w:rPr>
                <w:rFonts w:cstheme="minorHAnsi"/>
                <w:sz w:val="24"/>
                <w:szCs w:val="24"/>
              </w:rPr>
              <w:t>utilising</w:t>
            </w:r>
            <w:proofErr w:type="spellEnd"/>
            <w:r w:rsidRPr="009B7F33">
              <w:rPr>
                <w:rFonts w:cstheme="minorHAnsi"/>
                <w:sz w:val="24"/>
                <w:szCs w:val="24"/>
              </w:rPr>
              <w:t xml:space="preserve"> the Healthy Schools website for suggested learning activities and resources. This includes external websites and the NHS catalogue which has particularly good resources</w:t>
            </w:r>
            <w:r>
              <w:rPr>
                <w:rFonts w:cstheme="minorHAnsi"/>
                <w:sz w:val="24"/>
                <w:szCs w:val="24"/>
              </w:rPr>
              <w:t xml:space="preserve"> we can borrow as a school. Almost all</w:t>
            </w:r>
            <w:r w:rsidRPr="009B7F33">
              <w:rPr>
                <w:rFonts w:cstheme="minorHAnsi"/>
                <w:sz w:val="24"/>
                <w:szCs w:val="24"/>
              </w:rPr>
              <w:t xml:space="preserve"> staff have used this, and this is something which we will continue to</w:t>
            </w:r>
            <w:r>
              <w:rPr>
                <w:rFonts w:cstheme="minorHAnsi"/>
                <w:sz w:val="24"/>
                <w:szCs w:val="24"/>
              </w:rPr>
              <w:t xml:space="preserve"> further develop. </w:t>
            </w:r>
            <w:r w:rsidRPr="009B7F33">
              <w:rPr>
                <w:rFonts w:cstheme="minorHAnsi"/>
                <w:sz w:val="24"/>
                <w:szCs w:val="24"/>
              </w:rPr>
              <w:t xml:space="preserve">Pupils are enjoying the variety of learning </w:t>
            </w:r>
            <w:r>
              <w:rPr>
                <w:rFonts w:cstheme="minorHAnsi"/>
                <w:sz w:val="24"/>
                <w:szCs w:val="24"/>
              </w:rPr>
              <w:t xml:space="preserve">experiences on offer </w:t>
            </w:r>
            <w:r w:rsidRPr="009B7F33">
              <w:rPr>
                <w:rFonts w:cstheme="minorHAnsi"/>
                <w:sz w:val="24"/>
                <w:szCs w:val="24"/>
              </w:rPr>
              <w:t xml:space="preserve">and </w:t>
            </w:r>
            <w:r>
              <w:rPr>
                <w:rFonts w:cstheme="minorHAnsi"/>
                <w:sz w:val="24"/>
                <w:szCs w:val="24"/>
              </w:rPr>
              <w:t xml:space="preserve">through feedback on GLOW FORMS have highlighted what </w:t>
            </w:r>
            <w:r w:rsidRPr="009B7F33">
              <w:rPr>
                <w:rFonts w:cstheme="minorHAnsi"/>
                <w:sz w:val="24"/>
                <w:szCs w:val="24"/>
              </w:rPr>
              <w:t xml:space="preserve">they </w:t>
            </w:r>
            <w:r>
              <w:rPr>
                <w:rFonts w:cstheme="minorHAnsi"/>
                <w:sz w:val="24"/>
                <w:szCs w:val="24"/>
              </w:rPr>
              <w:t xml:space="preserve">have </w:t>
            </w:r>
            <w:r w:rsidRPr="009B7F33">
              <w:rPr>
                <w:rFonts w:cstheme="minorHAnsi"/>
                <w:sz w:val="24"/>
                <w:szCs w:val="24"/>
              </w:rPr>
              <w:t>enjoyed most. This year has seen</w:t>
            </w:r>
            <w:r>
              <w:rPr>
                <w:rFonts w:cstheme="minorHAnsi"/>
                <w:sz w:val="24"/>
                <w:szCs w:val="24"/>
              </w:rPr>
              <w:t xml:space="preserve"> staff engage in HWB in a different way as it has provided </w:t>
            </w:r>
            <w:r w:rsidRPr="009B7F33">
              <w:rPr>
                <w:rFonts w:cstheme="minorHAnsi"/>
                <w:sz w:val="24"/>
                <w:szCs w:val="24"/>
              </w:rPr>
              <w:t xml:space="preserve">new learning experiences which they may not have thought of prior to being introduced to </w:t>
            </w:r>
            <w:r>
              <w:rPr>
                <w:rFonts w:cstheme="minorHAnsi"/>
                <w:sz w:val="24"/>
                <w:szCs w:val="24"/>
              </w:rPr>
              <w:t xml:space="preserve">the </w:t>
            </w:r>
            <w:r w:rsidRPr="009B7F33">
              <w:rPr>
                <w:rFonts w:cstheme="minorHAnsi"/>
                <w:sz w:val="24"/>
                <w:szCs w:val="24"/>
              </w:rPr>
              <w:t>Healthy Schools</w:t>
            </w:r>
            <w:r>
              <w:rPr>
                <w:rFonts w:cstheme="minorHAnsi"/>
                <w:sz w:val="24"/>
                <w:szCs w:val="24"/>
              </w:rPr>
              <w:t xml:space="preserve"> Framework. Across all stages almost all</w:t>
            </w:r>
            <w:r w:rsidRPr="009B7F33">
              <w:rPr>
                <w:rFonts w:cstheme="minorHAnsi"/>
                <w:sz w:val="24"/>
                <w:szCs w:val="24"/>
              </w:rPr>
              <w:t xml:space="preserve"> pupils can engage in very good discussion about their learning and have created posters and mind maps about each monthly focus as well as using learning logs. The monthly focus for HWB is tweeted out and shared in the termly homework grid for parents </w:t>
            </w:r>
            <w:r>
              <w:rPr>
                <w:rFonts w:cstheme="minorHAnsi"/>
                <w:sz w:val="24"/>
                <w:szCs w:val="24"/>
              </w:rPr>
              <w:t>to also focus on the learning at school/nursery</w:t>
            </w:r>
            <w:r w:rsidRPr="009B7F33">
              <w:rPr>
                <w:rFonts w:cstheme="minorHAnsi"/>
                <w:sz w:val="24"/>
                <w:szCs w:val="24"/>
              </w:rPr>
              <w:t xml:space="preserve">. In P7 pupils brought in their own recipe ideas and </w:t>
            </w:r>
            <w:r>
              <w:rPr>
                <w:rFonts w:cstheme="minorHAnsi"/>
                <w:sz w:val="24"/>
                <w:szCs w:val="24"/>
              </w:rPr>
              <w:t>shared them with the class and taught their peers how to make various dishes</w:t>
            </w:r>
            <w:r w:rsidRPr="009B7F33">
              <w:rPr>
                <w:rFonts w:cstheme="minorHAnsi"/>
                <w:sz w:val="24"/>
                <w:szCs w:val="24"/>
              </w:rPr>
              <w:t xml:space="preserve">. This is highlighting the children </w:t>
            </w:r>
            <w:r>
              <w:rPr>
                <w:rFonts w:cstheme="minorHAnsi"/>
                <w:sz w:val="24"/>
                <w:szCs w:val="24"/>
              </w:rPr>
              <w:t xml:space="preserve">are </w:t>
            </w:r>
            <w:r w:rsidRPr="009B7F33">
              <w:rPr>
                <w:rFonts w:cstheme="minorHAnsi"/>
                <w:sz w:val="24"/>
                <w:szCs w:val="24"/>
              </w:rPr>
              <w:t>taking ownership of their learning and using the skills they have been taught</w:t>
            </w:r>
            <w:r>
              <w:rPr>
                <w:rFonts w:cstheme="minorHAnsi"/>
                <w:sz w:val="24"/>
                <w:szCs w:val="24"/>
              </w:rPr>
              <w:t xml:space="preserve"> to transfer across their own learning journey and across other areas of the curriculum</w:t>
            </w:r>
            <w:r w:rsidRPr="009B7F33">
              <w:rPr>
                <w:rFonts w:cstheme="minorHAnsi"/>
                <w:sz w:val="24"/>
                <w:szCs w:val="24"/>
              </w:rPr>
              <w:t>.</w:t>
            </w:r>
          </w:p>
          <w:p w14:paraId="5483B952" w14:textId="77777777" w:rsidR="00752F2C" w:rsidRPr="009B7F33" w:rsidRDefault="00752F2C" w:rsidP="00752F2C">
            <w:pPr>
              <w:rPr>
                <w:rFonts w:cstheme="minorHAnsi"/>
                <w:sz w:val="24"/>
                <w:szCs w:val="24"/>
              </w:rPr>
            </w:pPr>
          </w:p>
          <w:p w14:paraId="5C695B06" w14:textId="77777777" w:rsidR="00752F2C" w:rsidRPr="009B7F33" w:rsidRDefault="00752F2C" w:rsidP="00752F2C">
            <w:pPr>
              <w:rPr>
                <w:rFonts w:cstheme="minorHAnsi"/>
                <w:sz w:val="24"/>
                <w:szCs w:val="24"/>
              </w:rPr>
            </w:pPr>
            <w:r w:rsidRPr="009B7F33">
              <w:rPr>
                <w:rFonts w:cstheme="minorHAnsi"/>
                <w:sz w:val="24"/>
                <w:szCs w:val="24"/>
              </w:rPr>
              <w:t xml:space="preserve">During planning days staff are able to discuss the outcomes and experiences for their level and this has allowed them to make sure they are not </w:t>
            </w:r>
            <w:r>
              <w:rPr>
                <w:rFonts w:cstheme="minorHAnsi"/>
                <w:sz w:val="24"/>
                <w:szCs w:val="24"/>
              </w:rPr>
              <w:t xml:space="preserve">covering the same </w:t>
            </w:r>
            <w:r w:rsidRPr="009B7F33">
              <w:rPr>
                <w:rFonts w:cstheme="minorHAnsi"/>
                <w:sz w:val="24"/>
                <w:szCs w:val="24"/>
              </w:rPr>
              <w:t>lessons an</w:t>
            </w:r>
            <w:r>
              <w:rPr>
                <w:rFonts w:cstheme="minorHAnsi"/>
                <w:sz w:val="24"/>
                <w:szCs w:val="24"/>
              </w:rPr>
              <w:t>d allows them to</w:t>
            </w:r>
            <w:r w:rsidRPr="009B7F33">
              <w:rPr>
                <w:rFonts w:cstheme="minorHAnsi"/>
                <w:sz w:val="24"/>
                <w:szCs w:val="24"/>
              </w:rPr>
              <w:t xml:space="preserve"> brainstorm ideas on how to achieve the outcome and what activities they </w:t>
            </w:r>
            <w:r>
              <w:rPr>
                <w:rFonts w:cstheme="minorHAnsi"/>
                <w:sz w:val="24"/>
                <w:szCs w:val="24"/>
              </w:rPr>
              <w:t>can offer. All</w:t>
            </w:r>
            <w:r w:rsidRPr="009B7F33">
              <w:rPr>
                <w:rFonts w:cstheme="minorHAnsi"/>
                <w:sz w:val="24"/>
                <w:szCs w:val="24"/>
              </w:rPr>
              <w:t xml:space="preserve"> staff members have been using food and health throughout the year and have been cooking and producing recipes that link to their IDL topic. This is maintaining the use of the cooking kitchen and keeping the motivation high for cooking and exploring food and health.</w:t>
            </w:r>
            <w:r>
              <w:rPr>
                <w:rFonts w:cstheme="minorHAnsi"/>
                <w:sz w:val="24"/>
                <w:szCs w:val="24"/>
              </w:rPr>
              <w:t xml:space="preserve"> </w:t>
            </w:r>
            <w:r w:rsidRPr="009B7F33">
              <w:rPr>
                <w:rFonts w:cstheme="minorHAnsi"/>
                <w:sz w:val="24"/>
                <w:szCs w:val="24"/>
              </w:rPr>
              <w:t xml:space="preserve">All HWB champion meetings were attended and staff were given feedback during in-service </w:t>
            </w:r>
            <w:r>
              <w:rPr>
                <w:rFonts w:cstheme="minorHAnsi"/>
                <w:sz w:val="24"/>
                <w:szCs w:val="24"/>
              </w:rPr>
              <w:t xml:space="preserve">training </w:t>
            </w:r>
            <w:r w:rsidRPr="009B7F33">
              <w:rPr>
                <w:rFonts w:cstheme="minorHAnsi"/>
                <w:sz w:val="24"/>
                <w:szCs w:val="24"/>
              </w:rPr>
              <w:t>and staff meetings to keep them updated with the progression and develop</w:t>
            </w:r>
            <w:r>
              <w:rPr>
                <w:rFonts w:cstheme="minorHAnsi"/>
                <w:sz w:val="24"/>
                <w:szCs w:val="24"/>
              </w:rPr>
              <w:t xml:space="preserve">ment of HWB across NLC. We started a </w:t>
            </w:r>
            <w:r w:rsidRPr="009B7F33">
              <w:rPr>
                <w:rFonts w:cstheme="minorHAnsi"/>
                <w:sz w:val="24"/>
                <w:szCs w:val="24"/>
              </w:rPr>
              <w:t>Mental Health Awareness Day</w:t>
            </w:r>
            <w:r>
              <w:rPr>
                <w:rFonts w:cstheme="minorHAnsi"/>
                <w:sz w:val="24"/>
                <w:szCs w:val="24"/>
              </w:rPr>
              <w:t xml:space="preserve"> this year which</w:t>
            </w:r>
            <w:r w:rsidRPr="009B7F33">
              <w:rPr>
                <w:rFonts w:cstheme="minorHAnsi"/>
                <w:sz w:val="24"/>
                <w:szCs w:val="24"/>
              </w:rPr>
              <w:t xml:space="preserve"> was a standout day for our school community where everyone was involved in raising awareness </w:t>
            </w:r>
            <w:r>
              <w:rPr>
                <w:rFonts w:cstheme="minorHAnsi"/>
                <w:sz w:val="24"/>
                <w:szCs w:val="24"/>
              </w:rPr>
              <w:t xml:space="preserve">around </w:t>
            </w:r>
            <w:r w:rsidRPr="009B7F33">
              <w:rPr>
                <w:rFonts w:cstheme="minorHAnsi"/>
                <w:sz w:val="24"/>
                <w:szCs w:val="24"/>
              </w:rPr>
              <w:lastRenderedPageBreak/>
              <w:t xml:space="preserve">mental health. The staff, pupils and parents all contributed, and it was </w:t>
            </w:r>
            <w:r>
              <w:rPr>
                <w:rFonts w:cstheme="minorHAnsi"/>
                <w:sz w:val="24"/>
                <w:szCs w:val="24"/>
              </w:rPr>
              <w:t xml:space="preserve">an event that brought the </w:t>
            </w:r>
            <w:r w:rsidRPr="009B7F33">
              <w:rPr>
                <w:rFonts w:cstheme="minorHAnsi"/>
                <w:sz w:val="24"/>
                <w:szCs w:val="24"/>
              </w:rPr>
              <w:t>community</w:t>
            </w:r>
            <w:r>
              <w:rPr>
                <w:rFonts w:cstheme="minorHAnsi"/>
                <w:sz w:val="24"/>
                <w:szCs w:val="24"/>
              </w:rPr>
              <w:t xml:space="preserve"> together</w:t>
            </w:r>
            <w:r w:rsidRPr="009B7F33">
              <w:rPr>
                <w:rFonts w:cstheme="minorHAnsi"/>
                <w:sz w:val="24"/>
                <w:szCs w:val="24"/>
              </w:rPr>
              <w:t xml:space="preserve">. Children are now more aware of the importance of mental health and wellbeing which can be fostered by eating healthy, maintaining a healthy lifestyle and talking, This is all promoted in the Healthy </w:t>
            </w:r>
            <w:r>
              <w:rPr>
                <w:rFonts w:cstheme="minorHAnsi"/>
                <w:sz w:val="24"/>
                <w:szCs w:val="24"/>
              </w:rPr>
              <w:t>Schools Framework which is being</w:t>
            </w:r>
            <w:r w:rsidRPr="009B7F33">
              <w:rPr>
                <w:rFonts w:cstheme="minorHAnsi"/>
                <w:sz w:val="24"/>
                <w:szCs w:val="24"/>
              </w:rPr>
              <w:t xml:space="preserve"> successfully delivered across the school</w:t>
            </w:r>
            <w:r>
              <w:rPr>
                <w:rFonts w:cstheme="minorHAnsi"/>
                <w:sz w:val="24"/>
                <w:szCs w:val="24"/>
              </w:rPr>
              <w:t>/nursery</w:t>
            </w:r>
            <w:r w:rsidRPr="009B7F33">
              <w:rPr>
                <w:rFonts w:cstheme="minorHAnsi"/>
                <w:sz w:val="24"/>
                <w:szCs w:val="24"/>
              </w:rPr>
              <w:t xml:space="preserve"> this year. GL Pass assessments were set up for use in Term 3 in order to begin</w:t>
            </w:r>
            <w:r>
              <w:rPr>
                <w:rFonts w:cstheme="minorHAnsi"/>
                <w:sz w:val="24"/>
                <w:szCs w:val="24"/>
              </w:rPr>
              <w:t xml:space="preserve"> the process of</w:t>
            </w:r>
            <w:r w:rsidRPr="009B7F33">
              <w:rPr>
                <w:rFonts w:cstheme="minorHAnsi"/>
                <w:sz w:val="24"/>
                <w:szCs w:val="24"/>
              </w:rPr>
              <w:t xml:space="preserve"> tracking and m</w:t>
            </w:r>
            <w:r>
              <w:rPr>
                <w:rFonts w:cstheme="minorHAnsi"/>
                <w:sz w:val="24"/>
                <w:szCs w:val="24"/>
              </w:rPr>
              <w:t>onitoring of pupil progress across HWB</w:t>
            </w:r>
            <w:r w:rsidRPr="009B7F33">
              <w:rPr>
                <w:rFonts w:cstheme="minorHAnsi"/>
                <w:sz w:val="24"/>
                <w:szCs w:val="24"/>
              </w:rPr>
              <w:t xml:space="preserve">. This will be carried on to the new </w:t>
            </w:r>
            <w:r>
              <w:rPr>
                <w:rFonts w:cstheme="minorHAnsi"/>
                <w:sz w:val="24"/>
                <w:szCs w:val="24"/>
              </w:rPr>
              <w:t>session (20/21) when we return to school following the COVID 19 lockdown.</w:t>
            </w:r>
          </w:p>
          <w:p w14:paraId="50D5E605" w14:textId="77777777" w:rsidR="00752F2C" w:rsidRPr="00416A9E" w:rsidRDefault="00752F2C" w:rsidP="00752F2C">
            <w:pPr>
              <w:pStyle w:val="TableParagraph"/>
              <w:spacing w:before="79"/>
              <w:rPr>
                <w:rFonts w:cstheme="minorHAnsi"/>
                <w:b/>
                <w:sz w:val="24"/>
                <w:szCs w:val="24"/>
              </w:rPr>
            </w:pPr>
            <w:r w:rsidRPr="00416A9E">
              <w:rPr>
                <w:rFonts w:cstheme="minorHAnsi"/>
                <w:b/>
                <w:spacing w:val="-1"/>
                <w:sz w:val="24"/>
                <w:szCs w:val="24"/>
              </w:rPr>
              <w:t>Next</w:t>
            </w:r>
            <w:r w:rsidRPr="00416A9E">
              <w:rPr>
                <w:rFonts w:cstheme="minorHAnsi"/>
                <w:b/>
                <w:spacing w:val="1"/>
                <w:sz w:val="24"/>
                <w:szCs w:val="24"/>
              </w:rPr>
              <w:t xml:space="preserve"> </w:t>
            </w:r>
            <w:r w:rsidRPr="00416A9E">
              <w:rPr>
                <w:rFonts w:cstheme="minorHAnsi"/>
                <w:b/>
                <w:sz w:val="24"/>
                <w:szCs w:val="24"/>
              </w:rPr>
              <w:t>Steps: (What are we going to do now?)</w:t>
            </w:r>
          </w:p>
          <w:p w14:paraId="38E63CC9" w14:textId="77777777" w:rsidR="00752F2C" w:rsidRPr="009B7F33" w:rsidRDefault="00752F2C" w:rsidP="00752F2C">
            <w:pPr>
              <w:pStyle w:val="TableParagraph"/>
              <w:numPr>
                <w:ilvl w:val="0"/>
                <w:numId w:val="23"/>
              </w:numPr>
              <w:spacing w:before="79"/>
              <w:rPr>
                <w:rFonts w:cstheme="minorHAnsi"/>
                <w:sz w:val="24"/>
                <w:szCs w:val="24"/>
              </w:rPr>
            </w:pPr>
            <w:r w:rsidRPr="009B7F33">
              <w:rPr>
                <w:rFonts w:cstheme="minorHAnsi"/>
                <w:sz w:val="24"/>
                <w:szCs w:val="24"/>
              </w:rPr>
              <w:t xml:space="preserve">Continue to use the Healthy Schools Framework to support the delivery of HWB in our school and Nursery and have the yearly planner implemented for Year 2 </w:t>
            </w:r>
            <w:r>
              <w:rPr>
                <w:rFonts w:cstheme="minorHAnsi"/>
                <w:sz w:val="24"/>
                <w:szCs w:val="24"/>
              </w:rPr>
              <w:t xml:space="preserve">(20/21) </w:t>
            </w:r>
            <w:r w:rsidRPr="009B7F33">
              <w:rPr>
                <w:rFonts w:cstheme="minorHAnsi"/>
                <w:sz w:val="24"/>
                <w:szCs w:val="24"/>
              </w:rPr>
              <w:t>to ensure that the outcomes are being covered and are providi</w:t>
            </w:r>
            <w:r>
              <w:rPr>
                <w:rFonts w:cstheme="minorHAnsi"/>
                <w:sz w:val="24"/>
                <w:szCs w:val="24"/>
              </w:rPr>
              <w:t>ng breadth and challenge for ALL our</w:t>
            </w:r>
            <w:r w:rsidRPr="009B7F33">
              <w:rPr>
                <w:rFonts w:cstheme="minorHAnsi"/>
                <w:sz w:val="24"/>
                <w:szCs w:val="24"/>
              </w:rPr>
              <w:t xml:space="preserve"> children. Build upon established links such as Tesco, St Andrews Hospice and other local businesses to drive forward not only HWB but also DYW. </w:t>
            </w:r>
          </w:p>
          <w:p w14:paraId="73B6C53B" w14:textId="77777777" w:rsidR="00752F2C" w:rsidRPr="009B7F33" w:rsidRDefault="00752F2C" w:rsidP="00752F2C">
            <w:pPr>
              <w:pStyle w:val="TableParagraph"/>
              <w:numPr>
                <w:ilvl w:val="0"/>
                <w:numId w:val="23"/>
              </w:numPr>
              <w:rPr>
                <w:rFonts w:cstheme="minorHAnsi"/>
                <w:sz w:val="24"/>
                <w:szCs w:val="24"/>
              </w:rPr>
            </w:pPr>
            <w:r w:rsidRPr="009B7F33">
              <w:rPr>
                <w:rFonts w:cstheme="minorHAnsi"/>
                <w:sz w:val="24"/>
                <w:szCs w:val="24"/>
              </w:rPr>
              <w:t xml:space="preserve">Shauna Gorey </w:t>
            </w:r>
            <w:r>
              <w:rPr>
                <w:rFonts w:cstheme="minorHAnsi"/>
                <w:sz w:val="24"/>
                <w:szCs w:val="24"/>
              </w:rPr>
              <w:t>from Psychological Services to</w:t>
            </w:r>
            <w:r w:rsidRPr="009B7F33">
              <w:rPr>
                <w:rFonts w:cstheme="minorHAnsi"/>
                <w:sz w:val="24"/>
                <w:szCs w:val="24"/>
              </w:rPr>
              <w:t xml:space="preserve"> deliver training on the Resilience Toolkit. This was planned for April 2020 but has been rescheduled for the new session d</w:t>
            </w:r>
            <w:r>
              <w:rPr>
                <w:rFonts w:cstheme="minorHAnsi"/>
                <w:sz w:val="24"/>
                <w:szCs w:val="24"/>
              </w:rPr>
              <w:t>ue to Covid</w:t>
            </w:r>
            <w:r w:rsidRPr="009B7F33">
              <w:rPr>
                <w:rFonts w:cstheme="minorHAnsi"/>
                <w:sz w:val="24"/>
                <w:szCs w:val="24"/>
              </w:rPr>
              <w:t>19. Building resilience is a focus for NLC as part of their HWB priority and this will be a valuable resource for the staff to be trained in.</w:t>
            </w:r>
          </w:p>
          <w:p w14:paraId="45B95CF2" w14:textId="77777777" w:rsidR="00752F2C" w:rsidRDefault="00752F2C" w:rsidP="00752F2C">
            <w:pPr>
              <w:pStyle w:val="TableParagraph"/>
              <w:numPr>
                <w:ilvl w:val="0"/>
                <w:numId w:val="23"/>
              </w:numPr>
              <w:rPr>
                <w:rFonts w:cstheme="minorHAnsi"/>
                <w:sz w:val="24"/>
                <w:szCs w:val="24"/>
              </w:rPr>
            </w:pPr>
            <w:r w:rsidRPr="009B7F33">
              <w:rPr>
                <w:rFonts w:cstheme="minorHAnsi"/>
                <w:sz w:val="24"/>
                <w:szCs w:val="24"/>
              </w:rPr>
              <w:t>Implement the GL Pass Assessment for HWB in order to better track and monitor the progress across the school and highlight any specific children who need support using this resource</w:t>
            </w:r>
            <w:r>
              <w:rPr>
                <w:rFonts w:cstheme="minorHAnsi"/>
                <w:sz w:val="24"/>
                <w:szCs w:val="24"/>
              </w:rPr>
              <w:t>.</w:t>
            </w:r>
          </w:p>
          <w:p w14:paraId="732F9B22" w14:textId="77777777" w:rsidR="00752F2C" w:rsidRPr="009B7F33" w:rsidRDefault="00752F2C" w:rsidP="00752F2C">
            <w:pPr>
              <w:pStyle w:val="NormalWeb"/>
              <w:numPr>
                <w:ilvl w:val="0"/>
                <w:numId w:val="23"/>
              </w:numPr>
              <w:spacing w:before="0" w:beforeAutospacing="0"/>
              <w:rPr>
                <w:rFonts w:asciiTheme="minorHAnsi" w:hAnsiTheme="minorHAnsi" w:cstheme="minorHAnsi"/>
              </w:rPr>
            </w:pPr>
            <w:r w:rsidRPr="009B7F33">
              <w:rPr>
                <w:rFonts w:asciiTheme="minorHAnsi" w:hAnsiTheme="minorHAnsi" w:cstheme="minorHAnsi"/>
              </w:rPr>
              <w:t>Since August</w:t>
            </w:r>
            <w:r>
              <w:rPr>
                <w:rFonts w:asciiTheme="minorHAnsi" w:hAnsiTheme="minorHAnsi" w:cstheme="minorHAnsi"/>
              </w:rPr>
              <w:t xml:space="preserve"> 2019</w:t>
            </w:r>
            <w:r w:rsidRPr="009B7F33">
              <w:rPr>
                <w:rFonts w:asciiTheme="minorHAnsi" w:hAnsiTheme="minorHAnsi" w:cstheme="minorHAnsi"/>
              </w:rPr>
              <w:t>, all learners across the school have had the opportunity to develop their awareness of various pathways into the world of work. This learning came from creating partnerships with parents and carers from the community, who delivered assemblies and presentations to share their journeys into their own carer destination. Our learners can now describe some of the pathways into the world of work and can name some routes into employment and are now thinking about and can describe jobs which they are interested in for the future. Our younger learners are now more confident in identifying and discussing different types of jobs.</w:t>
            </w:r>
          </w:p>
          <w:p w14:paraId="045F64C9" w14:textId="77777777" w:rsidR="00752F2C" w:rsidRPr="009B7F33" w:rsidRDefault="00752F2C" w:rsidP="00752F2C">
            <w:pPr>
              <w:pStyle w:val="NormalWeb"/>
              <w:numPr>
                <w:ilvl w:val="0"/>
                <w:numId w:val="23"/>
              </w:numPr>
              <w:rPr>
                <w:rFonts w:asciiTheme="minorHAnsi" w:hAnsiTheme="minorHAnsi" w:cstheme="minorHAnsi"/>
              </w:rPr>
            </w:pPr>
            <w:r w:rsidRPr="009B7F33">
              <w:rPr>
                <w:rFonts w:asciiTheme="minorHAnsi" w:hAnsiTheme="minorHAnsi" w:cstheme="minorHAnsi"/>
              </w:rPr>
              <w:t>Using the Education Scotland Career Education Standard 3-18 document and NLC guidance, Progressive Pathway planners were created and shared with staff to begin using from term 2. Most staff incorporated elements of the planners in their planning during term 2.</w:t>
            </w:r>
          </w:p>
          <w:p w14:paraId="5AAA2931" w14:textId="77777777" w:rsidR="00752F2C" w:rsidRPr="009B7F33" w:rsidRDefault="00752F2C" w:rsidP="00752F2C">
            <w:pPr>
              <w:pStyle w:val="NormalWeb"/>
              <w:numPr>
                <w:ilvl w:val="0"/>
                <w:numId w:val="23"/>
              </w:numPr>
              <w:rPr>
                <w:rFonts w:asciiTheme="minorHAnsi" w:hAnsiTheme="minorHAnsi" w:cstheme="minorHAnsi"/>
              </w:rPr>
            </w:pPr>
            <w:r w:rsidRPr="009B7F33">
              <w:rPr>
                <w:rFonts w:asciiTheme="minorHAnsi" w:hAnsiTheme="minorHAnsi" w:cstheme="minorHAnsi"/>
              </w:rPr>
              <w:t>Contact was made to local businesses and organisations to participate in a careers event scheduled for May 27</w:t>
            </w:r>
            <w:r w:rsidRPr="009B7F33">
              <w:rPr>
                <w:rFonts w:asciiTheme="minorHAnsi" w:hAnsiTheme="minorHAnsi" w:cstheme="minorHAnsi"/>
                <w:vertAlign w:val="superscript"/>
              </w:rPr>
              <w:t>th</w:t>
            </w:r>
            <w:r w:rsidRPr="009B7F33">
              <w:rPr>
                <w:rFonts w:asciiTheme="minorHAnsi" w:hAnsiTheme="minorHAnsi" w:cstheme="minorHAnsi"/>
              </w:rPr>
              <w:t xml:space="preserve"> 2020. There were many responses from a variety of pupil’s family members and local businesses and organisations willing to participate.</w:t>
            </w:r>
          </w:p>
          <w:p w14:paraId="4CFB2327" w14:textId="77777777" w:rsidR="00752F2C" w:rsidRPr="009B7F33" w:rsidRDefault="00752F2C" w:rsidP="00752F2C">
            <w:pPr>
              <w:pStyle w:val="NormalWeb"/>
              <w:numPr>
                <w:ilvl w:val="0"/>
                <w:numId w:val="23"/>
              </w:numPr>
              <w:rPr>
                <w:rFonts w:asciiTheme="minorHAnsi" w:hAnsiTheme="minorHAnsi" w:cstheme="minorHAnsi"/>
              </w:rPr>
            </w:pPr>
            <w:r w:rsidRPr="009B7F33">
              <w:rPr>
                <w:rFonts w:asciiTheme="minorHAnsi" w:hAnsiTheme="minorHAnsi" w:cstheme="minorHAnsi"/>
              </w:rPr>
              <w:t>Primary 5-7 were introduced to the My World of Work website. The learners who were given parental permission accessed this in term 2. This allowed these children to develop an improved understanding of learning pathways in connection to the World of Work through their participation in the online content. Learners also had opportunities to identify skills and qualities during World of Word online challenges.</w:t>
            </w:r>
          </w:p>
          <w:p w14:paraId="59806DA7" w14:textId="77777777" w:rsidR="00752F2C" w:rsidRPr="009B7F33" w:rsidRDefault="00752F2C" w:rsidP="00752F2C">
            <w:pPr>
              <w:pStyle w:val="TableParagraph"/>
              <w:numPr>
                <w:ilvl w:val="0"/>
                <w:numId w:val="23"/>
              </w:numPr>
              <w:spacing w:before="79"/>
              <w:rPr>
                <w:rFonts w:eastAsia="Arial" w:cstheme="minorHAnsi"/>
                <w:sz w:val="24"/>
                <w:szCs w:val="24"/>
              </w:rPr>
            </w:pPr>
            <w:r w:rsidRPr="009B7F33">
              <w:rPr>
                <w:rFonts w:eastAsia="Arial" w:cstheme="minorHAnsi"/>
                <w:sz w:val="24"/>
                <w:szCs w:val="24"/>
              </w:rPr>
              <w:t>Provide CLPL refresh and update to all existing staff and support new staff members in using the My World of Work website and its content.</w:t>
            </w:r>
          </w:p>
          <w:p w14:paraId="2EFB7B62" w14:textId="77777777" w:rsidR="00752F2C" w:rsidRPr="009B7F33" w:rsidRDefault="00752F2C" w:rsidP="00752F2C">
            <w:pPr>
              <w:pStyle w:val="TableParagraph"/>
              <w:numPr>
                <w:ilvl w:val="0"/>
                <w:numId w:val="23"/>
              </w:numPr>
              <w:spacing w:before="79"/>
              <w:rPr>
                <w:rFonts w:eastAsia="Arial" w:cstheme="minorHAnsi"/>
                <w:b/>
                <w:sz w:val="24"/>
                <w:szCs w:val="24"/>
              </w:rPr>
            </w:pPr>
            <w:r w:rsidRPr="009B7F33">
              <w:rPr>
                <w:rFonts w:eastAsia="Arial" w:cstheme="minorHAnsi"/>
                <w:sz w:val="24"/>
                <w:szCs w:val="24"/>
              </w:rPr>
              <w:t xml:space="preserve">Include DYW in termly planning overview planner, to allow staff to embed the principles from the </w:t>
            </w:r>
            <w:r w:rsidRPr="009B7F33">
              <w:rPr>
                <w:rFonts w:cstheme="minorHAnsi"/>
                <w:sz w:val="24"/>
                <w:szCs w:val="24"/>
              </w:rPr>
              <w:t>Career Education Standard 3-18 document into their teaching and learning.</w:t>
            </w:r>
          </w:p>
          <w:p w14:paraId="00B91EAB" w14:textId="77777777" w:rsidR="00752F2C" w:rsidRPr="009B7F33" w:rsidRDefault="00752F2C" w:rsidP="00752F2C">
            <w:pPr>
              <w:pStyle w:val="TableParagraph"/>
              <w:numPr>
                <w:ilvl w:val="0"/>
                <w:numId w:val="22"/>
              </w:numPr>
              <w:spacing w:before="79"/>
              <w:rPr>
                <w:rFonts w:eastAsia="Arial" w:cstheme="minorHAnsi"/>
                <w:sz w:val="24"/>
                <w:szCs w:val="24"/>
              </w:rPr>
            </w:pPr>
            <w:r>
              <w:rPr>
                <w:rFonts w:eastAsia="Arial" w:cstheme="minorHAnsi"/>
                <w:sz w:val="24"/>
                <w:szCs w:val="24"/>
              </w:rPr>
              <w:t>Ensure all learners P</w:t>
            </w:r>
            <w:r w:rsidRPr="009B7F33">
              <w:rPr>
                <w:rFonts w:eastAsia="Arial" w:cstheme="minorHAnsi"/>
                <w:sz w:val="24"/>
                <w:szCs w:val="24"/>
              </w:rPr>
              <w:t xml:space="preserve">5-7 can access the My World of Work website, by having an opt-out option on the permission letter to ensure most of our learners can </w:t>
            </w:r>
            <w:proofErr w:type="spellStart"/>
            <w:r w:rsidRPr="009B7F33">
              <w:rPr>
                <w:rFonts w:eastAsia="Arial" w:cstheme="minorHAnsi"/>
                <w:sz w:val="24"/>
                <w:szCs w:val="24"/>
              </w:rPr>
              <w:t>utilise</w:t>
            </w:r>
            <w:proofErr w:type="spellEnd"/>
            <w:r w:rsidRPr="009B7F33">
              <w:rPr>
                <w:rFonts w:eastAsia="Arial" w:cstheme="minorHAnsi"/>
                <w:sz w:val="24"/>
                <w:szCs w:val="24"/>
              </w:rPr>
              <w:t xml:space="preserve"> the website content.</w:t>
            </w:r>
          </w:p>
          <w:p w14:paraId="6E36661F" w14:textId="58DA4536" w:rsidR="00752F2C" w:rsidRDefault="00752F2C" w:rsidP="00752F2C">
            <w:pPr>
              <w:spacing w:before="5"/>
              <w:jc w:val="center"/>
              <w:rPr>
                <w:rFonts w:ascii="Arial" w:eastAsia="Arial" w:hAnsi="Arial" w:cs="Arial"/>
                <w:b/>
                <w:bCs/>
                <w:sz w:val="32"/>
                <w:szCs w:val="32"/>
              </w:rPr>
            </w:pPr>
            <w:r w:rsidRPr="009B7F33">
              <w:rPr>
                <w:rFonts w:eastAsia="Arial" w:cstheme="minorHAnsi"/>
                <w:sz w:val="24"/>
                <w:szCs w:val="24"/>
              </w:rPr>
              <w:t>Reschedule the DYW careers event.</w:t>
            </w:r>
          </w:p>
        </w:tc>
      </w:tr>
      <w:tr w:rsidR="00752F2C" w14:paraId="0B1263AE" w14:textId="77777777" w:rsidTr="00752F2C">
        <w:tc>
          <w:tcPr>
            <w:tcW w:w="10450" w:type="dxa"/>
            <w:gridSpan w:val="3"/>
          </w:tcPr>
          <w:p w14:paraId="38645DC7" w14:textId="6C5D8793" w:rsidR="00752F2C" w:rsidRDefault="00752F2C" w:rsidP="00752F2C">
            <w:pPr>
              <w:pStyle w:val="TableParagraph"/>
              <w:spacing w:before="79"/>
              <w:ind w:left="73"/>
              <w:rPr>
                <w:rFonts w:ascii="Arial"/>
                <w:spacing w:val="-1"/>
                <w:sz w:val="24"/>
              </w:rPr>
            </w:pPr>
            <w:r w:rsidRPr="009B7F33">
              <w:rPr>
                <w:rFonts w:cstheme="minorHAnsi"/>
                <w:b/>
                <w:sz w:val="24"/>
              </w:rPr>
              <w:lastRenderedPageBreak/>
              <w:t>Establishment</w:t>
            </w:r>
            <w:r w:rsidRPr="009B7F33">
              <w:rPr>
                <w:rFonts w:cstheme="minorHAnsi"/>
                <w:b/>
                <w:spacing w:val="1"/>
                <w:sz w:val="24"/>
              </w:rPr>
              <w:t xml:space="preserve"> </w:t>
            </w:r>
            <w:r w:rsidRPr="009B7F33">
              <w:rPr>
                <w:rFonts w:cstheme="minorHAnsi"/>
                <w:b/>
                <w:sz w:val="24"/>
              </w:rPr>
              <w:t>priority</w:t>
            </w:r>
            <w:r w:rsidRPr="009B7F33">
              <w:rPr>
                <w:rFonts w:cstheme="minorHAnsi"/>
                <w:b/>
                <w:spacing w:val="-6"/>
                <w:sz w:val="24"/>
              </w:rPr>
              <w:t xml:space="preserve"> </w:t>
            </w:r>
            <w:r w:rsidRPr="009B7F33">
              <w:rPr>
                <w:rFonts w:cstheme="minorHAnsi"/>
                <w:b/>
                <w:sz w:val="24"/>
              </w:rPr>
              <w:t xml:space="preserve">3: </w:t>
            </w:r>
            <w:r w:rsidRPr="009B7F33">
              <w:rPr>
                <w:rFonts w:cstheme="minorHAnsi"/>
                <w:sz w:val="24"/>
                <w:szCs w:val="24"/>
              </w:rPr>
              <w:t>Further promote learning within the</w:t>
            </w:r>
            <w:r w:rsidRPr="009B7F33">
              <w:rPr>
                <w:rFonts w:cstheme="minorHAnsi"/>
                <w:b/>
                <w:sz w:val="24"/>
                <w:szCs w:val="24"/>
              </w:rPr>
              <w:t xml:space="preserve"> </w:t>
            </w:r>
            <w:r w:rsidRPr="009B7F33">
              <w:rPr>
                <w:rFonts w:cstheme="minorHAnsi"/>
                <w:sz w:val="24"/>
                <w:szCs w:val="24"/>
              </w:rPr>
              <w:t>Rights Respecting Schools initiativ</w:t>
            </w:r>
            <w:r>
              <w:rPr>
                <w:rFonts w:cstheme="minorHAnsi"/>
                <w:sz w:val="24"/>
                <w:szCs w:val="24"/>
              </w:rPr>
              <w:t>e across the school and nursery.</w:t>
            </w:r>
          </w:p>
        </w:tc>
      </w:tr>
      <w:tr w:rsidR="00752F2C" w14:paraId="65EF1756" w14:textId="77777777" w:rsidTr="00752F2C">
        <w:tc>
          <w:tcPr>
            <w:tcW w:w="5218" w:type="dxa"/>
          </w:tcPr>
          <w:p w14:paraId="5B26FB87"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Priority</w:t>
            </w:r>
          </w:p>
          <w:p w14:paraId="018C3DE4" w14:textId="77777777" w:rsidR="00752F2C" w:rsidRPr="009B7F33" w:rsidRDefault="00752F2C" w:rsidP="00752F2C">
            <w:pPr>
              <w:pStyle w:val="TableParagraph"/>
              <w:rPr>
                <w:rFonts w:cstheme="minorHAnsi"/>
                <w:color w:val="000000" w:themeColor="text1"/>
                <w:sz w:val="24"/>
                <w:szCs w:val="24"/>
              </w:rPr>
            </w:pPr>
            <w:r w:rsidRPr="009B7F33">
              <w:rPr>
                <w:rFonts w:cstheme="minorHAnsi"/>
                <w:color w:val="000000" w:themeColor="text1"/>
                <w:sz w:val="24"/>
                <w:szCs w:val="24"/>
              </w:rPr>
              <w:t>Improvement in children and young people's health and wellbeing</w:t>
            </w:r>
          </w:p>
          <w:p w14:paraId="7C2F111E" w14:textId="77777777" w:rsidR="00752F2C" w:rsidRPr="009B7F33" w:rsidRDefault="00752F2C" w:rsidP="00752F2C">
            <w:pPr>
              <w:pStyle w:val="TableParagraph"/>
              <w:rPr>
                <w:rFonts w:cstheme="minorHAnsi"/>
                <w:color w:val="333333"/>
                <w:sz w:val="24"/>
                <w:szCs w:val="24"/>
                <w:shd w:val="clear" w:color="auto" w:fill="FFFFFF"/>
              </w:rPr>
            </w:pPr>
            <w:r w:rsidRPr="009B7F33">
              <w:rPr>
                <w:rFonts w:cstheme="minorHAnsi"/>
                <w:color w:val="333333"/>
                <w:sz w:val="24"/>
                <w:szCs w:val="24"/>
                <w:shd w:val="clear" w:color="auto" w:fill="FFFFFF"/>
              </w:rPr>
              <w:lastRenderedPageBreak/>
              <w:t>Closing the attainment gap between the most and least disadvantaged children and young people</w:t>
            </w:r>
          </w:p>
          <w:p w14:paraId="34B09C11" w14:textId="77777777" w:rsidR="00752F2C" w:rsidRPr="009B7F33" w:rsidRDefault="00752F2C" w:rsidP="00752F2C">
            <w:pPr>
              <w:pStyle w:val="TableParagraph"/>
              <w:rPr>
                <w:rFonts w:cstheme="minorHAnsi"/>
                <w:color w:val="333333"/>
                <w:sz w:val="24"/>
                <w:szCs w:val="24"/>
                <w:shd w:val="clear" w:color="auto" w:fill="FFFFFF"/>
              </w:rPr>
            </w:pPr>
          </w:p>
          <w:p w14:paraId="76601A67"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5FE1E6A4" w14:textId="77777777" w:rsidR="00752F2C" w:rsidRPr="009B7F33" w:rsidRDefault="00752F2C" w:rsidP="00752F2C">
            <w:pPr>
              <w:pStyle w:val="TableParagraph"/>
              <w:rPr>
                <w:rFonts w:cstheme="minorHAnsi"/>
                <w:sz w:val="24"/>
                <w:szCs w:val="24"/>
              </w:rPr>
            </w:pPr>
            <w:r w:rsidRPr="009B7F33">
              <w:rPr>
                <w:rFonts w:cstheme="minorHAnsi"/>
                <w:sz w:val="24"/>
                <w:szCs w:val="24"/>
              </w:rPr>
              <w:t>Teacher Professionalism</w:t>
            </w:r>
          </w:p>
          <w:p w14:paraId="7859F9EA" w14:textId="77777777" w:rsidR="00752F2C" w:rsidRDefault="00752F2C" w:rsidP="00752F2C">
            <w:pPr>
              <w:pStyle w:val="TableParagraph"/>
              <w:rPr>
                <w:rFonts w:cstheme="minorHAnsi"/>
                <w:sz w:val="24"/>
                <w:szCs w:val="24"/>
              </w:rPr>
            </w:pPr>
            <w:r w:rsidRPr="009B7F33">
              <w:rPr>
                <w:rFonts w:cstheme="minorHAnsi"/>
                <w:sz w:val="24"/>
                <w:szCs w:val="24"/>
              </w:rPr>
              <w:t>Parental Engagement</w:t>
            </w:r>
          </w:p>
          <w:p w14:paraId="0C6C2CD5" w14:textId="2ED58C21" w:rsidR="00752F2C" w:rsidRDefault="00752F2C" w:rsidP="00752F2C">
            <w:pPr>
              <w:pStyle w:val="TableParagraph"/>
              <w:spacing w:before="79"/>
              <w:ind w:left="73"/>
              <w:rPr>
                <w:rFonts w:ascii="Arial"/>
                <w:spacing w:val="-1"/>
                <w:sz w:val="24"/>
              </w:rPr>
            </w:pPr>
            <w:r w:rsidRPr="009B7F33">
              <w:rPr>
                <w:rFonts w:cstheme="minorHAnsi"/>
                <w:sz w:val="24"/>
                <w:szCs w:val="24"/>
              </w:rPr>
              <w:t>School Leadership</w:t>
            </w:r>
          </w:p>
        </w:tc>
        <w:tc>
          <w:tcPr>
            <w:tcW w:w="5232" w:type="dxa"/>
            <w:gridSpan w:val="2"/>
          </w:tcPr>
          <w:p w14:paraId="60995E57"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lastRenderedPageBreak/>
              <w:t xml:space="preserve">NIF </w:t>
            </w:r>
            <w:r w:rsidRPr="009B7F33">
              <w:rPr>
                <w:rFonts w:cstheme="minorHAnsi"/>
                <w:spacing w:val="-1"/>
                <w:sz w:val="24"/>
                <w:szCs w:val="24"/>
                <w:u w:val="single" w:color="000000"/>
              </w:rPr>
              <w:t>Priority</w:t>
            </w:r>
          </w:p>
          <w:p w14:paraId="76C516DB" w14:textId="77777777" w:rsidR="00752F2C" w:rsidRPr="009B7F33" w:rsidRDefault="00752F2C" w:rsidP="00752F2C">
            <w:pPr>
              <w:pStyle w:val="TableParagraph"/>
              <w:rPr>
                <w:rFonts w:cstheme="minorHAnsi"/>
                <w:color w:val="000000" w:themeColor="text1"/>
                <w:sz w:val="24"/>
                <w:szCs w:val="24"/>
              </w:rPr>
            </w:pPr>
            <w:r w:rsidRPr="009B7F33">
              <w:rPr>
                <w:rFonts w:cstheme="minorHAnsi"/>
                <w:color w:val="000000" w:themeColor="text1"/>
                <w:sz w:val="24"/>
                <w:szCs w:val="24"/>
              </w:rPr>
              <w:t>Improvement in children and young people's health and wellbeing</w:t>
            </w:r>
          </w:p>
          <w:p w14:paraId="020AB4F1" w14:textId="77777777" w:rsidR="00752F2C" w:rsidRPr="009B7F33" w:rsidRDefault="00752F2C" w:rsidP="00752F2C">
            <w:pPr>
              <w:pStyle w:val="TableParagraph"/>
              <w:rPr>
                <w:rFonts w:cstheme="minorHAnsi"/>
                <w:color w:val="333333"/>
                <w:sz w:val="24"/>
                <w:szCs w:val="24"/>
                <w:shd w:val="clear" w:color="auto" w:fill="FFFFFF"/>
              </w:rPr>
            </w:pPr>
            <w:r w:rsidRPr="009B7F33">
              <w:rPr>
                <w:rFonts w:cstheme="minorHAnsi"/>
                <w:color w:val="333333"/>
                <w:sz w:val="24"/>
                <w:szCs w:val="24"/>
                <w:shd w:val="clear" w:color="auto" w:fill="FFFFFF"/>
              </w:rPr>
              <w:lastRenderedPageBreak/>
              <w:t>Closing the attainment gap between the most and least disadvantaged children and young people</w:t>
            </w:r>
          </w:p>
          <w:p w14:paraId="6FCC2BE2" w14:textId="77777777" w:rsidR="00752F2C" w:rsidRPr="009B7F33" w:rsidRDefault="00752F2C" w:rsidP="00752F2C">
            <w:pPr>
              <w:pStyle w:val="TableParagraph"/>
              <w:rPr>
                <w:rFonts w:cstheme="minorHAnsi"/>
                <w:color w:val="333333"/>
                <w:sz w:val="24"/>
                <w:szCs w:val="24"/>
                <w:shd w:val="clear" w:color="auto" w:fill="FFFFFF"/>
              </w:rPr>
            </w:pPr>
          </w:p>
          <w:p w14:paraId="06BC6F00" w14:textId="77777777" w:rsidR="00752F2C" w:rsidRPr="009B7F33" w:rsidRDefault="00752F2C" w:rsidP="00752F2C">
            <w:pPr>
              <w:pStyle w:val="TableParagraph"/>
              <w:spacing w:before="76"/>
              <w:rPr>
                <w:rFonts w:cstheme="minorHAnsi"/>
                <w:spacing w:val="-1"/>
                <w:sz w:val="24"/>
                <w:szCs w:val="24"/>
                <w:u w:val="single" w:color="000000"/>
              </w:rPr>
            </w:pPr>
            <w:r w:rsidRPr="009B7F33">
              <w:rPr>
                <w:rFonts w:cstheme="minorHAnsi"/>
                <w:sz w:val="24"/>
                <w:szCs w:val="24"/>
                <w:u w:val="single" w:color="000000"/>
              </w:rPr>
              <w:t xml:space="preserve">NIF </w:t>
            </w:r>
            <w:r w:rsidRPr="009B7F33">
              <w:rPr>
                <w:rFonts w:cstheme="minorHAnsi"/>
                <w:spacing w:val="-1"/>
                <w:sz w:val="24"/>
                <w:szCs w:val="24"/>
                <w:u w:val="single" w:color="000000"/>
              </w:rPr>
              <w:t>Driver</w:t>
            </w:r>
          </w:p>
          <w:p w14:paraId="05FAFACA" w14:textId="77777777" w:rsidR="00752F2C" w:rsidRPr="009B7F33" w:rsidRDefault="00752F2C" w:rsidP="00752F2C">
            <w:pPr>
              <w:pStyle w:val="TableParagraph"/>
              <w:rPr>
                <w:rFonts w:cstheme="minorHAnsi"/>
                <w:sz w:val="24"/>
                <w:szCs w:val="24"/>
              </w:rPr>
            </w:pPr>
            <w:r w:rsidRPr="009B7F33">
              <w:rPr>
                <w:rFonts w:cstheme="minorHAnsi"/>
                <w:sz w:val="24"/>
                <w:szCs w:val="24"/>
              </w:rPr>
              <w:t>Teacher Professionalism</w:t>
            </w:r>
          </w:p>
          <w:p w14:paraId="0873DC2C" w14:textId="77777777" w:rsidR="00752F2C" w:rsidRDefault="00752F2C" w:rsidP="00752F2C">
            <w:pPr>
              <w:pStyle w:val="TableParagraph"/>
              <w:rPr>
                <w:rFonts w:cstheme="minorHAnsi"/>
                <w:sz w:val="24"/>
                <w:szCs w:val="24"/>
              </w:rPr>
            </w:pPr>
            <w:r w:rsidRPr="009B7F33">
              <w:rPr>
                <w:rFonts w:cstheme="minorHAnsi"/>
                <w:sz w:val="24"/>
                <w:szCs w:val="24"/>
              </w:rPr>
              <w:t>Parental Engagement</w:t>
            </w:r>
          </w:p>
          <w:p w14:paraId="7818863E" w14:textId="5FD22DB8" w:rsidR="00752F2C" w:rsidRDefault="00752F2C" w:rsidP="00752F2C">
            <w:pPr>
              <w:pStyle w:val="TableParagraph"/>
              <w:spacing w:before="79"/>
              <w:ind w:left="73"/>
              <w:rPr>
                <w:rFonts w:ascii="Arial"/>
                <w:spacing w:val="-1"/>
                <w:sz w:val="24"/>
              </w:rPr>
            </w:pPr>
            <w:r w:rsidRPr="009B7F33">
              <w:rPr>
                <w:rFonts w:cstheme="minorHAnsi"/>
                <w:sz w:val="24"/>
                <w:szCs w:val="24"/>
              </w:rPr>
              <w:t>School Leadership</w:t>
            </w:r>
          </w:p>
        </w:tc>
      </w:tr>
      <w:tr w:rsidR="00752F2C" w14:paraId="06802D26" w14:textId="77777777" w:rsidTr="00752F2C">
        <w:tc>
          <w:tcPr>
            <w:tcW w:w="10450" w:type="dxa"/>
            <w:gridSpan w:val="3"/>
          </w:tcPr>
          <w:p w14:paraId="516DAD39" w14:textId="77777777" w:rsidR="00752F2C" w:rsidRPr="00416A9E" w:rsidRDefault="00752F2C" w:rsidP="00752F2C">
            <w:pPr>
              <w:pStyle w:val="TableParagraph"/>
              <w:spacing w:before="79"/>
              <w:rPr>
                <w:rFonts w:cstheme="minorHAnsi"/>
                <w:b/>
                <w:spacing w:val="-1"/>
                <w:sz w:val="24"/>
                <w:szCs w:val="24"/>
              </w:rPr>
            </w:pPr>
            <w:r w:rsidRPr="00416A9E">
              <w:rPr>
                <w:rFonts w:cstheme="minorHAnsi"/>
                <w:b/>
                <w:spacing w:val="-1"/>
                <w:sz w:val="24"/>
                <w:szCs w:val="24"/>
              </w:rPr>
              <w:lastRenderedPageBreak/>
              <w:t>Progress</w:t>
            </w:r>
            <w:r w:rsidRPr="00416A9E">
              <w:rPr>
                <w:rFonts w:cstheme="minorHAnsi"/>
                <w:b/>
                <w:spacing w:val="1"/>
                <w:sz w:val="24"/>
                <w:szCs w:val="24"/>
              </w:rPr>
              <w:t xml:space="preserve"> </w:t>
            </w:r>
            <w:r w:rsidRPr="00416A9E">
              <w:rPr>
                <w:rFonts w:cstheme="minorHAnsi"/>
                <w:b/>
                <w:sz w:val="24"/>
                <w:szCs w:val="24"/>
              </w:rPr>
              <w:t>and</w:t>
            </w:r>
            <w:r w:rsidRPr="00416A9E">
              <w:rPr>
                <w:rFonts w:cstheme="minorHAnsi"/>
                <w:b/>
                <w:spacing w:val="1"/>
                <w:sz w:val="24"/>
                <w:szCs w:val="24"/>
              </w:rPr>
              <w:t xml:space="preserve"> </w:t>
            </w:r>
            <w:r w:rsidRPr="00416A9E">
              <w:rPr>
                <w:rFonts w:cstheme="minorHAnsi"/>
                <w:b/>
                <w:spacing w:val="-1"/>
                <w:sz w:val="24"/>
                <w:szCs w:val="24"/>
              </w:rPr>
              <w:t xml:space="preserve">impact (based on outcomes for learners): (How are you doing? and How do you know?) </w:t>
            </w:r>
          </w:p>
          <w:p w14:paraId="779B385F"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Staff received two CLPL sessions in regard</w:t>
            </w:r>
            <w:r>
              <w:rPr>
                <w:rFonts w:cstheme="minorHAnsi"/>
                <w:spacing w:val="-1"/>
                <w:sz w:val="24"/>
                <w:szCs w:val="24"/>
              </w:rPr>
              <w:t xml:space="preserve"> to the rights Resecting School</w:t>
            </w:r>
            <w:r w:rsidRPr="009B7F33">
              <w:rPr>
                <w:rFonts w:cstheme="minorHAnsi"/>
                <w:spacing w:val="-1"/>
                <w:sz w:val="24"/>
                <w:szCs w:val="24"/>
              </w:rPr>
              <w:t xml:space="preserve"> Award during in-service days to refresh and update existing staff and to develop knowledge of new staff. This was to support staff in embedding the principles of the award within their daily teaching and learning. Guidance in relation to creating class charters were given to staff, as a result of feedback from the Silver accreditation visit. </w:t>
            </w:r>
            <w:r>
              <w:rPr>
                <w:rFonts w:cstheme="minorHAnsi"/>
                <w:spacing w:val="-1"/>
                <w:sz w:val="24"/>
                <w:szCs w:val="24"/>
              </w:rPr>
              <w:t>Following feedback t</w:t>
            </w:r>
            <w:r w:rsidRPr="009B7F33">
              <w:rPr>
                <w:rFonts w:cstheme="minorHAnsi"/>
                <w:spacing w:val="-1"/>
                <w:sz w:val="24"/>
                <w:szCs w:val="24"/>
              </w:rPr>
              <w:t>his was used well by staff, as the class charters had a more direct</w:t>
            </w:r>
            <w:r>
              <w:rPr>
                <w:rFonts w:cstheme="minorHAnsi"/>
                <w:spacing w:val="-1"/>
                <w:sz w:val="24"/>
                <w:szCs w:val="24"/>
              </w:rPr>
              <w:t xml:space="preserve"> link to the UNCRC, which allowed</w:t>
            </w:r>
            <w:r w:rsidRPr="009B7F33">
              <w:rPr>
                <w:rFonts w:cstheme="minorHAnsi"/>
                <w:spacing w:val="-1"/>
                <w:sz w:val="24"/>
                <w:szCs w:val="24"/>
              </w:rPr>
              <w:t xml:space="preserve"> learners to inc</w:t>
            </w:r>
            <w:r>
              <w:rPr>
                <w:rFonts w:cstheme="minorHAnsi"/>
                <w:spacing w:val="-1"/>
                <w:sz w:val="24"/>
                <w:szCs w:val="24"/>
              </w:rPr>
              <w:t>orporate more of the RSS</w:t>
            </w:r>
            <w:r w:rsidRPr="009B7F33">
              <w:rPr>
                <w:rFonts w:cstheme="minorHAnsi"/>
                <w:spacing w:val="-1"/>
                <w:sz w:val="24"/>
                <w:szCs w:val="24"/>
              </w:rPr>
              <w:t xml:space="preserve"> language within their discussions. As almost half of our staff were new to our school and RRS, it took longer than anticipated for this become evident in ever</w:t>
            </w:r>
            <w:r>
              <w:rPr>
                <w:rFonts w:cstheme="minorHAnsi"/>
                <w:spacing w:val="-1"/>
                <w:sz w:val="24"/>
                <w:szCs w:val="24"/>
              </w:rPr>
              <w:t>yday teaching and learning. Therefore this</w:t>
            </w:r>
            <w:r w:rsidRPr="009B7F33">
              <w:rPr>
                <w:rFonts w:cstheme="minorHAnsi"/>
                <w:spacing w:val="-1"/>
                <w:sz w:val="24"/>
                <w:szCs w:val="24"/>
              </w:rPr>
              <w:t xml:space="preserve"> will </w:t>
            </w:r>
            <w:r>
              <w:rPr>
                <w:rFonts w:cstheme="minorHAnsi"/>
                <w:spacing w:val="-1"/>
                <w:sz w:val="24"/>
                <w:szCs w:val="24"/>
              </w:rPr>
              <w:t xml:space="preserve">continue to </w:t>
            </w:r>
            <w:r w:rsidRPr="009B7F33">
              <w:rPr>
                <w:rFonts w:cstheme="minorHAnsi"/>
                <w:spacing w:val="-1"/>
                <w:sz w:val="24"/>
                <w:szCs w:val="24"/>
              </w:rPr>
              <w:t>be a focus in the next academic session</w:t>
            </w:r>
            <w:r>
              <w:rPr>
                <w:rFonts w:cstheme="minorHAnsi"/>
                <w:spacing w:val="-1"/>
                <w:sz w:val="24"/>
                <w:szCs w:val="24"/>
              </w:rPr>
              <w:t xml:space="preserve"> (20/21)</w:t>
            </w:r>
            <w:r w:rsidRPr="009B7F33">
              <w:rPr>
                <w:rFonts w:cstheme="minorHAnsi"/>
                <w:spacing w:val="-1"/>
                <w:sz w:val="24"/>
                <w:szCs w:val="24"/>
              </w:rPr>
              <w:t>.</w:t>
            </w:r>
          </w:p>
          <w:p w14:paraId="18CE9E75"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 xml:space="preserve">Opportunities for pupil voice became more focused and purposeful this year </w:t>
            </w:r>
            <w:r>
              <w:rPr>
                <w:rFonts w:cstheme="minorHAnsi"/>
                <w:spacing w:val="-1"/>
                <w:sz w:val="24"/>
                <w:szCs w:val="24"/>
              </w:rPr>
              <w:t xml:space="preserve">by allowing the School Captains to lead this area and collate </w:t>
            </w:r>
            <w:r w:rsidRPr="009B7F33">
              <w:rPr>
                <w:rFonts w:cstheme="minorHAnsi"/>
                <w:spacing w:val="-1"/>
                <w:sz w:val="24"/>
                <w:szCs w:val="24"/>
              </w:rPr>
              <w:t>viewpoints and opinion</w:t>
            </w:r>
            <w:r>
              <w:rPr>
                <w:rFonts w:cstheme="minorHAnsi"/>
                <w:spacing w:val="-1"/>
                <w:sz w:val="24"/>
                <w:szCs w:val="24"/>
              </w:rPr>
              <w:t>s with the support of the HT</w:t>
            </w:r>
            <w:r w:rsidRPr="009B7F33">
              <w:rPr>
                <w:rFonts w:cstheme="minorHAnsi"/>
                <w:spacing w:val="-1"/>
                <w:sz w:val="24"/>
                <w:szCs w:val="24"/>
              </w:rPr>
              <w:t>. Pupil voice has been fully embedded within many elements of planning and t</w:t>
            </w:r>
            <w:r>
              <w:rPr>
                <w:rFonts w:cstheme="minorHAnsi"/>
                <w:spacing w:val="-1"/>
                <w:sz w:val="24"/>
                <w:szCs w:val="24"/>
              </w:rPr>
              <w:t>eaching this session and in the best examples can be</w:t>
            </w:r>
            <w:r w:rsidRPr="009B7F33">
              <w:rPr>
                <w:rFonts w:cstheme="minorHAnsi"/>
                <w:spacing w:val="-1"/>
                <w:sz w:val="24"/>
                <w:szCs w:val="24"/>
              </w:rPr>
              <w:t xml:space="preserve"> seen </w:t>
            </w:r>
            <w:r>
              <w:rPr>
                <w:rFonts w:cstheme="minorHAnsi"/>
                <w:spacing w:val="-1"/>
                <w:sz w:val="24"/>
                <w:szCs w:val="24"/>
              </w:rPr>
              <w:t>as learners are</w:t>
            </w:r>
            <w:r w:rsidRPr="009B7F33">
              <w:rPr>
                <w:rFonts w:cstheme="minorHAnsi"/>
                <w:spacing w:val="-1"/>
                <w:sz w:val="24"/>
                <w:szCs w:val="24"/>
              </w:rPr>
              <w:t xml:space="preserve"> given ownership</w:t>
            </w:r>
            <w:r>
              <w:rPr>
                <w:rFonts w:cstheme="minorHAnsi"/>
                <w:spacing w:val="-1"/>
                <w:sz w:val="24"/>
                <w:szCs w:val="24"/>
              </w:rPr>
              <w:t xml:space="preserve"> in choice of IDL themes and that</w:t>
            </w:r>
            <w:r w:rsidRPr="009B7F33">
              <w:rPr>
                <w:rFonts w:cstheme="minorHAnsi"/>
                <w:spacing w:val="-1"/>
                <w:sz w:val="24"/>
                <w:szCs w:val="24"/>
              </w:rPr>
              <w:t xml:space="preserve"> journey of learning within the IDL themes. Planning in the Moment was implemented in the Nursery from August</w:t>
            </w:r>
            <w:r>
              <w:rPr>
                <w:rFonts w:cstheme="minorHAnsi"/>
                <w:spacing w:val="-1"/>
                <w:sz w:val="24"/>
                <w:szCs w:val="24"/>
              </w:rPr>
              <w:t xml:space="preserve"> to allow the nursery children to guide their own learning and play</w:t>
            </w:r>
            <w:r w:rsidRPr="009B7F33">
              <w:rPr>
                <w:rFonts w:cstheme="minorHAnsi"/>
                <w:spacing w:val="-1"/>
                <w:sz w:val="24"/>
                <w:szCs w:val="24"/>
              </w:rPr>
              <w:t>. Our</w:t>
            </w:r>
            <w:r>
              <w:rPr>
                <w:rFonts w:cstheme="minorHAnsi"/>
                <w:spacing w:val="-1"/>
                <w:sz w:val="24"/>
                <w:szCs w:val="24"/>
              </w:rPr>
              <w:t xml:space="preserve"> learners continue to have </w:t>
            </w:r>
            <w:r w:rsidRPr="009B7F33">
              <w:rPr>
                <w:rFonts w:cstheme="minorHAnsi"/>
                <w:spacing w:val="-1"/>
                <w:sz w:val="24"/>
                <w:szCs w:val="24"/>
              </w:rPr>
              <w:t xml:space="preserve">frequent opportunities to lead their learning alongside their class teacher across all curricular areas. And pupil </w:t>
            </w:r>
            <w:r>
              <w:rPr>
                <w:rFonts w:cstheme="minorHAnsi"/>
                <w:spacing w:val="-1"/>
                <w:sz w:val="24"/>
                <w:szCs w:val="24"/>
              </w:rPr>
              <w:t>voice is now a vital part in</w:t>
            </w:r>
            <w:r w:rsidRPr="009B7F33">
              <w:rPr>
                <w:rFonts w:cstheme="minorHAnsi"/>
                <w:spacing w:val="-1"/>
                <w:sz w:val="24"/>
                <w:szCs w:val="24"/>
              </w:rPr>
              <w:t xml:space="preserve"> our High Quality </w:t>
            </w:r>
            <w:r>
              <w:rPr>
                <w:rFonts w:cstheme="minorHAnsi"/>
                <w:spacing w:val="-1"/>
                <w:sz w:val="24"/>
                <w:szCs w:val="24"/>
              </w:rPr>
              <w:t xml:space="preserve">Periodic </w:t>
            </w:r>
            <w:r w:rsidRPr="009B7F33">
              <w:rPr>
                <w:rFonts w:cstheme="minorHAnsi"/>
                <w:spacing w:val="-1"/>
                <w:sz w:val="24"/>
                <w:szCs w:val="24"/>
              </w:rPr>
              <w:t xml:space="preserve">Assessments </w:t>
            </w:r>
            <w:r>
              <w:rPr>
                <w:rFonts w:cstheme="minorHAnsi"/>
                <w:spacing w:val="-1"/>
                <w:sz w:val="24"/>
                <w:szCs w:val="24"/>
              </w:rPr>
              <w:t xml:space="preserve">that are </w:t>
            </w:r>
            <w:r w:rsidRPr="009B7F33">
              <w:rPr>
                <w:rFonts w:cstheme="minorHAnsi"/>
                <w:spacing w:val="-1"/>
                <w:sz w:val="24"/>
                <w:szCs w:val="24"/>
              </w:rPr>
              <w:t>implemented each term.</w:t>
            </w:r>
          </w:p>
          <w:p w14:paraId="49A1B16A"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The principles of the UNCRC were used to underpin our values and policies. The school worked collaboratively with all stakeholder</w:t>
            </w:r>
            <w:r>
              <w:rPr>
                <w:rFonts w:cstheme="minorHAnsi"/>
                <w:spacing w:val="-1"/>
                <w:sz w:val="24"/>
                <w:szCs w:val="24"/>
              </w:rPr>
              <w:t>s</w:t>
            </w:r>
            <w:r w:rsidRPr="009B7F33">
              <w:rPr>
                <w:rFonts w:cstheme="minorHAnsi"/>
                <w:spacing w:val="-1"/>
                <w:sz w:val="24"/>
                <w:szCs w:val="24"/>
              </w:rPr>
              <w:t xml:space="preserve"> to create a new set of school values, which were more relevant to the ethos and climate of the school and to embed the UNCRC within these</w:t>
            </w:r>
            <w:r>
              <w:rPr>
                <w:rFonts w:cstheme="minorHAnsi"/>
                <w:spacing w:val="-1"/>
                <w:sz w:val="24"/>
                <w:szCs w:val="24"/>
              </w:rPr>
              <w:t>, data was collated to decide the final chosen values</w:t>
            </w:r>
            <w:r w:rsidRPr="009B7F33">
              <w:rPr>
                <w:rFonts w:cstheme="minorHAnsi"/>
                <w:spacing w:val="-1"/>
                <w:sz w:val="24"/>
                <w:szCs w:val="24"/>
              </w:rPr>
              <w:t>. All school</w:t>
            </w:r>
            <w:r>
              <w:rPr>
                <w:rFonts w:cstheme="minorHAnsi"/>
                <w:spacing w:val="-1"/>
                <w:sz w:val="24"/>
                <w:szCs w:val="24"/>
              </w:rPr>
              <w:t>/nursery</w:t>
            </w:r>
            <w:r w:rsidRPr="009B7F33">
              <w:rPr>
                <w:rFonts w:cstheme="minorHAnsi"/>
                <w:spacing w:val="-1"/>
                <w:sz w:val="24"/>
                <w:szCs w:val="24"/>
              </w:rPr>
              <w:t xml:space="preserve"> policie</w:t>
            </w:r>
            <w:r>
              <w:rPr>
                <w:rFonts w:cstheme="minorHAnsi"/>
                <w:spacing w:val="-1"/>
                <w:sz w:val="24"/>
                <w:szCs w:val="24"/>
              </w:rPr>
              <w:t xml:space="preserve">s were updated and refreshed to make them </w:t>
            </w:r>
            <w:r w:rsidRPr="009B7F33">
              <w:rPr>
                <w:rFonts w:cstheme="minorHAnsi"/>
                <w:spacing w:val="-1"/>
                <w:sz w:val="24"/>
                <w:szCs w:val="24"/>
              </w:rPr>
              <w:t>relevant and these now have clear direct links to the UNCRC to support all teaching and learning and engagement with all stakeholders.</w:t>
            </w:r>
            <w:r>
              <w:rPr>
                <w:rFonts w:cstheme="minorHAnsi"/>
                <w:spacing w:val="-1"/>
                <w:sz w:val="24"/>
                <w:szCs w:val="24"/>
              </w:rPr>
              <w:t xml:space="preserve"> Our policies have also been updated in line with COVID19.</w:t>
            </w:r>
          </w:p>
          <w:p w14:paraId="5B201137"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Through the implementation o</w:t>
            </w:r>
            <w:r>
              <w:rPr>
                <w:rFonts w:cstheme="minorHAnsi"/>
                <w:spacing w:val="-1"/>
                <w:sz w:val="24"/>
                <w:szCs w:val="24"/>
              </w:rPr>
              <w:t>f the Healthy Schools Framework</w:t>
            </w:r>
            <w:r w:rsidRPr="009B7F33">
              <w:rPr>
                <w:rFonts w:cstheme="minorHAnsi"/>
                <w:spacing w:val="-1"/>
                <w:sz w:val="24"/>
                <w:szCs w:val="24"/>
              </w:rPr>
              <w:t xml:space="preserve">, there is now a direct link to RRS in our teaching and learning within this area, which was not evident previously. Event days to highlight important relevant issues, which are a focus for going for Gold accreditation, were planned and </w:t>
            </w:r>
            <w:r>
              <w:rPr>
                <w:rFonts w:cstheme="minorHAnsi"/>
                <w:spacing w:val="-1"/>
                <w:sz w:val="24"/>
                <w:szCs w:val="24"/>
              </w:rPr>
              <w:t xml:space="preserve">implemented and all staff/children/parents engaged well. They </w:t>
            </w:r>
            <w:r w:rsidRPr="009B7F33">
              <w:rPr>
                <w:rFonts w:cstheme="minorHAnsi"/>
                <w:spacing w:val="-1"/>
                <w:sz w:val="24"/>
                <w:szCs w:val="24"/>
              </w:rPr>
              <w:t xml:space="preserve">developed </w:t>
            </w:r>
            <w:r>
              <w:rPr>
                <w:rFonts w:cstheme="minorHAnsi"/>
                <w:spacing w:val="-1"/>
                <w:sz w:val="24"/>
                <w:szCs w:val="24"/>
              </w:rPr>
              <w:t xml:space="preserve">their own knowledge across </w:t>
            </w:r>
            <w:r w:rsidRPr="009B7F33">
              <w:rPr>
                <w:rFonts w:cstheme="minorHAnsi"/>
                <w:spacing w:val="-1"/>
                <w:sz w:val="24"/>
                <w:szCs w:val="24"/>
              </w:rPr>
              <w:t>local and global issues, such as World Poverty and Mental Health.</w:t>
            </w:r>
            <w:r>
              <w:rPr>
                <w:rFonts w:cstheme="minorHAnsi"/>
                <w:spacing w:val="-1"/>
                <w:sz w:val="24"/>
                <w:szCs w:val="24"/>
              </w:rPr>
              <w:t xml:space="preserve"> We have created a community links guide that highlights all events we have taken part in.</w:t>
            </w:r>
          </w:p>
          <w:p w14:paraId="78413F6C"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 xml:space="preserve">In order to develop learner’s knowledge, understanding and participation within campaign and advocacy, a partnership was created with the local hospice. Our learners participated in presentations from a representative to develop their knowledge of the work of the hospice and what they could do as effective contributors to support and become advocates to support the </w:t>
            </w:r>
            <w:proofErr w:type="spellStart"/>
            <w:r w:rsidRPr="009B7F33">
              <w:rPr>
                <w:rFonts w:cstheme="minorHAnsi"/>
                <w:spacing w:val="-1"/>
                <w:sz w:val="24"/>
                <w:szCs w:val="24"/>
              </w:rPr>
              <w:t>organisation</w:t>
            </w:r>
            <w:proofErr w:type="spellEnd"/>
            <w:r w:rsidRPr="009B7F33">
              <w:rPr>
                <w:rFonts w:cstheme="minorHAnsi"/>
                <w:spacing w:val="-1"/>
                <w:sz w:val="24"/>
                <w:szCs w:val="24"/>
              </w:rPr>
              <w:t xml:space="preserve">. Plans were put in place for three classes to engage in fundraising </w:t>
            </w:r>
            <w:r>
              <w:rPr>
                <w:rFonts w:cstheme="minorHAnsi"/>
                <w:spacing w:val="-1"/>
                <w:sz w:val="24"/>
                <w:szCs w:val="24"/>
              </w:rPr>
              <w:t>work for the hospice in term 3, due to COVID19 this did not happen so we will look at other ways we could still implement this in the new session.</w:t>
            </w:r>
          </w:p>
          <w:p w14:paraId="7A2B0745"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 xml:space="preserve">To build learners knowledge and participation in global issues, partnerships were </w:t>
            </w:r>
            <w:r>
              <w:rPr>
                <w:rFonts w:cstheme="minorHAnsi"/>
                <w:spacing w:val="-1"/>
                <w:sz w:val="24"/>
                <w:szCs w:val="24"/>
              </w:rPr>
              <w:t xml:space="preserve">also </w:t>
            </w:r>
            <w:r w:rsidRPr="009B7F33">
              <w:rPr>
                <w:rFonts w:cstheme="minorHAnsi"/>
                <w:spacing w:val="-1"/>
                <w:sz w:val="24"/>
                <w:szCs w:val="24"/>
              </w:rPr>
              <w:t xml:space="preserve">created with the Scotland Malawi Partnership </w:t>
            </w:r>
            <w:proofErr w:type="spellStart"/>
            <w:r w:rsidRPr="009B7F33">
              <w:rPr>
                <w:rFonts w:cstheme="minorHAnsi"/>
                <w:spacing w:val="-1"/>
                <w:sz w:val="24"/>
                <w:szCs w:val="24"/>
              </w:rPr>
              <w:t>organisation</w:t>
            </w:r>
            <w:proofErr w:type="spellEnd"/>
            <w:r w:rsidRPr="009B7F33">
              <w:rPr>
                <w:rFonts w:cstheme="minorHAnsi"/>
                <w:spacing w:val="-1"/>
                <w:sz w:val="24"/>
                <w:szCs w:val="24"/>
              </w:rPr>
              <w:t xml:space="preserve">, the British Council, WOSDEC and Connecting Classrooms. The triangulation of these </w:t>
            </w:r>
            <w:proofErr w:type="spellStart"/>
            <w:r w:rsidRPr="009B7F33">
              <w:rPr>
                <w:rFonts w:cstheme="minorHAnsi"/>
                <w:spacing w:val="-1"/>
                <w:sz w:val="24"/>
                <w:szCs w:val="24"/>
              </w:rPr>
              <w:t>organisations</w:t>
            </w:r>
            <w:proofErr w:type="spellEnd"/>
            <w:r w:rsidRPr="009B7F33">
              <w:rPr>
                <w:rFonts w:cstheme="minorHAnsi"/>
                <w:spacing w:val="-1"/>
                <w:sz w:val="24"/>
                <w:szCs w:val="24"/>
              </w:rPr>
              <w:t xml:space="preserve"> allowed a quality partnership between our school community and a scho</w:t>
            </w:r>
            <w:r>
              <w:rPr>
                <w:rFonts w:cstheme="minorHAnsi"/>
                <w:spacing w:val="-1"/>
                <w:sz w:val="24"/>
                <w:szCs w:val="24"/>
              </w:rPr>
              <w:t>ol in Malawi. Once this partnership</w:t>
            </w:r>
            <w:r w:rsidRPr="009B7F33">
              <w:rPr>
                <w:rFonts w:cstheme="minorHAnsi"/>
                <w:spacing w:val="-1"/>
                <w:sz w:val="24"/>
                <w:szCs w:val="24"/>
              </w:rPr>
              <w:t xml:space="preserve"> was made with the school in Malawi, both lead teachers engaged in professional dialogue in order to draw up a mutually beneficial partnership agreement which would support both schools and develop the knowledge of all of our learners within global issues and advocacy work. Upper school pupils participated in workshops delivered by the Scotland Malawi partnership to </w:t>
            </w:r>
            <w:r w:rsidRPr="009B7F33">
              <w:rPr>
                <w:rFonts w:cstheme="minorHAnsi"/>
                <w:spacing w:val="-1"/>
                <w:sz w:val="24"/>
                <w:szCs w:val="24"/>
              </w:rPr>
              <w:lastRenderedPageBreak/>
              <w:t>introduce the country to the learners, dispel misconceptions and begin to develop knowledge around the country. From completed evaluations, the learners felt that these workshops were beneficial, and that they sparked their interest and enthusiasm to engage in future learning.</w:t>
            </w:r>
          </w:p>
          <w:p w14:paraId="5FC2D7C7" w14:textId="77777777" w:rsidR="00752F2C" w:rsidRPr="009B7F33" w:rsidRDefault="00752F2C" w:rsidP="00752F2C">
            <w:pPr>
              <w:pStyle w:val="TableParagraph"/>
              <w:spacing w:before="79"/>
              <w:rPr>
                <w:rFonts w:cstheme="minorHAnsi"/>
                <w:spacing w:val="-1"/>
                <w:sz w:val="24"/>
                <w:szCs w:val="24"/>
              </w:rPr>
            </w:pPr>
            <w:r w:rsidRPr="009B7F33">
              <w:rPr>
                <w:rFonts w:cstheme="minorHAnsi"/>
                <w:spacing w:val="-1"/>
                <w:sz w:val="24"/>
                <w:szCs w:val="24"/>
              </w:rPr>
              <w:t xml:space="preserve">To fully implement Strand C from the achieving Gold outcomes, staff began to update their </w:t>
            </w:r>
            <w:r>
              <w:rPr>
                <w:rFonts w:cstheme="minorHAnsi"/>
                <w:spacing w:val="-1"/>
                <w:sz w:val="24"/>
                <w:szCs w:val="24"/>
              </w:rPr>
              <w:t xml:space="preserve">own </w:t>
            </w:r>
            <w:r w:rsidRPr="009B7F33">
              <w:rPr>
                <w:rFonts w:cstheme="minorHAnsi"/>
                <w:spacing w:val="-1"/>
                <w:sz w:val="24"/>
                <w:szCs w:val="24"/>
              </w:rPr>
              <w:t>knowledge within Learning for Sustainability (</w:t>
            </w:r>
            <w:proofErr w:type="spellStart"/>
            <w:r w:rsidRPr="009B7F33">
              <w:rPr>
                <w:rFonts w:cstheme="minorHAnsi"/>
                <w:spacing w:val="-1"/>
                <w:sz w:val="24"/>
                <w:szCs w:val="24"/>
              </w:rPr>
              <w:t>LfS</w:t>
            </w:r>
            <w:proofErr w:type="spellEnd"/>
            <w:r w:rsidRPr="009B7F33">
              <w:rPr>
                <w:rFonts w:cstheme="minorHAnsi"/>
                <w:spacing w:val="-1"/>
                <w:sz w:val="24"/>
                <w:szCs w:val="24"/>
              </w:rPr>
              <w:t xml:space="preserve">) </w:t>
            </w:r>
            <w:proofErr w:type="spellStart"/>
            <w:r>
              <w:rPr>
                <w:rFonts w:cstheme="minorHAnsi"/>
                <w:spacing w:val="-1"/>
                <w:sz w:val="24"/>
                <w:szCs w:val="24"/>
              </w:rPr>
              <w:t>programme</w:t>
            </w:r>
            <w:proofErr w:type="spellEnd"/>
            <w:r>
              <w:rPr>
                <w:rFonts w:cstheme="minorHAnsi"/>
                <w:spacing w:val="-1"/>
                <w:sz w:val="24"/>
                <w:szCs w:val="24"/>
              </w:rPr>
              <w:t xml:space="preserve"> and took part in CPD </w:t>
            </w:r>
            <w:r w:rsidRPr="009B7F33">
              <w:rPr>
                <w:rFonts w:cstheme="minorHAnsi"/>
                <w:spacing w:val="-1"/>
                <w:sz w:val="24"/>
                <w:szCs w:val="24"/>
              </w:rPr>
              <w:t>to allow us to fu</w:t>
            </w:r>
            <w:r>
              <w:rPr>
                <w:rFonts w:cstheme="minorHAnsi"/>
                <w:spacing w:val="-1"/>
                <w:sz w:val="24"/>
                <w:szCs w:val="24"/>
              </w:rPr>
              <w:t xml:space="preserve">lly embed the principles of the </w:t>
            </w:r>
            <w:proofErr w:type="spellStart"/>
            <w:r>
              <w:rPr>
                <w:rFonts w:cstheme="minorHAnsi"/>
                <w:spacing w:val="-1"/>
                <w:sz w:val="24"/>
                <w:szCs w:val="24"/>
              </w:rPr>
              <w:t>programme</w:t>
            </w:r>
            <w:proofErr w:type="spellEnd"/>
            <w:r w:rsidRPr="009B7F33">
              <w:rPr>
                <w:rFonts w:cstheme="minorHAnsi"/>
                <w:spacing w:val="-1"/>
                <w:sz w:val="24"/>
                <w:szCs w:val="24"/>
              </w:rPr>
              <w:t xml:space="preserve"> into futu</w:t>
            </w:r>
            <w:r>
              <w:rPr>
                <w:rFonts w:cstheme="minorHAnsi"/>
                <w:spacing w:val="-1"/>
                <w:sz w:val="24"/>
                <w:szCs w:val="24"/>
              </w:rPr>
              <w:t xml:space="preserve">re teaching and learning. It will also allow us to </w:t>
            </w:r>
            <w:r w:rsidRPr="009B7F33">
              <w:rPr>
                <w:rFonts w:cstheme="minorHAnsi"/>
                <w:spacing w:val="-1"/>
                <w:sz w:val="24"/>
                <w:szCs w:val="24"/>
              </w:rPr>
              <w:t>keep up to dat</w:t>
            </w:r>
            <w:r>
              <w:rPr>
                <w:rFonts w:cstheme="minorHAnsi"/>
                <w:spacing w:val="-1"/>
                <w:sz w:val="24"/>
                <w:szCs w:val="24"/>
              </w:rPr>
              <w:t>e with the latest updates in line with the</w:t>
            </w:r>
            <w:r w:rsidRPr="009B7F33">
              <w:rPr>
                <w:rFonts w:cstheme="minorHAnsi"/>
                <w:spacing w:val="-1"/>
                <w:sz w:val="24"/>
                <w:szCs w:val="24"/>
              </w:rPr>
              <w:t xml:space="preserve"> curriculum refresh. Staff engaged in CLPL through the University of Edinburgh and participated in online learning training modules. This new knowledge will be incorporated into next sessions </w:t>
            </w:r>
            <w:r>
              <w:rPr>
                <w:rFonts w:cstheme="minorHAnsi"/>
                <w:spacing w:val="-1"/>
                <w:sz w:val="24"/>
                <w:szCs w:val="24"/>
              </w:rPr>
              <w:t>(20/21) planning,</w:t>
            </w:r>
            <w:r w:rsidRPr="009B7F33">
              <w:rPr>
                <w:rFonts w:cstheme="minorHAnsi"/>
                <w:spacing w:val="-1"/>
                <w:sz w:val="24"/>
                <w:szCs w:val="24"/>
              </w:rPr>
              <w:t xml:space="preserve"> teaching and learning.</w:t>
            </w:r>
          </w:p>
          <w:p w14:paraId="50DCD4EB" w14:textId="77777777" w:rsidR="00752F2C" w:rsidRPr="00416A9E" w:rsidRDefault="00752F2C" w:rsidP="00752F2C">
            <w:pPr>
              <w:pStyle w:val="TableParagraph"/>
              <w:rPr>
                <w:rFonts w:eastAsia="Arial" w:cstheme="minorHAnsi"/>
                <w:b/>
                <w:sz w:val="24"/>
                <w:szCs w:val="24"/>
              </w:rPr>
            </w:pPr>
            <w:r w:rsidRPr="00416A9E">
              <w:rPr>
                <w:rFonts w:cstheme="minorHAnsi"/>
                <w:b/>
                <w:spacing w:val="-1"/>
                <w:sz w:val="24"/>
                <w:szCs w:val="24"/>
              </w:rPr>
              <w:t>Next</w:t>
            </w:r>
            <w:r w:rsidRPr="00416A9E">
              <w:rPr>
                <w:rFonts w:cstheme="minorHAnsi"/>
                <w:b/>
                <w:spacing w:val="1"/>
                <w:sz w:val="24"/>
                <w:szCs w:val="24"/>
              </w:rPr>
              <w:t xml:space="preserve"> </w:t>
            </w:r>
            <w:r w:rsidRPr="00416A9E">
              <w:rPr>
                <w:rFonts w:cstheme="minorHAnsi"/>
                <w:b/>
                <w:sz w:val="24"/>
                <w:szCs w:val="24"/>
              </w:rPr>
              <w:t>Steps: (What are we going to do now?)</w:t>
            </w:r>
          </w:p>
          <w:p w14:paraId="42E11D3A" w14:textId="1411AC7F" w:rsidR="00752F2C" w:rsidRPr="009B7F33" w:rsidRDefault="00752F2C" w:rsidP="00752F2C">
            <w:pPr>
              <w:pStyle w:val="TableParagraph"/>
              <w:numPr>
                <w:ilvl w:val="0"/>
                <w:numId w:val="24"/>
              </w:numPr>
              <w:spacing w:before="79"/>
              <w:rPr>
                <w:rFonts w:eastAsia="Arial" w:cstheme="minorHAnsi"/>
                <w:sz w:val="24"/>
                <w:szCs w:val="24"/>
              </w:rPr>
            </w:pPr>
            <w:r w:rsidRPr="009B7F33">
              <w:rPr>
                <w:rFonts w:eastAsia="Arial" w:cstheme="minorHAnsi"/>
                <w:sz w:val="24"/>
                <w:szCs w:val="24"/>
              </w:rPr>
              <w:t>Provide CLPL refresh and update to all existing staff and support new staff m</w:t>
            </w:r>
            <w:r w:rsidR="00FA4207">
              <w:rPr>
                <w:rFonts w:eastAsia="Arial" w:cstheme="minorHAnsi"/>
                <w:sz w:val="24"/>
                <w:szCs w:val="24"/>
              </w:rPr>
              <w:t>embers in relation to further em</w:t>
            </w:r>
            <w:r w:rsidRPr="009B7F33">
              <w:rPr>
                <w:rFonts w:eastAsia="Arial" w:cstheme="minorHAnsi"/>
                <w:sz w:val="24"/>
                <w:szCs w:val="24"/>
              </w:rPr>
              <w:t xml:space="preserve">bedding the UNCRC and </w:t>
            </w:r>
            <w:proofErr w:type="spellStart"/>
            <w:r w:rsidRPr="009B7F33">
              <w:rPr>
                <w:rFonts w:eastAsia="Arial" w:cstheme="minorHAnsi"/>
                <w:sz w:val="24"/>
                <w:szCs w:val="24"/>
              </w:rPr>
              <w:t>LfS</w:t>
            </w:r>
            <w:proofErr w:type="spellEnd"/>
            <w:r w:rsidRPr="009B7F33">
              <w:rPr>
                <w:rFonts w:eastAsia="Arial" w:cstheme="minorHAnsi"/>
                <w:sz w:val="24"/>
                <w:szCs w:val="24"/>
              </w:rPr>
              <w:t xml:space="preserve"> i</w:t>
            </w:r>
            <w:r>
              <w:rPr>
                <w:rFonts w:eastAsia="Arial" w:cstheme="minorHAnsi"/>
                <w:sz w:val="24"/>
                <w:szCs w:val="24"/>
              </w:rPr>
              <w:t>nto daily teaching and learning,</w:t>
            </w:r>
          </w:p>
          <w:p w14:paraId="512B1C73" w14:textId="77777777" w:rsidR="00752F2C" w:rsidRPr="009B7F33" w:rsidRDefault="00752F2C" w:rsidP="00752F2C">
            <w:pPr>
              <w:pStyle w:val="TableParagraph"/>
              <w:numPr>
                <w:ilvl w:val="0"/>
                <w:numId w:val="24"/>
              </w:numPr>
              <w:spacing w:before="79"/>
              <w:rPr>
                <w:rFonts w:eastAsia="Arial" w:cstheme="minorHAnsi"/>
                <w:sz w:val="24"/>
                <w:szCs w:val="24"/>
              </w:rPr>
            </w:pPr>
            <w:r w:rsidRPr="009B7F33">
              <w:rPr>
                <w:rFonts w:eastAsia="Arial" w:cstheme="minorHAnsi"/>
                <w:sz w:val="24"/>
                <w:szCs w:val="24"/>
              </w:rPr>
              <w:t>Include RRS/UNCRC/</w:t>
            </w:r>
            <w:proofErr w:type="spellStart"/>
            <w:r w:rsidRPr="009B7F33">
              <w:rPr>
                <w:rFonts w:eastAsia="Arial" w:cstheme="minorHAnsi"/>
                <w:sz w:val="24"/>
                <w:szCs w:val="24"/>
              </w:rPr>
              <w:t>SfL</w:t>
            </w:r>
            <w:proofErr w:type="spellEnd"/>
            <w:r w:rsidRPr="009B7F33">
              <w:rPr>
                <w:rFonts w:eastAsia="Arial" w:cstheme="minorHAnsi"/>
                <w:sz w:val="24"/>
                <w:szCs w:val="24"/>
              </w:rPr>
              <w:t xml:space="preserve"> in termly planning overview planner to ensure all staff are fully embedding the principles of the UNCRC and </w:t>
            </w:r>
            <w:proofErr w:type="spellStart"/>
            <w:r w:rsidRPr="009B7F33">
              <w:rPr>
                <w:rFonts w:eastAsia="Arial" w:cstheme="minorHAnsi"/>
                <w:sz w:val="24"/>
                <w:szCs w:val="24"/>
              </w:rPr>
              <w:t>SfL</w:t>
            </w:r>
            <w:proofErr w:type="spellEnd"/>
            <w:r w:rsidRPr="009B7F33">
              <w:rPr>
                <w:rFonts w:eastAsia="Arial" w:cstheme="minorHAnsi"/>
                <w:sz w:val="24"/>
                <w:szCs w:val="24"/>
              </w:rPr>
              <w:t xml:space="preserve"> wit</w:t>
            </w:r>
            <w:r>
              <w:rPr>
                <w:rFonts w:eastAsia="Arial" w:cstheme="minorHAnsi"/>
                <w:sz w:val="24"/>
                <w:szCs w:val="24"/>
              </w:rPr>
              <w:t>hin their teaching and learning,</w:t>
            </w:r>
          </w:p>
          <w:p w14:paraId="7DEF5492" w14:textId="77777777" w:rsidR="00752F2C" w:rsidRPr="009B7F33" w:rsidRDefault="00752F2C" w:rsidP="00752F2C">
            <w:pPr>
              <w:pStyle w:val="TableParagraph"/>
              <w:numPr>
                <w:ilvl w:val="0"/>
                <w:numId w:val="24"/>
              </w:numPr>
              <w:spacing w:before="79"/>
              <w:rPr>
                <w:rFonts w:eastAsia="Arial" w:cstheme="minorHAnsi"/>
                <w:sz w:val="24"/>
                <w:szCs w:val="24"/>
              </w:rPr>
            </w:pPr>
            <w:r w:rsidRPr="009B7F33">
              <w:rPr>
                <w:rFonts w:eastAsia="Arial" w:cstheme="minorHAnsi"/>
                <w:sz w:val="24"/>
                <w:szCs w:val="24"/>
              </w:rPr>
              <w:t>Engage in mutual purposeful partnership work</w:t>
            </w:r>
            <w:r>
              <w:rPr>
                <w:rFonts w:eastAsia="Arial" w:cstheme="minorHAnsi"/>
                <w:sz w:val="24"/>
                <w:szCs w:val="24"/>
              </w:rPr>
              <w:t>ing</w:t>
            </w:r>
            <w:r w:rsidRPr="009B7F33">
              <w:rPr>
                <w:rFonts w:eastAsia="Arial" w:cstheme="minorHAnsi"/>
                <w:sz w:val="24"/>
                <w:szCs w:val="24"/>
              </w:rPr>
              <w:t xml:space="preserve"> as outlined within the Malawi School Partnership Agreement plan, in order to focus and dev</w:t>
            </w:r>
            <w:r>
              <w:rPr>
                <w:rFonts w:eastAsia="Arial" w:cstheme="minorHAnsi"/>
                <w:sz w:val="24"/>
                <w:szCs w:val="24"/>
              </w:rPr>
              <w:t xml:space="preserve">elop learning and action across </w:t>
            </w:r>
            <w:r w:rsidRPr="009B7F33">
              <w:rPr>
                <w:rFonts w:eastAsia="Arial" w:cstheme="minorHAnsi"/>
                <w:sz w:val="24"/>
                <w:szCs w:val="24"/>
              </w:rPr>
              <w:t>Global C</w:t>
            </w:r>
            <w:r>
              <w:rPr>
                <w:rFonts w:eastAsia="Arial" w:cstheme="minorHAnsi"/>
                <w:sz w:val="24"/>
                <w:szCs w:val="24"/>
              </w:rPr>
              <w:t>itizenship,</w:t>
            </w:r>
          </w:p>
          <w:p w14:paraId="1037B8A3" w14:textId="618C5B59" w:rsidR="00752F2C" w:rsidRDefault="00752F2C" w:rsidP="00752F2C">
            <w:pPr>
              <w:pStyle w:val="TableParagraph"/>
              <w:spacing w:before="79"/>
              <w:rPr>
                <w:rFonts w:ascii="Arial"/>
                <w:spacing w:val="-1"/>
                <w:sz w:val="24"/>
              </w:rPr>
            </w:pPr>
            <w:r w:rsidRPr="009B7F33">
              <w:rPr>
                <w:rFonts w:eastAsia="Arial" w:cstheme="minorHAnsi"/>
                <w:sz w:val="24"/>
                <w:szCs w:val="24"/>
              </w:rPr>
              <w:t>Apply for Gold award accreditation visit.</w:t>
            </w:r>
          </w:p>
        </w:tc>
      </w:tr>
    </w:tbl>
    <w:p w14:paraId="7D3BEE8F" w14:textId="544AEED9" w:rsidR="008A4AA0" w:rsidRDefault="008A4AA0" w:rsidP="00752F2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2769"/>
        <w:gridCol w:w="2665"/>
        <w:gridCol w:w="2267"/>
        <w:gridCol w:w="2749"/>
      </w:tblGrid>
      <w:tr w:rsidR="00302071" w14:paraId="186FB200" w14:textId="77777777" w:rsidTr="000F2189">
        <w:tc>
          <w:tcPr>
            <w:tcW w:w="10450" w:type="dxa"/>
            <w:gridSpan w:val="4"/>
          </w:tcPr>
          <w:p w14:paraId="40E93B68" w14:textId="3AA3CB9F" w:rsidR="00302071" w:rsidRPr="009B7BB0" w:rsidRDefault="00302071" w:rsidP="00457D68">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4660A734" w14:textId="32AEBF7E" w:rsidR="00302071" w:rsidRPr="00302071" w:rsidRDefault="00302071" w:rsidP="00302071">
            <w:pPr>
              <w:tabs>
                <w:tab w:val="left" w:pos="720"/>
                <w:tab w:val="left" w:pos="1440"/>
                <w:tab w:val="left" w:pos="2160"/>
                <w:tab w:val="left" w:pos="2880"/>
                <w:tab w:val="right" w:pos="9907"/>
              </w:tabs>
              <w:rPr>
                <w:rFonts w:ascii="Arial" w:hAnsi="Arial" w:cs="Arial"/>
                <w:color w:val="000000"/>
                <w:sz w:val="24"/>
                <w:szCs w:val="24"/>
              </w:rPr>
            </w:pPr>
            <w:r w:rsidRPr="00302071">
              <w:rPr>
                <w:rFonts w:ascii="Arial" w:hAnsi="Arial" w:cs="Arial"/>
                <w:color w:val="000000"/>
                <w:sz w:val="24"/>
                <w:szCs w:val="24"/>
              </w:rPr>
              <w:t xml:space="preserve">Please provide evaluations, as at March 2020, against the four following quality indicators from </w:t>
            </w:r>
            <w:r>
              <w:rPr>
                <w:rFonts w:ascii="Arial" w:hAnsi="Arial" w:cs="Arial"/>
                <w:i/>
                <w:iCs/>
                <w:color w:val="000000"/>
                <w:sz w:val="24"/>
                <w:szCs w:val="24"/>
              </w:rPr>
              <w:t>HGIOS</w:t>
            </w:r>
            <w:r w:rsidRPr="00302071">
              <w:rPr>
                <w:rFonts w:ascii="Arial" w:hAnsi="Arial" w:cs="Arial"/>
                <w:i/>
                <w:iCs/>
                <w:color w:val="000000"/>
                <w:sz w:val="24"/>
                <w:szCs w:val="24"/>
              </w:rPr>
              <w:t>?</w:t>
            </w:r>
            <w:r w:rsidR="00FB3D31">
              <w:rPr>
                <w:rFonts w:ascii="Arial" w:hAnsi="Arial" w:cs="Arial"/>
                <w:i/>
                <w:iCs/>
                <w:color w:val="000000"/>
                <w:sz w:val="24"/>
                <w:szCs w:val="24"/>
              </w:rPr>
              <w:t xml:space="preserve"> </w:t>
            </w:r>
            <w:r>
              <w:rPr>
                <w:rFonts w:ascii="Arial" w:hAnsi="Arial" w:cs="Arial"/>
                <w:i/>
                <w:iCs/>
                <w:color w:val="000000"/>
                <w:sz w:val="24"/>
                <w:szCs w:val="24"/>
              </w:rPr>
              <w:t>/ HGIOELCC?</w:t>
            </w:r>
            <w:r w:rsidRPr="00302071">
              <w:rPr>
                <w:rFonts w:ascii="Arial" w:hAnsi="Arial" w:cs="Arial"/>
                <w:i/>
                <w:iCs/>
                <w:color w:val="000000"/>
                <w:sz w:val="24"/>
                <w:szCs w:val="24"/>
              </w:rPr>
              <w:t xml:space="preserve"> </w:t>
            </w:r>
            <w:r w:rsidR="00FB3D31">
              <w:rPr>
                <w:rFonts w:ascii="Arial" w:hAnsi="Arial" w:cs="Arial"/>
                <w:color w:val="000000"/>
                <w:sz w:val="24"/>
                <w:szCs w:val="24"/>
              </w:rPr>
              <w:t xml:space="preserve"> 1.3 Leadership of change, </w:t>
            </w:r>
            <w:r w:rsidRPr="00302071">
              <w:rPr>
                <w:rFonts w:ascii="Arial" w:hAnsi="Arial" w:cs="Arial"/>
                <w:color w:val="000000"/>
                <w:sz w:val="24"/>
                <w:szCs w:val="24"/>
              </w:rPr>
              <w:t>2.3 Learning, teaching and assessment</w:t>
            </w:r>
            <w:r>
              <w:rPr>
                <w:rFonts w:ascii="Arial" w:hAnsi="Arial" w:cs="Arial"/>
                <w:color w:val="000000"/>
                <w:sz w:val="24"/>
                <w:szCs w:val="24"/>
              </w:rPr>
              <w:t>, 3.1 Ensuring wellbeing, equity and inclusion</w:t>
            </w:r>
            <w:r w:rsidRPr="00302071">
              <w:rPr>
                <w:rFonts w:ascii="Arial" w:hAnsi="Arial" w:cs="Arial"/>
                <w:color w:val="000000"/>
                <w:sz w:val="24"/>
                <w:szCs w:val="24"/>
              </w:rPr>
              <w:t xml:space="preserve"> and 3.2 Raising attainment and achievement</w:t>
            </w:r>
            <w:r>
              <w:rPr>
                <w:rFonts w:ascii="Arial" w:hAnsi="Arial" w:cs="Arial"/>
                <w:color w:val="000000"/>
                <w:sz w:val="24"/>
                <w:szCs w:val="24"/>
              </w:rPr>
              <w:t>.</w:t>
            </w:r>
            <w:r w:rsidRPr="00302071">
              <w:rPr>
                <w:rFonts w:ascii="Arial" w:hAnsi="Arial" w:cs="Arial"/>
                <w:color w:val="000000"/>
                <w:sz w:val="24"/>
                <w:szCs w:val="24"/>
              </w:rPr>
              <w:t xml:space="preserve"> </w:t>
            </w:r>
          </w:p>
          <w:p w14:paraId="4E98E67D" w14:textId="2226D25B" w:rsidR="00302071" w:rsidRDefault="00302071" w:rsidP="00457D68">
            <w:pPr>
              <w:pStyle w:val="NormalWeb"/>
              <w:spacing w:before="0" w:beforeAutospacing="0" w:after="0" w:afterAutospacing="0"/>
              <w:rPr>
                <w:rFonts w:ascii="Arial" w:hAnsi="Arial" w:cs="Arial"/>
                <w:i/>
                <w:iCs/>
                <w:color w:val="000000"/>
              </w:rPr>
            </w:pPr>
            <w:r w:rsidRPr="566FF862">
              <w:rPr>
                <w:rFonts w:ascii="Arial" w:hAnsi="Arial" w:cs="Arial"/>
                <w:i/>
                <w:iCs/>
              </w:rPr>
              <w:t xml:space="preserve">Levels should be assigned using the national 6 point scale.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5ACF1DDA" w14:textId="77777777" w:rsidR="00302071" w:rsidRDefault="00302071" w:rsidP="00457D68">
            <w:pPr>
              <w:pStyle w:val="NormalWeb"/>
              <w:spacing w:before="0" w:beforeAutospacing="0" w:after="0" w:afterAutospacing="0" w:line="276" w:lineRule="auto"/>
              <w:rPr>
                <w:rFonts w:ascii="Arial" w:hAnsi="Arial" w:cs="Arial"/>
                <w:color w:val="000000"/>
              </w:rPr>
            </w:pPr>
          </w:p>
          <w:p w14:paraId="56B9293B" w14:textId="77777777" w:rsidR="00302071" w:rsidRPr="00637512" w:rsidRDefault="00302071" w:rsidP="00457D68">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302071" w14:paraId="091B6E61" w14:textId="77777777" w:rsidTr="00302071">
        <w:tc>
          <w:tcPr>
            <w:tcW w:w="2769" w:type="dxa"/>
          </w:tcPr>
          <w:p w14:paraId="100C5D41" w14:textId="77777777" w:rsidR="00302071" w:rsidRDefault="00302071" w:rsidP="00457D68">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665" w:type="dxa"/>
          </w:tcPr>
          <w:p w14:paraId="45624361" w14:textId="3EA8CB14" w:rsidR="00302071" w:rsidRDefault="00302071" w:rsidP="00457D68">
            <w:pPr>
              <w:spacing w:before="5"/>
              <w:rPr>
                <w:rFonts w:ascii="Arial" w:eastAsia="Arial" w:hAnsi="Arial" w:cs="Arial"/>
                <w:b/>
                <w:bCs/>
                <w:sz w:val="32"/>
                <w:szCs w:val="32"/>
              </w:rPr>
            </w:pPr>
            <w:r w:rsidRPr="004A7EEF">
              <w:rPr>
                <w:rFonts w:ascii="Arial" w:hAnsi="Arial" w:cs="Arial"/>
                <w:sz w:val="24"/>
                <w:szCs w:val="24"/>
              </w:rPr>
              <w:t>School</w:t>
            </w:r>
            <w:r>
              <w:rPr>
                <w:rFonts w:ascii="Arial" w:hAnsi="Arial" w:cs="Arial"/>
                <w:sz w:val="24"/>
                <w:szCs w:val="24"/>
              </w:rPr>
              <w:t>/ Centre</w:t>
            </w:r>
            <w:r w:rsidRPr="004A7EEF">
              <w:rPr>
                <w:rFonts w:ascii="Arial" w:hAnsi="Arial" w:cs="Arial"/>
                <w:sz w:val="24"/>
                <w:szCs w:val="24"/>
              </w:rPr>
              <w:t xml:space="preserve"> </w:t>
            </w:r>
            <w:r w:rsidRPr="004A7EEF">
              <w:rPr>
                <w:rFonts w:ascii="Arial" w:hAnsi="Arial" w:cs="Arial"/>
                <w:spacing w:val="-1"/>
                <w:sz w:val="24"/>
                <w:szCs w:val="24"/>
              </w:rPr>
              <w:t>self-evaluation</w:t>
            </w:r>
          </w:p>
        </w:tc>
        <w:tc>
          <w:tcPr>
            <w:tcW w:w="2267" w:type="dxa"/>
          </w:tcPr>
          <w:p w14:paraId="5BCF7BA5" w14:textId="249B3A0A" w:rsidR="00302071" w:rsidRPr="004A7EEF" w:rsidRDefault="00302071" w:rsidP="00457D68">
            <w:pPr>
              <w:spacing w:before="5"/>
              <w:rPr>
                <w:rFonts w:ascii="Arial" w:hAnsi="Arial" w:cs="Arial"/>
                <w:sz w:val="24"/>
                <w:szCs w:val="24"/>
              </w:rPr>
            </w:pPr>
            <w:r>
              <w:rPr>
                <w:rFonts w:ascii="Arial" w:hAnsi="Arial" w:cs="Arial"/>
                <w:sz w:val="24"/>
                <w:szCs w:val="24"/>
              </w:rPr>
              <w:t>Nursery Class Evaluation (where appropriate)</w:t>
            </w:r>
          </w:p>
        </w:tc>
        <w:tc>
          <w:tcPr>
            <w:tcW w:w="2749" w:type="dxa"/>
          </w:tcPr>
          <w:p w14:paraId="65BFC5FD" w14:textId="556D43D1" w:rsidR="00302071" w:rsidRDefault="00302071" w:rsidP="00457D68">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302071" w14:paraId="5F4D1684" w14:textId="77777777" w:rsidTr="00302071">
        <w:tc>
          <w:tcPr>
            <w:tcW w:w="2769" w:type="dxa"/>
          </w:tcPr>
          <w:p w14:paraId="7C662F30" w14:textId="77777777" w:rsidR="00302071" w:rsidRDefault="00302071" w:rsidP="00457D68">
            <w:pPr>
              <w:spacing w:before="5"/>
              <w:rPr>
                <w:rFonts w:ascii="Arial" w:hAnsi="Arial" w:cs="Arial"/>
                <w:sz w:val="24"/>
                <w:szCs w:val="24"/>
              </w:rPr>
            </w:pPr>
            <w:r w:rsidRPr="004A7EEF">
              <w:rPr>
                <w:rFonts w:ascii="Arial" w:hAnsi="Arial" w:cs="Arial"/>
                <w:sz w:val="24"/>
                <w:szCs w:val="24"/>
              </w:rPr>
              <w:t>1.3 Leadership of change</w:t>
            </w:r>
          </w:p>
          <w:p w14:paraId="772D4E3A" w14:textId="77777777" w:rsidR="00302071" w:rsidRDefault="00302071" w:rsidP="00457D68">
            <w:pPr>
              <w:spacing w:before="5"/>
              <w:rPr>
                <w:rFonts w:ascii="Arial" w:eastAsia="Arial" w:hAnsi="Arial" w:cs="Arial"/>
                <w:b/>
                <w:bCs/>
                <w:sz w:val="32"/>
                <w:szCs w:val="32"/>
              </w:rPr>
            </w:pPr>
          </w:p>
        </w:tc>
        <w:tc>
          <w:tcPr>
            <w:tcW w:w="2665" w:type="dxa"/>
          </w:tcPr>
          <w:p w14:paraId="201F08C6" w14:textId="5758B600"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Very Good</w:t>
            </w:r>
          </w:p>
        </w:tc>
        <w:tc>
          <w:tcPr>
            <w:tcW w:w="2267" w:type="dxa"/>
          </w:tcPr>
          <w:p w14:paraId="1767A127" w14:textId="4EF40AD7" w:rsidR="00302071" w:rsidRPr="00DD27F9" w:rsidRDefault="001114BE" w:rsidP="00DD27F9">
            <w:pPr>
              <w:spacing w:before="5"/>
              <w:jc w:val="center"/>
              <w:rPr>
                <w:rFonts w:ascii="Arial" w:eastAsia="Arial" w:hAnsi="Arial" w:cs="Arial"/>
                <w:bCs/>
                <w:sz w:val="32"/>
                <w:szCs w:val="32"/>
              </w:rPr>
            </w:pPr>
            <w:r>
              <w:rPr>
                <w:rFonts w:ascii="Arial" w:eastAsia="Arial" w:hAnsi="Arial" w:cs="Arial"/>
                <w:bCs/>
                <w:sz w:val="32"/>
                <w:szCs w:val="32"/>
              </w:rPr>
              <w:t xml:space="preserve">Very Good </w:t>
            </w:r>
          </w:p>
        </w:tc>
        <w:tc>
          <w:tcPr>
            <w:tcW w:w="2749" w:type="dxa"/>
          </w:tcPr>
          <w:p w14:paraId="61A05797" w14:textId="49AAD154"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N/A</w:t>
            </w:r>
          </w:p>
        </w:tc>
      </w:tr>
      <w:tr w:rsidR="00302071" w14:paraId="410B82A3" w14:textId="77777777" w:rsidTr="00302071">
        <w:tc>
          <w:tcPr>
            <w:tcW w:w="2769" w:type="dxa"/>
          </w:tcPr>
          <w:p w14:paraId="2B65BDEA" w14:textId="77777777" w:rsidR="00302071" w:rsidRDefault="00302071" w:rsidP="00457D68">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9338C6D" w14:textId="77777777" w:rsidR="00302071" w:rsidRDefault="00302071" w:rsidP="00457D68">
            <w:pPr>
              <w:spacing w:before="5"/>
              <w:rPr>
                <w:rFonts w:ascii="Arial" w:eastAsia="Arial" w:hAnsi="Arial" w:cs="Arial"/>
                <w:b/>
                <w:bCs/>
                <w:sz w:val="32"/>
                <w:szCs w:val="32"/>
              </w:rPr>
            </w:pPr>
          </w:p>
        </w:tc>
        <w:tc>
          <w:tcPr>
            <w:tcW w:w="2665" w:type="dxa"/>
          </w:tcPr>
          <w:p w14:paraId="499F2A4F" w14:textId="30C414BE"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Very Good</w:t>
            </w:r>
          </w:p>
        </w:tc>
        <w:tc>
          <w:tcPr>
            <w:tcW w:w="2267" w:type="dxa"/>
          </w:tcPr>
          <w:p w14:paraId="372B00A9" w14:textId="2FF188AF"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Good</w:t>
            </w:r>
          </w:p>
        </w:tc>
        <w:tc>
          <w:tcPr>
            <w:tcW w:w="2749" w:type="dxa"/>
          </w:tcPr>
          <w:p w14:paraId="76D079BA" w14:textId="02CE50F1" w:rsidR="008016DB" w:rsidRDefault="00FB3D31" w:rsidP="00B85E3A">
            <w:pPr>
              <w:spacing w:before="5"/>
              <w:jc w:val="center"/>
              <w:rPr>
                <w:rFonts w:ascii="Arial" w:eastAsia="Arial" w:hAnsi="Arial" w:cs="Arial"/>
                <w:bCs/>
                <w:sz w:val="28"/>
                <w:szCs w:val="28"/>
              </w:rPr>
            </w:pPr>
            <w:r>
              <w:rPr>
                <w:rFonts w:ascii="Arial" w:eastAsia="Arial" w:hAnsi="Arial" w:cs="Arial"/>
                <w:bCs/>
                <w:sz w:val="28"/>
                <w:szCs w:val="28"/>
              </w:rPr>
              <w:t>5 – school</w:t>
            </w:r>
          </w:p>
          <w:p w14:paraId="7A26E426" w14:textId="2B3C992B" w:rsidR="00FB3D31" w:rsidRPr="00DD27F9" w:rsidRDefault="00FB3D31" w:rsidP="00B85E3A">
            <w:pPr>
              <w:spacing w:before="5"/>
              <w:jc w:val="center"/>
              <w:rPr>
                <w:rFonts w:ascii="Arial" w:eastAsia="Arial" w:hAnsi="Arial" w:cs="Arial"/>
                <w:bCs/>
                <w:sz w:val="32"/>
                <w:szCs w:val="32"/>
              </w:rPr>
            </w:pPr>
            <w:r>
              <w:rPr>
                <w:rFonts w:ascii="Arial" w:eastAsia="Arial" w:hAnsi="Arial" w:cs="Arial"/>
                <w:bCs/>
                <w:sz w:val="28"/>
                <w:szCs w:val="28"/>
              </w:rPr>
              <w:t>4 - nursery</w:t>
            </w:r>
          </w:p>
        </w:tc>
      </w:tr>
      <w:tr w:rsidR="00302071" w14:paraId="52A13CBC" w14:textId="77777777" w:rsidTr="00302071">
        <w:tc>
          <w:tcPr>
            <w:tcW w:w="2769" w:type="dxa"/>
          </w:tcPr>
          <w:p w14:paraId="719F725D" w14:textId="77777777" w:rsidR="00302071" w:rsidRDefault="00302071" w:rsidP="00457D68">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0CF3611C" w14:textId="77777777" w:rsidR="00302071" w:rsidRDefault="00302071" w:rsidP="00457D68">
            <w:pPr>
              <w:spacing w:before="5"/>
              <w:rPr>
                <w:rFonts w:ascii="Arial" w:eastAsia="Arial" w:hAnsi="Arial" w:cs="Arial"/>
                <w:b/>
                <w:bCs/>
                <w:sz w:val="32"/>
                <w:szCs w:val="32"/>
              </w:rPr>
            </w:pPr>
          </w:p>
        </w:tc>
        <w:tc>
          <w:tcPr>
            <w:tcW w:w="2665" w:type="dxa"/>
          </w:tcPr>
          <w:p w14:paraId="6FE12471" w14:textId="0719E42E"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Very Good</w:t>
            </w:r>
          </w:p>
        </w:tc>
        <w:tc>
          <w:tcPr>
            <w:tcW w:w="2267" w:type="dxa"/>
          </w:tcPr>
          <w:p w14:paraId="3076BEB7" w14:textId="070A462B"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Good</w:t>
            </w:r>
          </w:p>
        </w:tc>
        <w:tc>
          <w:tcPr>
            <w:tcW w:w="2749" w:type="dxa"/>
          </w:tcPr>
          <w:p w14:paraId="2B4008E0" w14:textId="7893B924"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N/A</w:t>
            </w:r>
          </w:p>
        </w:tc>
        <w:bookmarkStart w:id="0" w:name="_GoBack"/>
        <w:bookmarkEnd w:id="0"/>
      </w:tr>
      <w:tr w:rsidR="00302071" w14:paraId="045DFAFF" w14:textId="77777777" w:rsidTr="00302071">
        <w:tc>
          <w:tcPr>
            <w:tcW w:w="2769" w:type="dxa"/>
          </w:tcPr>
          <w:p w14:paraId="0EA3DD74" w14:textId="629E8D8C" w:rsidR="00302071" w:rsidRDefault="00302071" w:rsidP="00457D68">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r>
              <w:rPr>
                <w:rFonts w:ascii="Arial" w:hAnsi="Arial" w:cs="Arial"/>
                <w:spacing w:val="-1"/>
                <w:sz w:val="24"/>
                <w:szCs w:val="24"/>
              </w:rPr>
              <w:t>/ Securing Children’s Progress</w:t>
            </w:r>
          </w:p>
          <w:p w14:paraId="3F7366DC" w14:textId="77777777" w:rsidR="00302071" w:rsidRDefault="00302071" w:rsidP="00457D68">
            <w:pPr>
              <w:tabs>
                <w:tab w:val="left" w:pos="810"/>
              </w:tabs>
              <w:spacing w:before="5"/>
              <w:rPr>
                <w:rFonts w:ascii="Arial" w:eastAsia="Arial" w:hAnsi="Arial" w:cs="Arial"/>
                <w:b/>
                <w:bCs/>
                <w:sz w:val="32"/>
                <w:szCs w:val="32"/>
              </w:rPr>
            </w:pPr>
          </w:p>
        </w:tc>
        <w:tc>
          <w:tcPr>
            <w:tcW w:w="2665" w:type="dxa"/>
          </w:tcPr>
          <w:p w14:paraId="493DD6D8" w14:textId="6854C22E" w:rsidR="00302071" w:rsidRPr="00DD27F9" w:rsidRDefault="003622EB" w:rsidP="00DD27F9">
            <w:pPr>
              <w:spacing w:before="5"/>
              <w:jc w:val="center"/>
              <w:rPr>
                <w:rFonts w:ascii="Arial" w:eastAsia="Arial" w:hAnsi="Arial" w:cs="Arial"/>
                <w:bCs/>
                <w:sz w:val="32"/>
                <w:szCs w:val="32"/>
              </w:rPr>
            </w:pPr>
            <w:r>
              <w:rPr>
                <w:rFonts w:ascii="Arial" w:eastAsia="Arial" w:hAnsi="Arial" w:cs="Arial"/>
                <w:bCs/>
                <w:sz w:val="32"/>
                <w:szCs w:val="32"/>
              </w:rPr>
              <w:t>Good</w:t>
            </w:r>
          </w:p>
        </w:tc>
        <w:tc>
          <w:tcPr>
            <w:tcW w:w="2267" w:type="dxa"/>
          </w:tcPr>
          <w:p w14:paraId="698C1AE5" w14:textId="6F72887A" w:rsidR="00302071" w:rsidRPr="00DD27F9" w:rsidRDefault="00DD27F9" w:rsidP="00DD27F9">
            <w:pPr>
              <w:spacing w:before="5"/>
              <w:jc w:val="center"/>
              <w:rPr>
                <w:rFonts w:ascii="Arial" w:eastAsia="Arial" w:hAnsi="Arial" w:cs="Arial"/>
                <w:bCs/>
                <w:sz w:val="32"/>
                <w:szCs w:val="32"/>
              </w:rPr>
            </w:pPr>
            <w:r w:rsidRPr="00DD27F9">
              <w:rPr>
                <w:rFonts w:ascii="Arial" w:eastAsia="Arial" w:hAnsi="Arial" w:cs="Arial"/>
                <w:bCs/>
                <w:sz w:val="32"/>
                <w:szCs w:val="32"/>
              </w:rPr>
              <w:t>Good</w:t>
            </w:r>
          </w:p>
        </w:tc>
        <w:tc>
          <w:tcPr>
            <w:tcW w:w="2749" w:type="dxa"/>
          </w:tcPr>
          <w:p w14:paraId="3EB18133" w14:textId="6C2EF066" w:rsidR="00FB3D31" w:rsidRDefault="00FB3D31" w:rsidP="00FB3D31">
            <w:pPr>
              <w:spacing w:before="5"/>
              <w:jc w:val="center"/>
              <w:rPr>
                <w:rFonts w:ascii="Arial" w:eastAsia="Arial" w:hAnsi="Arial" w:cs="Arial"/>
                <w:bCs/>
                <w:sz w:val="28"/>
                <w:szCs w:val="28"/>
              </w:rPr>
            </w:pPr>
            <w:r>
              <w:rPr>
                <w:rFonts w:ascii="Arial" w:eastAsia="Arial" w:hAnsi="Arial" w:cs="Arial"/>
                <w:bCs/>
                <w:sz w:val="28"/>
                <w:szCs w:val="28"/>
              </w:rPr>
              <w:t>3 – school</w:t>
            </w:r>
          </w:p>
          <w:p w14:paraId="6467FCE6" w14:textId="3AB65FCA" w:rsidR="008016DB" w:rsidRPr="00DD27F9" w:rsidRDefault="00FB3D31" w:rsidP="00FB3D31">
            <w:pPr>
              <w:spacing w:before="5"/>
              <w:jc w:val="center"/>
              <w:rPr>
                <w:rFonts w:ascii="Arial" w:eastAsia="Arial" w:hAnsi="Arial" w:cs="Arial"/>
                <w:bCs/>
                <w:sz w:val="32"/>
                <w:szCs w:val="32"/>
              </w:rPr>
            </w:pPr>
            <w:r>
              <w:rPr>
                <w:rFonts w:ascii="Arial" w:eastAsia="Arial" w:hAnsi="Arial" w:cs="Arial"/>
                <w:bCs/>
                <w:sz w:val="28"/>
                <w:szCs w:val="28"/>
              </w:rPr>
              <w:t>4 - nursery</w:t>
            </w:r>
          </w:p>
        </w:tc>
      </w:tr>
    </w:tbl>
    <w:p w14:paraId="3B88899E" w14:textId="77777777" w:rsidR="008A4AA0" w:rsidRDefault="008A4AA0" w:rsidP="007D71F1">
      <w:pPr>
        <w:spacing w:before="5"/>
        <w:jc w:val="center"/>
        <w:rPr>
          <w:rFonts w:ascii="Arial" w:eastAsia="Arial" w:hAnsi="Arial" w:cs="Arial"/>
          <w:b/>
          <w:bCs/>
          <w:sz w:val="32"/>
          <w:szCs w:val="32"/>
        </w:rPr>
      </w:pPr>
    </w:p>
    <w:p w14:paraId="4CD5317A" w14:textId="77777777" w:rsidR="00752F2C" w:rsidRDefault="00752F2C" w:rsidP="00752F2C">
      <w:pPr>
        <w:spacing w:after="160" w:line="259" w:lineRule="auto"/>
        <w:jc w:val="center"/>
        <w:rPr>
          <w:rFonts w:cstheme="minorHAnsi"/>
          <w:b/>
          <w:bCs/>
          <w:sz w:val="32"/>
          <w:szCs w:val="32"/>
        </w:rPr>
      </w:pPr>
    </w:p>
    <w:p w14:paraId="658CB3EF" w14:textId="77777777" w:rsidR="008016DB" w:rsidRDefault="008016DB" w:rsidP="00752F2C">
      <w:pPr>
        <w:spacing w:after="160" w:line="259" w:lineRule="auto"/>
        <w:jc w:val="center"/>
        <w:rPr>
          <w:rFonts w:cstheme="minorHAnsi"/>
          <w:b/>
          <w:bCs/>
          <w:sz w:val="32"/>
          <w:szCs w:val="32"/>
        </w:rPr>
      </w:pPr>
    </w:p>
    <w:p w14:paraId="52F051C2" w14:textId="2C662456" w:rsidR="00752F2C" w:rsidRPr="009B7F33" w:rsidRDefault="00752F2C" w:rsidP="00752F2C">
      <w:pPr>
        <w:spacing w:after="160" w:line="259" w:lineRule="auto"/>
        <w:jc w:val="center"/>
        <w:rPr>
          <w:rFonts w:cstheme="minorHAnsi"/>
        </w:rPr>
      </w:pPr>
      <w:r w:rsidRPr="009B7F33">
        <w:rPr>
          <w:rFonts w:cstheme="minorHAnsi"/>
          <w:b/>
          <w:bCs/>
          <w:sz w:val="32"/>
          <w:szCs w:val="32"/>
        </w:rPr>
        <w:lastRenderedPageBreak/>
        <w:t>SAC/ PEF Summary</w:t>
      </w:r>
    </w:p>
    <w:p w14:paraId="687D6F44" w14:textId="77777777" w:rsidR="00752F2C" w:rsidRPr="009B7F33" w:rsidRDefault="00752F2C" w:rsidP="00752F2C">
      <w:pPr>
        <w:rPr>
          <w:rFonts w:cstheme="minorHAnsi"/>
          <w:b/>
        </w:rPr>
      </w:pPr>
    </w:p>
    <w:tbl>
      <w:tblPr>
        <w:tblStyle w:val="TableGrid"/>
        <w:tblW w:w="0" w:type="auto"/>
        <w:tblLook w:val="04A0" w:firstRow="1" w:lastRow="0" w:firstColumn="1" w:lastColumn="0" w:noHBand="0" w:noVBand="1"/>
      </w:tblPr>
      <w:tblGrid>
        <w:gridCol w:w="1966"/>
        <w:gridCol w:w="5417"/>
        <w:gridCol w:w="3067"/>
      </w:tblGrid>
      <w:tr w:rsidR="00752F2C" w:rsidRPr="009B7F33" w14:paraId="26B84B22" w14:textId="77777777" w:rsidTr="000A75C0">
        <w:tc>
          <w:tcPr>
            <w:tcW w:w="1966" w:type="dxa"/>
            <w:shd w:val="clear" w:color="auto" w:fill="B8CCE4" w:themeFill="accent1" w:themeFillTint="66"/>
          </w:tcPr>
          <w:p w14:paraId="2F228435" w14:textId="77777777" w:rsidR="00752F2C" w:rsidRPr="009B7F33" w:rsidRDefault="00752F2C" w:rsidP="000A75C0">
            <w:pPr>
              <w:jc w:val="center"/>
              <w:rPr>
                <w:rFonts w:cstheme="minorHAnsi"/>
                <w:b/>
              </w:rPr>
            </w:pPr>
            <w:r w:rsidRPr="009B7F33">
              <w:rPr>
                <w:rFonts w:cstheme="minorHAnsi"/>
                <w:b/>
              </w:rPr>
              <w:t>Intervention</w:t>
            </w:r>
          </w:p>
        </w:tc>
        <w:tc>
          <w:tcPr>
            <w:tcW w:w="5417" w:type="dxa"/>
            <w:shd w:val="clear" w:color="auto" w:fill="B8CCE4" w:themeFill="accent1" w:themeFillTint="66"/>
          </w:tcPr>
          <w:p w14:paraId="5A36AC6F" w14:textId="77777777" w:rsidR="00752F2C" w:rsidRPr="009B7F33" w:rsidRDefault="00752F2C" w:rsidP="000A75C0">
            <w:pPr>
              <w:jc w:val="center"/>
              <w:rPr>
                <w:rFonts w:cstheme="minorHAnsi"/>
                <w:b/>
              </w:rPr>
            </w:pPr>
            <w:r w:rsidRPr="009B7F33">
              <w:rPr>
                <w:rFonts w:cstheme="minorHAnsi"/>
                <w:b/>
              </w:rPr>
              <w:t>Impact</w:t>
            </w:r>
          </w:p>
          <w:p w14:paraId="7E820D97" w14:textId="77777777" w:rsidR="00752F2C" w:rsidRPr="009B7F33" w:rsidRDefault="00752F2C" w:rsidP="000A75C0">
            <w:pPr>
              <w:rPr>
                <w:rFonts w:cstheme="minorHAnsi"/>
              </w:rPr>
            </w:pPr>
          </w:p>
          <w:p w14:paraId="5E504FF1" w14:textId="77777777" w:rsidR="00752F2C" w:rsidRPr="009B7F33" w:rsidRDefault="00752F2C" w:rsidP="000A75C0">
            <w:pPr>
              <w:rPr>
                <w:rFonts w:cstheme="minorHAnsi"/>
              </w:rPr>
            </w:pPr>
            <w:r w:rsidRPr="009B7F33">
              <w:rPr>
                <w:rFonts w:cstheme="minorHAnsi"/>
              </w:rPr>
              <w:t xml:space="preserve">Please include the following information: Use of SAC/PEF allocation over the session and any variances from initial plan; impact using evaluative language. </w:t>
            </w:r>
          </w:p>
        </w:tc>
        <w:tc>
          <w:tcPr>
            <w:tcW w:w="3067" w:type="dxa"/>
            <w:shd w:val="clear" w:color="auto" w:fill="B8CCE4" w:themeFill="accent1" w:themeFillTint="66"/>
          </w:tcPr>
          <w:p w14:paraId="4A17B494" w14:textId="77777777" w:rsidR="00752F2C" w:rsidRPr="009B7F33" w:rsidRDefault="00752F2C" w:rsidP="000A75C0">
            <w:pPr>
              <w:jc w:val="center"/>
              <w:rPr>
                <w:rFonts w:cstheme="minorHAnsi"/>
                <w:b/>
              </w:rPr>
            </w:pPr>
            <w:r w:rsidRPr="009B7F33">
              <w:rPr>
                <w:rFonts w:cstheme="minorHAnsi"/>
                <w:b/>
              </w:rPr>
              <w:t>Evidence</w:t>
            </w:r>
          </w:p>
          <w:p w14:paraId="0A777E6A" w14:textId="77777777" w:rsidR="00752F2C" w:rsidRPr="009B7F33" w:rsidRDefault="00752F2C" w:rsidP="000A75C0">
            <w:pPr>
              <w:jc w:val="center"/>
              <w:rPr>
                <w:rFonts w:cstheme="minorHAnsi"/>
                <w:b/>
              </w:rPr>
            </w:pPr>
          </w:p>
          <w:p w14:paraId="25396A86" w14:textId="77777777" w:rsidR="00752F2C" w:rsidRPr="009B7F33" w:rsidRDefault="00752F2C" w:rsidP="000A75C0">
            <w:pPr>
              <w:rPr>
                <w:rFonts w:cstheme="minorHAnsi"/>
              </w:rPr>
            </w:pPr>
            <w:r w:rsidRPr="009B7F33">
              <w:rPr>
                <w:rFonts w:cstheme="minorHAnsi"/>
              </w:rPr>
              <w:t xml:space="preserve">Please indicate what evidence you have collected  </w:t>
            </w:r>
          </w:p>
        </w:tc>
      </w:tr>
      <w:tr w:rsidR="00752F2C" w:rsidRPr="009B7F33" w14:paraId="647C1887" w14:textId="77777777" w:rsidTr="000A75C0">
        <w:trPr>
          <w:trHeight w:val="1124"/>
        </w:trPr>
        <w:tc>
          <w:tcPr>
            <w:tcW w:w="1966" w:type="dxa"/>
          </w:tcPr>
          <w:p w14:paraId="07271087" w14:textId="77777777" w:rsidR="00752F2C" w:rsidRPr="009B7F33" w:rsidRDefault="00752F2C" w:rsidP="000A75C0">
            <w:pPr>
              <w:rPr>
                <w:rFonts w:cstheme="minorHAnsi"/>
              </w:rPr>
            </w:pPr>
            <w:r w:rsidRPr="009B7F33">
              <w:rPr>
                <w:rFonts w:cstheme="minorHAnsi"/>
                <w:sz w:val="24"/>
                <w:szCs w:val="24"/>
              </w:rPr>
              <w:t xml:space="preserve">Read Write </w:t>
            </w:r>
            <w:proofErr w:type="spellStart"/>
            <w:r w:rsidRPr="009B7F33">
              <w:rPr>
                <w:rFonts w:cstheme="minorHAnsi"/>
                <w:sz w:val="24"/>
                <w:szCs w:val="24"/>
              </w:rPr>
              <w:t>Inc</w:t>
            </w:r>
            <w:proofErr w:type="spellEnd"/>
            <w:r w:rsidRPr="009B7F33">
              <w:rPr>
                <w:rFonts w:cstheme="minorHAnsi"/>
                <w:sz w:val="24"/>
                <w:szCs w:val="24"/>
              </w:rPr>
              <w:t xml:space="preserve"> </w:t>
            </w:r>
          </w:p>
        </w:tc>
        <w:tc>
          <w:tcPr>
            <w:tcW w:w="5417" w:type="dxa"/>
          </w:tcPr>
          <w:p w14:paraId="00B1AEDD" w14:textId="77777777" w:rsidR="00752F2C" w:rsidRPr="009B7F33" w:rsidRDefault="00752F2C" w:rsidP="000A75C0">
            <w:pPr>
              <w:rPr>
                <w:rFonts w:cstheme="minorHAnsi"/>
                <w:sz w:val="24"/>
                <w:szCs w:val="24"/>
              </w:rPr>
            </w:pPr>
            <w:r w:rsidRPr="009B7F33">
              <w:rPr>
                <w:rFonts w:cstheme="minorHAnsi"/>
                <w:sz w:val="24"/>
                <w:szCs w:val="24"/>
              </w:rPr>
              <w:t xml:space="preserve">Pedagogy Team Member was brought in using the universal day and further sessions were bought. 1 and a half hours per day for 1 week. </w:t>
            </w:r>
          </w:p>
          <w:p w14:paraId="3B8E0105" w14:textId="77777777" w:rsidR="00752F2C" w:rsidRPr="009B7F33" w:rsidRDefault="00752F2C" w:rsidP="000A75C0">
            <w:pPr>
              <w:rPr>
                <w:rFonts w:cstheme="minorHAnsi"/>
                <w:sz w:val="24"/>
                <w:szCs w:val="24"/>
              </w:rPr>
            </w:pPr>
          </w:p>
          <w:p w14:paraId="51C9E127" w14:textId="77777777" w:rsidR="00752F2C" w:rsidRPr="009B7F33" w:rsidRDefault="00752F2C" w:rsidP="000A75C0">
            <w:pPr>
              <w:rPr>
                <w:rFonts w:cstheme="minorHAnsi"/>
                <w:sz w:val="24"/>
                <w:szCs w:val="24"/>
              </w:rPr>
            </w:pPr>
            <w:r w:rsidRPr="009B7F33">
              <w:rPr>
                <w:rFonts w:cstheme="minorHAnsi"/>
                <w:color w:val="000000" w:themeColor="text1"/>
                <w:sz w:val="24"/>
                <w:szCs w:val="24"/>
              </w:rPr>
              <w:t xml:space="preserve">12 P6 children and 8 </w:t>
            </w:r>
            <w:r w:rsidRPr="009B7F33">
              <w:rPr>
                <w:rFonts w:cstheme="minorHAnsi"/>
                <w:sz w:val="24"/>
                <w:szCs w:val="24"/>
              </w:rPr>
              <w:t xml:space="preserve">P4 children who were requiring support within their Literacy were given the </w:t>
            </w:r>
            <w:proofErr w:type="spellStart"/>
            <w:r w:rsidRPr="009B7F33">
              <w:rPr>
                <w:rFonts w:cstheme="minorHAnsi"/>
                <w:sz w:val="24"/>
                <w:szCs w:val="24"/>
              </w:rPr>
              <w:t>Yarc</w:t>
            </w:r>
            <w:proofErr w:type="spellEnd"/>
            <w:r w:rsidRPr="009B7F33">
              <w:rPr>
                <w:rFonts w:cstheme="minorHAnsi"/>
                <w:sz w:val="24"/>
                <w:szCs w:val="24"/>
              </w:rPr>
              <w:t xml:space="preserve"> Assessment and the Read Write </w:t>
            </w:r>
            <w:proofErr w:type="spellStart"/>
            <w:r w:rsidRPr="009B7F33">
              <w:rPr>
                <w:rFonts w:cstheme="minorHAnsi"/>
                <w:sz w:val="24"/>
                <w:szCs w:val="24"/>
              </w:rPr>
              <w:t>Inc</w:t>
            </w:r>
            <w:proofErr w:type="spellEnd"/>
            <w:r w:rsidRPr="009B7F33">
              <w:rPr>
                <w:rFonts w:cstheme="minorHAnsi"/>
                <w:sz w:val="24"/>
                <w:szCs w:val="24"/>
              </w:rPr>
              <w:t xml:space="preserve"> Assessment (carried out by PT and Pedagogy Team Member).</w:t>
            </w:r>
          </w:p>
          <w:p w14:paraId="48CF6D49" w14:textId="77777777" w:rsidR="00752F2C" w:rsidRPr="009B7F33" w:rsidRDefault="00752F2C" w:rsidP="000A75C0">
            <w:pPr>
              <w:rPr>
                <w:rFonts w:cstheme="minorHAnsi"/>
                <w:sz w:val="24"/>
                <w:szCs w:val="24"/>
              </w:rPr>
            </w:pPr>
          </w:p>
          <w:p w14:paraId="58A0545F" w14:textId="77777777" w:rsidR="00752F2C" w:rsidRPr="009B7F33" w:rsidRDefault="00752F2C" w:rsidP="000A75C0">
            <w:pPr>
              <w:rPr>
                <w:rFonts w:cstheme="minorHAnsi"/>
                <w:sz w:val="24"/>
                <w:szCs w:val="24"/>
              </w:rPr>
            </w:pPr>
            <w:r w:rsidRPr="009B7F33">
              <w:rPr>
                <w:rFonts w:cstheme="minorHAnsi"/>
                <w:sz w:val="24"/>
                <w:szCs w:val="24"/>
              </w:rPr>
              <w:t xml:space="preserve">From the Read Write </w:t>
            </w:r>
            <w:proofErr w:type="spellStart"/>
            <w:r w:rsidRPr="009B7F33">
              <w:rPr>
                <w:rFonts w:cstheme="minorHAnsi"/>
                <w:sz w:val="24"/>
                <w:szCs w:val="24"/>
              </w:rPr>
              <w:t>Inc</w:t>
            </w:r>
            <w:proofErr w:type="spellEnd"/>
            <w:r w:rsidRPr="009B7F33">
              <w:rPr>
                <w:rFonts w:cstheme="minorHAnsi"/>
                <w:sz w:val="24"/>
                <w:szCs w:val="24"/>
              </w:rPr>
              <w:t xml:space="preserve"> Assessments children were grouped in accordance with their modules. </w:t>
            </w:r>
          </w:p>
          <w:p w14:paraId="19D1ABF6" w14:textId="77777777" w:rsidR="00752F2C" w:rsidRPr="009B7F33" w:rsidRDefault="00752F2C" w:rsidP="000A75C0">
            <w:pPr>
              <w:rPr>
                <w:rFonts w:cstheme="minorHAnsi"/>
                <w:sz w:val="24"/>
                <w:szCs w:val="24"/>
              </w:rPr>
            </w:pPr>
          </w:p>
          <w:p w14:paraId="1BBEC1FA" w14:textId="77777777" w:rsidR="00752F2C" w:rsidRPr="009B7F33" w:rsidRDefault="00752F2C" w:rsidP="000A75C0">
            <w:pPr>
              <w:rPr>
                <w:rFonts w:cstheme="minorHAnsi"/>
                <w:sz w:val="24"/>
                <w:szCs w:val="24"/>
              </w:rPr>
            </w:pPr>
          </w:p>
          <w:p w14:paraId="002463D9" w14:textId="77777777" w:rsidR="00752F2C" w:rsidRPr="009B7F33" w:rsidRDefault="00752F2C" w:rsidP="000A75C0">
            <w:pPr>
              <w:rPr>
                <w:rFonts w:cstheme="minorHAnsi"/>
                <w:sz w:val="24"/>
                <w:szCs w:val="24"/>
              </w:rPr>
            </w:pPr>
            <w:r w:rsidRPr="009B7F33">
              <w:rPr>
                <w:rFonts w:cstheme="minorHAnsi"/>
                <w:sz w:val="24"/>
                <w:szCs w:val="24"/>
              </w:rPr>
              <w:t xml:space="preserve">The Pedagogy Team member worked with the group of children from P6 to model the delivery of the 4 day Read Write </w:t>
            </w:r>
            <w:proofErr w:type="spellStart"/>
            <w:r w:rsidRPr="009B7F33">
              <w:rPr>
                <w:rFonts w:cstheme="minorHAnsi"/>
                <w:sz w:val="24"/>
                <w:szCs w:val="24"/>
              </w:rPr>
              <w:t>Inc</w:t>
            </w:r>
            <w:proofErr w:type="spellEnd"/>
            <w:r w:rsidRPr="009B7F33">
              <w:rPr>
                <w:rFonts w:cstheme="minorHAnsi"/>
                <w:sz w:val="24"/>
                <w:szCs w:val="24"/>
              </w:rPr>
              <w:t xml:space="preserve"> </w:t>
            </w:r>
            <w:proofErr w:type="spellStart"/>
            <w:r w:rsidRPr="009B7F33">
              <w:rPr>
                <w:rFonts w:cstheme="minorHAnsi"/>
                <w:sz w:val="24"/>
                <w:szCs w:val="24"/>
              </w:rPr>
              <w:t>programme</w:t>
            </w:r>
            <w:proofErr w:type="spellEnd"/>
            <w:r w:rsidRPr="009B7F33">
              <w:rPr>
                <w:rFonts w:cstheme="minorHAnsi"/>
                <w:sz w:val="24"/>
                <w:szCs w:val="24"/>
              </w:rPr>
              <w:t xml:space="preserve">. This was filmed and saved from all staff to access. Class teacher came along to observe one session. Additional resources were sent from Pedagogy Team to support the intervention- posters, tracking and resourcing ideas. </w:t>
            </w:r>
          </w:p>
          <w:p w14:paraId="0F172F03" w14:textId="77777777" w:rsidR="00752F2C" w:rsidRPr="009B7F33" w:rsidRDefault="00752F2C" w:rsidP="000A75C0">
            <w:pPr>
              <w:rPr>
                <w:rFonts w:cstheme="minorHAnsi"/>
                <w:sz w:val="24"/>
                <w:szCs w:val="24"/>
              </w:rPr>
            </w:pPr>
          </w:p>
          <w:p w14:paraId="07733BE5" w14:textId="77777777" w:rsidR="00752F2C" w:rsidRPr="009B7F33" w:rsidRDefault="00752F2C" w:rsidP="000A75C0">
            <w:pPr>
              <w:rPr>
                <w:rFonts w:cstheme="minorHAnsi"/>
                <w:sz w:val="24"/>
                <w:szCs w:val="24"/>
              </w:rPr>
            </w:pPr>
            <w:r w:rsidRPr="009B7F33">
              <w:rPr>
                <w:rFonts w:cstheme="minorHAnsi"/>
                <w:sz w:val="24"/>
                <w:szCs w:val="24"/>
              </w:rPr>
              <w:t xml:space="preserve">Staff able to see the intervention in action and refer back to developing their knowledge and confidence with the </w:t>
            </w:r>
            <w:proofErr w:type="spellStart"/>
            <w:r w:rsidRPr="009B7F33">
              <w:rPr>
                <w:rFonts w:cstheme="minorHAnsi"/>
                <w:sz w:val="24"/>
                <w:szCs w:val="24"/>
              </w:rPr>
              <w:t>programme</w:t>
            </w:r>
            <w:proofErr w:type="spellEnd"/>
            <w:r w:rsidRPr="009B7F33">
              <w:rPr>
                <w:rFonts w:cstheme="minorHAnsi"/>
                <w:sz w:val="24"/>
                <w:szCs w:val="24"/>
              </w:rPr>
              <w:t xml:space="preserve">. As the </w:t>
            </w:r>
            <w:proofErr w:type="spellStart"/>
            <w:r w:rsidRPr="009B7F33">
              <w:rPr>
                <w:rFonts w:cstheme="minorHAnsi"/>
                <w:sz w:val="24"/>
                <w:szCs w:val="24"/>
              </w:rPr>
              <w:t>programme</w:t>
            </w:r>
            <w:proofErr w:type="spellEnd"/>
            <w:r w:rsidRPr="009B7F33">
              <w:rPr>
                <w:rFonts w:cstheme="minorHAnsi"/>
                <w:sz w:val="24"/>
                <w:szCs w:val="24"/>
              </w:rPr>
              <w:t xml:space="preserve"> is repetitive it was a good indication of what each of the sessions would look like and staff were able to begin to implement this within their Literacy sessions. Also the children within this group knew what to expect when this was being delivered within their class/sessions.</w:t>
            </w:r>
          </w:p>
          <w:p w14:paraId="6ACD6BB4" w14:textId="77777777" w:rsidR="00752F2C" w:rsidRPr="009B7F33" w:rsidRDefault="00752F2C" w:rsidP="000A75C0">
            <w:pPr>
              <w:rPr>
                <w:rFonts w:cstheme="minorHAnsi"/>
                <w:sz w:val="24"/>
                <w:szCs w:val="24"/>
              </w:rPr>
            </w:pPr>
          </w:p>
          <w:p w14:paraId="65A9CE88" w14:textId="77777777" w:rsidR="00752F2C" w:rsidRPr="009B7F33" w:rsidRDefault="00752F2C" w:rsidP="000A75C0">
            <w:pPr>
              <w:rPr>
                <w:rFonts w:cstheme="minorHAnsi"/>
                <w:sz w:val="24"/>
                <w:szCs w:val="24"/>
              </w:rPr>
            </w:pPr>
          </w:p>
          <w:p w14:paraId="3E652A46" w14:textId="77777777" w:rsidR="00752F2C" w:rsidRPr="009B7F33" w:rsidRDefault="00752F2C" w:rsidP="000A75C0">
            <w:pPr>
              <w:rPr>
                <w:rFonts w:cstheme="minorHAnsi"/>
                <w:sz w:val="24"/>
                <w:szCs w:val="24"/>
              </w:rPr>
            </w:pPr>
          </w:p>
          <w:p w14:paraId="4A13845D" w14:textId="77777777" w:rsidR="00752F2C" w:rsidRPr="009B7F33" w:rsidRDefault="00752F2C" w:rsidP="000A75C0">
            <w:pPr>
              <w:rPr>
                <w:rFonts w:cstheme="minorHAnsi"/>
                <w:sz w:val="24"/>
                <w:szCs w:val="24"/>
              </w:rPr>
            </w:pPr>
            <w:r w:rsidRPr="009B7F33">
              <w:rPr>
                <w:rFonts w:cstheme="minorHAnsi"/>
                <w:sz w:val="24"/>
                <w:szCs w:val="24"/>
              </w:rPr>
              <w:t xml:space="preserve">Seeing the impact Read Write </w:t>
            </w:r>
            <w:proofErr w:type="spellStart"/>
            <w:r w:rsidRPr="009B7F33">
              <w:rPr>
                <w:rFonts w:cstheme="minorHAnsi"/>
                <w:sz w:val="24"/>
                <w:szCs w:val="24"/>
              </w:rPr>
              <w:t>Inc</w:t>
            </w:r>
            <w:proofErr w:type="spellEnd"/>
            <w:r w:rsidRPr="009B7F33">
              <w:rPr>
                <w:rFonts w:cstheme="minorHAnsi"/>
                <w:sz w:val="24"/>
                <w:szCs w:val="24"/>
              </w:rPr>
              <w:t xml:space="preserve"> was implemented further down the school and further resources were brought in to supplement that already available to staff and children. </w:t>
            </w:r>
          </w:p>
          <w:p w14:paraId="69C9C1D1" w14:textId="77777777" w:rsidR="00752F2C" w:rsidRPr="009B7F33" w:rsidRDefault="00752F2C" w:rsidP="000A75C0">
            <w:pPr>
              <w:rPr>
                <w:rFonts w:cstheme="minorHAnsi"/>
                <w:sz w:val="24"/>
                <w:szCs w:val="24"/>
              </w:rPr>
            </w:pPr>
          </w:p>
          <w:p w14:paraId="7C1D6D8D" w14:textId="77777777" w:rsidR="00752F2C" w:rsidRPr="009B7F33" w:rsidRDefault="00752F2C" w:rsidP="000A75C0">
            <w:pPr>
              <w:rPr>
                <w:rFonts w:cstheme="minorHAnsi"/>
                <w:sz w:val="24"/>
                <w:szCs w:val="24"/>
              </w:rPr>
            </w:pPr>
            <w:r w:rsidRPr="009B7F33">
              <w:rPr>
                <w:rFonts w:cstheme="minorHAnsi"/>
                <w:sz w:val="24"/>
                <w:szCs w:val="24"/>
              </w:rPr>
              <w:t xml:space="preserve">Further staff/ASN have been trained in Read Write Inc. </w:t>
            </w:r>
          </w:p>
        </w:tc>
        <w:tc>
          <w:tcPr>
            <w:tcW w:w="3067" w:type="dxa"/>
          </w:tcPr>
          <w:p w14:paraId="1000B961" w14:textId="77777777" w:rsidR="00752F2C" w:rsidRPr="009B7F33" w:rsidRDefault="00752F2C" w:rsidP="000A75C0">
            <w:pPr>
              <w:rPr>
                <w:rFonts w:cstheme="minorHAnsi"/>
                <w:sz w:val="24"/>
                <w:szCs w:val="24"/>
              </w:rPr>
            </w:pPr>
            <w:r>
              <w:rPr>
                <w:rFonts w:cstheme="minorHAnsi"/>
                <w:sz w:val="24"/>
                <w:szCs w:val="24"/>
              </w:rPr>
              <w:t>Assessment results from YARC</w:t>
            </w:r>
            <w:r w:rsidRPr="009B7F33">
              <w:rPr>
                <w:rFonts w:cstheme="minorHAnsi"/>
                <w:sz w:val="24"/>
                <w:szCs w:val="24"/>
              </w:rPr>
              <w:t xml:space="preserve"> and Read Write Inc.</w:t>
            </w:r>
          </w:p>
          <w:p w14:paraId="06D47B29" w14:textId="77777777" w:rsidR="00752F2C" w:rsidRPr="009B7F33" w:rsidRDefault="00752F2C" w:rsidP="000A75C0">
            <w:pPr>
              <w:rPr>
                <w:rFonts w:cstheme="minorHAnsi"/>
                <w:sz w:val="24"/>
                <w:szCs w:val="24"/>
              </w:rPr>
            </w:pPr>
          </w:p>
          <w:p w14:paraId="20857ADC" w14:textId="77777777" w:rsidR="00752F2C" w:rsidRPr="009B7F33" w:rsidRDefault="00752F2C" w:rsidP="000A75C0">
            <w:pPr>
              <w:rPr>
                <w:rFonts w:cstheme="minorHAnsi"/>
                <w:sz w:val="24"/>
                <w:szCs w:val="24"/>
              </w:rPr>
            </w:pPr>
          </w:p>
          <w:p w14:paraId="3BC70EC8" w14:textId="77777777" w:rsidR="00752F2C" w:rsidRPr="009B7F33" w:rsidRDefault="00752F2C" w:rsidP="000A75C0">
            <w:pPr>
              <w:rPr>
                <w:rFonts w:cstheme="minorHAnsi"/>
                <w:sz w:val="24"/>
                <w:szCs w:val="24"/>
              </w:rPr>
            </w:pPr>
            <w:r w:rsidRPr="009B7F33">
              <w:rPr>
                <w:rFonts w:cstheme="minorHAnsi"/>
                <w:sz w:val="24"/>
                <w:szCs w:val="24"/>
              </w:rPr>
              <w:t xml:space="preserve">Results coordinated in tables to show children’s starting points/modules to begin with. </w:t>
            </w:r>
          </w:p>
          <w:p w14:paraId="5E8EE5B9" w14:textId="77777777" w:rsidR="00752F2C" w:rsidRPr="009B7F33" w:rsidRDefault="00752F2C" w:rsidP="000A75C0">
            <w:pPr>
              <w:rPr>
                <w:rFonts w:cstheme="minorHAnsi"/>
                <w:sz w:val="24"/>
                <w:szCs w:val="24"/>
              </w:rPr>
            </w:pPr>
          </w:p>
          <w:p w14:paraId="2B0FC698" w14:textId="77777777" w:rsidR="00752F2C" w:rsidRPr="009B7F33" w:rsidRDefault="00752F2C" w:rsidP="000A75C0">
            <w:pPr>
              <w:rPr>
                <w:rFonts w:cstheme="minorHAnsi"/>
                <w:sz w:val="24"/>
                <w:szCs w:val="24"/>
              </w:rPr>
            </w:pPr>
            <w:r>
              <w:rPr>
                <w:rFonts w:cstheme="minorHAnsi"/>
                <w:sz w:val="24"/>
                <w:szCs w:val="24"/>
              </w:rPr>
              <w:t>Filmed sessions stored on I</w:t>
            </w:r>
            <w:r w:rsidRPr="009B7F33">
              <w:rPr>
                <w:rFonts w:cstheme="minorHAnsi"/>
                <w:sz w:val="24"/>
                <w:szCs w:val="24"/>
              </w:rPr>
              <w:t xml:space="preserve">Pad/Server for staff to access. </w:t>
            </w:r>
          </w:p>
          <w:p w14:paraId="17428DA3" w14:textId="77777777" w:rsidR="00752F2C" w:rsidRPr="009B7F33" w:rsidRDefault="00752F2C" w:rsidP="000A75C0">
            <w:pPr>
              <w:rPr>
                <w:rFonts w:cstheme="minorHAnsi"/>
                <w:sz w:val="24"/>
                <w:szCs w:val="24"/>
              </w:rPr>
            </w:pPr>
          </w:p>
          <w:p w14:paraId="6F406693" w14:textId="77777777" w:rsidR="00752F2C" w:rsidRPr="009B7F33" w:rsidRDefault="00752F2C" w:rsidP="000A75C0">
            <w:pPr>
              <w:rPr>
                <w:rFonts w:cstheme="minorHAnsi"/>
                <w:sz w:val="24"/>
                <w:szCs w:val="24"/>
              </w:rPr>
            </w:pPr>
            <w:r w:rsidRPr="009B7F33">
              <w:rPr>
                <w:rFonts w:cstheme="minorHAnsi"/>
                <w:sz w:val="24"/>
                <w:szCs w:val="24"/>
              </w:rPr>
              <w:t xml:space="preserve">Resources </w:t>
            </w:r>
            <w:proofErr w:type="spellStart"/>
            <w:r w:rsidRPr="009B7F33">
              <w:rPr>
                <w:rFonts w:cstheme="minorHAnsi"/>
                <w:sz w:val="24"/>
                <w:szCs w:val="24"/>
              </w:rPr>
              <w:t>organised</w:t>
            </w:r>
            <w:proofErr w:type="spellEnd"/>
            <w:r w:rsidRPr="009B7F33">
              <w:rPr>
                <w:rFonts w:cstheme="minorHAnsi"/>
                <w:sz w:val="24"/>
                <w:szCs w:val="24"/>
              </w:rPr>
              <w:t xml:space="preserve"> and stored for ease of access and ensuring the correct things were used alongside correct modules. </w:t>
            </w:r>
          </w:p>
          <w:p w14:paraId="14AC16BB" w14:textId="77777777" w:rsidR="00752F2C" w:rsidRPr="009B7F33" w:rsidRDefault="00752F2C" w:rsidP="000A75C0">
            <w:pPr>
              <w:rPr>
                <w:rFonts w:cstheme="minorHAnsi"/>
                <w:sz w:val="24"/>
                <w:szCs w:val="24"/>
              </w:rPr>
            </w:pPr>
          </w:p>
          <w:p w14:paraId="28F0CB31" w14:textId="77777777" w:rsidR="00752F2C" w:rsidRPr="009B7F33" w:rsidRDefault="00752F2C" w:rsidP="000A75C0">
            <w:pPr>
              <w:rPr>
                <w:rFonts w:cstheme="minorHAnsi"/>
                <w:sz w:val="24"/>
                <w:szCs w:val="24"/>
              </w:rPr>
            </w:pPr>
          </w:p>
          <w:p w14:paraId="38AFE6AD" w14:textId="77777777" w:rsidR="00752F2C" w:rsidRPr="009B7F33" w:rsidRDefault="00752F2C" w:rsidP="000A75C0">
            <w:pPr>
              <w:rPr>
                <w:rFonts w:cstheme="minorHAnsi"/>
                <w:sz w:val="24"/>
                <w:szCs w:val="24"/>
              </w:rPr>
            </w:pPr>
          </w:p>
          <w:p w14:paraId="4F314673" w14:textId="77777777" w:rsidR="00752F2C" w:rsidRPr="009B7F33" w:rsidRDefault="00752F2C" w:rsidP="000A75C0">
            <w:pPr>
              <w:rPr>
                <w:rFonts w:cstheme="minorHAnsi"/>
                <w:sz w:val="24"/>
                <w:szCs w:val="24"/>
              </w:rPr>
            </w:pPr>
            <w:r w:rsidRPr="009B7F33">
              <w:rPr>
                <w:rFonts w:cstheme="minorHAnsi"/>
                <w:sz w:val="24"/>
                <w:szCs w:val="24"/>
              </w:rPr>
              <w:t xml:space="preserve">Module booklets completed by children. </w:t>
            </w:r>
          </w:p>
          <w:p w14:paraId="30688E2F" w14:textId="77777777" w:rsidR="00752F2C" w:rsidRPr="009B7F33" w:rsidRDefault="00752F2C" w:rsidP="000A75C0">
            <w:pPr>
              <w:rPr>
                <w:rFonts w:cstheme="minorHAnsi"/>
                <w:sz w:val="24"/>
                <w:szCs w:val="24"/>
              </w:rPr>
            </w:pPr>
          </w:p>
          <w:p w14:paraId="362363D6" w14:textId="77777777" w:rsidR="00752F2C" w:rsidRPr="009B7F33" w:rsidRDefault="00752F2C" w:rsidP="000A75C0">
            <w:pPr>
              <w:rPr>
                <w:rFonts w:cstheme="minorHAnsi"/>
                <w:sz w:val="24"/>
                <w:szCs w:val="24"/>
              </w:rPr>
            </w:pPr>
            <w:r w:rsidRPr="009B7F33">
              <w:rPr>
                <w:rFonts w:cstheme="minorHAnsi"/>
                <w:sz w:val="24"/>
                <w:szCs w:val="24"/>
              </w:rPr>
              <w:t xml:space="preserve">Tracking and monitoring of children’s progress by class teacher and HT. </w:t>
            </w:r>
          </w:p>
          <w:p w14:paraId="06B9DC84" w14:textId="77777777" w:rsidR="00752F2C" w:rsidRPr="009B7F33" w:rsidRDefault="00752F2C" w:rsidP="000A75C0">
            <w:pPr>
              <w:rPr>
                <w:rFonts w:cstheme="minorHAnsi"/>
                <w:sz w:val="24"/>
                <w:szCs w:val="24"/>
              </w:rPr>
            </w:pPr>
          </w:p>
          <w:p w14:paraId="234D6A47" w14:textId="77777777" w:rsidR="00752F2C" w:rsidRPr="009B7F33" w:rsidRDefault="00752F2C" w:rsidP="000A75C0">
            <w:pPr>
              <w:rPr>
                <w:rFonts w:cstheme="minorHAnsi"/>
                <w:sz w:val="24"/>
                <w:szCs w:val="24"/>
              </w:rPr>
            </w:pPr>
            <w:r w:rsidRPr="009B7F33">
              <w:rPr>
                <w:rFonts w:cstheme="minorHAnsi"/>
                <w:sz w:val="24"/>
                <w:szCs w:val="24"/>
              </w:rPr>
              <w:t xml:space="preserve">Read Write </w:t>
            </w:r>
            <w:proofErr w:type="spellStart"/>
            <w:r w:rsidRPr="009B7F33">
              <w:rPr>
                <w:rFonts w:cstheme="minorHAnsi"/>
                <w:sz w:val="24"/>
                <w:szCs w:val="24"/>
              </w:rPr>
              <w:t>Inc</w:t>
            </w:r>
            <w:proofErr w:type="spellEnd"/>
            <w:r w:rsidRPr="009B7F33">
              <w:rPr>
                <w:rFonts w:cstheme="minorHAnsi"/>
                <w:sz w:val="24"/>
                <w:szCs w:val="24"/>
              </w:rPr>
              <w:t xml:space="preserve"> Assessment carried out after 6 weeks and results further coordinated in tables to show children’s progress.</w:t>
            </w:r>
          </w:p>
          <w:p w14:paraId="6BF2F3B7" w14:textId="77777777" w:rsidR="00752F2C" w:rsidRPr="009B7F33" w:rsidRDefault="00752F2C" w:rsidP="000A75C0">
            <w:pPr>
              <w:rPr>
                <w:rFonts w:cstheme="minorHAnsi"/>
                <w:sz w:val="24"/>
                <w:szCs w:val="24"/>
              </w:rPr>
            </w:pPr>
            <w:r w:rsidRPr="009B7F33">
              <w:rPr>
                <w:rFonts w:cstheme="minorHAnsi"/>
                <w:sz w:val="24"/>
                <w:szCs w:val="24"/>
              </w:rPr>
              <w:t xml:space="preserve">Member of staff is now trained in RWI and is delivering it with children across the school </w:t>
            </w:r>
            <w:proofErr w:type="spellStart"/>
            <w:r w:rsidRPr="009B7F33">
              <w:rPr>
                <w:rFonts w:cstheme="minorHAnsi"/>
                <w:sz w:val="24"/>
                <w:szCs w:val="24"/>
              </w:rPr>
              <w:t>everyday</w:t>
            </w:r>
            <w:proofErr w:type="spellEnd"/>
            <w:r w:rsidRPr="009B7F33">
              <w:rPr>
                <w:rFonts w:cstheme="minorHAnsi"/>
                <w:sz w:val="24"/>
                <w:szCs w:val="24"/>
              </w:rPr>
              <w:t xml:space="preserve">. </w:t>
            </w:r>
          </w:p>
          <w:p w14:paraId="627CB016" w14:textId="77777777" w:rsidR="00752F2C" w:rsidRPr="009B7F33" w:rsidRDefault="00752F2C" w:rsidP="000A75C0">
            <w:pPr>
              <w:rPr>
                <w:rFonts w:cstheme="minorHAnsi"/>
              </w:rPr>
            </w:pPr>
          </w:p>
        </w:tc>
      </w:tr>
    </w:tbl>
    <w:p w14:paraId="07C5D966" w14:textId="77777777" w:rsidR="00752F2C" w:rsidRPr="009B7F33" w:rsidRDefault="00752F2C" w:rsidP="00752F2C">
      <w:pPr>
        <w:rPr>
          <w:rFonts w:cstheme="minorHAnsi"/>
        </w:rPr>
      </w:pPr>
    </w:p>
    <w:p w14:paraId="4C31D62D" w14:textId="77777777" w:rsidR="00752F2C" w:rsidRPr="009B7F33" w:rsidRDefault="00752F2C" w:rsidP="00752F2C">
      <w:pPr>
        <w:rPr>
          <w:rFonts w:cstheme="minorHAnsi"/>
        </w:rPr>
      </w:pPr>
    </w:p>
    <w:tbl>
      <w:tblPr>
        <w:tblStyle w:val="TableGrid"/>
        <w:tblW w:w="0" w:type="auto"/>
        <w:tblLook w:val="04A0" w:firstRow="1" w:lastRow="0" w:firstColumn="1" w:lastColumn="0" w:noHBand="0" w:noVBand="1"/>
      </w:tblPr>
      <w:tblGrid>
        <w:gridCol w:w="10450"/>
      </w:tblGrid>
      <w:tr w:rsidR="00752F2C" w:rsidRPr="009B7F33" w14:paraId="1E6BFFD5" w14:textId="77777777" w:rsidTr="000A75C0">
        <w:tc>
          <w:tcPr>
            <w:tcW w:w="15388" w:type="dxa"/>
            <w:tcBorders>
              <w:bottom w:val="nil"/>
            </w:tcBorders>
            <w:shd w:val="clear" w:color="auto" w:fill="FBD4B4" w:themeFill="accent6" w:themeFillTint="66"/>
          </w:tcPr>
          <w:p w14:paraId="2EF25810" w14:textId="77777777" w:rsidR="00752F2C" w:rsidRPr="009B7F33" w:rsidRDefault="00752F2C" w:rsidP="000A75C0">
            <w:pPr>
              <w:rPr>
                <w:rFonts w:cstheme="minorHAnsi"/>
              </w:rPr>
            </w:pPr>
            <w:r w:rsidRPr="009B7F33">
              <w:rPr>
                <w:rFonts w:cstheme="minorHAnsi"/>
              </w:rPr>
              <w:t>In order to incorporate as much information as possible into the final report to Scottish Government it would be helpful if you could share any learning on the following;</w:t>
            </w:r>
          </w:p>
          <w:p w14:paraId="22291DE1" w14:textId="77777777" w:rsidR="00752F2C" w:rsidRPr="009B7F33" w:rsidRDefault="00752F2C" w:rsidP="000A75C0">
            <w:pPr>
              <w:rPr>
                <w:rFonts w:cstheme="minorHAnsi"/>
              </w:rPr>
            </w:pPr>
          </w:p>
        </w:tc>
      </w:tr>
      <w:tr w:rsidR="00752F2C" w:rsidRPr="009B7F33" w14:paraId="788F041B" w14:textId="77777777" w:rsidTr="000A75C0">
        <w:tc>
          <w:tcPr>
            <w:tcW w:w="15388" w:type="dxa"/>
            <w:tcBorders>
              <w:top w:val="nil"/>
            </w:tcBorders>
          </w:tcPr>
          <w:p w14:paraId="30423F9C" w14:textId="77777777" w:rsidR="00752F2C" w:rsidRPr="009B7F33" w:rsidRDefault="00752F2C" w:rsidP="000A75C0">
            <w:pPr>
              <w:rPr>
                <w:rFonts w:cstheme="minorHAnsi"/>
              </w:rPr>
            </w:pPr>
            <w:r w:rsidRPr="00250A9C">
              <w:rPr>
                <w:rFonts w:cstheme="minorHAnsi"/>
                <w:b/>
              </w:rPr>
              <w:lastRenderedPageBreak/>
              <w:t>What has worked well in your overall strategy to achieve impact</w:t>
            </w:r>
            <w:r w:rsidRPr="009B7F33">
              <w:rPr>
                <w:rFonts w:cstheme="minorHAnsi"/>
              </w:rPr>
              <w:t>? The skill and ex</w:t>
            </w:r>
            <w:r>
              <w:rPr>
                <w:rFonts w:cstheme="minorHAnsi"/>
              </w:rPr>
              <w:t>pertise of the Pedagogy Team. Having</w:t>
            </w:r>
            <w:r w:rsidRPr="009B7F33">
              <w:rPr>
                <w:rFonts w:cstheme="minorHAnsi"/>
              </w:rPr>
              <w:t xml:space="preserve"> colleagues who know their craft </w:t>
            </w:r>
            <w:r>
              <w:rPr>
                <w:rFonts w:cstheme="minorHAnsi"/>
              </w:rPr>
              <w:t xml:space="preserve">incredibly well </w:t>
            </w:r>
            <w:r w:rsidRPr="009B7F33">
              <w:rPr>
                <w:rFonts w:cstheme="minorHAnsi"/>
              </w:rPr>
              <w:t>is second to none when supporting other colleagues</w:t>
            </w:r>
            <w:r>
              <w:rPr>
                <w:rFonts w:cstheme="minorHAnsi"/>
              </w:rPr>
              <w:t xml:space="preserve"> as it allows them to share effective practice with others</w:t>
            </w:r>
            <w:r w:rsidRPr="009B7F33">
              <w:rPr>
                <w:rFonts w:cstheme="minorHAnsi"/>
              </w:rPr>
              <w:t>.</w:t>
            </w:r>
            <w:r>
              <w:rPr>
                <w:rFonts w:cstheme="minorHAnsi"/>
              </w:rPr>
              <w:t xml:space="preserve"> This team should be permanent in NLC as knowing they are there to help and support with teaching and learning has been incredibly reassuring due to their knowledge and skillset.</w:t>
            </w:r>
          </w:p>
        </w:tc>
      </w:tr>
      <w:tr w:rsidR="00752F2C" w:rsidRPr="009B7F33" w14:paraId="03345374" w14:textId="77777777" w:rsidTr="000A75C0">
        <w:tc>
          <w:tcPr>
            <w:tcW w:w="15388" w:type="dxa"/>
          </w:tcPr>
          <w:p w14:paraId="219D881B" w14:textId="77777777" w:rsidR="00752F2C" w:rsidRPr="00561426" w:rsidRDefault="00752F2C" w:rsidP="000A75C0">
            <w:pPr>
              <w:rPr>
                <w:rFonts w:cstheme="minorHAnsi"/>
                <w:b/>
              </w:rPr>
            </w:pPr>
            <w:r w:rsidRPr="00561426">
              <w:rPr>
                <w:rFonts w:cstheme="minorHAnsi"/>
                <w:b/>
              </w:rPr>
              <w:t xml:space="preserve">What has worked less well or could be improved? </w:t>
            </w:r>
          </w:p>
          <w:p w14:paraId="337B36DF" w14:textId="163256C7" w:rsidR="00752F2C" w:rsidRPr="009B7F33" w:rsidRDefault="00752F2C" w:rsidP="000A75C0">
            <w:pPr>
              <w:rPr>
                <w:rFonts w:cstheme="minorHAnsi"/>
              </w:rPr>
            </w:pPr>
            <w:r>
              <w:rPr>
                <w:rFonts w:cstheme="minorHAnsi"/>
              </w:rPr>
              <w:t>Could all the teams work together as they are all working towards a common goal – to support and develop effective pedagogy across all teaching staff! Having one team with the same consistent message would be beneficial instead of contacting the various different teams, e.g. literacy team, numeracy team who all then have their own message. Consistency and working as one team might be more beneficial and have a more positive impact in the longer term. From training events that have been attended throughout the session 19/20 that is the message that keeps being highlighted from staf</w:t>
            </w:r>
            <w:r w:rsidR="00DD27F9">
              <w:rPr>
                <w:rFonts w:cstheme="minorHAnsi"/>
              </w:rPr>
              <w:t xml:space="preserve">f upon return: </w:t>
            </w:r>
            <w:r>
              <w:rPr>
                <w:rFonts w:cstheme="minorHAnsi"/>
              </w:rPr>
              <w:t>maybe a focus on one team who share and value a common goal – supporting effective teaching and learning delivered by highly skilled teaching staff.</w:t>
            </w:r>
          </w:p>
          <w:p w14:paraId="18F4D24B" w14:textId="77777777" w:rsidR="00752F2C" w:rsidRPr="009B7F33" w:rsidRDefault="00752F2C" w:rsidP="000A75C0">
            <w:pPr>
              <w:rPr>
                <w:rFonts w:cstheme="minorHAnsi"/>
              </w:rPr>
            </w:pPr>
          </w:p>
        </w:tc>
      </w:tr>
    </w:tbl>
    <w:p w14:paraId="09723234" w14:textId="77777777" w:rsidR="00752F2C" w:rsidRPr="009B7F33" w:rsidRDefault="00752F2C" w:rsidP="00752F2C">
      <w:pPr>
        <w:rPr>
          <w:rFonts w:cstheme="minorHAnsi"/>
        </w:rPr>
      </w:pPr>
    </w:p>
    <w:p w14:paraId="7CFCBD0C" w14:textId="77777777" w:rsidR="00752F2C" w:rsidRPr="009B7F33" w:rsidRDefault="00752F2C" w:rsidP="00752F2C">
      <w:pPr>
        <w:spacing w:before="5"/>
        <w:jc w:val="center"/>
        <w:rPr>
          <w:rFonts w:eastAsia="Arial" w:cstheme="minorHAnsi"/>
          <w:b/>
          <w:bCs/>
          <w:sz w:val="32"/>
          <w:szCs w:val="32"/>
        </w:rPr>
      </w:pPr>
    </w:p>
    <w:p w14:paraId="06ED6320" w14:textId="77777777" w:rsidR="00752F2C" w:rsidRPr="009B7F33" w:rsidRDefault="00752F2C" w:rsidP="00752F2C">
      <w:pPr>
        <w:spacing w:before="5"/>
        <w:jc w:val="center"/>
        <w:rPr>
          <w:rFonts w:eastAsia="Arial" w:cstheme="minorHAnsi"/>
          <w:b/>
          <w:bCs/>
          <w:sz w:val="32"/>
          <w:szCs w:val="32"/>
        </w:rPr>
      </w:pPr>
    </w:p>
    <w:p w14:paraId="5C006ADC" w14:textId="77777777" w:rsidR="00752F2C" w:rsidRPr="009B7F33" w:rsidRDefault="00752F2C" w:rsidP="00752F2C">
      <w:pPr>
        <w:spacing w:before="5"/>
        <w:jc w:val="center"/>
        <w:rPr>
          <w:rFonts w:eastAsia="Arial" w:cstheme="minorHAnsi"/>
          <w:b/>
          <w:bCs/>
          <w:sz w:val="32"/>
          <w:szCs w:val="32"/>
        </w:rPr>
      </w:pPr>
    </w:p>
    <w:p w14:paraId="69E2BB2B" w14:textId="77777777" w:rsidR="008A4AA0" w:rsidRDefault="008A4AA0" w:rsidP="007D71F1">
      <w:pPr>
        <w:spacing w:before="5"/>
        <w:jc w:val="center"/>
        <w:rPr>
          <w:rFonts w:ascii="Arial" w:eastAsia="Arial" w:hAnsi="Arial" w:cs="Arial"/>
          <w:b/>
          <w:bCs/>
          <w:sz w:val="32"/>
          <w:szCs w:val="32"/>
        </w:rPr>
      </w:pPr>
    </w:p>
    <w:p w14:paraId="3F5D9DAC" w14:textId="77777777" w:rsidR="00302071" w:rsidRDefault="00302071" w:rsidP="007D71F1">
      <w:pPr>
        <w:spacing w:before="5"/>
        <w:jc w:val="center"/>
        <w:rPr>
          <w:rFonts w:ascii="Arial" w:eastAsia="Arial" w:hAnsi="Arial" w:cs="Arial"/>
          <w:b/>
          <w:bCs/>
          <w:sz w:val="32"/>
          <w:szCs w:val="32"/>
        </w:rPr>
      </w:pPr>
    </w:p>
    <w:p w14:paraId="0576A0A3" w14:textId="77777777" w:rsidR="00302071" w:rsidRDefault="00302071" w:rsidP="007D71F1">
      <w:pPr>
        <w:spacing w:before="5"/>
        <w:jc w:val="center"/>
        <w:rPr>
          <w:rFonts w:ascii="Arial" w:eastAsia="Arial" w:hAnsi="Arial" w:cs="Arial"/>
          <w:b/>
          <w:bCs/>
          <w:sz w:val="32"/>
          <w:szCs w:val="32"/>
        </w:rPr>
      </w:pPr>
    </w:p>
    <w:p w14:paraId="32FD35D4" w14:textId="77777777" w:rsidR="00302071" w:rsidRDefault="00302071" w:rsidP="007D71F1">
      <w:pPr>
        <w:spacing w:before="5"/>
        <w:jc w:val="center"/>
        <w:rPr>
          <w:rFonts w:ascii="Arial" w:eastAsia="Arial" w:hAnsi="Arial" w:cs="Arial"/>
          <w:b/>
          <w:bCs/>
          <w:sz w:val="32"/>
          <w:szCs w:val="32"/>
        </w:rPr>
      </w:pPr>
    </w:p>
    <w:p w14:paraId="3706CABA" w14:textId="77777777" w:rsidR="00302071" w:rsidRDefault="00302071" w:rsidP="007D71F1">
      <w:pPr>
        <w:spacing w:before="5"/>
        <w:jc w:val="center"/>
        <w:rPr>
          <w:rFonts w:ascii="Arial" w:eastAsia="Arial" w:hAnsi="Arial" w:cs="Arial"/>
          <w:b/>
          <w:bCs/>
          <w:sz w:val="32"/>
          <w:szCs w:val="32"/>
        </w:rPr>
      </w:pPr>
    </w:p>
    <w:p w14:paraId="1A9C0AB4" w14:textId="77777777" w:rsidR="00302071" w:rsidRDefault="00302071" w:rsidP="007D71F1">
      <w:pPr>
        <w:spacing w:before="5"/>
        <w:jc w:val="center"/>
        <w:rPr>
          <w:rFonts w:ascii="Arial" w:eastAsia="Arial" w:hAnsi="Arial" w:cs="Arial"/>
          <w:b/>
          <w:bCs/>
          <w:sz w:val="32"/>
          <w:szCs w:val="32"/>
        </w:rPr>
      </w:pPr>
    </w:p>
    <w:p w14:paraId="6F5359A7" w14:textId="77777777" w:rsidR="00302071" w:rsidRDefault="00302071" w:rsidP="007D71F1">
      <w:pPr>
        <w:spacing w:before="5"/>
        <w:jc w:val="center"/>
        <w:rPr>
          <w:rFonts w:ascii="Arial" w:eastAsia="Arial" w:hAnsi="Arial" w:cs="Arial"/>
          <w:b/>
          <w:bCs/>
          <w:sz w:val="32"/>
          <w:szCs w:val="32"/>
        </w:rPr>
      </w:pPr>
    </w:p>
    <w:p w14:paraId="6BA359B2" w14:textId="77777777" w:rsidR="00302071" w:rsidRDefault="00302071" w:rsidP="007D71F1">
      <w:pPr>
        <w:spacing w:before="5"/>
        <w:jc w:val="center"/>
        <w:rPr>
          <w:rFonts w:ascii="Arial" w:eastAsia="Arial" w:hAnsi="Arial" w:cs="Arial"/>
          <w:b/>
          <w:bCs/>
          <w:sz w:val="32"/>
          <w:szCs w:val="32"/>
        </w:rPr>
      </w:pPr>
    </w:p>
    <w:p w14:paraId="74B4EF95" w14:textId="77777777" w:rsidR="00302071" w:rsidRDefault="00302071" w:rsidP="007D71F1">
      <w:pPr>
        <w:spacing w:before="5"/>
        <w:jc w:val="center"/>
        <w:rPr>
          <w:rFonts w:ascii="Arial" w:eastAsia="Arial" w:hAnsi="Arial" w:cs="Arial"/>
          <w:b/>
          <w:bCs/>
          <w:sz w:val="32"/>
          <w:szCs w:val="32"/>
        </w:rPr>
      </w:pPr>
    </w:p>
    <w:p w14:paraId="5C5812F3" w14:textId="77777777" w:rsidR="00302071" w:rsidRDefault="00302071" w:rsidP="007D71F1">
      <w:pPr>
        <w:spacing w:before="5"/>
        <w:jc w:val="center"/>
        <w:rPr>
          <w:rFonts w:ascii="Arial" w:eastAsia="Arial" w:hAnsi="Arial" w:cs="Arial"/>
          <w:b/>
          <w:bCs/>
          <w:sz w:val="32"/>
          <w:szCs w:val="32"/>
        </w:rPr>
      </w:pPr>
    </w:p>
    <w:p w14:paraId="39DBDCCE" w14:textId="77777777" w:rsidR="00302071" w:rsidRDefault="00302071" w:rsidP="007D71F1">
      <w:pPr>
        <w:spacing w:before="5"/>
        <w:jc w:val="center"/>
        <w:rPr>
          <w:rFonts w:ascii="Arial" w:eastAsia="Arial" w:hAnsi="Arial" w:cs="Arial"/>
          <w:b/>
          <w:bCs/>
          <w:sz w:val="32"/>
          <w:szCs w:val="32"/>
        </w:rPr>
      </w:pPr>
    </w:p>
    <w:p w14:paraId="42B28D39" w14:textId="77777777" w:rsidR="00302071" w:rsidRDefault="00302071" w:rsidP="007D71F1">
      <w:pPr>
        <w:spacing w:before="5"/>
        <w:jc w:val="center"/>
        <w:rPr>
          <w:rFonts w:ascii="Arial" w:eastAsia="Arial" w:hAnsi="Arial" w:cs="Arial"/>
          <w:b/>
          <w:bCs/>
          <w:sz w:val="32"/>
          <w:szCs w:val="32"/>
        </w:rPr>
      </w:pPr>
    </w:p>
    <w:p w14:paraId="56E09AFF" w14:textId="77777777" w:rsidR="00302071" w:rsidRDefault="00302071" w:rsidP="007D71F1">
      <w:pPr>
        <w:spacing w:before="5"/>
        <w:jc w:val="center"/>
        <w:rPr>
          <w:rFonts w:ascii="Arial" w:eastAsia="Arial" w:hAnsi="Arial" w:cs="Arial"/>
          <w:b/>
          <w:bCs/>
          <w:sz w:val="32"/>
          <w:szCs w:val="32"/>
        </w:rPr>
      </w:pPr>
    </w:p>
    <w:p w14:paraId="01A719EF" w14:textId="77777777" w:rsidR="00302071" w:rsidRDefault="00302071" w:rsidP="007D71F1">
      <w:pPr>
        <w:spacing w:before="5"/>
        <w:jc w:val="center"/>
        <w:rPr>
          <w:rFonts w:ascii="Arial" w:eastAsia="Arial" w:hAnsi="Arial" w:cs="Arial"/>
          <w:b/>
          <w:bCs/>
          <w:sz w:val="32"/>
          <w:szCs w:val="32"/>
        </w:rPr>
      </w:pPr>
    </w:p>
    <w:p w14:paraId="029A8B84" w14:textId="77777777" w:rsidR="00302071" w:rsidRDefault="00302071" w:rsidP="007D71F1">
      <w:pPr>
        <w:spacing w:before="5"/>
        <w:jc w:val="center"/>
        <w:rPr>
          <w:rFonts w:ascii="Arial" w:eastAsia="Arial" w:hAnsi="Arial" w:cs="Arial"/>
          <w:b/>
          <w:bCs/>
          <w:sz w:val="32"/>
          <w:szCs w:val="32"/>
        </w:rPr>
      </w:pPr>
    </w:p>
    <w:p w14:paraId="7DE70870" w14:textId="77777777" w:rsidR="00302071" w:rsidRDefault="00302071" w:rsidP="007D71F1">
      <w:pPr>
        <w:spacing w:before="5"/>
        <w:jc w:val="center"/>
        <w:rPr>
          <w:rFonts w:ascii="Arial" w:eastAsia="Arial" w:hAnsi="Arial" w:cs="Arial"/>
          <w:b/>
          <w:bCs/>
          <w:sz w:val="32"/>
          <w:szCs w:val="32"/>
        </w:rPr>
      </w:pPr>
    </w:p>
    <w:p w14:paraId="233BB2F3" w14:textId="77777777" w:rsidR="00302071" w:rsidRDefault="00302071" w:rsidP="007D71F1">
      <w:pPr>
        <w:spacing w:before="5"/>
        <w:jc w:val="center"/>
        <w:rPr>
          <w:rFonts w:ascii="Arial" w:eastAsia="Arial" w:hAnsi="Arial" w:cs="Arial"/>
          <w:b/>
          <w:bCs/>
          <w:sz w:val="32"/>
          <w:szCs w:val="32"/>
        </w:rPr>
      </w:pPr>
    </w:p>
    <w:p w14:paraId="444CE1FA" w14:textId="77777777" w:rsidR="00302071" w:rsidRDefault="00302071" w:rsidP="007D71F1">
      <w:pPr>
        <w:spacing w:before="5"/>
        <w:jc w:val="center"/>
        <w:rPr>
          <w:rFonts w:ascii="Arial" w:eastAsia="Arial" w:hAnsi="Arial" w:cs="Arial"/>
          <w:b/>
          <w:bCs/>
          <w:sz w:val="32"/>
          <w:szCs w:val="32"/>
        </w:rPr>
      </w:pPr>
    </w:p>
    <w:p w14:paraId="54861B85" w14:textId="77777777" w:rsidR="00302071" w:rsidRDefault="00302071" w:rsidP="007D71F1">
      <w:pPr>
        <w:spacing w:before="5"/>
        <w:jc w:val="center"/>
        <w:rPr>
          <w:rFonts w:ascii="Arial" w:eastAsia="Arial" w:hAnsi="Arial" w:cs="Arial"/>
          <w:b/>
          <w:bCs/>
          <w:sz w:val="32"/>
          <w:szCs w:val="32"/>
        </w:rPr>
      </w:pPr>
    </w:p>
    <w:p w14:paraId="37DAA624" w14:textId="77777777" w:rsidR="00302071" w:rsidRDefault="00302071" w:rsidP="007D71F1">
      <w:pPr>
        <w:spacing w:before="5"/>
        <w:jc w:val="center"/>
        <w:rPr>
          <w:rFonts w:ascii="Arial" w:eastAsia="Arial" w:hAnsi="Arial" w:cs="Arial"/>
          <w:b/>
          <w:bCs/>
          <w:sz w:val="32"/>
          <w:szCs w:val="32"/>
        </w:rPr>
      </w:pPr>
    </w:p>
    <w:p w14:paraId="5A249156" w14:textId="77777777" w:rsidR="00302071" w:rsidRDefault="00302071" w:rsidP="007D71F1">
      <w:pPr>
        <w:spacing w:before="5"/>
        <w:jc w:val="center"/>
        <w:rPr>
          <w:rFonts w:ascii="Arial" w:eastAsia="Arial" w:hAnsi="Arial" w:cs="Arial"/>
          <w:b/>
          <w:bCs/>
          <w:sz w:val="32"/>
          <w:szCs w:val="32"/>
        </w:rPr>
      </w:pPr>
    </w:p>
    <w:p w14:paraId="57C0D796" w14:textId="77777777" w:rsidR="008A4AA0" w:rsidRDefault="008A4AA0" w:rsidP="007D71F1">
      <w:pPr>
        <w:spacing w:before="5"/>
        <w:jc w:val="center"/>
        <w:rPr>
          <w:rFonts w:ascii="Arial" w:eastAsia="Arial" w:hAnsi="Arial" w:cs="Arial"/>
          <w:b/>
          <w:bCs/>
          <w:sz w:val="32"/>
          <w:szCs w:val="32"/>
        </w:rPr>
      </w:pPr>
    </w:p>
    <w:sectPr w:rsidR="008A4AA0" w:rsidSect="00595487">
      <w:headerReference w:type="default" r:id="rId14"/>
      <w:footerReference w:type="default" r:id="rId15"/>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0908" w14:textId="77777777" w:rsidR="0031224B" w:rsidRDefault="0031224B">
      <w:r>
        <w:separator/>
      </w:r>
    </w:p>
  </w:endnote>
  <w:endnote w:type="continuationSeparator" w:id="0">
    <w:p w14:paraId="7C98619F" w14:textId="77777777" w:rsidR="0031224B" w:rsidRDefault="0031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290C" w14:textId="77777777"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D91C" w14:textId="77777777" w:rsidR="0031224B" w:rsidRDefault="0031224B">
      <w:r>
        <w:separator/>
      </w:r>
    </w:p>
  </w:footnote>
  <w:footnote w:type="continuationSeparator" w:id="0">
    <w:p w14:paraId="79854E8C" w14:textId="77777777" w:rsidR="0031224B" w:rsidRDefault="0031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8C6" w14:textId="77777777"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187E9B"/>
    <w:multiLevelType w:val="hybridMultilevel"/>
    <w:tmpl w:val="C25CC28C"/>
    <w:lvl w:ilvl="0" w:tplc="F9FAB80E">
      <w:start w:val="1"/>
      <w:numFmt w:val="bullet"/>
      <w:lvlText w:val="•"/>
      <w:lvlJc w:val="left"/>
      <w:pPr>
        <w:tabs>
          <w:tab w:val="num" w:pos="720"/>
        </w:tabs>
        <w:ind w:left="720" w:hanging="360"/>
      </w:pPr>
      <w:rPr>
        <w:rFonts w:ascii="Arial" w:hAnsi="Arial" w:hint="default"/>
      </w:rPr>
    </w:lvl>
    <w:lvl w:ilvl="1" w:tplc="7EF03B2E" w:tentative="1">
      <w:start w:val="1"/>
      <w:numFmt w:val="bullet"/>
      <w:lvlText w:val="•"/>
      <w:lvlJc w:val="left"/>
      <w:pPr>
        <w:tabs>
          <w:tab w:val="num" w:pos="1440"/>
        </w:tabs>
        <w:ind w:left="1440" w:hanging="360"/>
      </w:pPr>
      <w:rPr>
        <w:rFonts w:ascii="Arial" w:hAnsi="Arial" w:hint="default"/>
      </w:rPr>
    </w:lvl>
    <w:lvl w:ilvl="2" w:tplc="CC42A044" w:tentative="1">
      <w:start w:val="1"/>
      <w:numFmt w:val="bullet"/>
      <w:lvlText w:val="•"/>
      <w:lvlJc w:val="left"/>
      <w:pPr>
        <w:tabs>
          <w:tab w:val="num" w:pos="2160"/>
        </w:tabs>
        <w:ind w:left="2160" w:hanging="360"/>
      </w:pPr>
      <w:rPr>
        <w:rFonts w:ascii="Arial" w:hAnsi="Arial" w:hint="default"/>
      </w:rPr>
    </w:lvl>
    <w:lvl w:ilvl="3" w:tplc="B76E99A8" w:tentative="1">
      <w:start w:val="1"/>
      <w:numFmt w:val="bullet"/>
      <w:lvlText w:val="•"/>
      <w:lvlJc w:val="left"/>
      <w:pPr>
        <w:tabs>
          <w:tab w:val="num" w:pos="2880"/>
        </w:tabs>
        <w:ind w:left="2880" w:hanging="360"/>
      </w:pPr>
      <w:rPr>
        <w:rFonts w:ascii="Arial" w:hAnsi="Arial" w:hint="default"/>
      </w:rPr>
    </w:lvl>
    <w:lvl w:ilvl="4" w:tplc="5DC86092" w:tentative="1">
      <w:start w:val="1"/>
      <w:numFmt w:val="bullet"/>
      <w:lvlText w:val="•"/>
      <w:lvlJc w:val="left"/>
      <w:pPr>
        <w:tabs>
          <w:tab w:val="num" w:pos="3600"/>
        </w:tabs>
        <w:ind w:left="3600" w:hanging="360"/>
      </w:pPr>
      <w:rPr>
        <w:rFonts w:ascii="Arial" w:hAnsi="Arial" w:hint="default"/>
      </w:rPr>
    </w:lvl>
    <w:lvl w:ilvl="5" w:tplc="36D01AB2" w:tentative="1">
      <w:start w:val="1"/>
      <w:numFmt w:val="bullet"/>
      <w:lvlText w:val="•"/>
      <w:lvlJc w:val="left"/>
      <w:pPr>
        <w:tabs>
          <w:tab w:val="num" w:pos="4320"/>
        </w:tabs>
        <w:ind w:left="4320" w:hanging="360"/>
      </w:pPr>
      <w:rPr>
        <w:rFonts w:ascii="Arial" w:hAnsi="Arial" w:hint="default"/>
      </w:rPr>
    </w:lvl>
    <w:lvl w:ilvl="6" w:tplc="72E8A6D0" w:tentative="1">
      <w:start w:val="1"/>
      <w:numFmt w:val="bullet"/>
      <w:lvlText w:val="•"/>
      <w:lvlJc w:val="left"/>
      <w:pPr>
        <w:tabs>
          <w:tab w:val="num" w:pos="5040"/>
        </w:tabs>
        <w:ind w:left="5040" w:hanging="360"/>
      </w:pPr>
      <w:rPr>
        <w:rFonts w:ascii="Arial" w:hAnsi="Arial" w:hint="default"/>
      </w:rPr>
    </w:lvl>
    <w:lvl w:ilvl="7" w:tplc="0DE8FE86" w:tentative="1">
      <w:start w:val="1"/>
      <w:numFmt w:val="bullet"/>
      <w:lvlText w:val="•"/>
      <w:lvlJc w:val="left"/>
      <w:pPr>
        <w:tabs>
          <w:tab w:val="num" w:pos="5760"/>
        </w:tabs>
        <w:ind w:left="5760" w:hanging="360"/>
      </w:pPr>
      <w:rPr>
        <w:rFonts w:ascii="Arial" w:hAnsi="Arial" w:hint="default"/>
      </w:rPr>
    </w:lvl>
    <w:lvl w:ilvl="8" w:tplc="29842A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15064259"/>
    <w:multiLevelType w:val="hybridMultilevel"/>
    <w:tmpl w:val="45B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8" w15:restartNumberingAfterBreak="0">
    <w:nsid w:val="35A41C57"/>
    <w:multiLevelType w:val="hybridMultilevel"/>
    <w:tmpl w:val="F7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0"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3" w15:restartNumberingAfterBreak="0">
    <w:nsid w:val="41D42B83"/>
    <w:multiLevelType w:val="hybridMultilevel"/>
    <w:tmpl w:val="F29C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D2E79"/>
    <w:multiLevelType w:val="hybridMultilevel"/>
    <w:tmpl w:val="0FF6A748"/>
    <w:lvl w:ilvl="0" w:tplc="E53CD838">
      <w:start w:val="1"/>
      <w:numFmt w:val="bullet"/>
      <w:lvlText w:val="•"/>
      <w:lvlJc w:val="left"/>
      <w:pPr>
        <w:tabs>
          <w:tab w:val="num" w:pos="720"/>
        </w:tabs>
        <w:ind w:left="720" w:hanging="360"/>
      </w:pPr>
      <w:rPr>
        <w:rFonts w:ascii="Arial" w:hAnsi="Arial" w:hint="default"/>
      </w:rPr>
    </w:lvl>
    <w:lvl w:ilvl="1" w:tplc="580E8128" w:tentative="1">
      <w:start w:val="1"/>
      <w:numFmt w:val="bullet"/>
      <w:lvlText w:val="•"/>
      <w:lvlJc w:val="left"/>
      <w:pPr>
        <w:tabs>
          <w:tab w:val="num" w:pos="1440"/>
        </w:tabs>
        <w:ind w:left="1440" w:hanging="360"/>
      </w:pPr>
      <w:rPr>
        <w:rFonts w:ascii="Arial" w:hAnsi="Arial" w:hint="default"/>
      </w:rPr>
    </w:lvl>
    <w:lvl w:ilvl="2" w:tplc="46A0EDA8" w:tentative="1">
      <w:start w:val="1"/>
      <w:numFmt w:val="bullet"/>
      <w:lvlText w:val="•"/>
      <w:lvlJc w:val="left"/>
      <w:pPr>
        <w:tabs>
          <w:tab w:val="num" w:pos="2160"/>
        </w:tabs>
        <w:ind w:left="2160" w:hanging="360"/>
      </w:pPr>
      <w:rPr>
        <w:rFonts w:ascii="Arial" w:hAnsi="Arial" w:hint="default"/>
      </w:rPr>
    </w:lvl>
    <w:lvl w:ilvl="3" w:tplc="F11AF81C" w:tentative="1">
      <w:start w:val="1"/>
      <w:numFmt w:val="bullet"/>
      <w:lvlText w:val="•"/>
      <w:lvlJc w:val="left"/>
      <w:pPr>
        <w:tabs>
          <w:tab w:val="num" w:pos="2880"/>
        </w:tabs>
        <w:ind w:left="2880" w:hanging="360"/>
      </w:pPr>
      <w:rPr>
        <w:rFonts w:ascii="Arial" w:hAnsi="Arial" w:hint="default"/>
      </w:rPr>
    </w:lvl>
    <w:lvl w:ilvl="4" w:tplc="D45C5E72" w:tentative="1">
      <w:start w:val="1"/>
      <w:numFmt w:val="bullet"/>
      <w:lvlText w:val="•"/>
      <w:lvlJc w:val="left"/>
      <w:pPr>
        <w:tabs>
          <w:tab w:val="num" w:pos="3600"/>
        </w:tabs>
        <w:ind w:left="3600" w:hanging="360"/>
      </w:pPr>
      <w:rPr>
        <w:rFonts w:ascii="Arial" w:hAnsi="Arial" w:hint="default"/>
      </w:rPr>
    </w:lvl>
    <w:lvl w:ilvl="5" w:tplc="CC0C8D24" w:tentative="1">
      <w:start w:val="1"/>
      <w:numFmt w:val="bullet"/>
      <w:lvlText w:val="•"/>
      <w:lvlJc w:val="left"/>
      <w:pPr>
        <w:tabs>
          <w:tab w:val="num" w:pos="4320"/>
        </w:tabs>
        <w:ind w:left="4320" w:hanging="360"/>
      </w:pPr>
      <w:rPr>
        <w:rFonts w:ascii="Arial" w:hAnsi="Arial" w:hint="default"/>
      </w:rPr>
    </w:lvl>
    <w:lvl w:ilvl="6" w:tplc="1A5220A2" w:tentative="1">
      <w:start w:val="1"/>
      <w:numFmt w:val="bullet"/>
      <w:lvlText w:val="•"/>
      <w:lvlJc w:val="left"/>
      <w:pPr>
        <w:tabs>
          <w:tab w:val="num" w:pos="5040"/>
        </w:tabs>
        <w:ind w:left="5040" w:hanging="360"/>
      </w:pPr>
      <w:rPr>
        <w:rFonts w:ascii="Arial" w:hAnsi="Arial" w:hint="default"/>
      </w:rPr>
    </w:lvl>
    <w:lvl w:ilvl="7" w:tplc="65DC1FAE" w:tentative="1">
      <w:start w:val="1"/>
      <w:numFmt w:val="bullet"/>
      <w:lvlText w:val="•"/>
      <w:lvlJc w:val="left"/>
      <w:pPr>
        <w:tabs>
          <w:tab w:val="num" w:pos="5760"/>
        </w:tabs>
        <w:ind w:left="5760" w:hanging="360"/>
      </w:pPr>
      <w:rPr>
        <w:rFonts w:ascii="Arial" w:hAnsi="Arial" w:hint="default"/>
      </w:rPr>
    </w:lvl>
    <w:lvl w:ilvl="8" w:tplc="A2F2A1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2" w15:restartNumberingAfterBreak="0">
    <w:nsid w:val="79306F5F"/>
    <w:multiLevelType w:val="hybridMultilevel"/>
    <w:tmpl w:val="DC14A0D4"/>
    <w:lvl w:ilvl="0" w:tplc="86BAF012">
      <w:start w:val="1"/>
      <w:numFmt w:val="bullet"/>
      <w:lvlText w:val="•"/>
      <w:lvlJc w:val="left"/>
      <w:pPr>
        <w:tabs>
          <w:tab w:val="num" w:pos="720"/>
        </w:tabs>
        <w:ind w:left="720" w:hanging="360"/>
      </w:pPr>
      <w:rPr>
        <w:rFonts w:ascii="Arial" w:hAnsi="Arial" w:hint="default"/>
      </w:rPr>
    </w:lvl>
    <w:lvl w:ilvl="1" w:tplc="78E2E514" w:tentative="1">
      <w:start w:val="1"/>
      <w:numFmt w:val="bullet"/>
      <w:lvlText w:val="•"/>
      <w:lvlJc w:val="left"/>
      <w:pPr>
        <w:tabs>
          <w:tab w:val="num" w:pos="1440"/>
        </w:tabs>
        <w:ind w:left="1440" w:hanging="360"/>
      </w:pPr>
      <w:rPr>
        <w:rFonts w:ascii="Arial" w:hAnsi="Arial" w:hint="default"/>
      </w:rPr>
    </w:lvl>
    <w:lvl w:ilvl="2" w:tplc="B6B6FEAC" w:tentative="1">
      <w:start w:val="1"/>
      <w:numFmt w:val="bullet"/>
      <w:lvlText w:val="•"/>
      <w:lvlJc w:val="left"/>
      <w:pPr>
        <w:tabs>
          <w:tab w:val="num" w:pos="2160"/>
        </w:tabs>
        <w:ind w:left="2160" w:hanging="360"/>
      </w:pPr>
      <w:rPr>
        <w:rFonts w:ascii="Arial" w:hAnsi="Arial" w:hint="default"/>
      </w:rPr>
    </w:lvl>
    <w:lvl w:ilvl="3" w:tplc="BCBAD614" w:tentative="1">
      <w:start w:val="1"/>
      <w:numFmt w:val="bullet"/>
      <w:lvlText w:val="•"/>
      <w:lvlJc w:val="left"/>
      <w:pPr>
        <w:tabs>
          <w:tab w:val="num" w:pos="2880"/>
        </w:tabs>
        <w:ind w:left="2880" w:hanging="360"/>
      </w:pPr>
      <w:rPr>
        <w:rFonts w:ascii="Arial" w:hAnsi="Arial" w:hint="default"/>
      </w:rPr>
    </w:lvl>
    <w:lvl w:ilvl="4" w:tplc="391A0750" w:tentative="1">
      <w:start w:val="1"/>
      <w:numFmt w:val="bullet"/>
      <w:lvlText w:val="•"/>
      <w:lvlJc w:val="left"/>
      <w:pPr>
        <w:tabs>
          <w:tab w:val="num" w:pos="3600"/>
        </w:tabs>
        <w:ind w:left="3600" w:hanging="360"/>
      </w:pPr>
      <w:rPr>
        <w:rFonts w:ascii="Arial" w:hAnsi="Arial" w:hint="default"/>
      </w:rPr>
    </w:lvl>
    <w:lvl w:ilvl="5" w:tplc="F9666B4E" w:tentative="1">
      <w:start w:val="1"/>
      <w:numFmt w:val="bullet"/>
      <w:lvlText w:val="•"/>
      <w:lvlJc w:val="left"/>
      <w:pPr>
        <w:tabs>
          <w:tab w:val="num" w:pos="4320"/>
        </w:tabs>
        <w:ind w:left="4320" w:hanging="360"/>
      </w:pPr>
      <w:rPr>
        <w:rFonts w:ascii="Arial" w:hAnsi="Arial" w:hint="default"/>
      </w:rPr>
    </w:lvl>
    <w:lvl w:ilvl="6" w:tplc="F078E736" w:tentative="1">
      <w:start w:val="1"/>
      <w:numFmt w:val="bullet"/>
      <w:lvlText w:val="•"/>
      <w:lvlJc w:val="left"/>
      <w:pPr>
        <w:tabs>
          <w:tab w:val="num" w:pos="5040"/>
        </w:tabs>
        <w:ind w:left="5040" w:hanging="360"/>
      </w:pPr>
      <w:rPr>
        <w:rFonts w:ascii="Arial" w:hAnsi="Arial" w:hint="default"/>
      </w:rPr>
    </w:lvl>
    <w:lvl w:ilvl="7" w:tplc="B1B4C9AE" w:tentative="1">
      <w:start w:val="1"/>
      <w:numFmt w:val="bullet"/>
      <w:lvlText w:val="•"/>
      <w:lvlJc w:val="left"/>
      <w:pPr>
        <w:tabs>
          <w:tab w:val="num" w:pos="5760"/>
        </w:tabs>
        <w:ind w:left="5760" w:hanging="360"/>
      </w:pPr>
      <w:rPr>
        <w:rFonts w:ascii="Arial" w:hAnsi="Arial" w:hint="default"/>
      </w:rPr>
    </w:lvl>
    <w:lvl w:ilvl="8" w:tplc="CA1296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3"/>
  </w:num>
  <w:num w:numId="4">
    <w:abstractNumId w:val="21"/>
  </w:num>
  <w:num w:numId="5">
    <w:abstractNumId w:val="18"/>
  </w:num>
  <w:num w:numId="6">
    <w:abstractNumId w:val="11"/>
  </w:num>
  <w:num w:numId="7">
    <w:abstractNumId w:val="7"/>
  </w:num>
  <w:num w:numId="8">
    <w:abstractNumId w:val="2"/>
  </w:num>
  <w:num w:numId="9">
    <w:abstractNumId w:val="15"/>
  </w:num>
  <w:num w:numId="10">
    <w:abstractNumId w:val="14"/>
  </w:num>
  <w:num w:numId="11">
    <w:abstractNumId w:val="20"/>
  </w:num>
  <w:num w:numId="12">
    <w:abstractNumId w:val="19"/>
  </w:num>
  <w:num w:numId="13">
    <w:abstractNumId w:val="17"/>
  </w:num>
  <w:num w:numId="14">
    <w:abstractNumId w:val="6"/>
  </w:num>
  <w:num w:numId="15">
    <w:abstractNumId w:val="5"/>
  </w:num>
  <w:num w:numId="16">
    <w:abstractNumId w:val="10"/>
  </w:num>
  <w:num w:numId="17">
    <w:abstractNumId w:val="23"/>
  </w:num>
  <w:num w:numId="18">
    <w:abstractNumId w:val="0"/>
  </w:num>
  <w:num w:numId="19">
    <w:abstractNumId w:val="22"/>
  </w:num>
  <w:num w:numId="20">
    <w:abstractNumId w:val="1"/>
  </w:num>
  <w:num w:numId="21">
    <w:abstractNumId w:val="4"/>
  </w:num>
  <w:num w:numId="22">
    <w:abstractNumId w:val="16"/>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3141"/>
    <w:rsid w:val="000779F5"/>
    <w:rsid w:val="0008568C"/>
    <w:rsid w:val="000935B5"/>
    <w:rsid w:val="000A6D5C"/>
    <w:rsid w:val="000D50F1"/>
    <w:rsid w:val="000F5E69"/>
    <w:rsid w:val="001114BE"/>
    <w:rsid w:val="001277CE"/>
    <w:rsid w:val="001625C2"/>
    <w:rsid w:val="00181047"/>
    <w:rsid w:val="00186851"/>
    <w:rsid w:val="00193FCD"/>
    <w:rsid w:val="001A27C4"/>
    <w:rsid w:val="001D03CD"/>
    <w:rsid w:val="001D2246"/>
    <w:rsid w:val="001D5780"/>
    <w:rsid w:val="001D58B1"/>
    <w:rsid w:val="001E3D6B"/>
    <w:rsid w:val="00265800"/>
    <w:rsid w:val="00282313"/>
    <w:rsid w:val="00296089"/>
    <w:rsid w:val="002B045A"/>
    <w:rsid w:val="002F00F3"/>
    <w:rsid w:val="00302071"/>
    <w:rsid w:val="0031224B"/>
    <w:rsid w:val="00315005"/>
    <w:rsid w:val="003403A8"/>
    <w:rsid w:val="00361B1D"/>
    <w:rsid w:val="003622EB"/>
    <w:rsid w:val="003A0D43"/>
    <w:rsid w:val="003B1DD5"/>
    <w:rsid w:val="003B52D8"/>
    <w:rsid w:val="004077E2"/>
    <w:rsid w:val="004150AC"/>
    <w:rsid w:val="00492DDC"/>
    <w:rsid w:val="0049547B"/>
    <w:rsid w:val="004A7EEF"/>
    <w:rsid w:val="004B4B6F"/>
    <w:rsid w:val="00505344"/>
    <w:rsid w:val="00515B37"/>
    <w:rsid w:val="005229FD"/>
    <w:rsid w:val="00526025"/>
    <w:rsid w:val="00544E0A"/>
    <w:rsid w:val="00595487"/>
    <w:rsid w:val="005A21B9"/>
    <w:rsid w:val="005A7C4F"/>
    <w:rsid w:val="005C5C56"/>
    <w:rsid w:val="00613E78"/>
    <w:rsid w:val="006303CC"/>
    <w:rsid w:val="00634BF7"/>
    <w:rsid w:val="00637512"/>
    <w:rsid w:val="00644B75"/>
    <w:rsid w:val="00660077"/>
    <w:rsid w:val="00671B45"/>
    <w:rsid w:val="00674A16"/>
    <w:rsid w:val="006A4E36"/>
    <w:rsid w:val="006B48AD"/>
    <w:rsid w:val="006D54A7"/>
    <w:rsid w:val="006E5E57"/>
    <w:rsid w:val="00727614"/>
    <w:rsid w:val="0074706C"/>
    <w:rsid w:val="0075106C"/>
    <w:rsid w:val="00752F2C"/>
    <w:rsid w:val="00763ED2"/>
    <w:rsid w:val="00767D71"/>
    <w:rsid w:val="007B4958"/>
    <w:rsid w:val="007C4C1C"/>
    <w:rsid w:val="007D71F1"/>
    <w:rsid w:val="008016DB"/>
    <w:rsid w:val="008047A2"/>
    <w:rsid w:val="00822C57"/>
    <w:rsid w:val="0083285F"/>
    <w:rsid w:val="0083B945"/>
    <w:rsid w:val="008454A8"/>
    <w:rsid w:val="00855056"/>
    <w:rsid w:val="00857181"/>
    <w:rsid w:val="00887A48"/>
    <w:rsid w:val="008A4AA0"/>
    <w:rsid w:val="008B75F0"/>
    <w:rsid w:val="00900E33"/>
    <w:rsid w:val="00937759"/>
    <w:rsid w:val="00955617"/>
    <w:rsid w:val="00962642"/>
    <w:rsid w:val="009662F4"/>
    <w:rsid w:val="00966757"/>
    <w:rsid w:val="00967942"/>
    <w:rsid w:val="009A12F5"/>
    <w:rsid w:val="009B7BB0"/>
    <w:rsid w:val="009C6743"/>
    <w:rsid w:val="009D6DD3"/>
    <w:rsid w:val="009F6ADC"/>
    <w:rsid w:val="00A01E84"/>
    <w:rsid w:val="00A06168"/>
    <w:rsid w:val="00A416E1"/>
    <w:rsid w:val="00A417B0"/>
    <w:rsid w:val="00A64BD2"/>
    <w:rsid w:val="00A80201"/>
    <w:rsid w:val="00A87E03"/>
    <w:rsid w:val="00A94D5F"/>
    <w:rsid w:val="00AB3507"/>
    <w:rsid w:val="00AB5090"/>
    <w:rsid w:val="00AD75EF"/>
    <w:rsid w:val="00AE08B7"/>
    <w:rsid w:val="00AE3497"/>
    <w:rsid w:val="00B22549"/>
    <w:rsid w:val="00B2458E"/>
    <w:rsid w:val="00B24BDB"/>
    <w:rsid w:val="00B357CD"/>
    <w:rsid w:val="00B42958"/>
    <w:rsid w:val="00B8093B"/>
    <w:rsid w:val="00B85E3A"/>
    <w:rsid w:val="00BA2DFD"/>
    <w:rsid w:val="00BA4E83"/>
    <w:rsid w:val="00BA5AE4"/>
    <w:rsid w:val="00BB7940"/>
    <w:rsid w:val="00BC35D6"/>
    <w:rsid w:val="00BE1E91"/>
    <w:rsid w:val="00BF632F"/>
    <w:rsid w:val="00C405BD"/>
    <w:rsid w:val="00C629DB"/>
    <w:rsid w:val="00C67259"/>
    <w:rsid w:val="00C70DB6"/>
    <w:rsid w:val="00C7631B"/>
    <w:rsid w:val="00CB59F9"/>
    <w:rsid w:val="00CD2EAB"/>
    <w:rsid w:val="00D14222"/>
    <w:rsid w:val="00D15465"/>
    <w:rsid w:val="00D746DC"/>
    <w:rsid w:val="00D824AB"/>
    <w:rsid w:val="00D96BF6"/>
    <w:rsid w:val="00DA71FD"/>
    <w:rsid w:val="00DB7177"/>
    <w:rsid w:val="00DD27F9"/>
    <w:rsid w:val="00DD73B1"/>
    <w:rsid w:val="00E03946"/>
    <w:rsid w:val="00E115B9"/>
    <w:rsid w:val="00E11F21"/>
    <w:rsid w:val="00E605D7"/>
    <w:rsid w:val="00EC6711"/>
    <w:rsid w:val="00ED6B33"/>
    <w:rsid w:val="00EE7292"/>
    <w:rsid w:val="00EE7C45"/>
    <w:rsid w:val="00EE950B"/>
    <w:rsid w:val="00F00A74"/>
    <w:rsid w:val="00F90FF2"/>
    <w:rsid w:val="00F95077"/>
    <w:rsid w:val="00FA4207"/>
    <w:rsid w:val="00FB022B"/>
    <w:rsid w:val="00FB1022"/>
    <w:rsid w:val="00FB3D31"/>
    <w:rsid w:val="00FD0B3F"/>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ra.ioe.ac.uk/14031/1/0039020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2.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BA121-8666-462A-87A8-09F79853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33109-31D2-4AFF-A88E-70DEA4FE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Reid</cp:lastModifiedBy>
  <cp:revision>11</cp:revision>
  <cp:lastPrinted>2017-04-20T13:50:00Z</cp:lastPrinted>
  <dcterms:created xsi:type="dcterms:W3CDTF">2020-08-18T14:09:00Z</dcterms:created>
  <dcterms:modified xsi:type="dcterms:W3CDTF">2020-08-18T14:31:00Z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0x0101000F82ED9302FA84479C29F641D7E61496</vt:lpwstr>
  </property>
</Properties>
</file>