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FA5B5" w14:textId="77777777" w:rsidR="00A20038" w:rsidRDefault="00A20038" w:rsidP="00A20038">
      <w:r>
        <w:rPr>
          <w:noProof/>
          <w:lang w:eastAsia="en-GB"/>
        </w:rPr>
        <mc:AlternateContent>
          <mc:Choice Requires="wps">
            <w:drawing>
              <wp:anchor distT="0" distB="0" distL="114300" distR="114300" simplePos="0" relativeHeight="251659264" behindDoc="0" locked="0" layoutInCell="1" allowOverlap="1" wp14:anchorId="6D801693" wp14:editId="65EF08E6">
                <wp:simplePos x="0" y="0"/>
                <wp:positionH relativeFrom="column">
                  <wp:posOffset>257175</wp:posOffset>
                </wp:positionH>
                <wp:positionV relativeFrom="paragraph">
                  <wp:posOffset>-476885</wp:posOffset>
                </wp:positionV>
                <wp:extent cx="8505825" cy="638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85058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1C31EB" w14:textId="77777777" w:rsidR="00A20038" w:rsidRPr="00AB2883" w:rsidRDefault="00290A8B" w:rsidP="00A20038">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spellStart"/>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proofErr w:type="spellEnd"/>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14:paraId="32AFD774" w14:textId="1C48C539" w:rsidR="00A20038" w:rsidRPr="00AB2883" w:rsidRDefault="00660DBD" w:rsidP="00660DBD">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First</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sidR="00FB2C7A">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w:t>
                            </w:r>
                            <w:r w:rsidR="000C7C85">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P2</w:t>
                            </w:r>
                            <w:r w:rsidR="00BC2019">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C222E9">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Session</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7D459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801693" id="Rounded Rectangle 1" o:spid="_x0000_s1026" style="position:absolute;margin-left:20.25pt;margin-top:-37.55pt;width:669.7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" fillcolor="white [3201]" strokecolor="#f79646 [3209]" strokeweight="2pt">
                <v:textbox>
                  <w:txbxContent>
                    <w:p w14:paraId="141C31EB" w14:textId="77777777" w:rsidR="00A20038" w:rsidRPr="00AB2883" w:rsidRDefault="00290A8B" w:rsidP="00A20038">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spellStart"/>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proofErr w:type="spellEnd"/>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14:paraId="32AFD774" w14:textId="1C48C539" w:rsidR="00A20038" w:rsidRPr="00AB2883" w:rsidRDefault="00660DBD" w:rsidP="00660DBD">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First</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sidR="00FB2C7A">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w:t>
                      </w:r>
                      <w:r w:rsidR="000C7C85">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P2</w:t>
                      </w:r>
                      <w:r w:rsidR="00BC2019">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C222E9">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Session</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7D459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2021-2022</w:t>
                      </w:r>
                    </w:p>
                  </w:txbxContent>
                </v:textbox>
              </v:roundrect>
            </w:pict>
          </mc:Fallback>
        </mc:AlternateContent>
      </w:r>
    </w:p>
    <w:tbl>
      <w:tblPr>
        <w:tblStyle w:val="TableGrid"/>
        <w:tblW w:w="0" w:type="auto"/>
        <w:tblLook w:val="04A0" w:firstRow="1" w:lastRow="0" w:firstColumn="1" w:lastColumn="0" w:noHBand="0" w:noVBand="1"/>
      </w:tblPr>
      <w:tblGrid>
        <w:gridCol w:w="1887"/>
        <w:gridCol w:w="107"/>
        <w:gridCol w:w="1295"/>
        <w:gridCol w:w="430"/>
        <w:gridCol w:w="1723"/>
        <w:gridCol w:w="2791"/>
        <w:gridCol w:w="440"/>
        <w:gridCol w:w="1561"/>
        <w:gridCol w:w="580"/>
        <w:gridCol w:w="1175"/>
        <w:gridCol w:w="766"/>
        <w:gridCol w:w="1193"/>
      </w:tblGrid>
      <w:tr w:rsidR="00290A8B" w14:paraId="12D758B9" w14:textId="77777777" w:rsidTr="39237DEB">
        <w:tc>
          <w:tcPr>
            <w:tcW w:w="13948" w:type="dxa"/>
            <w:gridSpan w:val="12"/>
          </w:tcPr>
          <w:p w14:paraId="3CC608AE" w14:textId="77777777" w:rsidR="00290A8B" w:rsidRDefault="00290A8B" w:rsidP="00290A8B">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Aims- to develop the four capacities</w:t>
            </w:r>
          </w:p>
        </w:tc>
      </w:tr>
      <w:tr w:rsidR="00A20038" w14:paraId="0CF8E7F5" w14:textId="77777777" w:rsidTr="39237DEB">
        <w:tc>
          <w:tcPr>
            <w:tcW w:w="3719" w:type="dxa"/>
            <w:gridSpan w:val="4"/>
          </w:tcPr>
          <w:p w14:paraId="4737B1ED" w14:textId="77777777" w:rsidR="00A20038" w:rsidRDefault="00A20038" w:rsidP="00E557D7">
            <w:r w:rsidRPr="004B70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Curriculum Subjects</w:t>
            </w:r>
          </w:p>
        </w:tc>
        <w:tc>
          <w:tcPr>
            <w:tcW w:w="4954" w:type="dxa"/>
            <w:gridSpan w:val="3"/>
          </w:tcPr>
          <w:p w14:paraId="3A29FA9D" w14:textId="77777777" w:rsidR="00A20038" w:rsidRPr="000D6215" w:rsidRDefault="00A20038" w:rsidP="00E557D7">
            <w:pPr>
              <w:jc w:val="center"/>
              <w:rPr>
                <w:b/>
              </w:rPr>
            </w:pPr>
            <w:r w:rsidRPr="000D6215">
              <w:rPr>
                <w:b/>
              </w:rPr>
              <w:t>Health and Wellbeing</w:t>
            </w:r>
          </w:p>
        </w:tc>
        <w:tc>
          <w:tcPr>
            <w:tcW w:w="5275" w:type="dxa"/>
            <w:gridSpan w:val="5"/>
          </w:tcPr>
          <w:p w14:paraId="672A6659" w14:textId="77777777" w:rsidR="00A20038" w:rsidRDefault="00A20038" w:rsidP="00E557D7">
            <w:pPr>
              <w:jc w:val="center"/>
            </w:pPr>
          </w:p>
        </w:tc>
      </w:tr>
      <w:tr w:rsidR="00A20038" w14:paraId="19FE4594" w14:textId="77777777" w:rsidTr="39237DEB">
        <w:tc>
          <w:tcPr>
            <w:tcW w:w="1994" w:type="dxa"/>
            <w:gridSpan w:val="2"/>
          </w:tcPr>
          <w:p w14:paraId="7FD2AE12" w14:textId="77777777" w:rsidR="00A20038" w:rsidRPr="009272B1" w:rsidRDefault="00A20038" w:rsidP="00E557D7">
            <w:pPr>
              <w:jc w:val="center"/>
              <w:rPr>
                <w:b/>
                <w:u w:val="single"/>
              </w:rPr>
            </w:pPr>
            <w:r w:rsidRPr="009272B1">
              <w:rPr>
                <w:b/>
                <w:u w:val="single"/>
              </w:rPr>
              <w:t>Literacy</w:t>
            </w:r>
          </w:p>
          <w:p w14:paraId="0A37501D" w14:textId="77777777" w:rsidR="00A20038" w:rsidRDefault="00A20038" w:rsidP="00290A8B">
            <w:pPr>
              <w:jc w:val="center"/>
              <w:rPr>
                <w:i/>
              </w:rPr>
            </w:pPr>
          </w:p>
          <w:p w14:paraId="5DAB6C7B" w14:textId="77777777" w:rsidR="00290A8B" w:rsidRDefault="00290A8B" w:rsidP="00290A8B">
            <w:pPr>
              <w:jc w:val="center"/>
              <w:rPr>
                <w:i/>
              </w:rPr>
            </w:pPr>
          </w:p>
          <w:p w14:paraId="2CA3330A" w14:textId="77777777" w:rsidR="00FB2C7A" w:rsidRDefault="008E55C7" w:rsidP="00290A8B">
            <w:pPr>
              <w:jc w:val="center"/>
              <w:rPr>
                <w:b/>
              </w:rPr>
            </w:pPr>
            <w:r>
              <w:rPr>
                <w:b/>
              </w:rPr>
              <w:t xml:space="preserve">NLC Active </w:t>
            </w:r>
            <w:r w:rsidR="00A347F7">
              <w:rPr>
                <w:b/>
              </w:rPr>
              <w:t>Literacy recovery</w:t>
            </w:r>
            <w:r w:rsidR="00655499">
              <w:rPr>
                <w:b/>
              </w:rPr>
              <w:t xml:space="preserve"> programme and Stage 1 and 2 planners.</w:t>
            </w:r>
          </w:p>
          <w:p w14:paraId="02EB378F" w14:textId="77777777" w:rsidR="008E55C7" w:rsidRDefault="008E55C7" w:rsidP="00290A8B">
            <w:pPr>
              <w:jc w:val="center"/>
              <w:rPr>
                <w:b/>
              </w:rPr>
            </w:pPr>
          </w:p>
          <w:p w14:paraId="1C8571DD" w14:textId="77777777" w:rsidR="008E55C7" w:rsidRDefault="008E55C7" w:rsidP="00290A8B">
            <w:pPr>
              <w:jc w:val="center"/>
              <w:rPr>
                <w:b/>
              </w:rPr>
            </w:pPr>
            <w:r>
              <w:rPr>
                <w:b/>
              </w:rPr>
              <w:t>NLC Writing Benchmarks</w:t>
            </w:r>
          </w:p>
          <w:p w14:paraId="6A05A809" w14:textId="77777777" w:rsidR="008E55C7" w:rsidRDefault="008E55C7" w:rsidP="005F1648">
            <w:pPr>
              <w:jc w:val="center"/>
              <w:rPr>
                <w:b/>
              </w:rPr>
            </w:pPr>
          </w:p>
          <w:p w14:paraId="7A9C26A2" w14:textId="77777777" w:rsidR="008E55C7" w:rsidRPr="00FB2C7A" w:rsidRDefault="008E55C7" w:rsidP="005F1648">
            <w:pPr>
              <w:jc w:val="center"/>
              <w:rPr>
                <w:b/>
              </w:rPr>
            </w:pPr>
            <w:r>
              <w:rPr>
                <w:b/>
              </w:rPr>
              <w:t>Onset and Rime programme</w:t>
            </w:r>
          </w:p>
          <w:p w14:paraId="5A39BBE3" w14:textId="77777777" w:rsidR="00290A8B" w:rsidRDefault="00290A8B" w:rsidP="00290A8B">
            <w:pPr>
              <w:jc w:val="center"/>
              <w:rPr>
                <w:i/>
              </w:rPr>
            </w:pPr>
          </w:p>
          <w:p w14:paraId="64F62CBD" w14:textId="77777777" w:rsidR="00290A8B" w:rsidRPr="008E55C7" w:rsidRDefault="008E55C7" w:rsidP="008E55C7">
            <w:pPr>
              <w:jc w:val="center"/>
              <w:rPr>
                <w:b/>
              </w:rPr>
            </w:pPr>
            <w:r w:rsidRPr="008E55C7">
              <w:rPr>
                <w:b/>
              </w:rPr>
              <w:t>PM banded reading books</w:t>
            </w:r>
          </w:p>
          <w:p w14:paraId="41C8F396" w14:textId="77777777" w:rsidR="00290A8B" w:rsidRPr="003F781F" w:rsidRDefault="00290A8B" w:rsidP="00290A8B">
            <w:pPr>
              <w:jc w:val="center"/>
              <w:rPr>
                <w:i/>
              </w:rPr>
            </w:pPr>
          </w:p>
        </w:tc>
        <w:tc>
          <w:tcPr>
            <w:tcW w:w="1725" w:type="dxa"/>
            <w:gridSpan w:val="2"/>
          </w:tcPr>
          <w:p w14:paraId="727B1198" w14:textId="77777777" w:rsidR="00A20038" w:rsidRDefault="00A20038" w:rsidP="00E557D7">
            <w:pPr>
              <w:jc w:val="center"/>
              <w:rPr>
                <w:b/>
                <w:u w:val="single"/>
              </w:rPr>
            </w:pPr>
            <w:r w:rsidRPr="009272B1">
              <w:rPr>
                <w:b/>
                <w:u w:val="single"/>
              </w:rPr>
              <w:t>Numeracy</w:t>
            </w:r>
          </w:p>
          <w:p w14:paraId="72A3D3EC" w14:textId="77777777" w:rsidR="00660DBD" w:rsidRDefault="00660DBD" w:rsidP="00E557D7">
            <w:pPr>
              <w:jc w:val="center"/>
              <w:rPr>
                <w:b/>
                <w:u w:val="single"/>
              </w:rPr>
            </w:pPr>
          </w:p>
          <w:p w14:paraId="0D0B940D" w14:textId="77777777" w:rsidR="00660DBD" w:rsidRDefault="00660DBD" w:rsidP="00E557D7">
            <w:pPr>
              <w:jc w:val="center"/>
              <w:rPr>
                <w:b/>
                <w:u w:val="single"/>
              </w:rPr>
            </w:pPr>
          </w:p>
          <w:p w14:paraId="486045AA" w14:textId="77777777" w:rsidR="00FB2C7A" w:rsidRDefault="008E55C7" w:rsidP="00660DBD">
            <w:pPr>
              <w:jc w:val="center"/>
              <w:rPr>
                <w:b/>
              </w:rPr>
            </w:pPr>
            <w:r>
              <w:rPr>
                <w:b/>
              </w:rPr>
              <w:t>SEAL Number planners - Emergent and Perceptual stages.</w:t>
            </w:r>
          </w:p>
          <w:p w14:paraId="0E27B00A" w14:textId="77777777" w:rsidR="008E55C7" w:rsidRDefault="008E55C7" w:rsidP="00660DBD">
            <w:pPr>
              <w:jc w:val="center"/>
              <w:rPr>
                <w:b/>
              </w:rPr>
            </w:pPr>
          </w:p>
          <w:p w14:paraId="6C09CD1E" w14:textId="77777777" w:rsidR="008E55C7" w:rsidRPr="00FB2C7A" w:rsidRDefault="008E55C7" w:rsidP="00660DBD">
            <w:pPr>
              <w:jc w:val="center"/>
              <w:rPr>
                <w:b/>
              </w:rPr>
            </w:pPr>
            <w:r>
              <w:rPr>
                <w:b/>
              </w:rPr>
              <w:t>Number Talks planner – Stage 1 and 2</w:t>
            </w:r>
          </w:p>
          <w:p w14:paraId="60061E4C" w14:textId="77777777" w:rsidR="00660DBD" w:rsidRPr="00FB2C7A" w:rsidRDefault="00660DBD" w:rsidP="00E557D7">
            <w:pPr>
              <w:jc w:val="center"/>
              <w:rPr>
                <w:b/>
                <w:u w:val="single"/>
              </w:rPr>
            </w:pPr>
          </w:p>
          <w:p w14:paraId="01BCEE96" w14:textId="77777777" w:rsidR="002539DB" w:rsidRDefault="008E55C7" w:rsidP="002539DB">
            <w:pPr>
              <w:jc w:val="center"/>
              <w:rPr>
                <w:b/>
              </w:rPr>
            </w:pPr>
            <w:r>
              <w:rPr>
                <w:b/>
              </w:rPr>
              <w:t xml:space="preserve">NLC Mental maths planner – Early and First </w:t>
            </w:r>
          </w:p>
          <w:p w14:paraId="1CB3DBC0" w14:textId="77777777" w:rsidR="001D53C9" w:rsidRDefault="001D53C9" w:rsidP="002539DB">
            <w:pPr>
              <w:jc w:val="center"/>
              <w:rPr>
                <w:b/>
              </w:rPr>
            </w:pPr>
          </w:p>
          <w:p w14:paraId="7B8D3B63" w14:textId="6ECE71A4" w:rsidR="001D53C9" w:rsidRPr="008E55C7" w:rsidRDefault="001D53C9" w:rsidP="002539DB">
            <w:pPr>
              <w:jc w:val="center"/>
              <w:rPr>
                <w:b/>
              </w:rPr>
            </w:pPr>
            <w:r>
              <w:rPr>
                <w:b/>
              </w:rPr>
              <w:t>Heinemann Active Maths</w:t>
            </w:r>
          </w:p>
        </w:tc>
        <w:tc>
          <w:tcPr>
            <w:tcW w:w="1723" w:type="dxa"/>
          </w:tcPr>
          <w:p w14:paraId="6E605FD3" w14:textId="77777777" w:rsidR="00C81FB3" w:rsidRDefault="007212A3" w:rsidP="00FE79CD">
            <w:pPr>
              <w:jc w:val="center"/>
              <w:rPr>
                <w:b/>
                <w:u w:val="single"/>
              </w:rPr>
            </w:pPr>
            <w:r>
              <w:rPr>
                <w:b/>
                <w:u w:val="single"/>
              </w:rPr>
              <w:t>PEPAS</w:t>
            </w:r>
          </w:p>
          <w:p w14:paraId="489EC70D" w14:textId="77777777" w:rsidR="00FE79CD" w:rsidRPr="003648A4" w:rsidRDefault="00FE79CD" w:rsidP="00FE79CD">
            <w:pPr>
              <w:jc w:val="center"/>
              <w:rPr>
                <w:b/>
                <w:highlight w:val="yellow"/>
                <w:u w:val="single"/>
              </w:rPr>
            </w:pPr>
            <w:r w:rsidRPr="003648A4">
              <w:rPr>
                <w:b/>
                <w:highlight w:val="yellow"/>
                <w:u w:val="single"/>
              </w:rPr>
              <w:t>Term 1</w:t>
            </w:r>
          </w:p>
          <w:p w14:paraId="25BFB592" w14:textId="77777777" w:rsidR="00FE79CD" w:rsidRPr="00642AB9" w:rsidRDefault="0074216B" w:rsidP="00FE79CD">
            <w:pPr>
              <w:rPr>
                <w:b/>
                <w:sz w:val="20"/>
                <w:szCs w:val="20"/>
              </w:rPr>
            </w:pPr>
            <w:r>
              <w:rPr>
                <w:b/>
                <w:sz w:val="20"/>
                <w:szCs w:val="20"/>
                <w:highlight w:val="yellow"/>
              </w:rPr>
              <w:t>Fitness – HWB 1-21a and HWB 1-22</w:t>
            </w:r>
            <w:r w:rsidR="00FE79CD" w:rsidRPr="003648A4">
              <w:rPr>
                <w:b/>
                <w:sz w:val="20"/>
                <w:szCs w:val="20"/>
                <w:highlight w:val="yellow"/>
              </w:rPr>
              <w:t>a</w:t>
            </w:r>
          </w:p>
          <w:p w14:paraId="2DD8285B" w14:textId="77777777" w:rsidR="00FE79CD" w:rsidRPr="003648A4" w:rsidRDefault="00FE79CD" w:rsidP="00FE79CD">
            <w:pPr>
              <w:jc w:val="center"/>
              <w:rPr>
                <w:b/>
                <w:sz w:val="20"/>
                <w:szCs w:val="20"/>
                <w:highlight w:val="cyan"/>
              </w:rPr>
            </w:pPr>
            <w:r w:rsidRPr="003648A4">
              <w:rPr>
                <w:b/>
                <w:sz w:val="20"/>
                <w:szCs w:val="20"/>
                <w:highlight w:val="cyan"/>
              </w:rPr>
              <w:t>Term 2</w:t>
            </w:r>
          </w:p>
          <w:p w14:paraId="4352D5C4" w14:textId="77777777" w:rsidR="00FE79CD" w:rsidRPr="003648A4" w:rsidRDefault="00FE79CD" w:rsidP="00FE79CD">
            <w:pPr>
              <w:rPr>
                <w:b/>
                <w:sz w:val="20"/>
                <w:szCs w:val="20"/>
                <w:highlight w:val="cyan"/>
              </w:rPr>
            </w:pPr>
            <w:r w:rsidRPr="003648A4">
              <w:rPr>
                <w:b/>
                <w:sz w:val="20"/>
                <w:szCs w:val="20"/>
                <w:highlight w:val="cyan"/>
              </w:rPr>
              <w:t xml:space="preserve">Possession Games – </w:t>
            </w:r>
          </w:p>
          <w:p w14:paraId="1BBAC9A9" w14:textId="77777777" w:rsidR="00FE79CD" w:rsidRPr="003648A4" w:rsidRDefault="00FE79CD" w:rsidP="00FE79CD">
            <w:pPr>
              <w:rPr>
                <w:b/>
                <w:sz w:val="20"/>
                <w:szCs w:val="20"/>
                <w:highlight w:val="cyan"/>
              </w:rPr>
            </w:pPr>
            <w:r w:rsidRPr="003648A4">
              <w:rPr>
                <w:b/>
                <w:sz w:val="20"/>
                <w:szCs w:val="20"/>
                <w:highlight w:val="cyan"/>
              </w:rPr>
              <w:t xml:space="preserve">HWB 1-21a and </w:t>
            </w:r>
          </w:p>
          <w:p w14:paraId="3261E685" w14:textId="77777777" w:rsidR="00FE79CD" w:rsidRPr="00642AB9" w:rsidRDefault="00FE79CD" w:rsidP="00FE79CD">
            <w:pPr>
              <w:rPr>
                <w:b/>
                <w:sz w:val="20"/>
                <w:szCs w:val="20"/>
              </w:rPr>
            </w:pPr>
            <w:r w:rsidRPr="003648A4">
              <w:rPr>
                <w:b/>
                <w:sz w:val="20"/>
                <w:szCs w:val="20"/>
                <w:highlight w:val="cyan"/>
              </w:rPr>
              <w:t>HWB 1-23a</w:t>
            </w:r>
          </w:p>
          <w:p w14:paraId="47350805" w14:textId="77777777" w:rsidR="00FE79CD" w:rsidRPr="00642AB9" w:rsidRDefault="00FE79CD" w:rsidP="00FE79CD">
            <w:pPr>
              <w:jc w:val="center"/>
              <w:rPr>
                <w:b/>
                <w:sz w:val="20"/>
                <w:szCs w:val="20"/>
              </w:rPr>
            </w:pPr>
            <w:r w:rsidRPr="00642AB9">
              <w:rPr>
                <w:b/>
                <w:sz w:val="20"/>
                <w:szCs w:val="20"/>
                <w:highlight w:val="green"/>
              </w:rPr>
              <w:t>Term 3</w:t>
            </w:r>
          </w:p>
          <w:p w14:paraId="1728E66F" w14:textId="77777777" w:rsidR="00FE79CD" w:rsidRPr="00C344C9" w:rsidRDefault="00FE79CD" w:rsidP="00FE79CD">
            <w:pPr>
              <w:rPr>
                <w:b/>
                <w:sz w:val="20"/>
                <w:szCs w:val="20"/>
                <w:highlight w:val="green"/>
              </w:rPr>
            </w:pPr>
            <w:r w:rsidRPr="00C344C9">
              <w:rPr>
                <w:b/>
                <w:sz w:val="20"/>
                <w:szCs w:val="20"/>
                <w:highlight w:val="green"/>
              </w:rPr>
              <w:t xml:space="preserve">Central net and wall - </w:t>
            </w:r>
          </w:p>
          <w:p w14:paraId="6065262D" w14:textId="77777777" w:rsidR="00FE79CD" w:rsidRPr="00416A0D" w:rsidRDefault="00FE79CD" w:rsidP="00FE79CD">
            <w:pPr>
              <w:rPr>
                <w:b/>
                <w:sz w:val="20"/>
                <w:szCs w:val="20"/>
                <w:highlight w:val="green"/>
              </w:rPr>
            </w:pPr>
            <w:r w:rsidRPr="00416A0D">
              <w:rPr>
                <w:b/>
                <w:sz w:val="20"/>
                <w:szCs w:val="20"/>
                <w:highlight w:val="green"/>
              </w:rPr>
              <w:t>HWB 1-22a and HWB 1-24a</w:t>
            </w:r>
          </w:p>
          <w:p w14:paraId="528185DC" w14:textId="77777777" w:rsidR="00FE79CD" w:rsidRPr="00642AB9" w:rsidRDefault="00FE79CD" w:rsidP="00FE79CD">
            <w:pPr>
              <w:rPr>
                <w:b/>
                <w:sz w:val="20"/>
                <w:szCs w:val="20"/>
              </w:rPr>
            </w:pPr>
            <w:r w:rsidRPr="00416A0D">
              <w:rPr>
                <w:b/>
                <w:sz w:val="20"/>
                <w:szCs w:val="20"/>
                <w:highlight w:val="green"/>
              </w:rPr>
              <w:t>Target Games – HWB 1-22a and HWB 1-24a</w:t>
            </w:r>
          </w:p>
          <w:p w14:paraId="2E5DE49A" w14:textId="77777777" w:rsidR="00FE79CD" w:rsidRPr="00416A0D" w:rsidRDefault="00FE79CD" w:rsidP="00FE79CD">
            <w:pPr>
              <w:jc w:val="center"/>
              <w:rPr>
                <w:b/>
                <w:sz w:val="20"/>
                <w:szCs w:val="20"/>
                <w:highlight w:val="magenta"/>
              </w:rPr>
            </w:pPr>
            <w:r w:rsidRPr="00416A0D">
              <w:rPr>
                <w:b/>
                <w:sz w:val="20"/>
                <w:szCs w:val="20"/>
                <w:highlight w:val="magenta"/>
              </w:rPr>
              <w:t>Term 4</w:t>
            </w:r>
          </w:p>
          <w:p w14:paraId="287BEBFF" w14:textId="77777777" w:rsidR="00FE79CD" w:rsidRPr="00416A0D" w:rsidRDefault="00FE79CD" w:rsidP="00FE79CD">
            <w:pPr>
              <w:rPr>
                <w:b/>
                <w:sz w:val="20"/>
                <w:szCs w:val="20"/>
                <w:highlight w:val="magenta"/>
              </w:rPr>
            </w:pPr>
            <w:r w:rsidRPr="00416A0D">
              <w:rPr>
                <w:b/>
                <w:sz w:val="20"/>
                <w:szCs w:val="20"/>
                <w:highlight w:val="magenta"/>
              </w:rPr>
              <w:t xml:space="preserve">Athletics – </w:t>
            </w:r>
          </w:p>
          <w:p w14:paraId="56399CE5" w14:textId="77777777" w:rsidR="00FE79CD" w:rsidRPr="00416A0D" w:rsidRDefault="00FE79CD" w:rsidP="00FE79CD">
            <w:pPr>
              <w:rPr>
                <w:b/>
                <w:sz w:val="20"/>
                <w:szCs w:val="20"/>
                <w:highlight w:val="magenta"/>
              </w:rPr>
            </w:pPr>
            <w:r w:rsidRPr="00416A0D">
              <w:rPr>
                <w:b/>
                <w:sz w:val="20"/>
                <w:szCs w:val="20"/>
                <w:highlight w:val="magenta"/>
              </w:rPr>
              <w:t>HWB 1-22a and HWB 1-23a</w:t>
            </w:r>
          </w:p>
          <w:p w14:paraId="71341827" w14:textId="77777777" w:rsidR="00FE79CD" w:rsidRPr="00416A0D" w:rsidRDefault="00FE79CD" w:rsidP="00FE79CD">
            <w:pPr>
              <w:rPr>
                <w:b/>
                <w:sz w:val="20"/>
                <w:szCs w:val="20"/>
                <w:highlight w:val="magenta"/>
              </w:rPr>
            </w:pPr>
            <w:r w:rsidRPr="00416A0D">
              <w:rPr>
                <w:b/>
                <w:sz w:val="20"/>
                <w:szCs w:val="20"/>
                <w:highlight w:val="magenta"/>
              </w:rPr>
              <w:t xml:space="preserve">Striking and Fielding – </w:t>
            </w:r>
          </w:p>
          <w:p w14:paraId="7966862C" w14:textId="77777777" w:rsidR="00FE79CD" w:rsidRPr="00642AB9" w:rsidRDefault="00FE79CD" w:rsidP="00FE79CD">
            <w:pPr>
              <w:rPr>
                <w:b/>
                <w:sz w:val="20"/>
                <w:szCs w:val="20"/>
              </w:rPr>
            </w:pPr>
            <w:r w:rsidRPr="00416A0D">
              <w:rPr>
                <w:b/>
                <w:sz w:val="20"/>
                <w:szCs w:val="20"/>
                <w:highlight w:val="magenta"/>
              </w:rPr>
              <w:t>HWB 1-22a and HWB 1-23a</w:t>
            </w:r>
          </w:p>
          <w:p w14:paraId="44EAFD9C" w14:textId="77777777" w:rsidR="00642AB9" w:rsidRPr="00642AB9" w:rsidRDefault="00642AB9" w:rsidP="00FE79CD">
            <w:pPr>
              <w:rPr>
                <w:b/>
                <w:sz w:val="20"/>
                <w:szCs w:val="20"/>
              </w:rPr>
            </w:pPr>
          </w:p>
          <w:p w14:paraId="1494E2EA" w14:textId="77777777" w:rsidR="00FE79CD" w:rsidRPr="00AA2301" w:rsidRDefault="00642AB9" w:rsidP="00642AB9">
            <w:pPr>
              <w:jc w:val="center"/>
              <w:rPr>
                <w:b/>
                <w:color w:val="FF0000"/>
                <w:sz w:val="20"/>
                <w:szCs w:val="20"/>
                <w:u w:val="single"/>
              </w:rPr>
            </w:pPr>
            <w:r w:rsidRPr="00AA2301">
              <w:rPr>
                <w:b/>
                <w:color w:val="FF0000"/>
                <w:sz w:val="20"/>
                <w:szCs w:val="20"/>
                <w:u w:val="single"/>
              </w:rPr>
              <w:t>Resources</w:t>
            </w:r>
          </w:p>
          <w:p w14:paraId="73B2CD01" w14:textId="77777777" w:rsidR="00FE79CD" w:rsidRPr="00642AB9" w:rsidRDefault="00FE79CD" w:rsidP="00FE79CD">
            <w:pPr>
              <w:rPr>
                <w:b/>
                <w:sz w:val="20"/>
                <w:szCs w:val="20"/>
              </w:rPr>
            </w:pPr>
            <w:r w:rsidRPr="00642AB9">
              <w:rPr>
                <w:b/>
                <w:sz w:val="20"/>
                <w:szCs w:val="20"/>
              </w:rPr>
              <w:t>Borders PE pack.</w:t>
            </w:r>
          </w:p>
          <w:p w14:paraId="4B94D5A5" w14:textId="77777777" w:rsidR="00FE79CD" w:rsidRPr="00FE79CD" w:rsidRDefault="00FE79CD" w:rsidP="00FE79CD">
            <w:pPr>
              <w:rPr>
                <w:b/>
              </w:rPr>
            </w:pPr>
          </w:p>
        </w:tc>
        <w:tc>
          <w:tcPr>
            <w:tcW w:w="3231" w:type="dxa"/>
            <w:gridSpan w:val="2"/>
          </w:tcPr>
          <w:p w14:paraId="384A9904" w14:textId="77777777" w:rsidR="00A20038" w:rsidRPr="009272B1" w:rsidRDefault="00A20038" w:rsidP="002539DB">
            <w:pPr>
              <w:jc w:val="center"/>
              <w:rPr>
                <w:b/>
                <w:u w:val="single"/>
              </w:rPr>
            </w:pPr>
            <w:r w:rsidRPr="009272B1">
              <w:rPr>
                <w:b/>
                <w:u w:val="single"/>
              </w:rPr>
              <w:t>Health and Wellbeing</w:t>
            </w:r>
          </w:p>
          <w:p w14:paraId="69397AB0" w14:textId="77777777" w:rsidR="005857C3" w:rsidRPr="00515E5F" w:rsidRDefault="005857C3" w:rsidP="005857C3">
            <w:pPr>
              <w:jc w:val="center"/>
              <w:rPr>
                <w:b/>
                <w:u w:val="single"/>
              </w:rPr>
            </w:pPr>
            <w:r w:rsidRPr="00515E5F">
              <w:rPr>
                <w:b/>
                <w:highlight w:val="yellow"/>
                <w:u w:val="single"/>
              </w:rPr>
              <w:t>Term 1</w:t>
            </w:r>
          </w:p>
          <w:p w14:paraId="5831ECC6" w14:textId="77777777" w:rsidR="005857C3" w:rsidRPr="00515E5F" w:rsidRDefault="005857C3" w:rsidP="005857C3">
            <w:pPr>
              <w:rPr>
                <w:b/>
                <w:sz w:val="18"/>
                <w:szCs w:val="18"/>
                <w:highlight w:val="yellow"/>
              </w:rPr>
            </w:pPr>
            <w:r w:rsidRPr="00515E5F">
              <w:rPr>
                <w:b/>
                <w:sz w:val="18"/>
                <w:szCs w:val="18"/>
                <w:highlight w:val="yellow"/>
              </w:rPr>
              <w:t xml:space="preserve">Responsible – Class Charter. </w:t>
            </w:r>
            <w:r w:rsidR="00BF62BD" w:rsidRPr="00515E5F">
              <w:rPr>
                <w:b/>
                <w:sz w:val="18"/>
                <w:szCs w:val="18"/>
                <w:highlight w:val="yellow"/>
              </w:rPr>
              <w:t>HWB 1-23a</w:t>
            </w:r>
          </w:p>
          <w:p w14:paraId="014D73DD" w14:textId="77777777" w:rsidR="006947C9" w:rsidRPr="00515E5F" w:rsidRDefault="006947C9" w:rsidP="005857C3">
            <w:pPr>
              <w:rPr>
                <w:b/>
                <w:sz w:val="18"/>
                <w:szCs w:val="18"/>
                <w:highlight w:val="yellow"/>
              </w:rPr>
            </w:pPr>
            <w:r w:rsidRPr="00515E5F">
              <w:rPr>
                <w:b/>
                <w:sz w:val="18"/>
                <w:szCs w:val="18"/>
                <w:highlight w:val="yellow"/>
              </w:rPr>
              <w:t xml:space="preserve">HWB 1-15a – My Senses </w:t>
            </w:r>
          </w:p>
          <w:p w14:paraId="6EFD2FD9" w14:textId="77777777" w:rsidR="005857C3" w:rsidRPr="00515E5F" w:rsidRDefault="00642AB9" w:rsidP="005857C3">
            <w:pPr>
              <w:rPr>
                <w:b/>
                <w:sz w:val="18"/>
                <w:szCs w:val="18"/>
              </w:rPr>
            </w:pPr>
            <w:r w:rsidRPr="00515E5F">
              <w:rPr>
                <w:b/>
                <w:sz w:val="18"/>
                <w:szCs w:val="18"/>
                <w:highlight w:val="yellow"/>
              </w:rPr>
              <w:t>Class Dojo</w:t>
            </w:r>
            <w:r w:rsidR="00E65D13" w:rsidRPr="00515E5F">
              <w:rPr>
                <w:b/>
                <w:sz w:val="18"/>
                <w:szCs w:val="18"/>
                <w:highlight w:val="yellow"/>
              </w:rPr>
              <w:t xml:space="preserve"> – Moods and Attitudes – HWB 1-04</w:t>
            </w:r>
            <w:r w:rsidR="00BF62BD" w:rsidRPr="00515E5F">
              <w:rPr>
                <w:b/>
                <w:sz w:val="18"/>
                <w:szCs w:val="18"/>
                <w:highlight w:val="yellow"/>
              </w:rPr>
              <w:t>a</w:t>
            </w:r>
          </w:p>
          <w:p w14:paraId="6628AB69" w14:textId="77777777" w:rsidR="006947C9" w:rsidRPr="00515E5F" w:rsidRDefault="006947C9" w:rsidP="005857C3">
            <w:pPr>
              <w:rPr>
                <w:b/>
                <w:sz w:val="18"/>
                <w:szCs w:val="18"/>
              </w:rPr>
            </w:pPr>
            <w:r w:rsidRPr="00515E5F">
              <w:rPr>
                <w:b/>
                <w:sz w:val="18"/>
                <w:szCs w:val="18"/>
                <w:highlight w:val="yellow"/>
              </w:rPr>
              <w:t>Achieving HWB 1-19a  - target setting</w:t>
            </w:r>
          </w:p>
          <w:p w14:paraId="238EF20A" w14:textId="77777777" w:rsidR="00642AB9" w:rsidRPr="00515E5F" w:rsidRDefault="00642AB9" w:rsidP="00642AB9">
            <w:pPr>
              <w:jc w:val="center"/>
              <w:rPr>
                <w:b/>
                <w:sz w:val="18"/>
                <w:szCs w:val="18"/>
              </w:rPr>
            </w:pPr>
            <w:r w:rsidRPr="00515E5F">
              <w:rPr>
                <w:b/>
                <w:sz w:val="18"/>
                <w:szCs w:val="18"/>
                <w:highlight w:val="cyan"/>
              </w:rPr>
              <w:t>Term 2</w:t>
            </w:r>
          </w:p>
          <w:p w14:paraId="671C4655" w14:textId="77777777" w:rsidR="00642AB9" w:rsidRPr="00515E5F" w:rsidRDefault="00BF62BD" w:rsidP="005857C3">
            <w:pPr>
              <w:rPr>
                <w:b/>
                <w:sz w:val="18"/>
                <w:szCs w:val="18"/>
                <w:highlight w:val="cyan"/>
              </w:rPr>
            </w:pPr>
            <w:r w:rsidRPr="00515E5F">
              <w:rPr>
                <w:b/>
                <w:sz w:val="18"/>
                <w:szCs w:val="18"/>
                <w:highlight w:val="cyan"/>
              </w:rPr>
              <w:t>Included</w:t>
            </w:r>
            <w:r w:rsidR="00E65D13" w:rsidRPr="00515E5F">
              <w:rPr>
                <w:b/>
                <w:sz w:val="18"/>
                <w:szCs w:val="18"/>
                <w:highlight w:val="cyan"/>
              </w:rPr>
              <w:t xml:space="preserve"> – Link to Toy </w:t>
            </w:r>
            <w:proofErr w:type="gramStart"/>
            <w:r w:rsidR="00E65D13" w:rsidRPr="00515E5F">
              <w:rPr>
                <w:b/>
                <w:sz w:val="18"/>
                <w:szCs w:val="18"/>
                <w:highlight w:val="cyan"/>
              </w:rPr>
              <w:t xml:space="preserve">Story </w:t>
            </w:r>
            <w:r w:rsidRPr="00515E5F">
              <w:rPr>
                <w:b/>
                <w:sz w:val="18"/>
                <w:szCs w:val="18"/>
                <w:highlight w:val="cyan"/>
              </w:rPr>
              <w:t>.</w:t>
            </w:r>
            <w:proofErr w:type="gramEnd"/>
            <w:r w:rsidRPr="00515E5F">
              <w:rPr>
                <w:b/>
                <w:sz w:val="18"/>
                <w:szCs w:val="18"/>
                <w:highlight w:val="cyan"/>
              </w:rPr>
              <w:t xml:space="preserve"> HWB 1-08a</w:t>
            </w:r>
            <w:r w:rsidR="00921C86" w:rsidRPr="00515E5F">
              <w:rPr>
                <w:b/>
                <w:sz w:val="18"/>
                <w:szCs w:val="18"/>
                <w:highlight w:val="cyan"/>
              </w:rPr>
              <w:t xml:space="preserve"> and HWB 1-20a</w:t>
            </w:r>
          </w:p>
          <w:p w14:paraId="52EDBE12" w14:textId="77777777" w:rsidR="00921C86" w:rsidRPr="00515E5F" w:rsidRDefault="00921C86" w:rsidP="005857C3">
            <w:pPr>
              <w:rPr>
                <w:b/>
                <w:sz w:val="18"/>
                <w:szCs w:val="18"/>
                <w:highlight w:val="cyan"/>
              </w:rPr>
            </w:pPr>
            <w:r w:rsidRPr="00515E5F">
              <w:rPr>
                <w:b/>
                <w:sz w:val="18"/>
                <w:szCs w:val="18"/>
                <w:highlight w:val="cyan"/>
              </w:rPr>
              <w:t>Safe – Link to Bonfire Night. HWB 1-16a</w:t>
            </w:r>
          </w:p>
          <w:p w14:paraId="69F7552B" w14:textId="77777777" w:rsidR="00921C86" w:rsidRPr="00515E5F" w:rsidRDefault="00921C86" w:rsidP="005857C3">
            <w:pPr>
              <w:rPr>
                <w:b/>
                <w:sz w:val="18"/>
                <w:szCs w:val="18"/>
              </w:rPr>
            </w:pPr>
            <w:r w:rsidRPr="00515E5F">
              <w:rPr>
                <w:b/>
                <w:sz w:val="18"/>
                <w:szCs w:val="18"/>
                <w:highlight w:val="cyan"/>
              </w:rPr>
              <w:t>Class Dojo – I matter HWB 1-05a</w:t>
            </w:r>
          </w:p>
          <w:p w14:paraId="1B31F1A4" w14:textId="77777777" w:rsidR="00921C86" w:rsidRPr="00515E5F" w:rsidRDefault="00921C86" w:rsidP="00921C86">
            <w:pPr>
              <w:jc w:val="center"/>
              <w:rPr>
                <w:b/>
                <w:sz w:val="18"/>
                <w:szCs w:val="18"/>
              </w:rPr>
            </w:pPr>
            <w:r w:rsidRPr="00515E5F">
              <w:rPr>
                <w:b/>
                <w:sz w:val="18"/>
                <w:szCs w:val="18"/>
                <w:highlight w:val="green"/>
              </w:rPr>
              <w:t>Term 3</w:t>
            </w:r>
          </w:p>
          <w:p w14:paraId="21951685" w14:textId="77777777" w:rsidR="00921C86" w:rsidRPr="00515E5F" w:rsidRDefault="00921C86" w:rsidP="005857C3">
            <w:pPr>
              <w:rPr>
                <w:b/>
                <w:sz w:val="18"/>
                <w:szCs w:val="18"/>
                <w:highlight w:val="green"/>
              </w:rPr>
            </w:pPr>
            <w:r w:rsidRPr="00515E5F">
              <w:rPr>
                <w:b/>
                <w:sz w:val="18"/>
                <w:szCs w:val="18"/>
                <w:highlight w:val="green"/>
              </w:rPr>
              <w:t>Healthy – Link to fruit growing.</w:t>
            </w:r>
          </w:p>
          <w:p w14:paraId="2CC243BA" w14:textId="77777777" w:rsidR="00642AB9" w:rsidRPr="00515E5F" w:rsidRDefault="00921C86" w:rsidP="005857C3">
            <w:pPr>
              <w:rPr>
                <w:b/>
                <w:sz w:val="18"/>
                <w:szCs w:val="18"/>
                <w:highlight w:val="green"/>
              </w:rPr>
            </w:pPr>
            <w:r w:rsidRPr="00515E5F">
              <w:rPr>
                <w:b/>
                <w:sz w:val="18"/>
                <w:szCs w:val="18"/>
                <w:highlight w:val="green"/>
              </w:rPr>
              <w:t xml:space="preserve"> HWB 1-30a</w:t>
            </w:r>
          </w:p>
          <w:p w14:paraId="55080DE4" w14:textId="77777777" w:rsidR="00AA2301" w:rsidRPr="00515E5F" w:rsidRDefault="00921C86" w:rsidP="005857C3">
            <w:pPr>
              <w:rPr>
                <w:b/>
                <w:sz w:val="18"/>
                <w:szCs w:val="18"/>
                <w:highlight w:val="green"/>
              </w:rPr>
            </w:pPr>
            <w:r w:rsidRPr="00515E5F">
              <w:rPr>
                <w:b/>
                <w:sz w:val="18"/>
                <w:szCs w:val="18"/>
                <w:highlight w:val="green"/>
              </w:rPr>
              <w:t>Nurtured – Link to growing and planting. HWB 1-32a</w:t>
            </w:r>
          </w:p>
          <w:p w14:paraId="0059AA17" w14:textId="77777777" w:rsidR="00AA2301" w:rsidRPr="00515E5F" w:rsidRDefault="00AA2301" w:rsidP="005857C3">
            <w:pPr>
              <w:rPr>
                <w:b/>
                <w:sz w:val="18"/>
                <w:szCs w:val="18"/>
              </w:rPr>
            </w:pPr>
            <w:r w:rsidRPr="00515E5F">
              <w:rPr>
                <w:b/>
                <w:sz w:val="18"/>
                <w:szCs w:val="18"/>
                <w:highlight w:val="green"/>
              </w:rPr>
              <w:t>Respected – Healthy Eating – HWB 1-29a</w:t>
            </w:r>
          </w:p>
          <w:p w14:paraId="1DB8D0C0" w14:textId="77777777" w:rsidR="00AA2301" w:rsidRPr="00515E5F" w:rsidRDefault="00AA2301" w:rsidP="005857C3">
            <w:pPr>
              <w:rPr>
                <w:b/>
                <w:sz w:val="18"/>
                <w:szCs w:val="18"/>
                <w:highlight w:val="green"/>
              </w:rPr>
            </w:pPr>
            <w:r w:rsidRPr="00515E5F">
              <w:rPr>
                <w:b/>
                <w:sz w:val="18"/>
                <w:szCs w:val="18"/>
                <w:highlight w:val="green"/>
              </w:rPr>
              <w:t>Active – Food and Health HWB 1-30a</w:t>
            </w:r>
          </w:p>
          <w:p w14:paraId="373F0125" w14:textId="77777777" w:rsidR="00AA2301" w:rsidRPr="00515E5F" w:rsidRDefault="00921C86" w:rsidP="005857C3">
            <w:pPr>
              <w:rPr>
                <w:b/>
                <w:sz w:val="18"/>
                <w:szCs w:val="18"/>
                <w:highlight w:val="green"/>
              </w:rPr>
            </w:pPr>
            <w:r w:rsidRPr="00515E5F">
              <w:rPr>
                <w:b/>
                <w:sz w:val="18"/>
                <w:szCs w:val="18"/>
                <w:highlight w:val="green"/>
              </w:rPr>
              <w:t>Class Dojo – I will try and I will be ok. HWB 1 – 19a and HWB 1-11a</w:t>
            </w:r>
          </w:p>
          <w:p w14:paraId="65361FB7" w14:textId="77777777" w:rsidR="00AA2301" w:rsidRPr="00515E5F" w:rsidRDefault="00AA2301" w:rsidP="00AA2301">
            <w:pPr>
              <w:jc w:val="center"/>
              <w:rPr>
                <w:b/>
                <w:sz w:val="18"/>
                <w:szCs w:val="18"/>
                <w:highlight w:val="magenta"/>
              </w:rPr>
            </w:pPr>
            <w:r w:rsidRPr="00515E5F">
              <w:rPr>
                <w:b/>
                <w:sz w:val="18"/>
                <w:szCs w:val="18"/>
                <w:highlight w:val="magenta"/>
              </w:rPr>
              <w:t>Term 4</w:t>
            </w:r>
          </w:p>
          <w:p w14:paraId="6574BEE6" w14:textId="77777777" w:rsidR="00642AB9" w:rsidRPr="00515E5F" w:rsidRDefault="00AA2301" w:rsidP="005857C3">
            <w:pPr>
              <w:rPr>
                <w:b/>
                <w:sz w:val="18"/>
                <w:szCs w:val="18"/>
                <w:highlight w:val="magenta"/>
              </w:rPr>
            </w:pPr>
            <w:r w:rsidRPr="00515E5F">
              <w:rPr>
                <w:b/>
                <w:sz w:val="18"/>
                <w:szCs w:val="18"/>
                <w:highlight w:val="magenta"/>
              </w:rPr>
              <w:t>Achieving – Link to target setting and achievements. HWB 1-19a and HWB 1-24a</w:t>
            </w:r>
          </w:p>
          <w:p w14:paraId="0863784A" w14:textId="77777777" w:rsidR="00AA2301" w:rsidRPr="00515E5F" w:rsidRDefault="00AA2301" w:rsidP="005857C3">
            <w:pPr>
              <w:rPr>
                <w:b/>
                <w:sz w:val="18"/>
                <w:szCs w:val="18"/>
                <w:highlight w:val="magenta"/>
              </w:rPr>
            </w:pPr>
            <w:r w:rsidRPr="00515E5F">
              <w:rPr>
                <w:b/>
                <w:sz w:val="18"/>
                <w:szCs w:val="18"/>
                <w:highlight w:val="magenta"/>
              </w:rPr>
              <w:t>Active – Sports Day. HWB 1-11a</w:t>
            </w:r>
          </w:p>
          <w:p w14:paraId="551E6406" w14:textId="77777777" w:rsidR="00642AB9" w:rsidRPr="00515E5F" w:rsidRDefault="00AA2301" w:rsidP="005857C3">
            <w:pPr>
              <w:rPr>
                <w:b/>
                <w:sz w:val="18"/>
                <w:szCs w:val="18"/>
              </w:rPr>
            </w:pPr>
            <w:r w:rsidRPr="00515E5F">
              <w:rPr>
                <w:b/>
                <w:sz w:val="18"/>
                <w:szCs w:val="18"/>
                <w:highlight w:val="magenta"/>
              </w:rPr>
              <w:t>Class Dojo – Perseverance and Empathy – HWB 1-10a</w:t>
            </w:r>
          </w:p>
          <w:p w14:paraId="26DD9C94" w14:textId="77777777" w:rsidR="00642AB9" w:rsidRPr="00AA2301" w:rsidRDefault="00642AB9" w:rsidP="00642AB9">
            <w:pPr>
              <w:jc w:val="center"/>
              <w:rPr>
                <w:b/>
                <w:color w:val="FF0000"/>
                <w:sz w:val="18"/>
                <w:szCs w:val="18"/>
                <w:u w:val="single"/>
              </w:rPr>
            </w:pPr>
            <w:r w:rsidRPr="00AA2301">
              <w:rPr>
                <w:b/>
                <w:color w:val="FF0000"/>
                <w:sz w:val="18"/>
                <w:szCs w:val="18"/>
                <w:u w:val="single"/>
              </w:rPr>
              <w:t>Resources</w:t>
            </w:r>
          </w:p>
          <w:p w14:paraId="2D6F3993" w14:textId="77777777" w:rsidR="00642AB9" w:rsidRPr="00AA2301" w:rsidRDefault="00642AB9" w:rsidP="005857C3">
            <w:pPr>
              <w:rPr>
                <w:sz w:val="18"/>
                <w:szCs w:val="18"/>
              </w:rPr>
            </w:pPr>
            <w:r w:rsidRPr="00AA2301">
              <w:rPr>
                <w:sz w:val="18"/>
                <w:szCs w:val="18"/>
              </w:rPr>
              <w:t>Healthy Schools pack</w:t>
            </w:r>
          </w:p>
          <w:p w14:paraId="6A2E0AF3" w14:textId="77777777" w:rsidR="00642AB9" w:rsidRDefault="00642AB9" w:rsidP="005857C3">
            <w:pPr>
              <w:rPr>
                <w:sz w:val="18"/>
                <w:szCs w:val="18"/>
              </w:rPr>
            </w:pPr>
            <w:r w:rsidRPr="00AA2301">
              <w:rPr>
                <w:sz w:val="18"/>
                <w:szCs w:val="18"/>
              </w:rPr>
              <w:t>School Mental and Emotional wellbeing overview</w:t>
            </w:r>
          </w:p>
          <w:p w14:paraId="5A4F5D00" w14:textId="77777777" w:rsidR="00BE28E9" w:rsidRPr="00E00B91" w:rsidRDefault="00B83029" w:rsidP="005857C3">
            <w:r>
              <w:rPr>
                <w:sz w:val="18"/>
                <w:szCs w:val="18"/>
              </w:rPr>
              <w:t xml:space="preserve">Dojo big ideas lessons. </w:t>
            </w:r>
          </w:p>
        </w:tc>
        <w:tc>
          <w:tcPr>
            <w:tcW w:w="1561" w:type="dxa"/>
          </w:tcPr>
          <w:p w14:paraId="3BB0072D" w14:textId="77777777" w:rsidR="00A20038" w:rsidRPr="009272B1" w:rsidRDefault="00A20038" w:rsidP="00E557D7">
            <w:pPr>
              <w:jc w:val="center"/>
              <w:rPr>
                <w:b/>
                <w:u w:val="single"/>
              </w:rPr>
            </w:pPr>
            <w:r w:rsidRPr="009272B1">
              <w:rPr>
                <w:b/>
                <w:u w:val="single"/>
              </w:rPr>
              <w:t>RME</w:t>
            </w:r>
          </w:p>
          <w:p w14:paraId="3DE74977" w14:textId="77777777" w:rsidR="00016819" w:rsidRDefault="00016819" w:rsidP="00016819">
            <w:pPr>
              <w:jc w:val="center"/>
              <w:rPr>
                <w:b/>
                <w:u w:val="single"/>
              </w:rPr>
            </w:pPr>
            <w:r w:rsidRPr="00FE79CD">
              <w:rPr>
                <w:b/>
                <w:highlight w:val="yellow"/>
                <w:u w:val="single"/>
              </w:rPr>
              <w:t>Term 1</w:t>
            </w:r>
          </w:p>
          <w:p w14:paraId="0EBF2670" w14:textId="77777777" w:rsidR="00016819" w:rsidRPr="003C408D" w:rsidRDefault="00016819" w:rsidP="00016819">
            <w:pPr>
              <w:rPr>
                <w:b/>
                <w:sz w:val="18"/>
                <w:szCs w:val="18"/>
                <w:highlight w:val="yellow"/>
              </w:rPr>
            </w:pPr>
            <w:r w:rsidRPr="003C408D">
              <w:rPr>
                <w:b/>
                <w:sz w:val="18"/>
                <w:szCs w:val="18"/>
                <w:highlight w:val="yellow"/>
              </w:rPr>
              <w:t>Widening our experiences</w:t>
            </w:r>
            <w:r w:rsidR="00D65CF0" w:rsidRPr="003C408D">
              <w:rPr>
                <w:b/>
                <w:sz w:val="18"/>
                <w:szCs w:val="18"/>
                <w:highlight w:val="yellow"/>
              </w:rPr>
              <w:t>.</w:t>
            </w:r>
          </w:p>
          <w:p w14:paraId="3D9BCC5D" w14:textId="77777777" w:rsidR="00D65CF0" w:rsidRDefault="00574B84" w:rsidP="00016819">
            <w:pPr>
              <w:rPr>
                <w:b/>
                <w:sz w:val="18"/>
                <w:szCs w:val="18"/>
              </w:rPr>
            </w:pPr>
            <w:r w:rsidRPr="003C408D">
              <w:rPr>
                <w:b/>
                <w:sz w:val="18"/>
                <w:szCs w:val="18"/>
                <w:highlight w:val="yellow"/>
              </w:rPr>
              <w:t xml:space="preserve">RME 1-01c, RME 1-04c, </w:t>
            </w:r>
            <w:r w:rsidR="00D65CF0" w:rsidRPr="003C408D">
              <w:rPr>
                <w:b/>
                <w:sz w:val="18"/>
                <w:szCs w:val="18"/>
                <w:highlight w:val="yellow"/>
              </w:rPr>
              <w:t>RME 1-07a</w:t>
            </w:r>
          </w:p>
          <w:p w14:paraId="1F51E196" w14:textId="77777777" w:rsidR="006772A4" w:rsidRDefault="006772A4" w:rsidP="006772A4">
            <w:pPr>
              <w:jc w:val="center"/>
              <w:rPr>
                <w:b/>
                <w:sz w:val="18"/>
                <w:szCs w:val="18"/>
              </w:rPr>
            </w:pPr>
            <w:r w:rsidRPr="00AA2301">
              <w:rPr>
                <w:b/>
                <w:sz w:val="18"/>
                <w:szCs w:val="18"/>
                <w:highlight w:val="cyan"/>
              </w:rPr>
              <w:t>Term 2</w:t>
            </w:r>
          </w:p>
          <w:p w14:paraId="58606094" w14:textId="77777777" w:rsidR="00D65CF0" w:rsidRPr="006772A4" w:rsidRDefault="00D65CF0" w:rsidP="00016819">
            <w:pPr>
              <w:rPr>
                <w:b/>
                <w:sz w:val="18"/>
                <w:szCs w:val="18"/>
                <w:highlight w:val="cyan"/>
              </w:rPr>
            </w:pPr>
            <w:r w:rsidRPr="006772A4">
              <w:rPr>
                <w:b/>
                <w:sz w:val="18"/>
                <w:szCs w:val="18"/>
                <w:highlight w:val="cyan"/>
              </w:rPr>
              <w:t>School, Family and community celebrations</w:t>
            </w:r>
          </w:p>
          <w:p w14:paraId="0B0DC7F5" w14:textId="77777777" w:rsidR="00D65CF0" w:rsidRPr="006772A4" w:rsidRDefault="00574B84" w:rsidP="00016819">
            <w:pPr>
              <w:rPr>
                <w:b/>
                <w:sz w:val="18"/>
                <w:szCs w:val="18"/>
                <w:highlight w:val="cyan"/>
              </w:rPr>
            </w:pPr>
            <w:r w:rsidRPr="006772A4">
              <w:rPr>
                <w:b/>
                <w:sz w:val="18"/>
                <w:szCs w:val="18"/>
                <w:highlight w:val="cyan"/>
              </w:rPr>
              <w:t xml:space="preserve">RME 1-03b, RME 1-09b, </w:t>
            </w:r>
            <w:r w:rsidR="00D65CF0" w:rsidRPr="006772A4">
              <w:rPr>
                <w:b/>
                <w:sz w:val="18"/>
                <w:szCs w:val="18"/>
                <w:highlight w:val="cyan"/>
              </w:rPr>
              <w:t>RME 1-06b</w:t>
            </w:r>
          </w:p>
          <w:p w14:paraId="485AA7EF" w14:textId="77777777" w:rsidR="00D65CF0" w:rsidRPr="006772A4" w:rsidRDefault="00D65CF0" w:rsidP="00016819">
            <w:pPr>
              <w:jc w:val="center"/>
              <w:rPr>
                <w:b/>
                <w:sz w:val="18"/>
                <w:szCs w:val="18"/>
                <w:highlight w:val="cyan"/>
              </w:rPr>
            </w:pPr>
            <w:r w:rsidRPr="006772A4">
              <w:rPr>
                <w:b/>
                <w:sz w:val="18"/>
                <w:szCs w:val="18"/>
                <w:highlight w:val="cyan"/>
              </w:rPr>
              <w:t>Conflict and Resolution</w:t>
            </w:r>
          </w:p>
          <w:p w14:paraId="153C6BB8" w14:textId="77777777" w:rsidR="00D65CF0" w:rsidRPr="006772A4" w:rsidRDefault="00574B84" w:rsidP="00574B84">
            <w:pPr>
              <w:jc w:val="center"/>
              <w:rPr>
                <w:b/>
                <w:sz w:val="18"/>
                <w:szCs w:val="18"/>
                <w:highlight w:val="cyan"/>
              </w:rPr>
            </w:pPr>
            <w:r w:rsidRPr="006772A4">
              <w:rPr>
                <w:b/>
                <w:sz w:val="18"/>
                <w:szCs w:val="18"/>
                <w:highlight w:val="cyan"/>
              </w:rPr>
              <w:t xml:space="preserve">RME 1-02a, RME 1-02b, RME 1-09b, </w:t>
            </w:r>
            <w:r w:rsidR="00D65CF0" w:rsidRPr="006772A4">
              <w:rPr>
                <w:b/>
                <w:sz w:val="18"/>
                <w:szCs w:val="18"/>
                <w:highlight w:val="cyan"/>
              </w:rPr>
              <w:t>RME 1-09c</w:t>
            </w:r>
          </w:p>
          <w:p w14:paraId="71CB636D" w14:textId="77777777" w:rsidR="00D65CF0" w:rsidRPr="006772A4" w:rsidRDefault="00D65CF0" w:rsidP="00016819">
            <w:pPr>
              <w:jc w:val="center"/>
              <w:rPr>
                <w:b/>
                <w:sz w:val="18"/>
                <w:szCs w:val="18"/>
                <w:highlight w:val="cyan"/>
              </w:rPr>
            </w:pPr>
            <w:r w:rsidRPr="006772A4">
              <w:rPr>
                <w:b/>
                <w:sz w:val="18"/>
                <w:szCs w:val="18"/>
                <w:highlight w:val="cyan"/>
              </w:rPr>
              <w:t>Seasonal Celebrations</w:t>
            </w:r>
          </w:p>
          <w:p w14:paraId="7D13F5B2" w14:textId="77777777" w:rsidR="00D65CF0" w:rsidRDefault="00574B84" w:rsidP="00574B84">
            <w:pPr>
              <w:jc w:val="center"/>
              <w:rPr>
                <w:b/>
                <w:sz w:val="18"/>
                <w:szCs w:val="18"/>
              </w:rPr>
            </w:pPr>
            <w:r w:rsidRPr="006772A4">
              <w:rPr>
                <w:b/>
                <w:sz w:val="18"/>
                <w:szCs w:val="18"/>
                <w:highlight w:val="cyan"/>
              </w:rPr>
              <w:t xml:space="preserve">RME 1-03b, </w:t>
            </w:r>
            <w:r w:rsidR="00D65CF0" w:rsidRPr="006772A4">
              <w:rPr>
                <w:b/>
                <w:sz w:val="18"/>
                <w:szCs w:val="18"/>
                <w:highlight w:val="cyan"/>
              </w:rPr>
              <w:t>RME 1-03a</w:t>
            </w:r>
          </w:p>
          <w:p w14:paraId="4F3E7C7B" w14:textId="77777777" w:rsidR="00016819" w:rsidRPr="006772A4" w:rsidRDefault="00016819" w:rsidP="00016819">
            <w:pPr>
              <w:jc w:val="center"/>
              <w:rPr>
                <w:b/>
                <w:sz w:val="18"/>
                <w:szCs w:val="18"/>
                <w:highlight w:val="green"/>
              </w:rPr>
            </w:pPr>
            <w:r w:rsidRPr="006772A4">
              <w:rPr>
                <w:b/>
                <w:sz w:val="18"/>
                <w:szCs w:val="18"/>
                <w:highlight w:val="green"/>
              </w:rPr>
              <w:t>Term 3</w:t>
            </w:r>
          </w:p>
          <w:p w14:paraId="7D3D782C" w14:textId="77777777" w:rsidR="00016819" w:rsidRPr="006772A4" w:rsidRDefault="00D65CF0" w:rsidP="00D65CF0">
            <w:pPr>
              <w:rPr>
                <w:b/>
                <w:sz w:val="18"/>
                <w:szCs w:val="18"/>
                <w:highlight w:val="green"/>
              </w:rPr>
            </w:pPr>
            <w:r w:rsidRPr="006772A4">
              <w:rPr>
                <w:b/>
                <w:sz w:val="18"/>
                <w:szCs w:val="18"/>
                <w:highlight w:val="green"/>
              </w:rPr>
              <w:t>Global Citizenship</w:t>
            </w:r>
          </w:p>
          <w:p w14:paraId="3B747105" w14:textId="77777777" w:rsidR="00D65CF0" w:rsidRPr="006772A4" w:rsidRDefault="00574B84" w:rsidP="00D65CF0">
            <w:pPr>
              <w:rPr>
                <w:b/>
                <w:sz w:val="18"/>
                <w:szCs w:val="18"/>
                <w:highlight w:val="green"/>
              </w:rPr>
            </w:pPr>
            <w:r w:rsidRPr="006772A4">
              <w:rPr>
                <w:b/>
                <w:sz w:val="18"/>
                <w:szCs w:val="18"/>
                <w:highlight w:val="green"/>
              </w:rPr>
              <w:t xml:space="preserve">RME 1-09b, </w:t>
            </w:r>
            <w:r w:rsidR="00D65CF0" w:rsidRPr="006772A4">
              <w:rPr>
                <w:b/>
                <w:sz w:val="18"/>
                <w:szCs w:val="18"/>
                <w:highlight w:val="green"/>
              </w:rPr>
              <w:t>RME 1-09c</w:t>
            </w:r>
          </w:p>
          <w:p w14:paraId="76BB6AE9" w14:textId="77777777" w:rsidR="00D65CF0" w:rsidRPr="006772A4" w:rsidRDefault="00D65CF0" w:rsidP="00D65CF0">
            <w:pPr>
              <w:rPr>
                <w:b/>
                <w:sz w:val="18"/>
                <w:szCs w:val="18"/>
                <w:highlight w:val="green"/>
              </w:rPr>
            </w:pPr>
            <w:r w:rsidRPr="006772A4">
              <w:rPr>
                <w:b/>
                <w:sz w:val="18"/>
                <w:szCs w:val="18"/>
                <w:highlight w:val="green"/>
              </w:rPr>
              <w:t>Growth and Change</w:t>
            </w:r>
          </w:p>
          <w:p w14:paraId="4248C1CF" w14:textId="77777777" w:rsidR="00D65CF0" w:rsidRPr="006772A4" w:rsidRDefault="00574B84" w:rsidP="00D65CF0">
            <w:pPr>
              <w:rPr>
                <w:b/>
                <w:sz w:val="18"/>
                <w:szCs w:val="18"/>
                <w:highlight w:val="green"/>
              </w:rPr>
            </w:pPr>
            <w:r w:rsidRPr="006772A4">
              <w:rPr>
                <w:b/>
                <w:sz w:val="18"/>
                <w:szCs w:val="18"/>
                <w:highlight w:val="green"/>
              </w:rPr>
              <w:t xml:space="preserve">RME  1-01a, RME 1-01b, </w:t>
            </w:r>
            <w:r w:rsidR="00D65CF0" w:rsidRPr="006772A4">
              <w:rPr>
                <w:b/>
                <w:sz w:val="18"/>
                <w:szCs w:val="18"/>
                <w:highlight w:val="green"/>
              </w:rPr>
              <w:t>RME 1-04b</w:t>
            </w:r>
          </w:p>
          <w:p w14:paraId="56E26618" w14:textId="77777777" w:rsidR="00D65CF0" w:rsidRPr="00AA2301" w:rsidRDefault="00D65CF0" w:rsidP="00D65CF0">
            <w:pPr>
              <w:rPr>
                <w:sz w:val="18"/>
                <w:szCs w:val="18"/>
              </w:rPr>
            </w:pPr>
            <w:r w:rsidRPr="006772A4">
              <w:rPr>
                <w:b/>
                <w:sz w:val="18"/>
                <w:szCs w:val="18"/>
                <w:highlight w:val="green"/>
              </w:rPr>
              <w:t>RME 1-07a</w:t>
            </w:r>
          </w:p>
          <w:p w14:paraId="060480B1" w14:textId="77777777" w:rsidR="00016819" w:rsidRPr="00AA2301" w:rsidRDefault="00016819" w:rsidP="00016819">
            <w:pPr>
              <w:jc w:val="center"/>
              <w:rPr>
                <w:b/>
                <w:sz w:val="18"/>
                <w:szCs w:val="18"/>
              </w:rPr>
            </w:pPr>
            <w:r w:rsidRPr="00AA2301">
              <w:rPr>
                <w:b/>
                <w:sz w:val="18"/>
                <w:szCs w:val="18"/>
                <w:highlight w:val="magenta"/>
              </w:rPr>
              <w:t>Term 4</w:t>
            </w:r>
          </w:p>
          <w:p w14:paraId="2E9F8F74" w14:textId="77777777" w:rsidR="00660DBD" w:rsidRPr="006772A4" w:rsidRDefault="00D65CF0" w:rsidP="00D65CF0">
            <w:pPr>
              <w:rPr>
                <w:b/>
                <w:sz w:val="18"/>
                <w:szCs w:val="18"/>
                <w:highlight w:val="magenta"/>
              </w:rPr>
            </w:pPr>
            <w:r w:rsidRPr="006772A4">
              <w:rPr>
                <w:b/>
                <w:sz w:val="18"/>
                <w:szCs w:val="18"/>
                <w:highlight w:val="magenta"/>
              </w:rPr>
              <w:t>Key figures/beliefs</w:t>
            </w:r>
          </w:p>
          <w:p w14:paraId="4C93661E" w14:textId="77777777" w:rsidR="00D65CF0" w:rsidRDefault="00D65CF0" w:rsidP="00D65CF0">
            <w:pPr>
              <w:rPr>
                <w:b/>
                <w:sz w:val="18"/>
                <w:szCs w:val="18"/>
              </w:rPr>
            </w:pPr>
            <w:r w:rsidRPr="006772A4">
              <w:rPr>
                <w:b/>
                <w:sz w:val="18"/>
                <w:szCs w:val="18"/>
                <w:highlight w:val="magenta"/>
              </w:rPr>
              <w:t xml:space="preserve">RME 1-04a, 1-05a, </w:t>
            </w:r>
            <w:r w:rsidR="00574B84" w:rsidRPr="006772A4">
              <w:rPr>
                <w:b/>
                <w:sz w:val="18"/>
                <w:szCs w:val="18"/>
                <w:highlight w:val="magenta"/>
              </w:rPr>
              <w:t>1-05b, 1-07a</w:t>
            </w:r>
          </w:p>
          <w:p w14:paraId="31728882" w14:textId="77777777" w:rsidR="00574B84" w:rsidRPr="006772A4" w:rsidRDefault="00574B84" w:rsidP="00D65CF0">
            <w:pPr>
              <w:rPr>
                <w:b/>
                <w:sz w:val="18"/>
                <w:szCs w:val="18"/>
                <w:highlight w:val="magenta"/>
              </w:rPr>
            </w:pPr>
            <w:r w:rsidRPr="006772A4">
              <w:rPr>
                <w:b/>
                <w:sz w:val="18"/>
                <w:szCs w:val="18"/>
                <w:highlight w:val="magenta"/>
              </w:rPr>
              <w:lastRenderedPageBreak/>
              <w:t>Maintaining relationships</w:t>
            </w:r>
          </w:p>
          <w:p w14:paraId="18A2DA98" w14:textId="77777777" w:rsidR="00574B84" w:rsidRPr="005D7A32" w:rsidRDefault="00574B84" w:rsidP="00D65CF0">
            <w:pPr>
              <w:rPr>
                <w:i/>
              </w:rPr>
            </w:pPr>
            <w:r w:rsidRPr="006772A4">
              <w:rPr>
                <w:b/>
                <w:sz w:val="18"/>
                <w:szCs w:val="18"/>
                <w:highlight w:val="magenta"/>
              </w:rPr>
              <w:t>RME 1-08a, 1-09b, 1-09c</w:t>
            </w:r>
          </w:p>
        </w:tc>
        <w:tc>
          <w:tcPr>
            <w:tcW w:w="1755" w:type="dxa"/>
            <w:gridSpan w:val="2"/>
          </w:tcPr>
          <w:p w14:paraId="37189FB0" w14:textId="77777777" w:rsidR="00A20038" w:rsidRDefault="00A20038" w:rsidP="00E557D7">
            <w:pPr>
              <w:jc w:val="center"/>
              <w:rPr>
                <w:b/>
                <w:u w:val="single"/>
              </w:rPr>
            </w:pPr>
            <w:r>
              <w:rPr>
                <w:b/>
                <w:u w:val="single"/>
              </w:rPr>
              <w:lastRenderedPageBreak/>
              <w:t>Modern Languages</w:t>
            </w:r>
          </w:p>
          <w:p w14:paraId="2014642D" w14:textId="77777777" w:rsidR="00BC2019" w:rsidRDefault="00BC2019" w:rsidP="00BC2019">
            <w:pPr>
              <w:jc w:val="center"/>
              <w:rPr>
                <w:b/>
                <w:u w:val="single"/>
              </w:rPr>
            </w:pPr>
            <w:r w:rsidRPr="00FE79CD">
              <w:rPr>
                <w:b/>
                <w:highlight w:val="yellow"/>
                <w:u w:val="single"/>
              </w:rPr>
              <w:t>Term 1</w:t>
            </w:r>
          </w:p>
          <w:p w14:paraId="1FB2C304" w14:textId="77777777" w:rsidR="00BC2019" w:rsidRDefault="005D2093" w:rsidP="005D2093">
            <w:pPr>
              <w:rPr>
                <w:b/>
                <w:sz w:val="18"/>
                <w:szCs w:val="18"/>
              </w:rPr>
            </w:pPr>
            <w:r>
              <w:rPr>
                <w:b/>
                <w:sz w:val="18"/>
                <w:szCs w:val="18"/>
                <w:highlight w:val="yellow"/>
              </w:rPr>
              <w:t>Greetings</w:t>
            </w:r>
            <w:r>
              <w:rPr>
                <w:b/>
                <w:sz w:val="18"/>
                <w:szCs w:val="18"/>
              </w:rPr>
              <w:t>.</w:t>
            </w:r>
          </w:p>
          <w:p w14:paraId="27C0926A" w14:textId="77777777" w:rsidR="005D2093" w:rsidRPr="005D2093" w:rsidRDefault="005D2093" w:rsidP="005D2093">
            <w:pPr>
              <w:rPr>
                <w:b/>
                <w:sz w:val="18"/>
                <w:szCs w:val="18"/>
                <w:highlight w:val="yellow"/>
              </w:rPr>
            </w:pPr>
            <w:r w:rsidRPr="005D2093">
              <w:rPr>
                <w:b/>
                <w:sz w:val="18"/>
                <w:szCs w:val="18"/>
                <w:highlight w:val="yellow"/>
              </w:rPr>
              <w:t>Classroom Talk</w:t>
            </w:r>
          </w:p>
          <w:p w14:paraId="3CCBF761" w14:textId="77777777" w:rsidR="005D2093" w:rsidRPr="005D2093" w:rsidRDefault="005D2093" w:rsidP="005D2093">
            <w:pPr>
              <w:rPr>
                <w:b/>
                <w:sz w:val="18"/>
                <w:szCs w:val="18"/>
                <w:highlight w:val="yellow"/>
              </w:rPr>
            </w:pPr>
            <w:r w:rsidRPr="005D2093">
              <w:rPr>
                <w:b/>
                <w:sz w:val="18"/>
                <w:szCs w:val="18"/>
                <w:highlight w:val="yellow"/>
              </w:rPr>
              <w:t>Numbers</w:t>
            </w:r>
            <w:r>
              <w:rPr>
                <w:b/>
                <w:sz w:val="18"/>
                <w:szCs w:val="18"/>
                <w:highlight w:val="yellow"/>
              </w:rPr>
              <w:t xml:space="preserve"> 0-10</w:t>
            </w:r>
          </w:p>
          <w:p w14:paraId="338120D7" w14:textId="77777777" w:rsidR="005D2093" w:rsidRPr="005D2093" w:rsidRDefault="005D2093" w:rsidP="005D2093">
            <w:pPr>
              <w:rPr>
                <w:b/>
                <w:sz w:val="18"/>
                <w:szCs w:val="18"/>
                <w:highlight w:val="yellow"/>
              </w:rPr>
            </w:pPr>
            <w:r w:rsidRPr="005D2093">
              <w:rPr>
                <w:b/>
                <w:sz w:val="18"/>
                <w:szCs w:val="18"/>
                <w:highlight w:val="yellow"/>
              </w:rPr>
              <w:t>Colours</w:t>
            </w:r>
          </w:p>
          <w:p w14:paraId="4ABA6BB0" w14:textId="77777777" w:rsidR="005D2093" w:rsidRPr="005D2093" w:rsidRDefault="005D2093" w:rsidP="005D2093">
            <w:pPr>
              <w:rPr>
                <w:b/>
                <w:sz w:val="18"/>
                <w:szCs w:val="18"/>
                <w:highlight w:val="yellow"/>
              </w:rPr>
            </w:pPr>
            <w:r w:rsidRPr="005D2093">
              <w:rPr>
                <w:b/>
                <w:sz w:val="18"/>
                <w:szCs w:val="18"/>
                <w:highlight w:val="yellow"/>
              </w:rPr>
              <w:t>MLAN 1-01a</w:t>
            </w:r>
            <w:r w:rsidR="008C3274">
              <w:rPr>
                <w:b/>
                <w:sz w:val="18"/>
                <w:szCs w:val="18"/>
                <w:highlight w:val="yellow"/>
              </w:rPr>
              <w:t>/b/c</w:t>
            </w:r>
          </w:p>
          <w:p w14:paraId="7D796F7D" w14:textId="77777777" w:rsidR="00BC2019" w:rsidRPr="00AA2301" w:rsidRDefault="00BC2019" w:rsidP="00BC2019">
            <w:pPr>
              <w:jc w:val="center"/>
              <w:rPr>
                <w:b/>
                <w:sz w:val="18"/>
                <w:szCs w:val="18"/>
              </w:rPr>
            </w:pPr>
            <w:r w:rsidRPr="00AA2301">
              <w:rPr>
                <w:b/>
                <w:sz w:val="18"/>
                <w:szCs w:val="18"/>
                <w:highlight w:val="cyan"/>
              </w:rPr>
              <w:t>Term 2</w:t>
            </w:r>
          </w:p>
          <w:p w14:paraId="5139F8D1" w14:textId="77777777" w:rsidR="00BC2019" w:rsidRDefault="005D2093" w:rsidP="005D2093">
            <w:pPr>
              <w:rPr>
                <w:b/>
                <w:sz w:val="18"/>
                <w:szCs w:val="18"/>
              </w:rPr>
            </w:pPr>
            <w:r>
              <w:rPr>
                <w:b/>
                <w:sz w:val="18"/>
                <w:szCs w:val="18"/>
                <w:highlight w:val="cyan"/>
              </w:rPr>
              <w:t>Feelings</w:t>
            </w:r>
          </w:p>
          <w:p w14:paraId="50B0B88C" w14:textId="77777777" w:rsidR="005D2093" w:rsidRPr="005D2093" w:rsidRDefault="005D2093" w:rsidP="005D2093">
            <w:pPr>
              <w:rPr>
                <w:b/>
                <w:sz w:val="18"/>
                <w:szCs w:val="18"/>
                <w:highlight w:val="cyan"/>
              </w:rPr>
            </w:pPr>
            <w:r w:rsidRPr="005D2093">
              <w:rPr>
                <w:b/>
                <w:sz w:val="18"/>
                <w:szCs w:val="18"/>
                <w:highlight w:val="cyan"/>
              </w:rPr>
              <w:t>Numbers 11-20</w:t>
            </w:r>
          </w:p>
          <w:p w14:paraId="42EC76FC" w14:textId="77777777" w:rsidR="005D2093" w:rsidRPr="005D2093" w:rsidRDefault="005D2093" w:rsidP="005D2093">
            <w:pPr>
              <w:rPr>
                <w:b/>
                <w:sz w:val="18"/>
                <w:szCs w:val="18"/>
                <w:highlight w:val="cyan"/>
              </w:rPr>
            </w:pPr>
            <w:r w:rsidRPr="005D2093">
              <w:rPr>
                <w:b/>
                <w:sz w:val="18"/>
                <w:szCs w:val="18"/>
                <w:highlight w:val="cyan"/>
              </w:rPr>
              <w:t>Calendar – days</w:t>
            </w:r>
          </w:p>
          <w:p w14:paraId="0405AD5B" w14:textId="77777777" w:rsidR="005D2093" w:rsidRPr="005D2093" w:rsidRDefault="005D2093" w:rsidP="005D2093">
            <w:pPr>
              <w:rPr>
                <w:b/>
                <w:sz w:val="18"/>
                <w:szCs w:val="18"/>
                <w:highlight w:val="cyan"/>
              </w:rPr>
            </w:pPr>
            <w:r w:rsidRPr="005D2093">
              <w:rPr>
                <w:b/>
                <w:sz w:val="18"/>
                <w:szCs w:val="18"/>
                <w:highlight w:val="cyan"/>
              </w:rPr>
              <w:t>MLAN 1-02a</w:t>
            </w:r>
            <w:r w:rsidR="008C3274">
              <w:rPr>
                <w:b/>
                <w:sz w:val="18"/>
                <w:szCs w:val="18"/>
                <w:highlight w:val="cyan"/>
              </w:rPr>
              <w:t>/b</w:t>
            </w:r>
          </w:p>
          <w:p w14:paraId="30E91A09" w14:textId="77777777" w:rsidR="00BC2019" w:rsidRPr="00AA2301" w:rsidRDefault="00BC2019" w:rsidP="00BC2019">
            <w:pPr>
              <w:jc w:val="center"/>
              <w:rPr>
                <w:b/>
                <w:sz w:val="18"/>
                <w:szCs w:val="18"/>
              </w:rPr>
            </w:pPr>
            <w:r w:rsidRPr="00AA2301">
              <w:rPr>
                <w:b/>
                <w:sz w:val="18"/>
                <w:szCs w:val="18"/>
                <w:highlight w:val="green"/>
              </w:rPr>
              <w:t>Term 3</w:t>
            </w:r>
          </w:p>
          <w:p w14:paraId="68B9D177" w14:textId="77777777" w:rsidR="00BC2019" w:rsidRDefault="005D2093" w:rsidP="005D2093">
            <w:pPr>
              <w:rPr>
                <w:b/>
                <w:sz w:val="18"/>
                <w:szCs w:val="18"/>
                <w:highlight w:val="green"/>
              </w:rPr>
            </w:pPr>
            <w:r>
              <w:rPr>
                <w:b/>
                <w:sz w:val="18"/>
                <w:szCs w:val="18"/>
                <w:highlight w:val="green"/>
              </w:rPr>
              <w:t>Personal information</w:t>
            </w:r>
          </w:p>
          <w:p w14:paraId="77724890" w14:textId="77777777" w:rsidR="005D2093" w:rsidRDefault="005D2093" w:rsidP="005D2093">
            <w:pPr>
              <w:rPr>
                <w:b/>
                <w:sz w:val="18"/>
                <w:szCs w:val="18"/>
                <w:highlight w:val="green"/>
              </w:rPr>
            </w:pPr>
            <w:r>
              <w:rPr>
                <w:b/>
                <w:sz w:val="18"/>
                <w:szCs w:val="18"/>
                <w:highlight w:val="green"/>
              </w:rPr>
              <w:t>Calendar – months</w:t>
            </w:r>
          </w:p>
          <w:p w14:paraId="20832D74" w14:textId="77777777" w:rsidR="005D2093" w:rsidRDefault="005D2093" w:rsidP="005D2093">
            <w:pPr>
              <w:rPr>
                <w:b/>
                <w:sz w:val="18"/>
                <w:szCs w:val="18"/>
                <w:highlight w:val="green"/>
              </w:rPr>
            </w:pPr>
            <w:r>
              <w:rPr>
                <w:b/>
                <w:sz w:val="18"/>
                <w:szCs w:val="18"/>
                <w:highlight w:val="green"/>
              </w:rPr>
              <w:t>Colours cont’d</w:t>
            </w:r>
          </w:p>
          <w:p w14:paraId="420EB5D7" w14:textId="77777777" w:rsidR="005D2093" w:rsidRDefault="008C3274" w:rsidP="005D2093">
            <w:pPr>
              <w:rPr>
                <w:b/>
                <w:sz w:val="18"/>
                <w:szCs w:val="18"/>
                <w:highlight w:val="green"/>
              </w:rPr>
            </w:pPr>
            <w:r>
              <w:rPr>
                <w:b/>
                <w:sz w:val="18"/>
                <w:szCs w:val="18"/>
                <w:highlight w:val="green"/>
              </w:rPr>
              <w:t>MLAN 1-03a</w:t>
            </w:r>
          </w:p>
          <w:p w14:paraId="43F1D17E" w14:textId="77777777" w:rsidR="008C3274" w:rsidRDefault="008C3274" w:rsidP="005D2093">
            <w:pPr>
              <w:rPr>
                <w:b/>
                <w:sz w:val="18"/>
                <w:szCs w:val="18"/>
                <w:highlight w:val="green"/>
              </w:rPr>
            </w:pPr>
            <w:r>
              <w:rPr>
                <w:b/>
                <w:sz w:val="18"/>
                <w:szCs w:val="18"/>
                <w:highlight w:val="green"/>
              </w:rPr>
              <w:t>MLAN 1-05a/b</w:t>
            </w:r>
          </w:p>
          <w:p w14:paraId="2899898D" w14:textId="77777777" w:rsidR="005D2093" w:rsidRPr="00997A77" w:rsidRDefault="008C3274" w:rsidP="005D2093">
            <w:pPr>
              <w:rPr>
                <w:b/>
                <w:sz w:val="18"/>
                <w:szCs w:val="18"/>
                <w:highlight w:val="green"/>
              </w:rPr>
            </w:pPr>
            <w:r>
              <w:rPr>
                <w:b/>
                <w:sz w:val="18"/>
                <w:szCs w:val="18"/>
                <w:highlight w:val="green"/>
              </w:rPr>
              <w:t>MLNA 1-07a/b</w:t>
            </w:r>
          </w:p>
          <w:p w14:paraId="20C36DAF" w14:textId="77777777" w:rsidR="00BC2019" w:rsidRPr="003C408D" w:rsidRDefault="00BC2019" w:rsidP="00BC2019">
            <w:pPr>
              <w:jc w:val="center"/>
              <w:rPr>
                <w:b/>
                <w:sz w:val="18"/>
                <w:szCs w:val="18"/>
                <w:highlight w:val="magenta"/>
              </w:rPr>
            </w:pPr>
            <w:r w:rsidRPr="003C408D">
              <w:rPr>
                <w:b/>
                <w:sz w:val="18"/>
                <w:szCs w:val="18"/>
                <w:highlight w:val="magenta"/>
              </w:rPr>
              <w:t>Term 4</w:t>
            </w:r>
          </w:p>
          <w:p w14:paraId="41B7C243" w14:textId="77777777" w:rsidR="00BC2019" w:rsidRPr="00997A77" w:rsidRDefault="00997A77" w:rsidP="00997A77">
            <w:pPr>
              <w:rPr>
                <w:b/>
                <w:sz w:val="18"/>
                <w:szCs w:val="18"/>
                <w:highlight w:val="magenta"/>
              </w:rPr>
            </w:pPr>
            <w:r w:rsidRPr="00997A77">
              <w:rPr>
                <w:b/>
                <w:sz w:val="18"/>
                <w:szCs w:val="18"/>
                <w:highlight w:val="magenta"/>
              </w:rPr>
              <w:t>Personal information cont’d</w:t>
            </w:r>
          </w:p>
          <w:p w14:paraId="73FB1892" w14:textId="77777777" w:rsidR="00BC2019" w:rsidRPr="00997A77" w:rsidRDefault="00997A77" w:rsidP="00997A77">
            <w:pPr>
              <w:rPr>
                <w:b/>
                <w:sz w:val="18"/>
                <w:szCs w:val="18"/>
                <w:highlight w:val="magenta"/>
              </w:rPr>
            </w:pPr>
            <w:r w:rsidRPr="00997A77">
              <w:rPr>
                <w:b/>
                <w:sz w:val="18"/>
                <w:szCs w:val="18"/>
                <w:highlight w:val="magenta"/>
              </w:rPr>
              <w:t>Body parts</w:t>
            </w:r>
          </w:p>
          <w:p w14:paraId="7DADCED7" w14:textId="77777777" w:rsidR="00997A77" w:rsidRPr="00997A77" w:rsidRDefault="00997A77" w:rsidP="00997A77">
            <w:pPr>
              <w:rPr>
                <w:b/>
                <w:sz w:val="18"/>
                <w:szCs w:val="18"/>
                <w:highlight w:val="magenta"/>
              </w:rPr>
            </w:pPr>
            <w:r w:rsidRPr="00997A77">
              <w:rPr>
                <w:b/>
                <w:sz w:val="18"/>
                <w:szCs w:val="18"/>
                <w:highlight w:val="magenta"/>
              </w:rPr>
              <w:t>Geographical awareness</w:t>
            </w:r>
          </w:p>
          <w:p w14:paraId="75714D64" w14:textId="77777777" w:rsidR="00997A77" w:rsidRPr="00997A77" w:rsidRDefault="00997A77" w:rsidP="00997A77">
            <w:pPr>
              <w:rPr>
                <w:b/>
                <w:sz w:val="18"/>
                <w:szCs w:val="18"/>
                <w:highlight w:val="magenta"/>
              </w:rPr>
            </w:pPr>
            <w:r w:rsidRPr="00997A77">
              <w:rPr>
                <w:b/>
                <w:sz w:val="18"/>
                <w:szCs w:val="18"/>
                <w:highlight w:val="magenta"/>
              </w:rPr>
              <w:t>MLAN 1-06</w:t>
            </w:r>
          </w:p>
          <w:p w14:paraId="7415CC7B" w14:textId="77777777" w:rsidR="00BC2019" w:rsidRPr="00997A77" w:rsidRDefault="00997A77" w:rsidP="00997A77">
            <w:pPr>
              <w:rPr>
                <w:b/>
                <w:sz w:val="18"/>
                <w:szCs w:val="18"/>
              </w:rPr>
            </w:pPr>
            <w:r w:rsidRPr="00997A77">
              <w:rPr>
                <w:b/>
                <w:sz w:val="18"/>
                <w:szCs w:val="18"/>
                <w:highlight w:val="magenta"/>
              </w:rPr>
              <w:t>MLAN 1-09a</w:t>
            </w:r>
          </w:p>
          <w:p w14:paraId="32FE3D51" w14:textId="77777777" w:rsidR="00BC2019" w:rsidRPr="00030853" w:rsidRDefault="00BC2019" w:rsidP="00BC2019">
            <w:pPr>
              <w:jc w:val="center"/>
              <w:rPr>
                <w:b/>
              </w:rPr>
            </w:pPr>
            <w:r w:rsidRPr="00030853">
              <w:rPr>
                <w:b/>
              </w:rPr>
              <w:t>Resources:</w:t>
            </w:r>
          </w:p>
          <w:p w14:paraId="73FD1CBD" w14:textId="77777777" w:rsidR="00A20038" w:rsidRPr="00030853" w:rsidRDefault="00BC2019" w:rsidP="00E557D7">
            <w:pPr>
              <w:jc w:val="center"/>
              <w:rPr>
                <w:b/>
              </w:rPr>
            </w:pPr>
            <w:r w:rsidRPr="00030853">
              <w:rPr>
                <w:b/>
              </w:rPr>
              <w:t xml:space="preserve">NLC </w:t>
            </w:r>
            <w:r w:rsidR="00967CCD" w:rsidRPr="00030853">
              <w:rPr>
                <w:b/>
              </w:rPr>
              <w:t>Stage 2 planner</w:t>
            </w:r>
          </w:p>
          <w:p w14:paraId="3DEEC669" w14:textId="77777777" w:rsidR="00290A8B" w:rsidRDefault="00290A8B" w:rsidP="00E557D7">
            <w:pPr>
              <w:jc w:val="center"/>
              <w:rPr>
                <w:u w:val="single"/>
              </w:rPr>
            </w:pPr>
          </w:p>
          <w:p w14:paraId="3656B9AB" w14:textId="77777777" w:rsidR="00290A8B" w:rsidRDefault="00290A8B" w:rsidP="00E557D7">
            <w:pPr>
              <w:jc w:val="center"/>
              <w:rPr>
                <w:u w:val="single"/>
              </w:rPr>
            </w:pPr>
          </w:p>
          <w:p w14:paraId="45FB0818" w14:textId="77777777" w:rsidR="00290A8B" w:rsidRDefault="00290A8B" w:rsidP="00E557D7">
            <w:pPr>
              <w:jc w:val="center"/>
              <w:rPr>
                <w:u w:val="single"/>
              </w:rPr>
            </w:pPr>
          </w:p>
          <w:p w14:paraId="049F31CB" w14:textId="77777777" w:rsidR="00290A8B" w:rsidRDefault="00290A8B" w:rsidP="00E557D7">
            <w:pPr>
              <w:jc w:val="center"/>
              <w:rPr>
                <w:u w:val="single"/>
              </w:rPr>
            </w:pPr>
          </w:p>
          <w:p w14:paraId="53128261" w14:textId="77777777" w:rsidR="00290A8B" w:rsidRDefault="00290A8B" w:rsidP="00E557D7">
            <w:pPr>
              <w:jc w:val="center"/>
              <w:rPr>
                <w:u w:val="single"/>
              </w:rPr>
            </w:pPr>
          </w:p>
          <w:p w14:paraId="62486C05" w14:textId="77777777" w:rsidR="00290A8B" w:rsidRPr="00D86622" w:rsidRDefault="00290A8B" w:rsidP="00E557D7">
            <w:pPr>
              <w:jc w:val="center"/>
              <w:rPr>
                <w:i/>
              </w:rPr>
            </w:pPr>
          </w:p>
        </w:tc>
        <w:tc>
          <w:tcPr>
            <w:tcW w:w="1959" w:type="dxa"/>
            <w:gridSpan w:val="2"/>
          </w:tcPr>
          <w:p w14:paraId="3B64D181" w14:textId="77777777" w:rsidR="00A20038" w:rsidRPr="00290A8B" w:rsidRDefault="00290A8B" w:rsidP="00E557D7">
            <w:pPr>
              <w:rPr>
                <w:b/>
                <w:sz w:val="20"/>
                <w:szCs w:val="20"/>
                <w:u w:val="single"/>
              </w:rPr>
            </w:pPr>
            <w:r>
              <w:rPr>
                <w:b/>
                <w:sz w:val="20"/>
                <w:szCs w:val="20"/>
                <w:u w:val="single"/>
              </w:rPr>
              <w:lastRenderedPageBreak/>
              <w:t>Science as a subject</w:t>
            </w:r>
          </w:p>
          <w:p w14:paraId="4101652C" w14:textId="77777777" w:rsidR="00A20038" w:rsidRDefault="00A20038" w:rsidP="00E557D7"/>
          <w:p w14:paraId="317C0F1D" w14:textId="77777777" w:rsidR="0068459A" w:rsidRDefault="00967CCD" w:rsidP="0068459A">
            <w:pPr>
              <w:pStyle w:val="paragraph"/>
              <w:spacing w:before="0" w:beforeAutospacing="0" w:after="0" w:afterAutospacing="0"/>
              <w:textAlignment w:val="baseline"/>
              <w:rPr>
                <w:rFonts w:ascii="Segoe UI" w:hAnsi="Segoe UI" w:cs="Segoe UI"/>
                <w:sz w:val="18"/>
                <w:szCs w:val="18"/>
              </w:rPr>
            </w:pPr>
            <w:r>
              <w:t xml:space="preserve"> </w:t>
            </w:r>
            <w:r w:rsidR="0068459A">
              <w:rPr>
                <w:rStyle w:val="eop"/>
                <w:rFonts w:ascii="Calibri" w:hAnsi="Calibri" w:cs="Calibri"/>
                <w:sz w:val="22"/>
                <w:szCs w:val="22"/>
              </w:rPr>
              <w:t> </w:t>
            </w:r>
          </w:p>
          <w:p w14:paraId="4379ECBB" w14:textId="77777777" w:rsidR="0068459A" w:rsidRPr="0068459A" w:rsidRDefault="0068459A" w:rsidP="0068459A">
            <w:pPr>
              <w:pStyle w:val="paragraph"/>
              <w:spacing w:before="0" w:beforeAutospacing="0" w:after="0" w:afterAutospacing="0"/>
              <w:textAlignment w:val="baseline"/>
              <w:rPr>
                <w:rFonts w:ascii="Segoe UI" w:hAnsi="Segoe UI" w:cs="Segoe UI"/>
                <w:sz w:val="18"/>
                <w:szCs w:val="18"/>
                <w:highlight w:val="magenta"/>
              </w:rPr>
            </w:pPr>
            <w:r w:rsidRPr="0068459A">
              <w:rPr>
                <w:rStyle w:val="normaltextrun"/>
                <w:rFonts w:ascii="Calibri" w:hAnsi="Calibri" w:cs="Calibri"/>
                <w:sz w:val="22"/>
                <w:szCs w:val="22"/>
                <w:highlight w:val="magenta"/>
              </w:rPr>
              <w:t>“Fresh Food” Science Investigation. </w:t>
            </w:r>
            <w:r w:rsidRPr="0068459A">
              <w:rPr>
                <w:rStyle w:val="eop"/>
                <w:rFonts w:ascii="Calibri" w:hAnsi="Calibri" w:cs="Calibri"/>
                <w:sz w:val="22"/>
                <w:szCs w:val="22"/>
                <w:highlight w:val="magenta"/>
              </w:rPr>
              <w:t> </w:t>
            </w:r>
          </w:p>
          <w:p w14:paraId="557FA730" w14:textId="77777777" w:rsidR="0068459A" w:rsidRPr="0068459A" w:rsidRDefault="0068459A" w:rsidP="0068459A">
            <w:pPr>
              <w:pStyle w:val="paragraph"/>
              <w:spacing w:before="0" w:beforeAutospacing="0" w:after="0" w:afterAutospacing="0"/>
              <w:textAlignment w:val="baseline"/>
              <w:rPr>
                <w:rFonts w:ascii="Segoe UI" w:hAnsi="Segoe UI" w:cs="Segoe UI"/>
                <w:sz w:val="18"/>
                <w:szCs w:val="18"/>
                <w:highlight w:val="magenta"/>
              </w:rPr>
            </w:pPr>
            <w:r w:rsidRPr="0068459A">
              <w:rPr>
                <w:rStyle w:val="normaltextrun"/>
                <w:rFonts w:ascii="Calibri" w:hAnsi="Calibri" w:cs="Calibri"/>
                <w:sz w:val="22"/>
                <w:szCs w:val="22"/>
                <w:highlight w:val="magenta"/>
              </w:rPr>
              <w:t>SCN 1-03</w:t>
            </w:r>
            <w:r w:rsidRPr="0068459A">
              <w:rPr>
                <w:rStyle w:val="eop"/>
                <w:rFonts w:ascii="Calibri" w:hAnsi="Calibri" w:cs="Calibri"/>
                <w:sz w:val="22"/>
                <w:szCs w:val="22"/>
                <w:highlight w:val="magenta"/>
              </w:rPr>
              <w:t> </w:t>
            </w:r>
          </w:p>
          <w:p w14:paraId="69A97849" w14:textId="77777777" w:rsidR="0068459A" w:rsidRDefault="0068459A" w:rsidP="0068459A">
            <w:pPr>
              <w:pStyle w:val="paragraph"/>
              <w:spacing w:before="0" w:beforeAutospacing="0" w:after="0" w:afterAutospacing="0"/>
              <w:textAlignment w:val="baseline"/>
              <w:rPr>
                <w:rFonts w:ascii="Segoe UI" w:hAnsi="Segoe UI" w:cs="Segoe UI"/>
                <w:sz w:val="18"/>
                <w:szCs w:val="18"/>
              </w:rPr>
            </w:pPr>
            <w:r w:rsidRPr="0068459A">
              <w:rPr>
                <w:rStyle w:val="normaltextrun"/>
                <w:rFonts w:ascii="Calibri" w:hAnsi="Calibri" w:cs="Calibri"/>
                <w:sz w:val="22"/>
                <w:szCs w:val="22"/>
                <w:highlight w:val="magenta"/>
              </w:rPr>
              <w:t>SCN 1-13</w:t>
            </w:r>
            <w:r>
              <w:rPr>
                <w:rStyle w:val="eop"/>
                <w:rFonts w:ascii="Calibri" w:hAnsi="Calibri" w:cs="Calibri"/>
                <w:sz w:val="22"/>
                <w:szCs w:val="22"/>
              </w:rPr>
              <w:t> </w:t>
            </w:r>
          </w:p>
          <w:p w14:paraId="6E7BEAA2" w14:textId="77777777" w:rsidR="0068459A" w:rsidRDefault="0068459A" w:rsidP="006845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E4A9CD" w14:textId="77777777" w:rsidR="0068459A" w:rsidRDefault="0068459A" w:rsidP="006845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29054B" w14:textId="77777777" w:rsidR="0068459A" w:rsidRPr="0068459A" w:rsidRDefault="0068459A" w:rsidP="0068459A">
            <w:pPr>
              <w:pStyle w:val="paragraph"/>
              <w:spacing w:before="0" w:beforeAutospacing="0" w:after="0" w:afterAutospacing="0"/>
              <w:textAlignment w:val="baseline"/>
              <w:rPr>
                <w:rFonts w:ascii="Segoe UI" w:hAnsi="Segoe UI" w:cs="Segoe UI"/>
                <w:sz w:val="18"/>
                <w:szCs w:val="18"/>
                <w:highlight w:val="magenta"/>
              </w:rPr>
            </w:pPr>
            <w:r w:rsidRPr="0068459A">
              <w:rPr>
                <w:rStyle w:val="normaltextrun"/>
                <w:rFonts w:ascii="Calibri" w:hAnsi="Calibri" w:cs="Calibri"/>
                <w:sz w:val="22"/>
                <w:szCs w:val="22"/>
                <w:highlight w:val="magenta"/>
              </w:rPr>
              <w:t>“Growing Seeds” Science Investigation</w:t>
            </w:r>
            <w:r w:rsidRPr="0068459A">
              <w:rPr>
                <w:rStyle w:val="eop"/>
                <w:rFonts w:ascii="Calibri" w:hAnsi="Calibri" w:cs="Calibri"/>
                <w:sz w:val="22"/>
                <w:szCs w:val="22"/>
                <w:highlight w:val="magenta"/>
              </w:rPr>
              <w:t> </w:t>
            </w:r>
          </w:p>
          <w:p w14:paraId="56A64689" w14:textId="77777777" w:rsidR="0068459A" w:rsidRPr="0068459A" w:rsidRDefault="0068459A" w:rsidP="0068459A">
            <w:pPr>
              <w:pStyle w:val="paragraph"/>
              <w:spacing w:before="0" w:beforeAutospacing="0" w:after="0" w:afterAutospacing="0"/>
              <w:textAlignment w:val="baseline"/>
              <w:rPr>
                <w:rFonts w:ascii="Segoe UI" w:hAnsi="Segoe UI" w:cs="Segoe UI"/>
                <w:sz w:val="18"/>
                <w:szCs w:val="18"/>
                <w:highlight w:val="magenta"/>
              </w:rPr>
            </w:pPr>
            <w:r w:rsidRPr="0068459A">
              <w:rPr>
                <w:rStyle w:val="normaltextrun"/>
                <w:rFonts w:ascii="Calibri" w:hAnsi="Calibri" w:cs="Calibri"/>
                <w:sz w:val="22"/>
                <w:szCs w:val="22"/>
                <w:highlight w:val="magenta"/>
              </w:rPr>
              <w:t>SCN 1-02</w:t>
            </w:r>
            <w:r w:rsidRPr="0068459A">
              <w:rPr>
                <w:rStyle w:val="eop"/>
                <w:rFonts w:ascii="Calibri" w:hAnsi="Calibri" w:cs="Calibri"/>
                <w:sz w:val="22"/>
                <w:szCs w:val="22"/>
                <w:highlight w:val="magenta"/>
              </w:rPr>
              <w:t> </w:t>
            </w:r>
          </w:p>
          <w:p w14:paraId="24DE4E14" w14:textId="77777777" w:rsidR="0068459A" w:rsidRPr="0068459A" w:rsidRDefault="0068459A" w:rsidP="0068459A">
            <w:pPr>
              <w:pStyle w:val="paragraph"/>
              <w:spacing w:before="0" w:beforeAutospacing="0" w:after="0" w:afterAutospacing="0"/>
              <w:textAlignment w:val="baseline"/>
              <w:rPr>
                <w:rFonts w:ascii="Segoe UI" w:hAnsi="Segoe UI" w:cs="Segoe UI"/>
                <w:sz w:val="18"/>
                <w:szCs w:val="18"/>
                <w:highlight w:val="magenta"/>
              </w:rPr>
            </w:pPr>
            <w:r w:rsidRPr="0068459A">
              <w:rPr>
                <w:rStyle w:val="normaltextrun"/>
                <w:rFonts w:ascii="Calibri" w:hAnsi="Calibri" w:cs="Calibri"/>
                <w:sz w:val="22"/>
                <w:szCs w:val="22"/>
                <w:highlight w:val="magenta"/>
              </w:rPr>
              <w:t>SCN 1-03</w:t>
            </w:r>
            <w:r w:rsidRPr="0068459A">
              <w:rPr>
                <w:rStyle w:val="eop"/>
                <w:rFonts w:ascii="Calibri" w:hAnsi="Calibri" w:cs="Calibri"/>
                <w:sz w:val="22"/>
                <w:szCs w:val="22"/>
                <w:highlight w:val="magenta"/>
              </w:rPr>
              <w:t> </w:t>
            </w:r>
          </w:p>
          <w:p w14:paraId="11E20368" w14:textId="77777777" w:rsidR="0068459A" w:rsidRDefault="0068459A" w:rsidP="0068459A">
            <w:pPr>
              <w:pStyle w:val="paragraph"/>
              <w:spacing w:before="0" w:beforeAutospacing="0" w:after="0" w:afterAutospacing="0"/>
              <w:textAlignment w:val="baseline"/>
              <w:rPr>
                <w:rFonts w:ascii="Segoe UI" w:hAnsi="Segoe UI" w:cs="Segoe UI"/>
                <w:sz w:val="18"/>
                <w:szCs w:val="18"/>
              </w:rPr>
            </w:pPr>
            <w:r w:rsidRPr="0068459A">
              <w:rPr>
                <w:rStyle w:val="normaltextrun"/>
                <w:rFonts w:ascii="Calibri" w:hAnsi="Calibri" w:cs="Calibri"/>
                <w:sz w:val="22"/>
                <w:szCs w:val="22"/>
                <w:highlight w:val="magenta"/>
              </w:rPr>
              <w:t>SCN 1-14</w:t>
            </w:r>
            <w:r>
              <w:rPr>
                <w:rStyle w:val="eop"/>
                <w:rFonts w:ascii="Calibri" w:hAnsi="Calibri" w:cs="Calibri"/>
                <w:sz w:val="22"/>
                <w:szCs w:val="22"/>
              </w:rPr>
              <w:t> </w:t>
            </w:r>
          </w:p>
          <w:p w14:paraId="4B99056E" w14:textId="77777777" w:rsidR="00967CCD" w:rsidRPr="00967CCD" w:rsidRDefault="00967CCD" w:rsidP="00967CCD"/>
        </w:tc>
      </w:tr>
      <w:tr w:rsidR="00A20038" w14:paraId="320C60C4" w14:textId="77777777" w:rsidTr="39237DEB">
        <w:tc>
          <w:tcPr>
            <w:tcW w:w="5442" w:type="dxa"/>
            <w:gridSpan w:val="5"/>
          </w:tcPr>
          <w:p w14:paraId="0241263E" w14:textId="77777777" w:rsidR="00A20038" w:rsidRPr="009266BE" w:rsidRDefault="00A20038" w:rsidP="00E557D7">
            <w:pPr>
              <w:jc w:val="center"/>
              <w:rPr>
                <w:b/>
              </w:rPr>
            </w:pPr>
            <w:r w:rsidRPr="009266BE">
              <w:rPr>
                <w:b/>
              </w:rPr>
              <w:t>Technologies</w:t>
            </w:r>
          </w:p>
        </w:tc>
        <w:tc>
          <w:tcPr>
            <w:tcW w:w="8506" w:type="dxa"/>
            <w:gridSpan w:val="7"/>
          </w:tcPr>
          <w:p w14:paraId="4E7D12D6" w14:textId="77777777" w:rsidR="00A20038" w:rsidRPr="009266BE" w:rsidRDefault="00A20038" w:rsidP="00E557D7">
            <w:pPr>
              <w:jc w:val="center"/>
              <w:rPr>
                <w:b/>
              </w:rPr>
            </w:pPr>
            <w:r w:rsidRPr="009266BE">
              <w:rPr>
                <w:b/>
              </w:rPr>
              <w:t>Expressive Arts</w:t>
            </w:r>
          </w:p>
        </w:tc>
      </w:tr>
      <w:tr w:rsidR="00A20038" w14:paraId="2AED7195" w14:textId="77777777" w:rsidTr="39237DEB">
        <w:tc>
          <w:tcPr>
            <w:tcW w:w="1887" w:type="dxa"/>
          </w:tcPr>
          <w:p w14:paraId="08D23282" w14:textId="77777777" w:rsidR="00A20038" w:rsidRPr="009272B1" w:rsidRDefault="00A20038" w:rsidP="00E557D7">
            <w:pPr>
              <w:jc w:val="center"/>
              <w:rPr>
                <w:b/>
                <w:u w:val="single"/>
              </w:rPr>
            </w:pPr>
            <w:r w:rsidRPr="009272B1">
              <w:rPr>
                <w:b/>
                <w:u w:val="single"/>
              </w:rPr>
              <w:t>ICT</w:t>
            </w:r>
          </w:p>
          <w:p w14:paraId="1299C43A" w14:textId="77777777" w:rsidR="00794110" w:rsidRPr="001563BA" w:rsidRDefault="00794110" w:rsidP="00E557D7">
            <w:pPr>
              <w:jc w:val="center"/>
              <w:rPr>
                <w:b/>
              </w:rPr>
            </w:pPr>
          </w:p>
          <w:p w14:paraId="59D7C896" w14:textId="77777777" w:rsidR="001D76C5" w:rsidRPr="007072B3" w:rsidRDefault="001563BA" w:rsidP="001D76C5">
            <w:pPr>
              <w:rPr>
                <w:highlight w:val="magenta"/>
              </w:rPr>
            </w:pPr>
            <w:r w:rsidRPr="007072B3">
              <w:rPr>
                <w:highlight w:val="magenta"/>
              </w:rPr>
              <w:t>ICT Planner</w:t>
            </w:r>
          </w:p>
          <w:p w14:paraId="6914866A" w14:textId="77777777" w:rsidR="001563BA" w:rsidRPr="007072B3" w:rsidRDefault="00744A3B" w:rsidP="001D76C5">
            <w:pPr>
              <w:rPr>
                <w:highlight w:val="magenta"/>
              </w:rPr>
            </w:pPr>
            <w:r w:rsidRPr="007072B3">
              <w:rPr>
                <w:highlight w:val="magenta"/>
              </w:rPr>
              <w:t>ICT to enhance learning:</w:t>
            </w:r>
          </w:p>
          <w:p w14:paraId="25EABBB8" w14:textId="77777777" w:rsidR="00744A3B" w:rsidRPr="007072B3" w:rsidRDefault="00744A3B" w:rsidP="001D76C5">
            <w:pPr>
              <w:rPr>
                <w:highlight w:val="magenta"/>
              </w:rPr>
            </w:pPr>
            <w:r w:rsidRPr="007072B3">
              <w:rPr>
                <w:highlight w:val="magenta"/>
              </w:rPr>
              <w:t>TCH 1-03a</w:t>
            </w:r>
          </w:p>
          <w:p w14:paraId="56AC8BB8" w14:textId="77777777" w:rsidR="001563BA" w:rsidRPr="007072B3" w:rsidRDefault="00744A3B" w:rsidP="001D76C5">
            <w:pPr>
              <w:rPr>
                <w:highlight w:val="magenta"/>
              </w:rPr>
            </w:pPr>
            <w:r w:rsidRPr="007072B3">
              <w:rPr>
                <w:highlight w:val="magenta"/>
              </w:rPr>
              <w:t>TCH  1-04a</w:t>
            </w:r>
          </w:p>
          <w:p w14:paraId="21CCE193" w14:textId="77777777" w:rsidR="00744A3B" w:rsidRPr="007072B3" w:rsidRDefault="00C344C9" w:rsidP="001D76C5">
            <w:pPr>
              <w:rPr>
                <w:highlight w:val="magenta"/>
              </w:rPr>
            </w:pPr>
            <w:r w:rsidRPr="007072B3">
              <w:rPr>
                <w:highlight w:val="magenta"/>
              </w:rPr>
              <w:t>(Term 4)</w:t>
            </w:r>
          </w:p>
          <w:p w14:paraId="4DDBEF00" w14:textId="4636C727" w:rsidR="00C344C9" w:rsidRPr="007072B3" w:rsidRDefault="711315BD" w:rsidP="39237DEB">
            <w:pPr>
              <w:rPr>
                <w:i/>
                <w:iCs/>
                <w:color w:val="7030A0"/>
              </w:rPr>
            </w:pPr>
            <w:r w:rsidRPr="39237DEB">
              <w:rPr>
                <w:i/>
                <w:iCs/>
                <w:color w:val="7030A0"/>
              </w:rPr>
              <w:t>RRS – Article 19, safety</w:t>
            </w:r>
          </w:p>
          <w:p w14:paraId="0D6342B1" w14:textId="77777777" w:rsidR="00744A3B" w:rsidRPr="007072B3" w:rsidRDefault="00744A3B" w:rsidP="001D76C5">
            <w:pPr>
              <w:rPr>
                <w:highlight w:val="magenta"/>
              </w:rPr>
            </w:pPr>
            <w:r w:rsidRPr="007072B3">
              <w:rPr>
                <w:highlight w:val="magenta"/>
              </w:rPr>
              <w:t>Technological developments in society:</w:t>
            </w:r>
          </w:p>
          <w:p w14:paraId="064985FD" w14:textId="77777777" w:rsidR="00744A3B" w:rsidRDefault="00744A3B" w:rsidP="001D76C5">
            <w:r w:rsidRPr="007072B3">
              <w:rPr>
                <w:highlight w:val="magenta"/>
              </w:rPr>
              <w:t>TCH 1-01c</w:t>
            </w:r>
          </w:p>
          <w:p w14:paraId="3461D779" w14:textId="77777777" w:rsidR="00744A3B" w:rsidRPr="001D76C5" w:rsidRDefault="00744A3B" w:rsidP="001D76C5">
            <w:pPr>
              <w:rPr>
                <w:i/>
              </w:rPr>
            </w:pPr>
          </w:p>
        </w:tc>
        <w:tc>
          <w:tcPr>
            <w:tcW w:w="1402" w:type="dxa"/>
            <w:gridSpan w:val="2"/>
          </w:tcPr>
          <w:p w14:paraId="2192480F" w14:textId="77777777" w:rsidR="00A20038" w:rsidRPr="009272B1" w:rsidRDefault="00A20038" w:rsidP="00E557D7">
            <w:pPr>
              <w:jc w:val="center"/>
              <w:rPr>
                <w:b/>
                <w:u w:val="single"/>
              </w:rPr>
            </w:pPr>
            <w:r w:rsidRPr="009272B1">
              <w:rPr>
                <w:b/>
                <w:u w:val="single"/>
              </w:rPr>
              <w:t>Food and Textiles</w:t>
            </w:r>
          </w:p>
          <w:p w14:paraId="3CF2D8B6" w14:textId="77777777" w:rsidR="004C10E6" w:rsidRDefault="004C10E6" w:rsidP="00E557D7">
            <w:pPr>
              <w:jc w:val="center"/>
              <w:rPr>
                <w:i/>
              </w:rPr>
            </w:pPr>
          </w:p>
          <w:p w14:paraId="2CFB5397" w14:textId="77777777" w:rsidR="00C86FDD" w:rsidRDefault="00C86FDD" w:rsidP="00C86FDD">
            <w:r w:rsidRPr="00C344C9">
              <w:rPr>
                <w:highlight w:val="green"/>
              </w:rPr>
              <w:t>HWB 1-35a – Linked to growing and planting topic.</w:t>
            </w:r>
          </w:p>
          <w:p w14:paraId="0FB78278" w14:textId="77777777" w:rsidR="00C86FDD" w:rsidRDefault="00C86FDD" w:rsidP="00C86FDD"/>
          <w:p w14:paraId="017A4A92" w14:textId="77777777" w:rsidR="00C86FDD" w:rsidRDefault="00C86FDD" w:rsidP="00C86FDD">
            <w:pPr>
              <w:jc w:val="both"/>
            </w:pPr>
            <w:r w:rsidRPr="007072B3">
              <w:rPr>
                <w:highlight w:val="magenta"/>
              </w:rPr>
              <w:t>Health week – HWB 1-30b</w:t>
            </w:r>
          </w:p>
          <w:p w14:paraId="413D0CE4" w14:textId="77777777" w:rsidR="00F573BC" w:rsidRDefault="00F573BC" w:rsidP="00C86FDD">
            <w:pPr>
              <w:jc w:val="both"/>
            </w:pPr>
          </w:p>
          <w:p w14:paraId="3AE337D3" w14:textId="77777777" w:rsidR="00F573BC" w:rsidRPr="00F573BC" w:rsidRDefault="00F573BC" w:rsidP="00C86FDD">
            <w:pPr>
              <w:jc w:val="both"/>
              <w:rPr>
                <w:highlight w:val="magenta"/>
              </w:rPr>
            </w:pPr>
            <w:r w:rsidRPr="00F573BC">
              <w:rPr>
                <w:highlight w:val="magenta"/>
              </w:rPr>
              <w:t>France</w:t>
            </w:r>
          </w:p>
          <w:p w14:paraId="05366AF2" w14:textId="4395C06C" w:rsidR="00F573BC" w:rsidRPr="00C86FDD" w:rsidRDefault="00F573BC" w:rsidP="00C86FDD">
            <w:pPr>
              <w:jc w:val="both"/>
            </w:pPr>
            <w:r w:rsidRPr="00F573BC">
              <w:rPr>
                <w:highlight w:val="magenta"/>
              </w:rPr>
              <w:t>HWB 1-04a</w:t>
            </w:r>
          </w:p>
        </w:tc>
        <w:tc>
          <w:tcPr>
            <w:tcW w:w="2153" w:type="dxa"/>
            <w:gridSpan w:val="2"/>
          </w:tcPr>
          <w:p w14:paraId="2973E63D" w14:textId="77777777" w:rsidR="00A20038" w:rsidRDefault="00A20038" w:rsidP="00E557D7">
            <w:pPr>
              <w:jc w:val="center"/>
              <w:rPr>
                <w:b/>
                <w:u w:val="single"/>
              </w:rPr>
            </w:pPr>
            <w:r w:rsidRPr="009272B1">
              <w:rPr>
                <w:b/>
                <w:u w:val="single"/>
              </w:rPr>
              <w:t>Craft and Design</w:t>
            </w:r>
          </w:p>
          <w:p w14:paraId="1FC39945" w14:textId="77777777" w:rsidR="00C86FDD" w:rsidRDefault="00C86FDD" w:rsidP="00C86FDD">
            <w:pPr>
              <w:jc w:val="center"/>
              <w:rPr>
                <w:i/>
              </w:rPr>
            </w:pPr>
          </w:p>
          <w:p w14:paraId="5C6B5B7E" w14:textId="77777777" w:rsidR="003D0ED0" w:rsidRPr="003D0ED0" w:rsidRDefault="003D0ED0" w:rsidP="00C86FDD">
            <w:pPr>
              <w:rPr>
                <w:highlight w:val="yellow"/>
              </w:rPr>
            </w:pPr>
            <w:r w:rsidRPr="003D0ED0">
              <w:rPr>
                <w:highlight w:val="yellow"/>
              </w:rPr>
              <w:t>My Senses – TCH 1-10a</w:t>
            </w:r>
          </w:p>
          <w:p w14:paraId="0562CB0E" w14:textId="77777777" w:rsidR="003D0ED0" w:rsidRDefault="003D0ED0" w:rsidP="00C86FDD">
            <w:pPr>
              <w:rPr>
                <w:highlight w:val="green"/>
              </w:rPr>
            </w:pPr>
          </w:p>
          <w:p w14:paraId="759A563E" w14:textId="77777777" w:rsidR="00984368" w:rsidRDefault="00984368" w:rsidP="00C86FDD">
            <w:pPr>
              <w:rPr>
                <w:highlight w:val="cyan"/>
              </w:rPr>
            </w:pPr>
            <w:r w:rsidRPr="00984368">
              <w:rPr>
                <w:highlight w:val="cyan"/>
              </w:rPr>
              <w:t xml:space="preserve">Toy Story </w:t>
            </w:r>
            <w:r>
              <w:rPr>
                <w:highlight w:val="cyan"/>
              </w:rPr>
              <w:t>TCH 1-01b</w:t>
            </w:r>
            <w:r w:rsidR="003F5085">
              <w:rPr>
                <w:highlight w:val="cyan"/>
              </w:rPr>
              <w:t xml:space="preserve"> and TCH 1-04b</w:t>
            </w:r>
          </w:p>
          <w:p w14:paraId="34CE0A41" w14:textId="77777777" w:rsidR="003F5085" w:rsidRPr="003F5085" w:rsidRDefault="003F5085" w:rsidP="00C86FDD">
            <w:pPr>
              <w:rPr>
                <w:highlight w:val="cyan"/>
              </w:rPr>
            </w:pPr>
          </w:p>
          <w:p w14:paraId="1E4792BC" w14:textId="77777777" w:rsidR="00C86FDD" w:rsidRPr="00C344C9" w:rsidRDefault="00C86FDD" w:rsidP="00C86FDD">
            <w:pPr>
              <w:rPr>
                <w:highlight w:val="green"/>
              </w:rPr>
            </w:pPr>
            <w:r w:rsidRPr="00C344C9">
              <w:rPr>
                <w:highlight w:val="green"/>
              </w:rPr>
              <w:t>Outdoor Learning progression planner.</w:t>
            </w:r>
          </w:p>
          <w:p w14:paraId="62EBF3C5" w14:textId="77777777" w:rsidR="00C86FDD" w:rsidRPr="00C344C9" w:rsidRDefault="00C86FDD" w:rsidP="00C86FDD">
            <w:pPr>
              <w:rPr>
                <w:highlight w:val="green"/>
              </w:rPr>
            </w:pPr>
          </w:p>
          <w:p w14:paraId="60B3F069" w14:textId="77777777" w:rsidR="00C86FDD" w:rsidRPr="00C86FDD" w:rsidRDefault="00C86FDD" w:rsidP="00C86FDD">
            <w:r w:rsidRPr="00C344C9">
              <w:rPr>
                <w:highlight w:val="green"/>
              </w:rPr>
              <w:t>TCH 1-12a</w:t>
            </w:r>
          </w:p>
          <w:p w14:paraId="6D98A12B" w14:textId="77777777" w:rsidR="00C86FDD" w:rsidRDefault="00C86FDD" w:rsidP="00E16F6E">
            <w:pPr>
              <w:rPr>
                <w:i/>
              </w:rPr>
            </w:pPr>
          </w:p>
          <w:p w14:paraId="565E07A8" w14:textId="77777777" w:rsidR="001D76C5" w:rsidRPr="00E16F6E" w:rsidRDefault="00E16F6E" w:rsidP="00C86FDD">
            <w:pPr>
              <w:jc w:val="center"/>
              <w:rPr>
                <w:b/>
              </w:rPr>
            </w:pPr>
            <w:r w:rsidRPr="00E16F6E">
              <w:rPr>
                <w:b/>
              </w:rPr>
              <w:t>DYW week?</w:t>
            </w:r>
          </w:p>
        </w:tc>
        <w:tc>
          <w:tcPr>
            <w:tcW w:w="2791" w:type="dxa"/>
          </w:tcPr>
          <w:p w14:paraId="728D4790" w14:textId="77777777" w:rsidR="00A20038" w:rsidRDefault="00A20038" w:rsidP="00E557D7">
            <w:pPr>
              <w:jc w:val="center"/>
              <w:rPr>
                <w:b/>
                <w:u w:val="single"/>
              </w:rPr>
            </w:pPr>
            <w:r w:rsidRPr="009272B1">
              <w:rPr>
                <w:b/>
                <w:u w:val="single"/>
              </w:rPr>
              <w:t>Music</w:t>
            </w:r>
          </w:p>
          <w:p w14:paraId="2946DB82" w14:textId="77777777" w:rsidR="00660DBD" w:rsidRDefault="00660DBD" w:rsidP="00E557D7">
            <w:pPr>
              <w:jc w:val="center"/>
              <w:rPr>
                <w:b/>
                <w:u w:val="single"/>
              </w:rPr>
            </w:pPr>
          </w:p>
          <w:p w14:paraId="595AB012" w14:textId="77777777" w:rsidR="002F27FE" w:rsidRDefault="002F27FE" w:rsidP="00E44710">
            <w:pPr>
              <w:rPr>
                <w:highlight w:val="yellow"/>
              </w:rPr>
            </w:pPr>
            <w:r>
              <w:rPr>
                <w:highlight w:val="yellow"/>
              </w:rPr>
              <w:t>EXA – 1-17a – My Senses</w:t>
            </w:r>
          </w:p>
          <w:p w14:paraId="0B49E9E2" w14:textId="77777777" w:rsidR="00AA63AF" w:rsidRPr="00DC0FF8" w:rsidRDefault="00E44710" w:rsidP="00E44710">
            <w:r w:rsidRPr="00DC0FF8">
              <w:t>ABC Music Programme</w:t>
            </w:r>
          </w:p>
          <w:p w14:paraId="4B85B55C" w14:textId="77777777" w:rsidR="00DC0FF8" w:rsidRDefault="00E44710" w:rsidP="00E44710">
            <w:r w:rsidRPr="00DC0FF8">
              <w:rPr>
                <w:highlight w:val="cyan"/>
              </w:rPr>
              <w:t>EXA 1-16a,</w:t>
            </w:r>
            <w:r w:rsidRPr="00DC0FF8">
              <w:t xml:space="preserve">  </w:t>
            </w:r>
          </w:p>
          <w:p w14:paraId="5F996D3A" w14:textId="77777777" w:rsidR="00DC0FF8" w:rsidRPr="00DC0FF8" w:rsidRDefault="00E44710" w:rsidP="00E44710">
            <w:r w:rsidRPr="00DC0FF8">
              <w:rPr>
                <w:highlight w:val="green"/>
              </w:rPr>
              <w:t xml:space="preserve">EXA 1-18a, </w:t>
            </w:r>
          </w:p>
          <w:p w14:paraId="2C70F15E" w14:textId="77777777" w:rsidR="00E44710" w:rsidRDefault="00E44710" w:rsidP="00E44710">
            <w:r w:rsidRPr="00DC0FF8">
              <w:rPr>
                <w:highlight w:val="magenta"/>
              </w:rPr>
              <w:t>EXA 1-19a</w:t>
            </w:r>
          </w:p>
          <w:p w14:paraId="5997CC1D" w14:textId="77777777" w:rsidR="00E44710" w:rsidRDefault="00E44710" w:rsidP="00E44710"/>
          <w:p w14:paraId="48E7D0CD" w14:textId="77777777" w:rsidR="00E44710" w:rsidRPr="00E44710" w:rsidRDefault="00E44710" w:rsidP="00E44710">
            <w:pPr>
              <w:rPr>
                <w:sz w:val="18"/>
                <w:szCs w:val="18"/>
              </w:rPr>
            </w:pPr>
            <w:r>
              <w:t>Progression of skills: following the tune, hear different moods in music, recognise fast, medium and slow tempos. Recognise that sections of music can sound the same or different.</w:t>
            </w:r>
          </w:p>
        </w:tc>
        <w:tc>
          <w:tcPr>
            <w:tcW w:w="2581" w:type="dxa"/>
            <w:gridSpan w:val="3"/>
          </w:tcPr>
          <w:p w14:paraId="56979F28" w14:textId="77777777" w:rsidR="00A20038" w:rsidRDefault="00A20038" w:rsidP="00E557D7">
            <w:pPr>
              <w:jc w:val="center"/>
              <w:rPr>
                <w:b/>
                <w:u w:val="single"/>
              </w:rPr>
            </w:pPr>
            <w:r w:rsidRPr="009272B1">
              <w:rPr>
                <w:b/>
                <w:u w:val="single"/>
              </w:rPr>
              <w:t>Art</w:t>
            </w:r>
          </w:p>
          <w:p w14:paraId="110FFD37" w14:textId="77777777" w:rsidR="00A20038" w:rsidRDefault="00A20038" w:rsidP="00E557D7">
            <w:pPr>
              <w:jc w:val="center"/>
            </w:pPr>
          </w:p>
          <w:p w14:paraId="20EC437C" w14:textId="77777777" w:rsidR="001D76C5" w:rsidRDefault="00E44710" w:rsidP="00E44710">
            <w:r>
              <w:t>Borders Art pack.</w:t>
            </w:r>
          </w:p>
          <w:p w14:paraId="6B699379" w14:textId="77777777" w:rsidR="00E44710" w:rsidRDefault="00E44710" w:rsidP="00E44710"/>
          <w:p w14:paraId="513FC304" w14:textId="77777777" w:rsidR="00E44710" w:rsidRDefault="00E44710" w:rsidP="00E44710">
            <w:r>
              <w:t>EXA 1-02a, EXA 1-03a, EXA 1-04a, EXA 1-05a, EXA 1-06a, EXA 1-07a.</w:t>
            </w:r>
          </w:p>
          <w:p w14:paraId="3FE9F23F" w14:textId="77777777" w:rsidR="00E44710" w:rsidRDefault="00E44710" w:rsidP="00E44710"/>
          <w:p w14:paraId="22439E30" w14:textId="77777777" w:rsidR="00E44710" w:rsidRPr="00E44710" w:rsidRDefault="00E44710" w:rsidP="00E44710">
            <w:r>
              <w:t>Progression of skills: Observe and draw landscapes, mixing colours, find collections of colour. Use materials to make known objects for a purpose.</w:t>
            </w:r>
          </w:p>
        </w:tc>
        <w:tc>
          <w:tcPr>
            <w:tcW w:w="1941" w:type="dxa"/>
            <w:gridSpan w:val="2"/>
          </w:tcPr>
          <w:p w14:paraId="6B3B3690" w14:textId="77777777" w:rsidR="00A20038" w:rsidRDefault="00A20038" w:rsidP="00E557D7">
            <w:pPr>
              <w:jc w:val="center"/>
              <w:rPr>
                <w:b/>
                <w:u w:val="single"/>
              </w:rPr>
            </w:pPr>
            <w:r w:rsidRPr="009272B1">
              <w:rPr>
                <w:b/>
                <w:u w:val="single"/>
              </w:rPr>
              <w:t>Drama</w:t>
            </w:r>
          </w:p>
          <w:p w14:paraId="1F72F646" w14:textId="77777777" w:rsidR="00A20038" w:rsidRDefault="00A20038" w:rsidP="00290A8B">
            <w:pPr>
              <w:jc w:val="center"/>
              <w:rPr>
                <w:b/>
              </w:rPr>
            </w:pPr>
          </w:p>
          <w:p w14:paraId="7CDC8362" w14:textId="77777777" w:rsidR="00660DBD" w:rsidRDefault="00E44710" w:rsidP="00E44710">
            <w:r>
              <w:t>EXA 1-12a, EXA 1-13a, EXA 1-14a, EXA 1-15a</w:t>
            </w:r>
          </w:p>
          <w:p w14:paraId="08CE6F91" w14:textId="77777777" w:rsidR="00E44710" w:rsidRDefault="00E44710" w:rsidP="00E44710"/>
          <w:p w14:paraId="33611661" w14:textId="77777777" w:rsidR="00E44710" w:rsidRPr="00E44710" w:rsidRDefault="00E44710" w:rsidP="00E44710">
            <w:pPr>
              <w:rPr>
                <w:b/>
              </w:rPr>
            </w:pPr>
            <w:r>
              <w:t>Conventions – still image.</w:t>
            </w:r>
          </w:p>
        </w:tc>
        <w:tc>
          <w:tcPr>
            <w:tcW w:w="1193" w:type="dxa"/>
          </w:tcPr>
          <w:p w14:paraId="026B5712" w14:textId="77777777" w:rsidR="00A20038" w:rsidRDefault="00A20038" w:rsidP="00E557D7">
            <w:pPr>
              <w:jc w:val="center"/>
              <w:rPr>
                <w:b/>
                <w:u w:val="single"/>
              </w:rPr>
            </w:pPr>
            <w:r w:rsidRPr="009272B1">
              <w:rPr>
                <w:b/>
                <w:u w:val="single"/>
              </w:rPr>
              <w:t>Dance</w:t>
            </w:r>
          </w:p>
          <w:p w14:paraId="61CDCEAD" w14:textId="77777777" w:rsidR="00A20038" w:rsidRDefault="00A20038" w:rsidP="003B09B5">
            <w:pPr>
              <w:jc w:val="center"/>
              <w:rPr>
                <w:u w:val="single"/>
              </w:rPr>
            </w:pPr>
          </w:p>
          <w:p w14:paraId="51900D7B" w14:textId="77777777" w:rsidR="00290A8B" w:rsidRPr="00E72652" w:rsidRDefault="00117E74" w:rsidP="00C81FB3">
            <w:r w:rsidRPr="00E72652">
              <w:t>Resource – RSCDS Scottish Dance</w:t>
            </w:r>
            <w:r w:rsidR="00FB2C7A" w:rsidRPr="00E72652">
              <w:t>.</w:t>
            </w:r>
          </w:p>
          <w:p w14:paraId="6BB9E253" w14:textId="77777777" w:rsidR="00117E74" w:rsidRDefault="00117E74" w:rsidP="00C81FB3">
            <w:pPr>
              <w:rPr>
                <w:i/>
              </w:rPr>
            </w:pPr>
          </w:p>
          <w:p w14:paraId="63E7FBD0" w14:textId="77777777" w:rsidR="00117E74" w:rsidRPr="00FB2C7A" w:rsidRDefault="00117E74" w:rsidP="00C81FB3">
            <w:pPr>
              <w:rPr>
                <w:i/>
                <w:u w:val="single"/>
              </w:rPr>
            </w:pPr>
            <w:r>
              <w:rPr>
                <w:i/>
              </w:rPr>
              <w:t>EXA 1-10a</w:t>
            </w:r>
          </w:p>
          <w:p w14:paraId="23DE523C" w14:textId="77777777" w:rsidR="00290A8B" w:rsidRDefault="00290A8B" w:rsidP="003B09B5">
            <w:pPr>
              <w:jc w:val="center"/>
              <w:rPr>
                <w:u w:val="single"/>
              </w:rPr>
            </w:pPr>
          </w:p>
          <w:p w14:paraId="52E56223" w14:textId="77777777" w:rsidR="00290A8B" w:rsidRDefault="00290A8B" w:rsidP="003B09B5">
            <w:pPr>
              <w:jc w:val="center"/>
              <w:rPr>
                <w:u w:val="single"/>
              </w:rPr>
            </w:pPr>
          </w:p>
          <w:p w14:paraId="07547A01" w14:textId="77777777" w:rsidR="00290A8B" w:rsidRPr="00BE236B" w:rsidRDefault="00290A8B" w:rsidP="003B09B5">
            <w:pPr>
              <w:jc w:val="center"/>
            </w:pPr>
          </w:p>
        </w:tc>
      </w:tr>
    </w:tbl>
    <w:tbl>
      <w:tblPr>
        <w:tblStyle w:val="TableGrid"/>
        <w:tblpPr w:leftFromText="180" w:rightFromText="180" w:vertAnchor="text" w:horzAnchor="margin" w:tblpY="65"/>
        <w:tblW w:w="0" w:type="auto"/>
        <w:tblLook w:val="04A0" w:firstRow="1" w:lastRow="0" w:firstColumn="1" w:lastColumn="0" w:noHBand="0" w:noVBand="1"/>
      </w:tblPr>
      <w:tblGrid>
        <w:gridCol w:w="2799"/>
        <w:gridCol w:w="2761"/>
        <w:gridCol w:w="2793"/>
        <w:gridCol w:w="2774"/>
        <w:gridCol w:w="2821"/>
      </w:tblGrid>
      <w:tr w:rsidR="00065EA7" w:rsidRPr="0095412B" w14:paraId="155934E3" w14:textId="77777777" w:rsidTr="39237DEB">
        <w:trPr>
          <w:trHeight w:val="1790"/>
        </w:trPr>
        <w:tc>
          <w:tcPr>
            <w:tcW w:w="2834" w:type="dxa"/>
          </w:tcPr>
          <w:p w14:paraId="013789EF" w14:textId="77777777" w:rsidR="00A20038" w:rsidRPr="0095412B" w:rsidRDefault="00A20038" w:rsidP="00E557D7">
            <w:pPr>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95412B">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Interdisciplinary Learning</w:t>
            </w:r>
          </w:p>
          <w:p w14:paraId="5043CB0F" w14:textId="77777777" w:rsidR="00A20038" w:rsidRPr="0095412B" w:rsidRDefault="00A20038" w:rsidP="00E557D7">
            <w:pPr>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14:paraId="07459315" w14:textId="77777777" w:rsidR="00A20038" w:rsidRPr="0095412B" w:rsidRDefault="00A20038" w:rsidP="00E557D7">
            <w:pPr>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14:paraId="6537F28F" w14:textId="77777777" w:rsidR="00A20038" w:rsidRPr="0095412B" w:rsidRDefault="00A20038" w:rsidP="00E557D7"/>
          <w:p w14:paraId="6DFB9E20" w14:textId="77777777" w:rsidR="00A20038" w:rsidRPr="0095412B" w:rsidRDefault="00A20038" w:rsidP="00E557D7"/>
          <w:p w14:paraId="70DF9E56" w14:textId="77777777" w:rsidR="00A20038" w:rsidRPr="0095412B" w:rsidRDefault="00A20038" w:rsidP="00E557D7"/>
          <w:p w14:paraId="44E871BC" w14:textId="77777777" w:rsidR="00FB2C7A" w:rsidRPr="0095412B" w:rsidRDefault="00FB2C7A" w:rsidP="00E557D7"/>
          <w:p w14:paraId="144A5D23" w14:textId="77777777" w:rsidR="00A20038" w:rsidRPr="0095412B" w:rsidRDefault="00A20038" w:rsidP="00E557D7"/>
        </w:tc>
        <w:tc>
          <w:tcPr>
            <w:tcW w:w="2835" w:type="dxa"/>
          </w:tcPr>
          <w:p w14:paraId="5A709D66" w14:textId="77777777" w:rsidR="00A20038" w:rsidRPr="0095412B" w:rsidRDefault="00A20038" w:rsidP="00E557D7">
            <w:pPr>
              <w:rPr>
                <w:u w:val="single"/>
              </w:rPr>
            </w:pPr>
            <w:r w:rsidRPr="0095412B">
              <w:rPr>
                <w:u w:val="single"/>
              </w:rPr>
              <w:t>People, past events and societies</w:t>
            </w:r>
          </w:p>
          <w:p w14:paraId="738610EB" w14:textId="77777777" w:rsidR="00065EA7" w:rsidRPr="0095412B" w:rsidRDefault="00065EA7" w:rsidP="00065EA7"/>
          <w:p w14:paraId="7A767D7F" w14:textId="77777777" w:rsidR="00065EA7" w:rsidRPr="0095412B" w:rsidRDefault="00065EA7" w:rsidP="00065EA7">
            <w:pPr>
              <w:rPr>
                <w:highlight w:val="cyan"/>
              </w:rPr>
            </w:pPr>
            <w:r w:rsidRPr="0095412B">
              <w:rPr>
                <w:highlight w:val="cyan"/>
              </w:rPr>
              <w:t>Great Scots – St Andrew (Nov)</w:t>
            </w:r>
          </w:p>
          <w:p w14:paraId="637805D2" w14:textId="7DFAFCBF" w:rsidR="00065EA7" w:rsidRPr="0095412B" w:rsidRDefault="00065EA7" w:rsidP="00065EA7">
            <w:pPr>
              <w:rPr>
                <w:highlight w:val="green"/>
              </w:rPr>
            </w:pPr>
            <w:r w:rsidRPr="0095412B">
              <w:rPr>
                <w:highlight w:val="green"/>
              </w:rPr>
              <w:t>Robert Burns (January)</w:t>
            </w:r>
          </w:p>
          <w:p w14:paraId="5D7D98F2" w14:textId="77777777" w:rsidR="00065EA7" w:rsidRPr="0095412B" w:rsidRDefault="00065EA7" w:rsidP="00065EA7">
            <w:pPr>
              <w:rPr>
                <w:highlight w:val="green"/>
              </w:rPr>
            </w:pPr>
            <w:r w:rsidRPr="0095412B">
              <w:rPr>
                <w:highlight w:val="green"/>
              </w:rPr>
              <w:t>SOC 1-09a</w:t>
            </w:r>
          </w:p>
          <w:p w14:paraId="65954C56" w14:textId="77777777" w:rsidR="00065EA7" w:rsidRPr="0095412B" w:rsidRDefault="00065EA7" w:rsidP="00065EA7">
            <w:pPr>
              <w:rPr>
                <w:highlight w:val="green"/>
              </w:rPr>
            </w:pPr>
            <w:r w:rsidRPr="0095412B">
              <w:rPr>
                <w:highlight w:val="green"/>
              </w:rPr>
              <w:t>SOC 1-06a</w:t>
            </w:r>
          </w:p>
          <w:p w14:paraId="3BC16396" w14:textId="77777777" w:rsidR="00065EA7" w:rsidRPr="0095412B" w:rsidRDefault="00065EA7" w:rsidP="00065EA7">
            <w:pPr>
              <w:rPr>
                <w:highlight w:val="green"/>
              </w:rPr>
            </w:pPr>
            <w:r w:rsidRPr="0095412B">
              <w:rPr>
                <w:highlight w:val="green"/>
              </w:rPr>
              <w:t>SOC 1-07a</w:t>
            </w:r>
          </w:p>
          <w:p w14:paraId="49E21879" w14:textId="77777777" w:rsidR="00065EA7" w:rsidRPr="0095412B" w:rsidRDefault="00065EA7" w:rsidP="00065EA7">
            <w:pPr>
              <w:rPr>
                <w:highlight w:val="cyan"/>
              </w:rPr>
            </w:pPr>
            <w:r w:rsidRPr="0095412B">
              <w:rPr>
                <w:highlight w:val="cyan"/>
              </w:rPr>
              <w:t>SOC 1-04a</w:t>
            </w:r>
          </w:p>
          <w:p w14:paraId="06D69B08" w14:textId="77777777" w:rsidR="00065EA7" w:rsidRDefault="00065EA7" w:rsidP="00065EA7">
            <w:r w:rsidRPr="0095412B">
              <w:rPr>
                <w:highlight w:val="cyan"/>
              </w:rPr>
              <w:t>SOC 1-02a</w:t>
            </w:r>
          </w:p>
          <w:p w14:paraId="463F29E8" w14:textId="77777777" w:rsidR="00984368" w:rsidRDefault="00984368" w:rsidP="00065EA7"/>
          <w:p w14:paraId="45F61D19" w14:textId="77777777" w:rsidR="00984368" w:rsidRPr="00984368" w:rsidRDefault="00984368" w:rsidP="00065EA7">
            <w:pPr>
              <w:rPr>
                <w:b/>
                <w:highlight w:val="cyan"/>
              </w:rPr>
            </w:pPr>
            <w:r w:rsidRPr="00984368">
              <w:rPr>
                <w:b/>
                <w:highlight w:val="cyan"/>
              </w:rPr>
              <w:t>Toy Story – Term 2</w:t>
            </w:r>
          </w:p>
          <w:p w14:paraId="428899CC" w14:textId="77777777" w:rsidR="00FB2C7A" w:rsidRDefault="00984368" w:rsidP="00E557D7">
            <w:pPr>
              <w:rPr>
                <w:b/>
              </w:rPr>
            </w:pPr>
            <w:r w:rsidRPr="00984368">
              <w:rPr>
                <w:b/>
                <w:highlight w:val="cyan"/>
              </w:rPr>
              <w:lastRenderedPageBreak/>
              <w:t>SOC 1-01a</w:t>
            </w:r>
          </w:p>
          <w:p w14:paraId="798AF0B8" w14:textId="076FE1EC" w:rsidR="00984368" w:rsidRPr="0095412B" w:rsidRDefault="00984368" w:rsidP="39237DEB">
            <w:pPr>
              <w:rPr>
                <w:i/>
                <w:iCs/>
              </w:rPr>
            </w:pPr>
            <w:r w:rsidRPr="39237DEB">
              <w:rPr>
                <w:b/>
                <w:bCs/>
                <w:highlight w:val="cyan"/>
              </w:rPr>
              <w:t>SOC 1-04a</w:t>
            </w:r>
          </w:p>
          <w:p w14:paraId="2D4B2AE9" w14:textId="3EE51973" w:rsidR="00984368" w:rsidRPr="0095412B" w:rsidRDefault="72CC013F" w:rsidP="39237DEB">
            <w:pPr>
              <w:rPr>
                <w:i/>
                <w:iCs/>
                <w:color w:val="7030A0"/>
              </w:rPr>
            </w:pPr>
            <w:r w:rsidRPr="39237DEB">
              <w:rPr>
                <w:i/>
                <w:iCs/>
                <w:color w:val="7030A0"/>
              </w:rPr>
              <w:t>RRS- Article 31- relax and play</w:t>
            </w:r>
          </w:p>
        </w:tc>
        <w:tc>
          <w:tcPr>
            <w:tcW w:w="2835" w:type="dxa"/>
          </w:tcPr>
          <w:p w14:paraId="7A854956" w14:textId="77777777" w:rsidR="00A20038" w:rsidRPr="0095412B" w:rsidRDefault="00A20038" w:rsidP="00E557D7">
            <w:pPr>
              <w:rPr>
                <w:u w:val="single"/>
              </w:rPr>
            </w:pPr>
            <w:r w:rsidRPr="0095412B">
              <w:rPr>
                <w:u w:val="single"/>
              </w:rPr>
              <w:lastRenderedPageBreak/>
              <w:t>People in society, economy and business</w:t>
            </w:r>
          </w:p>
          <w:p w14:paraId="3B7B4B86" w14:textId="77777777" w:rsidR="00FB2C7A" w:rsidRPr="0095412B" w:rsidRDefault="00FB2C7A" w:rsidP="00290A8B">
            <w:pPr>
              <w:rPr>
                <w:i/>
              </w:rPr>
            </w:pPr>
          </w:p>
          <w:p w14:paraId="64F3A90B" w14:textId="77777777" w:rsidR="002F27FE" w:rsidRPr="002F27FE" w:rsidRDefault="002F27FE" w:rsidP="00290A8B">
            <w:pPr>
              <w:rPr>
                <w:highlight w:val="yellow"/>
              </w:rPr>
            </w:pPr>
            <w:r w:rsidRPr="39237DEB">
              <w:rPr>
                <w:highlight w:val="yellow"/>
              </w:rPr>
              <w:t>My Senses – SOC 1-16a</w:t>
            </w:r>
          </w:p>
          <w:p w14:paraId="1AFD254D" w14:textId="2620D48E" w:rsidR="6556BCBB" w:rsidRDefault="6556BCBB" w:rsidP="39237DEB">
            <w:pPr>
              <w:rPr>
                <w:i/>
                <w:iCs/>
                <w:color w:val="7030A0"/>
              </w:rPr>
            </w:pPr>
            <w:r w:rsidRPr="39237DEB">
              <w:rPr>
                <w:i/>
                <w:iCs/>
                <w:color w:val="7030A0"/>
              </w:rPr>
              <w:t>RRS – Article 6- life and health</w:t>
            </w:r>
          </w:p>
          <w:p w14:paraId="3A0FF5F2" w14:textId="77777777" w:rsidR="002F27FE" w:rsidRDefault="002F27FE" w:rsidP="00290A8B">
            <w:pPr>
              <w:rPr>
                <w:highlight w:val="green"/>
              </w:rPr>
            </w:pPr>
          </w:p>
          <w:p w14:paraId="283A4CCA" w14:textId="77777777" w:rsidR="00065EA7" w:rsidRPr="0095412B" w:rsidRDefault="00065EA7" w:rsidP="00290A8B">
            <w:r w:rsidRPr="39237DEB">
              <w:rPr>
                <w:highlight w:val="green"/>
              </w:rPr>
              <w:t>Newsround – current affairs – SOC 1-15a</w:t>
            </w:r>
          </w:p>
          <w:p w14:paraId="5F31E6CD" w14:textId="1F8786F7" w:rsidR="4F1A79CA" w:rsidRDefault="4F1A79CA" w:rsidP="39237DEB">
            <w:pPr>
              <w:rPr>
                <w:i/>
                <w:iCs/>
                <w:color w:val="7030A0"/>
              </w:rPr>
            </w:pPr>
            <w:r w:rsidRPr="39237DEB">
              <w:rPr>
                <w:i/>
                <w:iCs/>
                <w:color w:val="7030A0"/>
              </w:rPr>
              <w:t>RRS- Article 17- honest media</w:t>
            </w:r>
          </w:p>
          <w:p w14:paraId="38E3C3A5" w14:textId="77777777" w:rsidR="00065EA7" w:rsidRPr="0095412B" w:rsidRDefault="00065EA7" w:rsidP="00290A8B">
            <w:pPr>
              <w:rPr>
                <w:highlight w:val="green"/>
              </w:rPr>
            </w:pPr>
            <w:r w:rsidRPr="0095412B">
              <w:rPr>
                <w:highlight w:val="green"/>
              </w:rPr>
              <w:lastRenderedPageBreak/>
              <w:t>My local area – Clyde valley. Fruit growing/planting. Garden centres (Feb-March)</w:t>
            </w:r>
          </w:p>
          <w:p w14:paraId="74470AC8" w14:textId="77777777" w:rsidR="00065EA7" w:rsidRPr="0095412B" w:rsidRDefault="00065EA7" w:rsidP="00290A8B">
            <w:pPr>
              <w:rPr>
                <w:highlight w:val="green"/>
              </w:rPr>
            </w:pPr>
            <w:r w:rsidRPr="0095412B">
              <w:rPr>
                <w:highlight w:val="green"/>
              </w:rPr>
              <w:t>SOC 1-13a</w:t>
            </w:r>
          </w:p>
          <w:p w14:paraId="1D035910" w14:textId="77777777" w:rsidR="00BC43AD" w:rsidRPr="00BC43AD" w:rsidRDefault="00065EA7" w:rsidP="00290A8B">
            <w:r w:rsidRPr="0095412B">
              <w:rPr>
                <w:highlight w:val="green"/>
              </w:rPr>
              <w:t>SOC 1-09a</w:t>
            </w:r>
          </w:p>
          <w:p w14:paraId="254C47E5" w14:textId="77777777" w:rsidR="00065EA7" w:rsidRPr="0095412B" w:rsidRDefault="00065EA7" w:rsidP="00290A8B">
            <w:r w:rsidRPr="0095412B">
              <w:rPr>
                <w:highlight w:val="green"/>
              </w:rPr>
              <w:t>SOC 1-20a</w:t>
            </w:r>
          </w:p>
          <w:p w14:paraId="5630AD66" w14:textId="77777777" w:rsidR="00065EA7" w:rsidRPr="0095412B" w:rsidRDefault="00065EA7" w:rsidP="00290A8B"/>
        </w:tc>
        <w:tc>
          <w:tcPr>
            <w:tcW w:w="2835" w:type="dxa"/>
          </w:tcPr>
          <w:p w14:paraId="51C3FC3A" w14:textId="77777777" w:rsidR="00A20038" w:rsidRPr="0095412B" w:rsidRDefault="00A20038" w:rsidP="00E557D7">
            <w:pPr>
              <w:rPr>
                <w:u w:val="single"/>
              </w:rPr>
            </w:pPr>
            <w:r w:rsidRPr="0095412B">
              <w:rPr>
                <w:u w:val="single"/>
              </w:rPr>
              <w:lastRenderedPageBreak/>
              <w:t>People, Place and environment</w:t>
            </w:r>
          </w:p>
          <w:p w14:paraId="61829076" w14:textId="77777777" w:rsidR="00065EA7" w:rsidRPr="0095412B" w:rsidRDefault="00065EA7" w:rsidP="00290A8B"/>
          <w:p w14:paraId="46D33181" w14:textId="77777777" w:rsidR="00065EA7" w:rsidRPr="0095412B" w:rsidRDefault="00065EA7" w:rsidP="00290A8B">
            <w:pPr>
              <w:rPr>
                <w:highlight w:val="green"/>
              </w:rPr>
            </w:pPr>
            <w:r w:rsidRPr="0095412B">
              <w:rPr>
                <w:highlight w:val="green"/>
              </w:rPr>
              <w:t>Mapping skills</w:t>
            </w:r>
          </w:p>
          <w:p w14:paraId="50D1B41D" w14:textId="77777777" w:rsidR="00065EA7" w:rsidRPr="0095412B" w:rsidRDefault="00065EA7" w:rsidP="00290A8B">
            <w:pPr>
              <w:rPr>
                <w:highlight w:val="green"/>
              </w:rPr>
            </w:pPr>
            <w:r w:rsidRPr="0095412B">
              <w:rPr>
                <w:highlight w:val="green"/>
              </w:rPr>
              <w:t>My Local Area (Feb/March)</w:t>
            </w:r>
          </w:p>
          <w:p w14:paraId="1CE428CF" w14:textId="77777777" w:rsidR="00065EA7" w:rsidRPr="0095412B" w:rsidRDefault="00065EA7" w:rsidP="00290A8B">
            <w:pPr>
              <w:rPr>
                <w:highlight w:val="green"/>
              </w:rPr>
            </w:pPr>
            <w:r w:rsidRPr="0095412B">
              <w:rPr>
                <w:highlight w:val="green"/>
              </w:rPr>
              <w:t>SOC 1-11a</w:t>
            </w:r>
          </w:p>
          <w:p w14:paraId="66A531A3" w14:textId="77777777" w:rsidR="00065EA7" w:rsidRDefault="00065EA7" w:rsidP="00290A8B">
            <w:r w:rsidRPr="0095412B">
              <w:rPr>
                <w:highlight w:val="green"/>
              </w:rPr>
              <w:t>SOC 1-14a</w:t>
            </w:r>
          </w:p>
          <w:p w14:paraId="2BA226A1" w14:textId="77777777" w:rsidR="00BC43AD" w:rsidRDefault="00BC43AD" w:rsidP="00290A8B"/>
          <w:p w14:paraId="28DFF20D" w14:textId="4361C5C0" w:rsidR="00BC43AD" w:rsidRPr="0095412B" w:rsidRDefault="005F7A85" w:rsidP="00BC43AD">
            <w:pPr>
              <w:rPr>
                <w:highlight w:val="red"/>
              </w:rPr>
            </w:pPr>
            <w:r>
              <w:rPr>
                <w:highlight w:val="magenta"/>
              </w:rPr>
              <w:t>France</w:t>
            </w:r>
            <w:r w:rsidR="00BC43AD" w:rsidRPr="0095412B">
              <w:rPr>
                <w:highlight w:val="magenta"/>
              </w:rPr>
              <w:t xml:space="preserve"> (Term 4)</w:t>
            </w:r>
          </w:p>
          <w:p w14:paraId="454C4958" w14:textId="77777777" w:rsidR="00BC43AD" w:rsidRPr="0095412B" w:rsidRDefault="00BC43AD" w:rsidP="00BC43AD">
            <w:pPr>
              <w:rPr>
                <w:highlight w:val="magenta"/>
              </w:rPr>
            </w:pPr>
            <w:r w:rsidRPr="0095412B">
              <w:rPr>
                <w:highlight w:val="magenta"/>
              </w:rPr>
              <w:t>SOC 1-13a</w:t>
            </w:r>
          </w:p>
          <w:p w14:paraId="3417612E" w14:textId="77777777" w:rsidR="00BC43AD" w:rsidRPr="0095412B" w:rsidRDefault="00BC43AD" w:rsidP="00BC43AD">
            <w:r w:rsidRPr="39237DEB">
              <w:rPr>
                <w:highlight w:val="magenta"/>
              </w:rPr>
              <w:t>SOC 1-09a</w:t>
            </w:r>
          </w:p>
          <w:p w14:paraId="5B7E61A6" w14:textId="77777777" w:rsidR="1631656D" w:rsidRDefault="1631656D" w:rsidP="39237DEB">
            <w:pPr>
              <w:rPr>
                <w:i/>
                <w:iCs/>
                <w:color w:val="7030A0"/>
                <w:highlight w:val="green"/>
              </w:rPr>
            </w:pPr>
            <w:r w:rsidRPr="39237DEB">
              <w:rPr>
                <w:i/>
                <w:iCs/>
                <w:color w:val="7030A0"/>
              </w:rPr>
              <w:t>Article 24 – Linked to Fruit topic and Healthy Indicator.</w:t>
            </w:r>
          </w:p>
          <w:p w14:paraId="437E8A34" w14:textId="62E63DD0" w:rsidR="39237DEB" w:rsidRDefault="39237DEB" w:rsidP="39237DEB">
            <w:pPr>
              <w:rPr>
                <w:highlight w:val="magenta"/>
              </w:rPr>
            </w:pPr>
          </w:p>
          <w:p w14:paraId="17AD93B2" w14:textId="77777777" w:rsidR="00BC43AD" w:rsidRPr="0095412B" w:rsidRDefault="00BC43AD" w:rsidP="00290A8B">
            <w:pPr>
              <w:rPr>
                <w:i/>
              </w:rPr>
            </w:pPr>
          </w:p>
        </w:tc>
        <w:tc>
          <w:tcPr>
            <w:tcW w:w="2835" w:type="dxa"/>
          </w:tcPr>
          <w:p w14:paraId="7D7D8504" w14:textId="77777777" w:rsidR="00A20038" w:rsidRPr="006B464B" w:rsidRDefault="00A20038" w:rsidP="00E557D7">
            <w:pPr>
              <w:jc w:val="center"/>
              <w:rPr>
                <w:u w:val="single"/>
              </w:rPr>
            </w:pPr>
            <w:r w:rsidRPr="006B464B">
              <w:rPr>
                <w:u w:val="single"/>
              </w:rPr>
              <w:lastRenderedPageBreak/>
              <w:t>Sciences</w:t>
            </w:r>
          </w:p>
          <w:p w14:paraId="0DE4B5B7" w14:textId="77777777" w:rsidR="00FB2C7A" w:rsidRPr="0095412B" w:rsidRDefault="00FB2C7A" w:rsidP="00290A8B">
            <w:pPr>
              <w:rPr>
                <w:i/>
                <w:highlight w:val="magenta"/>
              </w:rPr>
            </w:pPr>
          </w:p>
          <w:p w14:paraId="52D4A6F2" w14:textId="417AE586" w:rsidR="002E2DF1" w:rsidRDefault="002E2DF1" w:rsidP="00290A8B">
            <w:pPr>
              <w:rPr>
                <w:highlight w:val="yellow"/>
              </w:rPr>
            </w:pPr>
            <w:r w:rsidRPr="002E2DF1">
              <w:rPr>
                <w:highlight w:val="yellow"/>
              </w:rPr>
              <w:t>My Senses</w:t>
            </w:r>
            <w:r w:rsidR="00E67298">
              <w:rPr>
                <w:highlight w:val="yellow"/>
              </w:rPr>
              <w:t xml:space="preserve"> (term 1)</w:t>
            </w:r>
          </w:p>
          <w:p w14:paraId="22C42E0F" w14:textId="69417C37" w:rsidR="00EC67D9" w:rsidRPr="002E2DF1" w:rsidRDefault="00EC67D9" w:rsidP="00290A8B">
            <w:pPr>
              <w:rPr>
                <w:highlight w:val="yellow"/>
              </w:rPr>
            </w:pPr>
            <w:r>
              <w:rPr>
                <w:highlight w:val="yellow"/>
              </w:rPr>
              <w:t>SCN 1-11a</w:t>
            </w:r>
          </w:p>
          <w:p w14:paraId="59BFD633" w14:textId="77777777" w:rsidR="002E2DF1" w:rsidRPr="002E2DF1" w:rsidRDefault="002E2DF1" w:rsidP="00290A8B">
            <w:pPr>
              <w:rPr>
                <w:highlight w:val="yellow"/>
              </w:rPr>
            </w:pPr>
            <w:r w:rsidRPr="002E2DF1">
              <w:rPr>
                <w:highlight w:val="yellow"/>
              </w:rPr>
              <w:t>SCN 1-12b</w:t>
            </w:r>
          </w:p>
          <w:p w14:paraId="690A2A28" w14:textId="10472D7D" w:rsidR="00E67298" w:rsidRDefault="00E67298" w:rsidP="00290A8B">
            <w:pPr>
              <w:rPr>
                <w:highlight w:val="magenta"/>
              </w:rPr>
            </w:pPr>
          </w:p>
          <w:p w14:paraId="0F2B473A" w14:textId="60337752" w:rsidR="00E67298" w:rsidRDefault="00E67298" w:rsidP="00290A8B">
            <w:pPr>
              <w:rPr>
                <w:highlight w:val="cyan"/>
              </w:rPr>
            </w:pPr>
            <w:r w:rsidRPr="00E67298">
              <w:rPr>
                <w:highlight w:val="cyan"/>
              </w:rPr>
              <w:t>Toys (term 2)</w:t>
            </w:r>
          </w:p>
          <w:p w14:paraId="31758152" w14:textId="1EC0CEEB" w:rsidR="00E67298" w:rsidRPr="00E67298" w:rsidRDefault="00E67298" w:rsidP="00290A8B">
            <w:pPr>
              <w:rPr>
                <w:highlight w:val="cyan"/>
              </w:rPr>
            </w:pPr>
            <w:r>
              <w:rPr>
                <w:highlight w:val="cyan"/>
              </w:rPr>
              <w:t>SCN</w:t>
            </w:r>
            <w:r w:rsidR="00006E0B">
              <w:rPr>
                <w:highlight w:val="cyan"/>
              </w:rPr>
              <w:t xml:space="preserve"> 1-15a</w:t>
            </w:r>
          </w:p>
          <w:p w14:paraId="04DDC4D2" w14:textId="70CADC62" w:rsidR="00E67298" w:rsidRPr="0095412B" w:rsidRDefault="00E67298" w:rsidP="00290A8B">
            <w:pPr>
              <w:rPr>
                <w:highlight w:val="magenta"/>
              </w:rPr>
            </w:pPr>
          </w:p>
          <w:p w14:paraId="273EFD1C" w14:textId="77777777" w:rsidR="00065EA7" w:rsidRPr="0095412B" w:rsidRDefault="00065EA7" w:rsidP="00290A8B">
            <w:pPr>
              <w:rPr>
                <w:highlight w:val="green"/>
              </w:rPr>
            </w:pPr>
            <w:r w:rsidRPr="0095412B">
              <w:rPr>
                <w:highlight w:val="green"/>
              </w:rPr>
              <w:t>My local area. Clyde Valley – Fruit growing/planting/Garden centres (Feb-March)</w:t>
            </w:r>
          </w:p>
          <w:p w14:paraId="2D390D60" w14:textId="77777777" w:rsidR="00065EA7" w:rsidRPr="0095412B" w:rsidRDefault="00065EA7" w:rsidP="00290A8B">
            <w:pPr>
              <w:rPr>
                <w:highlight w:val="green"/>
              </w:rPr>
            </w:pPr>
            <w:r w:rsidRPr="0095412B">
              <w:rPr>
                <w:highlight w:val="green"/>
              </w:rPr>
              <w:lastRenderedPageBreak/>
              <w:t>SCN 1-03a</w:t>
            </w:r>
          </w:p>
          <w:p w14:paraId="7CCD658A" w14:textId="77777777" w:rsidR="00065EA7" w:rsidRDefault="00065EA7" w:rsidP="00290A8B">
            <w:pPr>
              <w:rPr>
                <w:highlight w:val="green"/>
              </w:rPr>
            </w:pPr>
            <w:r w:rsidRPr="39237DEB">
              <w:rPr>
                <w:highlight w:val="green"/>
              </w:rPr>
              <w:t>SCN 1-02a</w:t>
            </w:r>
          </w:p>
          <w:p w14:paraId="77BC2F11" w14:textId="77777777" w:rsidR="0D870AE8" w:rsidRDefault="0D870AE8" w:rsidP="39237DEB">
            <w:pPr>
              <w:rPr>
                <w:i/>
                <w:iCs/>
                <w:color w:val="7030A0"/>
                <w:highlight w:val="green"/>
              </w:rPr>
            </w:pPr>
            <w:r w:rsidRPr="39237DEB">
              <w:rPr>
                <w:i/>
                <w:iCs/>
                <w:color w:val="7030A0"/>
              </w:rPr>
              <w:t>Article 24 – Linked to Fruit topic and Healthy Indicator.</w:t>
            </w:r>
          </w:p>
          <w:p w14:paraId="2DBF0D7D" w14:textId="025604F2" w:rsidR="00BC43AD" w:rsidRDefault="00E67298" w:rsidP="00290A8B">
            <w:pPr>
              <w:rPr>
                <w:highlight w:val="green"/>
              </w:rPr>
            </w:pPr>
            <w:r>
              <w:rPr>
                <w:highlight w:val="green"/>
              </w:rPr>
              <w:t xml:space="preserve"> </w:t>
            </w:r>
          </w:p>
          <w:p w14:paraId="48D3AB8F" w14:textId="76D012D2" w:rsidR="00BC43AD" w:rsidRPr="0095412B" w:rsidRDefault="00BC43AD" w:rsidP="003F20DD">
            <w:pPr>
              <w:rPr>
                <w:highlight w:val="magenta"/>
              </w:rPr>
            </w:pPr>
          </w:p>
        </w:tc>
      </w:tr>
    </w:tbl>
    <w:tbl>
      <w:tblPr>
        <w:tblStyle w:val="TableGrid"/>
        <w:tblW w:w="0" w:type="auto"/>
        <w:tblLook w:val="04A0" w:firstRow="1" w:lastRow="0" w:firstColumn="1" w:lastColumn="0" w:noHBand="0" w:noVBand="1"/>
      </w:tblPr>
      <w:tblGrid>
        <w:gridCol w:w="2340"/>
        <w:gridCol w:w="2319"/>
        <w:gridCol w:w="2330"/>
        <w:gridCol w:w="2326"/>
        <w:gridCol w:w="4633"/>
      </w:tblGrid>
      <w:tr w:rsidR="00F96830" w:rsidRPr="0095412B" w14:paraId="6EF4BC58" w14:textId="77777777" w:rsidTr="00F96830">
        <w:tc>
          <w:tcPr>
            <w:tcW w:w="2340" w:type="dxa"/>
          </w:tcPr>
          <w:p w14:paraId="4509FBAD" w14:textId="77777777" w:rsidR="00F96830" w:rsidRPr="0095412B" w:rsidRDefault="00F96830" w:rsidP="00E557D7">
            <w:pPr>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95412B">
              <w:rPr>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Ethos and Life of the School</w:t>
            </w:r>
          </w:p>
          <w:p w14:paraId="6B62F1B3" w14:textId="77777777" w:rsidR="00F96830" w:rsidRPr="0095412B" w:rsidRDefault="00F96830" w:rsidP="00E557D7"/>
          <w:p w14:paraId="02F2C34E" w14:textId="77777777" w:rsidR="00F96830" w:rsidRPr="0095412B" w:rsidRDefault="00F96830" w:rsidP="00E557D7"/>
          <w:p w14:paraId="680A4E5D" w14:textId="77777777" w:rsidR="00F96830" w:rsidRPr="0095412B" w:rsidRDefault="00F96830" w:rsidP="00E557D7"/>
        </w:tc>
        <w:tc>
          <w:tcPr>
            <w:tcW w:w="4649" w:type="dxa"/>
            <w:gridSpan w:val="2"/>
          </w:tcPr>
          <w:p w14:paraId="632E2483" w14:textId="77777777" w:rsidR="00F96830" w:rsidRPr="0095412B" w:rsidRDefault="00F96830" w:rsidP="00F96830">
            <w:pPr>
              <w:jc w:val="center"/>
              <w:rPr>
                <w:u w:val="single"/>
              </w:rPr>
            </w:pPr>
            <w:r w:rsidRPr="0095412B">
              <w:rPr>
                <w:u w:val="single"/>
              </w:rPr>
              <w:t>Rights respecting school</w:t>
            </w:r>
          </w:p>
          <w:p w14:paraId="19219836" w14:textId="77777777" w:rsidR="00F96830" w:rsidRPr="0095412B" w:rsidRDefault="00F96830" w:rsidP="00F96830">
            <w:pPr>
              <w:rPr>
                <w:i/>
              </w:rPr>
            </w:pPr>
          </w:p>
          <w:p w14:paraId="517E8FB6" w14:textId="77777777" w:rsidR="004333C3" w:rsidRPr="0095412B" w:rsidRDefault="004333C3" w:rsidP="00F96830">
            <w:pPr>
              <w:rPr>
                <w:highlight w:val="cyan"/>
              </w:rPr>
            </w:pPr>
            <w:r w:rsidRPr="0095412B">
              <w:rPr>
                <w:highlight w:val="cyan"/>
              </w:rPr>
              <w:t>Article 19 – Related to Safe Indicator and Bonfire Night.</w:t>
            </w:r>
          </w:p>
          <w:p w14:paraId="5812AB01" w14:textId="77777777" w:rsidR="004333C3" w:rsidRPr="0095412B" w:rsidRDefault="004333C3" w:rsidP="00F96830">
            <w:pPr>
              <w:rPr>
                <w:highlight w:val="green"/>
              </w:rPr>
            </w:pPr>
            <w:r w:rsidRPr="0095412B">
              <w:rPr>
                <w:highlight w:val="green"/>
              </w:rPr>
              <w:t>Article 24 – Linked to Fruit topic and Healthy Indicator.</w:t>
            </w:r>
          </w:p>
          <w:p w14:paraId="01658BD2" w14:textId="77777777" w:rsidR="004333C3" w:rsidRPr="0095412B" w:rsidRDefault="004333C3" w:rsidP="00F96830">
            <w:pPr>
              <w:rPr>
                <w:highlight w:val="green"/>
              </w:rPr>
            </w:pPr>
            <w:r w:rsidRPr="0095412B">
              <w:rPr>
                <w:highlight w:val="green"/>
              </w:rPr>
              <w:t xml:space="preserve">Article 31 – Link to </w:t>
            </w:r>
            <w:r w:rsidR="00277FDF" w:rsidRPr="0095412B">
              <w:rPr>
                <w:highlight w:val="green"/>
              </w:rPr>
              <w:t>fruit growing and healthy eating.</w:t>
            </w:r>
          </w:p>
          <w:p w14:paraId="33550BE7" w14:textId="77777777" w:rsidR="007A6DD1" w:rsidRPr="0095412B" w:rsidRDefault="007A6DD1" w:rsidP="00F96830">
            <w:r w:rsidRPr="0095412B">
              <w:rPr>
                <w:highlight w:val="yellow"/>
              </w:rPr>
              <w:t>Article 3 – RRS Assembly – Term 1</w:t>
            </w:r>
          </w:p>
          <w:p w14:paraId="296FEF7D" w14:textId="77777777" w:rsidR="00F96830" w:rsidRPr="0095412B" w:rsidRDefault="00F96830" w:rsidP="004333C3">
            <w:pPr>
              <w:rPr>
                <w:u w:val="single"/>
              </w:rPr>
            </w:pPr>
          </w:p>
        </w:tc>
        <w:tc>
          <w:tcPr>
            <w:tcW w:w="2326" w:type="dxa"/>
          </w:tcPr>
          <w:p w14:paraId="7194DBDC" w14:textId="77777777" w:rsidR="00F96830" w:rsidRPr="0095412B" w:rsidRDefault="00F96830" w:rsidP="00E557D7">
            <w:pPr>
              <w:jc w:val="center"/>
              <w:rPr>
                <w:u w:val="single"/>
              </w:rPr>
            </w:pPr>
          </w:p>
          <w:p w14:paraId="4C1DCC4B" w14:textId="77777777" w:rsidR="00F96830" w:rsidRPr="0095412B" w:rsidRDefault="00F96830" w:rsidP="004A7CE6">
            <w:pPr>
              <w:jc w:val="center"/>
              <w:rPr>
                <w:i/>
              </w:rPr>
            </w:pPr>
            <w:r w:rsidRPr="0095412B">
              <w:rPr>
                <w:i/>
              </w:rPr>
              <w:t>Assembly programme will address school values, HWB, RME and RRS.</w:t>
            </w:r>
          </w:p>
        </w:tc>
        <w:tc>
          <w:tcPr>
            <w:tcW w:w="4633" w:type="dxa"/>
          </w:tcPr>
          <w:p w14:paraId="5635FAE4" w14:textId="77777777" w:rsidR="00F96830" w:rsidRPr="0095412B" w:rsidRDefault="00F96830" w:rsidP="00F96830">
            <w:pPr>
              <w:jc w:val="center"/>
              <w:rPr>
                <w:u w:val="single"/>
              </w:rPr>
            </w:pPr>
            <w:r w:rsidRPr="0095412B">
              <w:rPr>
                <w:u w:val="single"/>
              </w:rPr>
              <w:t>Sustainability Focus/Outdoor learning</w:t>
            </w:r>
          </w:p>
          <w:p w14:paraId="769D0D3C" w14:textId="77777777" w:rsidR="00F96830" w:rsidRPr="0095412B" w:rsidRDefault="00F96830" w:rsidP="00F96830">
            <w:pPr>
              <w:jc w:val="center"/>
              <w:rPr>
                <w:i/>
              </w:rPr>
            </w:pPr>
          </w:p>
          <w:p w14:paraId="5490CCF3" w14:textId="4EDD70D5" w:rsidR="009332B9" w:rsidRPr="00456FA0" w:rsidRDefault="009332B9" w:rsidP="009332B9">
            <w:r w:rsidRPr="00456FA0">
              <w:t xml:space="preserve">Resource – </w:t>
            </w:r>
            <w:r w:rsidR="00456FA0">
              <w:t>Outdoor Learning Free pla</w:t>
            </w:r>
            <w:r w:rsidR="006B464B">
              <w:t>y sessions planner</w:t>
            </w:r>
            <w:r w:rsidR="0017096E">
              <w:t>.</w:t>
            </w:r>
          </w:p>
          <w:p w14:paraId="54CD245A" w14:textId="77777777" w:rsidR="00F96830" w:rsidRPr="00456FA0" w:rsidRDefault="00F96830" w:rsidP="005B4C78">
            <w:pPr>
              <w:rPr>
                <w:i/>
              </w:rPr>
            </w:pPr>
          </w:p>
          <w:p w14:paraId="1D9350A0" w14:textId="77777777" w:rsidR="00456FA0" w:rsidRPr="00456FA0" w:rsidRDefault="00F57F3B" w:rsidP="005B4C78">
            <w:r w:rsidRPr="00456FA0">
              <w:t>HWB 1-16a</w:t>
            </w:r>
            <w:r w:rsidR="00456FA0">
              <w:t xml:space="preserve">                                   ENG 1-30a</w:t>
            </w:r>
          </w:p>
          <w:p w14:paraId="0B56FE47" w14:textId="77777777" w:rsidR="00F57F3B" w:rsidRPr="00456FA0" w:rsidRDefault="00456FA0" w:rsidP="005B4C78">
            <w:r>
              <w:t>SOC 1-01</w:t>
            </w:r>
            <w:r w:rsidR="00F57F3B" w:rsidRPr="00456FA0">
              <w:t>a</w:t>
            </w:r>
            <w:r>
              <w:t xml:space="preserve">                                     EXA 1-05a</w:t>
            </w:r>
          </w:p>
          <w:p w14:paraId="3ADD94B3" w14:textId="77777777" w:rsidR="00F57F3B" w:rsidRPr="00456FA0" w:rsidRDefault="00456FA0" w:rsidP="005B4C78">
            <w:r>
              <w:t>SCN 1-12b                                     SCN 1-15a</w:t>
            </w:r>
          </w:p>
          <w:p w14:paraId="1945FE89" w14:textId="77777777" w:rsidR="00F57F3B" w:rsidRPr="00456FA0" w:rsidRDefault="00F57F3B" w:rsidP="005B4C78">
            <w:r w:rsidRPr="00456FA0">
              <w:t>HWB 1-19</w:t>
            </w:r>
            <w:r w:rsidR="00456FA0">
              <w:t>a</w:t>
            </w:r>
          </w:p>
          <w:p w14:paraId="48F76D88" w14:textId="77777777" w:rsidR="00F57F3B" w:rsidRPr="0095412B" w:rsidRDefault="00F57F3B" w:rsidP="005B4C78">
            <w:proofErr w:type="spellStart"/>
            <w:r w:rsidRPr="00456FA0">
              <w:t>HWb</w:t>
            </w:r>
            <w:proofErr w:type="spellEnd"/>
            <w:r w:rsidRPr="00456FA0">
              <w:t xml:space="preserve"> 1-11a</w:t>
            </w:r>
          </w:p>
        </w:tc>
      </w:tr>
      <w:tr w:rsidR="00C81FB3" w14:paraId="55D339AF" w14:textId="77777777" w:rsidTr="00F96830">
        <w:tc>
          <w:tcPr>
            <w:tcW w:w="2340" w:type="dxa"/>
          </w:tcPr>
          <w:p w14:paraId="15417217" w14:textId="77777777" w:rsidR="00C81FB3" w:rsidRDefault="00C81FB3" w:rsidP="00E557D7">
            <w:r w:rsidRPr="005E5824">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Opportunities for Personal Achievement</w:t>
            </w:r>
          </w:p>
        </w:tc>
        <w:tc>
          <w:tcPr>
            <w:tcW w:w="2319" w:type="dxa"/>
          </w:tcPr>
          <w:p w14:paraId="32284439" w14:textId="77777777" w:rsidR="00C81FB3" w:rsidRDefault="00C81FB3" w:rsidP="00E557D7">
            <w:pPr>
              <w:jc w:val="center"/>
              <w:rPr>
                <w:b/>
                <w:u w:val="single"/>
              </w:rPr>
            </w:pPr>
            <w:r w:rsidRPr="009272B1">
              <w:rPr>
                <w:b/>
                <w:u w:val="single"/>
              </w:rPr>
              <w:t xml:space="preserve">Class </w:t>
            </w:r>
            <w:r>
              <w:rPr>
                <w:b/>
                <w:u w:val="single"/>
              </w:rPr>
              <w:t>Perfo</w:t>
            </w:r>
            <w:r w:rsidR="00FB2C7A">
              <w:rPr>
                <w:b/>
                <w:u w:val="single"/>
              </w:rPr>
              <w:t>r</w:t>
            </w:r>
            <w:r>
              <w:rPr>
                <w:b/>
                <w:u w:val="single"/>
              </w:rPr>
              <w:t>mance</w:t>
            </w:r>
          </w:p>
          <w:p w14:paraId="1231BE67" w14:textId="77777777" w:rsidR="00C81FB3" w:rsidRDefault="00C81FB3" w:rsidP="00E557D7">
            <w:pPr>
              <w:jc w:val="center"/>
              <w:rPr>
                <w:b/>
                <w:u w:val="single"/>
              </w:rPr>
            </w:pPr>
          </w:p>
          <w:p w14:paraId="36FEB5B0" w14:textId="77777777" w:rsidR="00E91556" w:rsidRPr="00E91556" w:rsidRDefault="00E91556" w:rsidP="00E91556"/>
        </w:tc>
        <w:tc>
          <w:tcPr>
            <w:tcW w:w="2330" w:type="dxa"/>
          </w:tcPr>
          <w:p w14:paraId="47A60E2C" w14:textId="77777777" w:rsidR="00C81FB3" w:rsidRPr="002539DB" w:rsidRDefault="00C81FB3" w:rsidP="00C81FB3">
            <w:pPr>
              <w:jc w:val="center"/>
              <w:rPr>
                <w:b/>
                <w:u w:val="single"/>
              </w:rPr>
            </w:pPr>
            <w:r>
              <w:rPr>
                <w:b/>
                <w:u w:val="single"/>
              </w:rPr>
              <w:t>Event/Enterprise</w:t>
            </w:r>
          </w:p>
          <w:p w14:paraId="30D7AA69" w14:textId="77777777" w:rsidR="00C81FB3" w:rsidRDefault="00C81FB3" w:rsidP="00C81FB3">
            <w:pPr>
              <w:jc w:val="center"/>
            </w:pPr>
          </w:p>
          <w:p w14:paraId="3516A3CA" w14:textId="6825D610" w:rsidR="00E91556" w:rsidRPr="00955636" w:rsidRDefault="00E91BBF" w:rsidP="00E91556">
            <w:pPr>
              <w:rPr>
                <w:highlight w:val="cyan"/>
              </w:rPr>
            </w:pPr>
            <w:r>
              <w:rPr>
                <w:highlight w:val="cyan"/>
              </w:rPr>
              <w:t>Term 2 – Toys</w:t>
            </w:r>
            <w:bookmarkStart w:id="0" w:name="_GoBack"/>
            <w:bookmarkEnd w:id="0"/>
          </w:p>
          <w:p w14:paraId="3C4A47CA" w14:textId="77777777" w:rsidR="00EC2C1A" w:rsidRPr="00955636" w:rsidRDefault="00EC2C1A" w:rsidP="00E91556">
            <w:pPr>
              <w:rPr>
                <w:highlight w:val="cyan"/>
              </w:rPr>
            </w:pPr>
            <w:r w:rsidRPr="00955636">
              <w:rPr>
                <w:highlight w:val="cyan"/>
              </w:rPr>
              <w:t>TCH 1-14a</w:t>
            </w:r>
          </w:p>
          <w:p w14:paraId="74F2A399" w14:textId="77777777" w:rsidR="00EC2C1A" w:rsidRDefault="00EC2C1A" w:rsidP="00E91556">
            <w:r w:rsidRPr="00955636">
              <w:rPr>
                <w:highlight w:val="cyan"/>
              </w:rPr>
              <w:t>Design and create a simple jigsaw puzzle</w:t>
            </w:r>
            <w:r w:rsidR="00955636" w:rsidRPr="00955636">
              <w:rPr>
                <w:highlight w:val="cyan"/>
              </w:rPr>
              <w:t>.</w:t>
            </w:r>
            <w:r w:rsidR="00955636">
              <w:t xml:space="preserve"> </w:t>
            </w:r>
          </w:p>
          <w:p w14:paraId="7196D064" w14:textId="77777777" w:rsidR="00E91556" w:rsidRPr="00E91556" w:rsidRDefault="00E91556" w:rsidP="00E91556"/>
        </w:tc>
        <w:tc>
          <w:tcPr>
            <w:tcW w:w="2326" w:type="dxa"/>
          </w:tcPr>
          <w:p w14:paraId="0B714AD0" w14:textId="77777777" w:rsidR="00C81FB3" w:rsidRDefault="00C81FB3" w:rsidP="00E557D7">
            <w:pPr>
              <w:jc w:val="center"/>
              <w:rPr>
                <w:b/>
                <w:u w:val="single"/>
              </w:rPr>
            </w:pPr>
            <w:r w:rsidRPr="00234B4C">
              <w:rPr>
                <w:b/>
                <w:u w:val="single"/>
              </w:rPr>
              <w:t>Developing the Young Workforce</w:t>
            </w:r>
          </w:p>
          <w:p w14:paraId="34FF1C98" w14:textId="77777777" w:rsidR="00C81FB3" w:rsidRDefault="00C81FB3" w:rsidP="00E557D7">
            <w:pPr>
              <w:jc w:val="center"/>
              <w:rPr>
                <w:b/>
                <w:u w:val="single"/>
              </w:rPr>
            </w:pPr>
          </w:p>
          <w:p w14:paraId="03D149F2" w14:textId="77777777" w:rsidR="00B943F1" w:rsidRPr="00B943F1" w:rsidRDefault="00B943F1" w:rsidP="00E557D7">
            <w:pPr>
              <w:jc w:val="center"/>
              <w:rPr>
                <w:b/>
              </w:rPr>
            </w:pPr>
            <w:r>
              <w:rPr>
                <w:b/>
              </w:rPr>
              <w:t>DYW week</w:t>
            </w:r>
          </w:p>
          <w:p w14:paraId="6D072C0D" w14:textId="77777777" w:rsidR="00B943F1" w:rsidRDefault="00B943F1" w:rsidP="00E557D7">
            <w:pPr>
              <w:jc w:val="center"/>
              <w:rPr>
                <w:b/>
                <w:u w:val="single"/>
              </w:rPr>
            </w:pPr>
          </w:p>
          <w:p w14:paraId="7EB2D373" w14:textId="77777777" w:rsidR="00FB2C7A" w:rsidRDefault="00C81FB3" w:rsidP="00FB2C7A">
            <w:pPr>
              <w:jc w:val="center"/>
              <w:rPr>
                <w:i/>
              </w:rPr>
            </w:pPr>
            <w:r>
              <w:rPr>
                <w:i/>
              </w:rPr>
              <w:t>Identify relevant E&amp;Os</w:t>
            </w:r>
            <w:r w:rsidR="00FB2C7A">
              <w:rPr>
                <w:i/>
              </w:rPr>
              <w:t xml:space="preserve"> and plan a series of science/STEM lessons</w:t>
            </w:r>
          </w:p>
          <w:p w14:paraId="52DA8701" w14:textId="77777777" w:rsidR="00FB2C7A" w:rsidRDefault="00FB2C7A" w:rsidP="00FB2C7A">
            <w:pPr>
              <w:jc w:val="center"/>
              <w:rPr>
                <w:i/>
              </w:rPr>
            </w:pPr>
            <w:r>
              <w:rPr>
                <w:i/>
              </w:rPr>
              <w:t>Identify relevant lessons to promote creativity</w:t>
            </w:r>
          </w:p>
          <w:p w14:paraId="6F9CC8C3" w14:textId="77777777" w:rsidR="004C10E6" w:rsidRPr="00FB2C7A" w:rsidRDefault="004C10E6" w:rsidP="00FB2C7A">
            <w:pPr>
              <w:jc w:val="center"/>
              <w:rPr>
                <w:i/>
              </w:rPr>
            </w:pPr>
            <w:r>
              <w:rPr>
                <w:i/>
              </w:rPr>
              <w:t>Relates to technology</w:t>
            </w:r>
          </w:p>
        </w:tc>
        <w:tc>
          <w:tcPr>
            <w:tcW w:w="4633" w:type="dxa"/>
          </w:tcPr>
          <w:p w14:paraId="3CBE9D8C" w14:textId="77777777" w:rsidR="00C81FB3" w:rsidRDefault="00C81FB3" w:rsidP="00C81FB3">
            <w:pPr>
              <w:jc w:val="center"/>
              <w:rPr>
                <w:b/>
                <w:u w:val="single"/>
              </w:rPr>
            </w:pPr>
            <w:r w:rsidRPr="002C45CE">
              <w:rPr>
                <w:b/>
                <w:u w:val="single"/>
              </w:rPr>
              <w:t>Homework</w:t>
            </w:r>
          </w:p>
          <w:p w14:paraId="48A21919" w14:textId="77777777" w:rsidR="005B4C78" w:rsidRPr="005B4C78" w:rsidRDefault="005B4C78" w:rsidP="00C81FB3">
            <w:pPr>
              <w:jc w:val="center"/>
              <w:rPr>
                <w:b/>
                <w:u w:val="single"/>
              </w:rPr>
            </w:pPr>
          </w:p>
          <w:p w14:paraId="659013DB" w14:textId="77777777" w:rsidR="00C81FB3" w:rsidRPr="00851A66" w:rsidRDefault="005B4C78" w:rsidP="005B4C78">
            <w:r w:rsidRPr="00851A66">
              <w:t>P2 homework format:</w:t>
            </w:r>
          </w:p>
          <w:p w14:paraId="6BD18F9B" w14:textId="77777777" w:rsidR="005B4C78" w:rsidRPr="00851A66" w:rsidRDefault="005B4C78" w:rsidP="005B4C78">
            <w:pPr>
              <w:rPr>
                <w:b/>
                <w:u w:val="single"/>
              </w:rPr>
            </w:pPr>
          </w:p>
          <w:p w14:paraId="67644F5F" w14:textId="77777777" w:rsidR="005B4C78" w:rsidRPr="00851A66" w:rsidRDefault="005B4C78" w:rsidP="005B4C78">
            <w:pPr>
              <w:pStyle w:val="ListParagraph"/>
              <w:numPr>
                <w:ilvl w:val="0"/>
                <w:numId w:val="2"/>
              </w:numPr>
            </w:pPr>
            <w:r w:rsidRPr="00851A66">
              <w:t>Phoneme words</w:t>
            </w:r>
          </w:p>
          <w:p w14:paraId="17C4ECC1" w14:textId="77777777" w:rsidR="005B4C78" w:rsidRPr="00851A66" w:rsidRDefault="005B4C78" w:rsidP="005B4C78">
            <w:pPr>
              <w:pStyle w:val="ListParagraph"/>
              <w:numPr>
                <w:ilvl w:val="0"/>
                <w:numId w:val="2"/>
              </w:numPr>
            </w:pPr>
            <w:r w:rsidRPr="00851A66">
              <w:t>Common word sentences.</w:t>
            </w:r>
          </w:p>
          <w:p w14:paraId="2E94B84A" w14:textId="77777777" w:rsidR="005B4C78" w:rsidRPr="00851A66" w:rsidRDefault="005B4C78" w:rsidP="005B4C78">
            <w:pPr>
              <w:pStyle w:val="ListParagraph"/>
              <w:numPr>
                <w:ilvl w:val="0"/>
                <w:numId w:val="2"/>
              </w:numPr>
            </w:pPr>
            <w:r w:rsidRPr="00851A66">
              <w:t>Number task</w:t>
            </w:r>
          </w:p>
          <w:p w14:paraId="7CC31380" w14:textId="77777777" w:rsidR="005B4C78" w:rsidRPr="00851A66" w:rsidRDefault="005B4C78" w:rsidP="005B4C78">
            <w:pPr>
              <w:pStyle w:val="ListParagraph"/>
              <w:numPr>
                <w:ilvl w:val="0"/>
                <w:numId w:val="2"/>
              </w:numPr>
            </w:pPr>
            <w:r w:rsidRPr="00851A66">
              <w:t>Weekly IDL task</w:t>
            </w:r>
          </w:p>
          <w:p w14:paraId="1A627E17" w14:textId="77777777" w:rsidR="005B4C78" w:rsidRPr="00851A66" w:rsidRDefault="00851A66" w:rsidP="005B4C78">
            <w:pPr>
              <w:pStyle w:val="ListParagraph"/>
              <w:numPr>
                <w:ilvl w:val="0"/>
                <w:numId w:val="2"/>
              </w:numPr>
            </w:pPr>
            <w:r>
              <w:t>Weekly</w:t>
            </w:r>
            <w:r w:rsidR="005B4C78" w:rsidRPr="00851A66">
              <w:t xml:space="preserve"> </w:t>
            </w:r>
            <w:proofErr w:type="spellStart"/>
            <w:r w:rsidR="005B4C78" w:rsidRPr="00851A66">
              <w:t>Sumdog</w:t>
            </w:r>
            <w:proofErr w:type="spellEnd"/>
            <w:r w:rsidR="005B4C78" w:rsidRPr="00851A66">
              <w:t xml:space="preserve"> challenges set</w:t>
            </w:r>
          </w:p>
          <w:p w14:paraId="67768E5C" w14:textId="77777777" w:rsidR="00851A66" w:rsidRDefault="00851A66" w:rsidP="005B4C78">
            <w:pPr>
              <w:pStyle w:val="ListParagraph"/>
              <w:numPr>
                <w:ilvl w:val="0"/>
                <w:numId w:val="2"/>
              </w:numPr>
            </w:pPr>
            <w:r>
              <w:t>Reading books</w:t>
            </w:r>
          </w:p>
          <w:p w14:paraId="72DB4AF7" w14:textId="77777777" w:rsidR="00851A66" w:rsidRDefault="00851A66" w:rsidP="005B4C78">
            <w:pPr>
              <w:pStyle w:val="ListParagraph"/>
              <w:numPr>
                <w:ilvl w:val="0"/>
                <w:numId w:val="2"/>
              </w:numPr>
            </w:pPr>
            <w:r>
              <w:t>Seesaw activities</w:t>
            </w:r>
          </w:p>
          <w:p w14:paraId="6E0F3442" w14:textId="77777777" w:rsidR="00851A66" w:rsidRDefault="00851A66" w:rsidP="005B4C78">
            <w:pPr>
              <w:pStyle w:val="ListParagraph"/>
              <w:numPr>
                <w:ilvl w:val="0"/>
                <w:numId w:val="2"/>
              </w:numPr>
            </w:pPr>
            <w:r>
              <w:t>Education City</w:t>
            </w:r>
          </w:p>
          <w:p w14:paraId="4E427B55" w14:textId="77777777" w:rsidR="00851A66" w:rsidRDefault="00912DED" w:rsidP="005B4C78">
            <w:pPr>
              <w:pStyle w:val="ListParagraph"/>
              <w:numPr>
                <w:ilvl w:val="0"/>
                <w:numId w:val="2"/>
              </w:numPr>
            </w:pPr>
            <w:r>
              <w:t>Teach you Monster to read</w:t>
            </w:r>
          </w:p>
          <w:p w14:paraId="16DEB4AB" w14:textId="36E19801" w:rsidR="00C81FB3" w:rsidRPr="005B4C78" w:rsidRDefault="00912DED" w:rsidP="00801D3C">
            <w:pPr>
              <w:pStyle w:val="ListParagraph"/>
              <w:numPr>
                <w:ilvl w:val="0"/>
                <w:numId w:val="2"/>
              </w:numPr>
            </w:pPr>
            <w:r>
              <w:t xml:space="preserve">Oxford Owls reading </w:t>
            </w:r>
            <w:proofErr w:type="spellStart"/>
            <w:r>
              <w:t>ebooks</w:t>
            </w:r>
            <w:proofErr w:type="spellEnd"/>
          </w:p>
          <w:p w14:paraId="4B1F511A" w14:textId="07913091" w:rsidR="00C81FB3" w:rsidRDefault="00C81FB3" w:rsidP="005B4C78"/>
        </w:tc>
      </w:tr>
    </w:tbl>
    <w:p w14:paraId="25546E3C" w14:textId="77777777" w:rsidR="00FB2C7A" w:rsidRDefault="00FB2C7A" w:rsidP="00A20038">
      <w:r>
        <w:lastRenderedPageBreak/>
        <w:t>Notes</w:t>
      </w:r>
    </w:p>
    <w:p w14:paraId="26A4CF91" w14:textId="77777777" w:rsidR="00FB2C7A" w:rsidRDefault="00FB2C7A" w:rsidP="00A20038">
      <w:r>
        <w:t>This is a template. You can type over the guidance notes in italic.</w:t>
      </w:r>
    </w:p>
    <w:p w14:paraId="2DE1FA41" w14:textId="77777777" w:rsidR="00FB2C7A" w:rsidRDefault="00FB2C7A" w:rsidP="00A20038">
      <w:r>
        <w:t>This should be completed at the start of the session, alongside colleagues working at the same level. You should refer to the previous curriculum overview and seek to select E&amp;Os to ensure broad coverage across the level.</w:t>
      </w:r>
    </w:p>
    <w:p w14:paraId="3242BC0C" w14:textId="77777777" w:rsidR="00FB2C7A" w:rsidRDefault="00FB2C7A" w:rsidP="00A20038">
      <w:r>
        <w:t xml:space="preserve">When E&amp;Os are selected they should be added to the overview.  </w:t>
      </w:r>
    </w:p>
    <w:p w14:paraId="688936A2" w14:textId="77777777" w:rsidR="00FB2C7A" w:rsidRDefault="00FB2C7A" w:rsidP="00A20038">
      <w:r>
        <w:t>You should work out when you plan to teach each part of the plan and highlight it the appropriate term colour. You should be looking for natural links in the learning.  You should ensure that the learning is progressive and at an appropriate level for the stage and</w:t>
      </w:r>
      <w:r w:rsidR="00733152">
        <w:t xml:space="preserve"> takes account of prior learning.</w:t>
      </w:r>
    </w:p>
    <w:p w14:paraId="510202DA" w14:textId="77777777" w:rsidR="00FB2C7A" w:rsidRDefault="00FB2C7A" w:rsidP="00A20038">
      <w:r>
        <w:t>At the first FP checkpoint date the following should be emailed to HT and will be used as the basis for the planning and tracking meetings.</w:t>
      </w:r>
    </w:p>
    <w:p w14:paraId="27C71AAA" w14:textId="77777777" w:rsidR="00FB2C7A" w:rsidRDefault="00FB2C7A" w:rsidP="00FB2C7A">
      <w:pPr>
        <w:pStyle w:val="ListParagraph"/>
        <w:numPr>
          <w:ilvl w:val="0"/>
          <w:numId w:val="1"/>
        </w:numPr>
      </w:pPr>
      <w:r>
        <w:t>Completed curriculum overview for the year</w:t>
      </w:r>
    </w:p>
    <w:p w14:paraId="392A0BA5" w14:textId="77777777" w:rsidR="00FB2C7A" w:rsidRDefault="00FB2C7A" w:rsidP="00FB2C7A">
      <w:pPr>
        <w:pStyle w:val="ListParagraph"/>
        <w:numPr>
          <w:ilvl w:val="0"/>
          <w:numId w:val="1"/>
        </w:numPr>
      </w:pPr>
      <w:r>
        <w:t>Completed Planning for Learning and Pupil Progress Sheet</w:t>
      </w:r>
    </w:p>
    <w:p w14:paraId="07ADD387" w14:textId="77777777" w:rsidR="00FB2C7A" w:rsidRDefault="00FB2C7A" w:rsidP="00FB2C7A">
      <w:r>
        <w:t xml:space="preserve">At the planning meeting, these will be discussed and we will attempt to enter our tracking information onto </w:t>
      </w:r>
      <w:proofErr w:type="spellStart"/>
      <w:r>
        <w:t>Seemis</w:t>
      </w:r>
      <w:proofErr w:type="spellEnd"/>
      <w:r>
        <w:t xml:space="preserve"> Tracking. You should bring the previous teacher’s prediction/professional judgement sheet.</w:t>
      </w:r>
    </w:p>
    <w:p w14:paraId="5424D135" w14:textId="77777777" w:rsidR="00FB2C7A" w:rsidRDefault="00FB2C7A" w:rsidP="00FB2C7A">
      <w:r>
        <w:t xml:space="preserve">I do not require to see the big folder with your lesson plans </w:t>
      </w:r>
      <w:proofErr w:type="spellStart"/>
      <w:r>
        <w:t>etc</w:t>
      </w:r>
      <w:proofErr w:type="spellEnd"/>
      <w:r>
        <w:t xml:space="preserve"> but you should keep this up to date as a working document and it should be made available to use by anyone who may require it. You should always be clear about your learning intentions and agree success criteria for assessment. </w:t>
      </w:r>
    </w:p>
    <w:p w14:paraId="54B5505E" w14:textId="77777777" w:rsidR="00FB2C7A" w:rsidRDefault="00FB2C7A" w:rsidP="00FB2C7A">
      <w:r>
        <w:t>Your feedback to learners should directly relate to the success criteria and pupils should be trained to self and peer assess against this criteria too.</w:t>
      </w:r>
    </w:p>
    <w:p w14:paraId="692353FD" w14:textId="77777777" w:rsidR="00FB2C7A" w:rsidRDefault="00733152" w:rsidP="00FB2C7A">
      <w:r>
        <w:t xml:space="preserve">Intended learning for the term should be shared with pupils and this, along with feedback should inform pupil’s own </w:t>
      </w:r>
      <w:r w:rsidR="00FB2C7A">
        <w:t>target setting.</w:t>
      </w:r>
      <w:r>
        <w:t xml:space="preserve"> </w:t>
      </w:r>
    </w:p>
    <w:p w14:paraId="65F9C3DC" w14:textId="77777777" w:rsidR="004E5DD1" w:rsidRDefault="004E5DD1" w:rsidP="00FB2C7A"/>
    <w:p w14:paraId="5023141B" w14:textId="77777777" w:rsidR="00FB2C7A" w:rsidRDefault="00FB2C7A" w:rsidP="00A20038"/>
    <w:p w14:paraId="1F3B1409" w14:textId="77777777" w:rsidR="00FB2C7A" w:rsidRDefault="00FB2C7A" w:rsidP="00A20038"/>
    <w:p w14:paraId="664355AD" w14:textId="520D71D8" w:rsidR="00E557D7" w:rsidRDefault="00E557D7"/>
    <w:sectPr w:rsidR="00E557D7" w:rsidSect="00E557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E24"/>
    <w:multiLevelType w:val="hybridMultilevel"/>
    <w:tmpl w:val="F17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B73CB"/>
    <w:multiLevelType w:val="hybridMultilevel"/>
    <w:tmpl w:val="76A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8"/>
    <w:rsid w:val="00006E0B"/>
    <w:rsid w:val="00010518"/>
    <w:rsid w:val="00016819"/>
    <w:rsid w:val="00021318"/>
    <w:rsid w:val="00030853"/>
    <w:rsid w:val="00065EA7"/>
    <w:rsid w:val="000C7C85"/>
    <w:rsid w:val="000E39A8"/>
    <w:rsid w:val="00117E74"/>
    <w:rsid w:val="001563BA"/>
    <w:rsid w:val="0017096E"/>
    <w:rsid w:val="00170C72"/>
    <w:rsid w:val="001D1F88"/>
    <w:rsid w:val="001D53C9"/>
    <w:rsid w:val="001D76C5"/>
    <w:rsid w:val="00234B4C"/>
    <w:rsid w:val="002539DB"/>
    <w:rsid w:val="00255A0E"/>
    <w:rsid w:val="00277FDF"/>
    <w:rsid w:val="00290A8B"/>
    <w:rsid w:val="002C2E77"/>
    <w:rsid w:val="002E2DF1"/>
    <w:rsid w:val="002F27FE"/>
    <w:rsid w:val="002F5503"/>
    <w:rsid w:val="003648A4"/>
    <w:rsid w:val="0039139E"/>
    <w:rsid w:val="003B09B5"/>
    <w:rsid w:val="003C408D"/>
    <w:rsid w:val="003D0ED0"/>
    <w:rsid w:val="003E1316"/>
    <w:rsid w:val="003E6D84"/>
    <w:rsid w:val="003F20DD"/>
    <w:rsid w:val="003F5085"/>
    <w:rsid w:val="00416A0D"/>
    <w:rsid w:val="004333C3"/>
    <w:rsid w:val="00456FA0"/>
    <w:rsid w:val="004A7CE6"/>
    <w:rsid w:val="004C10E6"/>
    <w:rsid w:val="004C4422"/>
    <w:rsid w:val="004E4B8A"/>
    <w:rsid w:val="004E5DD1"/>
    <w:rsid w:val="004F758E"/>
    <w:rsid w:val="00515E5F"/>
    <w:rsid w:val="00520E43"/>
    <w:rsid w:val="00547872"/>
    <w:rsid w:val="00554708"/>
    <w:rsid w:val="00574B84"/>
    <w:rsid w:val="005857C3"/>
    <w:rsid w:val="005B4C78"/>
    <w:rsid w:val="005B6A76"/>
    <w:rsid w:val="005D2093"/>
    <w:rsid w:val="005D7A32"/>
    <w:rsid w:val="005F1648"/>
    <w:rsid w:val="005F7A85"/>
    <w:rsid w:val="00616B7F"/>
    <w:rsid w:val="00642AB9"/>
    <w:rsid w:val="00655499"/>
    <w:rsid w:val="00660DBD"/>
    <w:rsid w:val="006772A4"/>
    <w:rsid w:val="0068459A"/>
    <w:rsid w:val="006947C9"/>
    <w:rsid w:val="006B464B"/>
    <w:rsid w:val="006D328B"/>
    <w:rsid w:val="006E058E"/>
    <w:rsid w:val="0070082C"/>
    <w:rsid w:val="007072B3"/>
    <w:rsid w:val="007212A3"/>
    <w:rsid w:val="00733152"/>
    <w:rsid w:val="0074216B"/>
    <w:rsid w:val="00743ED0"/>
    <w:rsid w:val="00744A3B"/>
    <w:rsid w:val="00794110"/>
    <w:rsid w:val="007A6DD1"/>
    <w:rsid w:val="007D459D"/>
    <w:rsid w:val="00801D3C"/>
    <w:rsid w:val="00851A66"/>
    <w:rsid w:val="008C1994"/>
    <w:rsid w:val="008C3274"/>
    <w:rsid w:val="008E55C7"/>
    <w:rsid w:val="00912DED"/>
    <w:rsid w:val="00921C86"/>
    <w:rsid w:val="009332B9"/>
    <w:rsid w:val="00952EB7"/>
    <w:rsid w:val="0095412B"/>
    <w:rsid w:val="00955636"/>
    <w:rsid w:val="00967CCD"/>
    <w:rsid w:val="00984368"/>
    <w:rsid w:val="0099287C"/>
    <w:rsid w:val="00997A77"/>
    <w:rsid w:val="009C0888"/>
    <w:rsid w:val="009C778D"/>
    <w:rsid w:val="009E293D"/>
    <w:rsid w:val="00A15A85"/>
    <w:rsid w:val="00A20038"/>
    <w:rsid w:val="00A27591"/>
    <w:rsid w:val="00A347F7"/>
    <w:rsid w:val="00AA2301"/>
    <w:rsid w:val="00AA63AF"/>
    <w:rsid w:val="00B03BB4"/>
    <w:rsid w:val="00B41EB6"/>
    <w:rsid w:val="00B757E6"/>
    <w:rsid w:val="00B83029"/>
    <w:rsid w:val="00B943F1"/>
    <w:rsid w:val="00B9443F"/>
    <w:rsid w:val="00BC2019"/>
    <w:rsid w:val="00BC43AD"/>
    <w:rsid w:val="00BE28E9"/>
    <w:rsid w:val="00BF62BD"/>
    <w:rsid w:val="00C222E9"/>
    <w:rsid w:val="00C344C9"/>
    <w:rsid w:val="00C81FB3"/>
    <w:rsid w:val="00C86FDD"/>
    <w:rsid w:val="00CB0E26"/>
    <w:rsid w:val="00CE392D"/>
    <w:rsid w:val="00D027DC"/>
    <w:rsid w:val="00D65CF0"/>
    <w:rsid w:val="00D83135"/>
    <w:rsid w:val="00D87AF2"/>
    <w:rsid w:val="00DC0FF8"/>
    <w:rsid w:val="00DD5130"/>
    <w:rsid w:val="00DE5342"/>
    <w:rsid w:val="00E16F6E"/>
    <w:rsid w:val="00E21885"/>
    <w:rsid w:val="00E44710"/>
    <w:rsid w:val="00E557D7"/>
    <w:rsid w:val="00E65D13"/>
    <w:rsid w:val="00E67298"/>
    <w:rsid w:val="00E7261F"/>
    <w:rsid w:val="00E72652"/>
    <w:rsid w:val="00E91556"/>
    <w:rsid w:val="00E91BBF"/>
    <w:rsid w:val="00EC2C1A"/>
    <w:rsid w:val="00EC67D9"/>
    <w:rsid w:val="00F04D7F"/>
    <w:rsid w:val="00F065BB"/>
    <w:rsid w:val="00F573BC"/>
    <w:rsid w:val="00F57F3B"/>
    <w:rsid w:val="00F96830"/>
    <w:rsid w:val="00FB2C7A"/>
    <w:rsid w:val="00FE79CD"/>
    <w:rsid w:val="0474CA0A"/>
    <w:rsid w:val="0D870AE8"/>
    <w:rsid w:val="1631656D"/>
    <w:rsid w:val="2FADBF9B"/>
    <w:rsid w:val="39237DEB"/>
    <w:rsid w:val="45599742"/>
    <w:rsid w:val="4F1A79CA"/>
    <w:rsid w:val="6556BCBB"/>
    <w:rsid w:val="69644D1C"/>
    <w:rsid w:val="711315BD"/>
    <w:rsid w:val="72CC013F"/>
    <w:rsid w:val="740D49E2"/>
    <w:rsid w:val="75098346"/>
    <w:rsid w:val="787F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25D4"/>
  <w15:docId w15:val="{B763D481-D057-4AAA-9A5D-4A6F185C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38"/>
    <w:pPr>
      <w:spacing w:after="0" w:line="240" w:lineRule="auto"/>
    </w:pPr>
  </w:style>
  <w:style w:type="table" w:styleId="TableGrid">
    <w:name w:val="Table Grid"/>
    <w:basedOn w:val="TableNormal"/>
    <w:uiPriority w:val="59"/>
    <w:rsid w:val="00A2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88"/>
    <w:rPr>
      <w:rFonts w:ascii="Tahoma" w:hAnsi="Tahoma" w:cs="Tahoma"/>
      <w:sz w:val="16"/>
      <w:szCs w:val="16"/>
    </w:rPr>
  </w:style>
  <w:style w:type="paragraph" w:styleId="ListParagraph">
    <w:name w:val="List Paragraph"/>
    <w:basedOn w:val="Normal"/>
    <w:uiPriority w:val="34"/>
    <w:qFormat/>
    <w:rsid w:val="00FB2C7A"/>
    <w:pPr>
      <w:ind w:left="720"/>
      <w:contextualSpacing/>
    </w:pPr>
  </w:style>
  <w:style w:type="paragraph" w:customStyle="1" w:styleId="paragraph">
    <w:name w:val="paragraph"/>
    <w:basedOn w:val="Normal"/>
    <w:rsid w:val="00684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8459A"/>
  </w:style>
  <w:style w:type="character" w:customStyle="1" w:styleId="normaltextrun">
    <w:name w:val="normaltextrun"/>
    <w:basedOn w:val="DefaultParagraphFont"/>
    <w:rsid w:val="0068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1846">
      <w:bodyDiv w:val="1"/>
      <w:marLeft w:val="0"/>
      <w:marRight w:val="0"/>
      <w:marTop w:val="0"/>
      <w:marBottom w:val="0"/>
      <w:divBdr>
        <w:top w:val="none" w:sz="0" w:space="0" w:color="auto"/>
        <w:left w:val="none" w:sz="0" w:space="0" w:color="auto"/>
        <w:bottom w:val="none" w:sz="0" w:space="0" w:color="auto"/>
        <w:right w:val="none" w:sz="0" w:space="0" w:color="auto"/>
      </w:divBdr>
      <w:divsChild>
        <w:div w:id="1296569741">
          <w:marLeft w:val="0"/>
          <w:marRight w:val="0"/>
          <w:marTop w:val="0"/>
          <w:marBottom w:val="0"/>
          <w:divBdr>
            <w:top w:val="none" w:sz="0" w:space="0" w:color="auto"/>
            <w:left w:val="none" w:sz="0" w:space="0" w:color="auto"/>
            <w:bottom w:val="none" w:sz="0" w:space="0" w:color="auto"/>
            <w:right w:val="none" w:sz="0" w:space="0" w:color="auto"/>
          </w:divBdr>
        </w:div>
        <w:div w:id="1042949454">
          <w:marLeft w:val="0"/>
          <w:marRight w:val="0"/>
          <w:marTop w:val="0"/>
          <w:marBottom w:val="0"/>
          <w:divBdr>
            <w:top w:val="none" w:sz="0" w:space="0" w:color="auto"/>
            <w:left w:val="none" w:sz="0" w:space="0" w:color="auto"/>
            <w:bottom w:val="none" w:sz="0" w:space="0" w:color="auto"/>
            <w:right w:val="none" w:sz="0" w:space="0" w:color="auto"/>
          </w:divBdr>
        </w:div>
        <w:div w:id="611089837">
          <w:marLeft w:val="0"/>
          <w:marRight w:val="0"/>
          <w:marTop w:val="0"/>
          <w:marBottom w:val="0"/>
          <w:divBdr>
            <w:top w:val="none" w:sz="0" w:space="0" w:color="auto"/>
            <w:left w:val="none" w:sz="0" w:space="0" w:color="auto"/>
            <w:bottom w:val="none" w:sz="0" w:space="0" w:color="auto"/>
            <w:right w:val="none" w:sz="0" w:space="0" w:color="auto"/>
          </w:divBdr>
        </w:div>
        <w:div w:id="24526754">
          <w:marLeft w:val="0"/>
          <w:marRight w:val="0"/>
          <w:marTop w:val="0"/>
          <w:marBottom w:val="0"/>
          <w:divBdr>
            <w:top w:val="none" w:sz="0" w:space="0" w:color="auto"/>
            <w:left w:val="none" w:sz="0" w:space="0" w:color="auto"/>
            <w:bottom w:val="none" w:sz="0" w:space="0" w:color="auto"/>
            <w:right w:val="none" w:sz="0" w:space="0" w:color="auto"/>
          </w:divBdr>
        </w:div>
        <w:div w:id="1336807789">
          <w:marLeft w:val="0"/>
          <w:marRight w:val="0"/>
          <w:marTop w:val="0"/>
          <w:marBottom w:val="0"/>
          <w:divBdr>
            <w:top w:val="none" w:sz="0" w:space="0" w:color="auto"/>
            <w:left w:val="none" w:sz="0" w:space="0" w:color="auto"/>
            <w:bottom w:val="none" w:sz="0" w:space="0" w:color="auto"/>
            <w:right w:val="none" w:sz="0" w:space="0" w:color="auto"/>
          </w:divBdr>
        </w:div>
        <w:div w:id="236524350">
          <w:marLeft w:val="0"/>
          <w:marRight w:val="0"/>
          <w:marTop w:val="0"/>
          <w:marBottom w:val="0"/>
          <w:divBdr>
            <w:top w:val="none" w:sz="0" w:space="0" w:color="auto"/>
            <w:left w:val="none" w:sz="0" w:space="0" w:color="auto"/>
            <w:bottom w:val="none" w:sz="0" w:space="0" w:color="auto"/>
            <w:right w:val="none" w:sz="0" w:space="0" w:color="auto"/>
          </w:divBdr>
        </w:div>
        <w:div w:id="944001045">
          <w:marLeft w:val="0"/>
          <w:marRight w:val="0"/>
          <w:marTop w:val="0"/>
          <w:marBottom w:val="0"/>
          <w:divBdr>
            <w:top w:val="none" w:sz="0" w:space="0" w:color="auto"/>
            <w:left w:val="none" w:sz="0" w:space="0" w:color="auto"/>
            <w:bottom w:val="none" w:sz="0" w:space="0" w:color="auto"/>
            <w:right w:val="none" w:sz="0" w:space="0" w:color="auto"/>
          </w:divBdr>
        </w:div>
        <w:div w:id="1397363572">
          <w:marLeft w:val="0"/>
          <w:marRight w:val="0"/>
          <w:marTop w:val="0"/>
          <w:marBottom w:val="0"/>
          <w:divBdr>
            <w:top w:val="none" w:sz="0" w:space="0" w:color="auto"/>
            <w:left w:val="none" w:sz="0" w:space="0" w:color="auto"/>
            <w:bottom w:val="none" w:sz="0" w:space="0" w:color="auto"/>
            <w:right w:val="none" w:sz="0" w:space="0" w:color="auto"/>
          </w:divBdr>
        </w:div>
        <w:div w:id="1529757439">
          <w:marLeft w:val="0"/>
          <w:marRight w:val="0"/>
          <w:marTop w:val="0"/>
          <w:marBottom w:val="0"/>
          <w:divBdr>
            <w:top w:val="none" w:sz="0" w:space="0" w:color="auto"/>
            <w:left w:val="none" w:sz="0" w:space="0" w:color="auto"/>
            <w:bottom w:val="none" w:sz="0" w:space="0" w:color="auto"/>
            <w:right w:val="none" w:sz="0" w:space="0" w:color="auto"/>
          </w:divBdr>
        </w:div>
        <w:div w:id="135137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2333595FF244EB4A459CA6FB33B31" ma:contentTypeVersion="12" ma:contentTypeDescription="Create a new document." ma:contentTypeScope="" ma:versionID="dbf097c3e0cb519a1787d3846ea4c952">
  <xsd:schema xmlns:xsd="http://www.w3.org/2001/XMLSchema" xmlns:xs="http://www.w3.org/2001/XMLSchema" xmlns:p="http://schemas.microsoft.com/office/2006/metadata/properties" xmlns:ns2="f2a2b2a5-d597-4f59-be8c-b5b793fc49ca" xmlns:ns3="5636fc29-0506-467d-bf5c-3547f9e2d4ba" targetNamespace="http://schemas.microsoft.com/office/2006/metadata/properties" ma:root="true" ma:fieldsID="bc5186672993346c632511d343dd621a" ns2:_="" ns3:_="">
    <xsd:import namespace="f2a2b2a5-d597-4f59-be8c-b5b793fc49ca"/>
    <xsd:import namespace="5636fc29-0506-467d-bf5c-3547f9e2d4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2b2a5-d597-4f59-be8c-b5b793fc4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6fc29-0506-467d-bf5c-3547f9e2d4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2C484-1AD5-402F-98F7-75D4BC341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74D18-1563-40C9-87A1-7E8763615A4E}">
  <ds:schemaRefs>
    <ds:schemaRef ds:uri="http://schemas.microsoft.com/sharepoint/v3/contenttype/forms"/>
  </ds:schemaRefs>
</ds:datastoreItem>
</file>

<file path=customXml/itemProps3.xml><?xml version="1.0" encoding="utf-8"?>
<ds:datastoreItem xmlns:ds="http://schemas.openxmlformats.org/officeDocument/2006/customXml" ds:itemID="{4D57A6A0-060C-43B5-9CDA-255BE5A53AE4}"/>
</file>

<file path=docProps/app.xml><?xml version="1.0" encoding="utf-8"?>
<Properties xmlns="http://schemas.openxmlformats.org/officeDocument/2006/extended-properties" xmlns:vt="http://schemas.openxmlformats.org/officeDocument/2006/docPropsVTypes">
  <Template>Normal</Template>
  <TotalTime>30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dc:creator>
  <cp:keywords/>
  <dc:description/>
  <cp:lastModifiedBy>Administrator</cp:lastModifiedBy>
  <cp:revision>18</cp:revision>
  <cp:lastPrinted>2016-08-12T10:44:00Z</cp:lastPrinted>
  <dcterms:created xsi:type="dcterms:W3CDTF">2021-09-06T19:30:00Z</dcterms:created>
  <dcterms:modified xsi:type="dcterms:W3CDTF">2021-09-06T20:14:00Z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0x01010087E2333595FF244EB4A459CA6FB33B31</vt:lpwstr>
  </property>
</Properties>
</file>