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278" w:rsidRPr="009D59CA" w:rsidRDefault="00D36E04" w:rsidP="00D36E04">
      <w:pPr>
        <w:jc w:val="center"/>
        <w:rPr>
          <w:rFonts w:ascii="SassoonCRInfant" w:hAnsi="SassoonCRInfant"/>
          <w:sz w:val="24"/>
          <w:szCs w:val="24"/>
        </w:rPr>
      </w:pPr>
      <w:r w:rsidRPr="009D59CA">
        <w:rPr>
          <w:rFonts w:ascii="SassoonCRInfant" w:hAnsi="SassoonCRInfant"/>
          <w:sz w:val="24"/>
          <w:szCs w:val="24"/>
        </w:rPr>
        <w:t>Chinese New Year</w:t>
      </w:r>
    </w:p>
    <w:p w:rsidR="00D36E04" w:rsidRPr="009D59CA" w:rsidRDefault="00D36E04" w:rsidP="00D36E04">
      <w:pPr>
        <w:jc w:val="center"/>
        <w:rPr>
          <w:rFonts w:ascii="SassoonCRInfant" w:hAnsi="SassoonCRInfant"/>
          <w:sz w:val="24"/>
          <w:szCs w:val="24"/>
        </w:rPr>
      </w:pPr>
      <w:r w:rsidRPr="009D59CA">
        <w:rPr>
          <w:rFonts w:ascii="SassoonCRInfant" w:hAnsi="SassoonCRInfant"/>
          <w:sz w:val="24"/>
          <w:szCs w:val="24"/>
        </w:rPr>
        <w:t>Chinese New Year falls on Friday 12</w:t>
      </w:r>
      <w:r w:rsidRPr="009D59CA">
        <w:rPr>
          <w:rFonts w:ascii="SassoonCRInfant" w:hAnsi="SassoonCRInfant"/>
          <w:sz w:val="24"/>
          <w:szCs w:val="24"/>
          <w:vertAlign w:val="superscript"/>
        </w:rPr>
        <w:t>th</w:t>
      </w:r>
      <w:r w:rsidRPr="009D59CA">
        <w:rPr>
          <w:rFonts w:ascii="SassoonCRInfant" w:hAnsi="SassoonCRInfant"/>
          <w:sz w:val="24"/>
          <w:szCs w:val="24"/>
        </w:rPr>
        <w:t xml:space="preserve"> February 2021 and it is the year of the Ox.</w:t>
      </w:r>
    </w:p>
    <w:p w:rsidR="00D36E04" w:rsidRPr="009D59CA" w:rsidRDefault="00D36E04" w:rsidP="00D36E04">
      <w:pPr>
        <w:jc w:val="center"/>
        <w:rPr>
          <w:rFonts w:ascii="SassoonCRInfant" w:hAnsi="SassoonCRInfant"/>
          <w:sz w:val="24"/>
          <w:szCs w:val="24"/>
        </w:rPr>
      </w:pPr>
      <w:r w:rsidRPr="009D59CA">
        <w:rPr>
          <w:rFonts w:ascii="SassoonCRInfant" w:hAnsi="SassoonCRInfant"/>
          <w:sz w:val="24"/>
          <w:szCs w:val="24"/>
        </w:rPr>
        <w:t xml:space="preserve">Try some of these activities. </w:t>
      </w:r>
    </w:p>
    <w:tbl>
      <w:tblPr>
        <w:tblStyle w:val="TableGrid"/>
        <w:tblW w:w="0" w:type="auto"/>
        <w:tblLook w:val="04A0" w:firstRow="1" w:lastRow="0" w:firstColumn="1" w:lastColumn="0" w:noHBand="0" w:noVBand="1"/>
      </w:tblPr>
      <w:tblGrid>
        <w:gridCol w:w="5140"/>
        <w:gridCol w:w="3192"/>
        <w:gridCol w:w="5041"/>
      </w:tblGrid>
      <w:tr w:rsidR="005C6716" w:rsidTr="005C6716">
        <w:tc>
          <w:tcPr>
            <w:tcW w:w="5140" w:type="dxa"/>
          </w:tcPr>
          <w:p w:rsidR="005C6716" w:rsidRPr="009D59CA" w:rsidRDefault="005C6716" w:rsidP="00D36E04">
            <w:pPr>
              <w:rPr>
                <w:sz w:val="24"/>
                <w:szCs w:val="24"/>
              </w:rPr>
            </w:pPr>
            <w:r w:rsidRPr="009D59CA">
              <w:rPr>
                <w:sz w:val="24"/>
                <w:szCs w:val="24"/>
              </w:rPr>
              <w:t>Do you want to know the story behind the naming of the years in the Chinese myths?</w:t>
            </w:r>
          </w:p>
          <w:p w:rsidR="005C6716" w:rsidRPr="009D59CA" w:rsidRDefault="005C6716" w:rsidP="00D36E04">
            <w:pPr>
              <w:rPr>
                <w:sz w:val="24"/>
                <w:szCs w:val="24"/>
              </w:rPr>
            </w:pPr>
            <w:r w:rsidRPr="009D59CA">
              <w:rPr>
                <w:sz w:val="24"/>
                <w:szCs w:val="24"/>
              </w:rPr>
              <w:t>Listen and watch this story from YouTube.</w:t>
            </w:r>
          </w:p>
          <w:p w:rsidR="005C6716" w:rsidRDefault="00A46C65" w:rsidP="00D36E04">
            <w:hyperlink r:id="rId4" w:history="1">
              <w:r w:rsidRPr="00D523CF">
                <w:rPr>
                  <w:rStyle w:val="Hyperlink"/>
                </w:rPr>
                <w:t>https://video.link/w/1PrOb</w:t>
              </w:r>
            </w:hyperlink>
          </w:p>
          <w:p w:rsidR="00A46C65" w:rsidRDefault="00A46C65" w:rsidP="00D36E04">
            <w:pPr>
              <w:rPr>
                <w:sz w:val="24"/>
                <w:szCs w:val="24"/>
              </w:rPr>
            </w:pPr>
          </w:p>
          <w:p w:rsidR="005C6716" w:rsidRPr="009D59CA" w:rsidRDefault="005C6716" w:rsidP="005C6716">
            <w:pPr>
              <w:jc w:val="center"/>
              <w:rPr>
                <w:sz w:val="24"/>
                <w:szCs w:val="24"/>
              </w:rPr>
            </w:pPr>
            <w:r>
              <w:rPr>
                <w:noProof/>
                <w:sz w:val="24"/>
                <w:szCs w:val="24"/>
                <w:lang w:eastAsia="en-GB"/>
              </w:rPr>
              <w:drawing>
                <wp:inline distT="0" distB="0" distL="0" distR="0" wp14:anchorId="5069613D" wp14:editId="75C43680">
                  <wp:extent cx="1212702" cy="909955"/>
                  <wp:effectExtent l="0" t="0" r="698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1my68i-3f8431df-c558-4808-9662-d7c684e02fea[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1645" cy="931672"/>
                          </a:xfrm>
                          <a:prstGeom prst="rect">
                            <a:avLst/>
                          </a:prstGeom>
                        </pic:spPr>
                      </pic:pic>
                    </a:graphicData>
                  </a:graphic>
                </wp:inline>
              </w:drawing>
            </w:r>
          </w:p>
          <w:p w:rsidR="005C6716" w:rsidRDefault="005C6716" w:rsidP="00D36E04">
            <w:pPr>
              <w:jc w:val="center"/>
            </w:pPr>
            <w:r>
              <w:t xml:space="preserve"> </w:t>
            </w:r>
          </w:p>
        </w:tc>
        <w:tc>
          <w:tcPr>
            <w:tcW w:w="3192" w:type="dxa"/>
          </w:tcPr>
          <w:p w:rsidR="005C6716" w:rsidRDefault="005C6716" w:rsidP="00D36E04">
            <w:pPr>
              <w:jc w:val="center"/>
            </w:pPr>
            <w:r>
              <w:rPr>
                <w:noProof/>
                <w:lang w:eastAsia="en-GB"/>
              </w:rPr>
              <w:drawing>
                <wp:inline distT="0" distB="0" distL="0" distR="0" wp14:anchorId="036BC86F" wp14:editId="58F50E95">
                  <wp:extent cx="1865376" cy="18653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nese New Ye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5376" cy="1865376"/>
                          </a:xfrm>
                          <a:prstGeom prst="rect">
                            <a:avLst/>
                          </a:prstGeom>
                        </pic:spPr>
                      </pic:pic>
                    </a:graphicData>
                  </a:graphic>
                </wp:inline>
              </w:drawing>
            </w:r>
          </w:p>
        </w:tc>
        <w:tc>
          <w:tcPr>
            <w:tcW w:w="5041" w:type="dxa"/>
          </w:tcPr>
          <w:p w:rsidR="005C6716" w:rsidRPr="009D59CA" w:rsidRDefault="005C6716" w:rsidP="00D36E04">
            <w:pPr>
              <w:jc w:val="center"/>
              <w:rPr>
                <w:rFonts w:ascii="SassoonCRInfant" w:hAnsi="SassoonCRInfant"/>
                <w:sz w:val="24"/>
                <w:szCs w:val="24"/>
              </w:rPr>
            </w:pPr>
            <w:r w:rsidRPr="009D59CA">
              <w:rPr>
                <w:rFonts w:ascii="SassoonCRInfant" w:hAnsi="SassoonCRInfant"/>
                <w:sz w:val="24"/>
                <w:szCs w:val="24"/>
              </w:rPr>
              <w:t xml:space="preserve">Listen to </w:t>
            </w:r>
            <w:proofErr w:type="spellStart"/>
            <w:r w:rsidRPr="009D59CA">
              <w:rPr>
                <w:rFonts w:ascii="SassoonCRInfant" w:hAnsi="SassoonCRInfant"/>
                <w:sz w:val="24"/>
                <w:szCs w:val="24"/>
              </w:rPr>
              <w:t>thhe</w:t>
            </w:r>
            <w:proofErr w:type="spellEnd"/>
            <w:r w:rsidRPr="009D59CA">
              <w:rPr>
                <w:rFonts w:ascii="SassoonCRInfant" w:hAnsi="SassoonCRInfant"/>
                <w:sz w:val="24"/>
                <w:szCs w:val="24"/>
              </w:rPr>
              <w:t xml:space="preserve"> story of the Ox in Chinese mythology </w:t>
            </w:r>
          </w:p>
          <w:p w:rsidR="005C6716" w:rsidRDefault="00A46C65" w:rsidP="00D36E04">
            <w:pPr>
              <w:jc w:val="center"/>
            </w:pPr>
            <w:hyperlink r:id="rId7" w:history="1">
              <w:r w:rsidRPr="00D523CF">
                <w:rPr>
                  <w:rStyle w:val="Hyperlink"/>
                </w:rPr>
                <w:t>https://video.link/w/bQrOb</w:t>
              </w:r>
            </w:hyperlink>
          </w:p>
          <w:p w:rsidR="00A46C65" w:rsidRDefault="00A46C65" w:rsidP="00D36E04">
            <w:pPr>
              <w:jc w:val="center"/>
              <w:rPr>
                <w:rFonts w:ascii="SassoonCRInfant" w:hAnsi="SassoonCRInfant"/>
                <w:sz w:val="24"/>
                <w:szCs w:val="24"/>
              </w:rPr>
            </w:pPr>
          </w:p>
          <w:p w:rsidR="005C6716" w:rsidRDefault="005C6716" w:rsidP="00D36E04">
            <w:pPr>
              <w:jc w:val="center"/>
            </w:pPr>
            <w:r>
              <w:rPr>
                <w:noProof/>
                <w:lang w:eastAsia="en-GB"/>
              </w:rPr>
              <w:drawing>
                <wp:inline distT="0" distB="0" distL="0" distR="0" wp14:anchorId="4C3D562D" wp14:editId="681FD356">
                  <wp:extent cx="845185" cy="84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ile_ox_by_irocandrew-d4h7wt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185" cy="845185"/>
                          </a:xfrm>
                          <a:prstGeom prst="rect">
                            <a:avLst/>
                          </a:prstGeom>
                        </pic:spPr>
                      </pic:pic>
                    </a:graphicData>
                  </a:graphic>
                </wp:inline>
              </w:drawing>
            </w:r>
          </w:p>
        </w:tc>
      </w:tr>
      <w:tr w:rsidR="005C6716" w:rsidTr="005C6716">
        <w:tc>
          <w:tcPr>
            <w:tcW w:w="5140" w:type="dxa"/>
          </w:tcPr>
          <w:p w:rsidR="005C6716" w:rsidRPr="00165AE4" w:rsidRDefault="005C6716" w:rsidP="00D36E04">
            <w:pPr>
              <w:jc w:val="center"/>
              <w:rPr>
                <w:rFonts w:ascii="SassoonCRInfant" w:hAnsi="SassoonCRInfant"/>
                <w:sz w:val="24"/>
                <w:szCs w:val="24"/>
              </w:rPr>
            </w:pPr>
            <w:r w:rsidRPr="00165AE4">
              <w:rPr>
                <w:rFonts w:ascii="SassoonCRInfant" w:hAnsi="SassoonCRInfant"/>
                <w:sz w:val="24"/>
                <w:szCs w:val="24"/>
              </w:rPr>
              <w:t>Look at this table to find which animal represents you. Take care the Chinese year runs from end of January to end of January so you need to find the table for your month and year. Next research the animal myth. Do you have the characteristics of the animal?</w:t>
            </w:r>
          </w:p>
          <w:p w:rsidR="005C6716" w:rsidRDefault="00A46C65" w:rsidP="00D36E04">
            <w:pPr>
              <w:jc w:val="center"/>
            </w:pPr>
            <w:hyperlink r:id="rId9" w:history="1">
              <w:r w:rsidR="005C6716" w:rsidRPr="00244C03">
                <w:rPr>
                  <w:rStyle w:val="Hyperlink"/>
                </w:rPr>
                <w:t>https://www.timeandd</w:t>
              </w:r>
              <w:r w:rsidR="005C6716" w:rsidRPr="00244C03">
                <w:rPr>
                  <w:rStyle w:val="Hyperlink"/>
                </w:rPr>
                <w:t>a</w:t>
              </w:r>
              <w:r w:rsidR="005C6716" w:rsidRPr="00244C03">
                <w:rPr>
                  <w:rStyle w:val="Hyperlink"/>
                </w:rPr>
                <w:t>te.com/calendar/chinese-zodiac-signs.html</w:t>
              </w:r>
            </w:hyperlink>
          </w:p>
          <w:p w:rsidR="005C6716" w:rsidRDefault="005C6716" w:rsidP="00D36E04">
            <w:pPr>
              <w:jc w:val="center"/>
            </w:pPr>
          </w:p>
        </w:tc>
        <w:tc>
          <w:tcPr>
            <w:tcW w:w="3192" w:type="dxa"/>
          </w:tcPr>
          <w:p w:rsidR="005C6716" w:rsidRPr="00165AE4" w:rsidRDefault="00165AE4" w:rsidP="00D36E04">
            <w:pPr>
              <w:jc w:val="center"/>
              <w:rPr>
                <w:rFonts w:ascii="SassoonCRInfant" w:hAnsi="SassoonCRInfant"/>
                <w:sz w:val="24"/>
                <w:szCs w:val="24"/>
              </w:rPr>
            </w:pPr>
            <w:r>
              <w:rPr>
                <w:rFonts w:ascii="SassoonCRInfant" w:hAnsi="SassoonCRInfant"/>
                <w:sz w:val="24"/>
                <w:szCs w:val="24"/>
              </w:rPr>
              <w:t>Can you use chopsticks? Try to</w:t>
            </w:r>
            <w:r w:rsidR="005C6716" w:rsidRPr="00165AE4">
              <w:rPr>
                <w:rFonts w:ascii="SassoonCRInfant" w:hAnsi="SassoonCRInfant"/>
                <w:sz w:val="24"/>
                <w:szCs w:val="24"/>
              </w:rPr>
              <w:t xml:space="preserve"> pick up some beads or blocks before moving on to food!</w:t>
            </w:r>
          </w:p>
          <w:p w:rsidR="005C6716" w:rsidRDefault="005C6716" w:rsidP="00D36E04">
            <w:pPr>
              <w:jc w:val="center"/>
            </w:pPr>
            <w:r>
              <w:rPr>
                <w:noProof/>
                <w:lang w:eastAsia="en-GB"/>
              </w:rPr>
              <w:drawing>
                <wp:inline distT="0" distB="0" distL="0" distR="0" wp14:anchorId="27FB8607" wp14:editId="775170B7">
                  <wp:extent cx="1671320" cy="8356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ard-1295877_960_72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3168" cy="851584"/>
                          </a:xfrm>
                          <a:prstGeom prst="rect">
                            <a:avLst/>
                          </a:prstGeom>
                        </pic:spPr>
                      </pic:pic>
                    </a:graphicData>
                  </a:graphic>
                </wp:inline>
              </w:drawing>
            </w:r>
          </w:p>
        </w:tc>
        <w:tc>
          <w:tcPr>
            <w:tcW w:w="5041" w:type="dxa"/>
          </w:tcPr>
          <w:p w:rsidR="005C6716" w:rsidRDefault="005C6716" w:rsidP="00D36E04">
            <w:pPr>
              <w:jc w:val="center"/>
            </w:pPr>
            <w:r>
              <w:t>Learn how to say hello and some other simple phrases in Mandarin the main Chinese language.</w:t>
            </w:r>
          </w:p>
          <w:p w:rsidR="005C6716" w:rsidRDefault="00A46C65" w:rsidP="00D36E04">
            <w:pPr>
              <w:jc w:val="center"/>
            </w:pPr>
            <w:hyperlink r:id="rId11" w:history="1">
              <w:r w:rsidRPr="00D523CF">
                <w:rPr>
                  <w:rStyle w:val="Hyperlink"/>
                </w:rPr>
                <w:t>https://video.link/w/CSrOb</w:t>
              </w:r>
            </w:hyperlink>
          </w:p>
          <w:p w:rsidR="00A46C65" w:rsidRDefault="00A46C65" w:rsidP="00D36E04">
            <w:pPr>
              <w:jc w:val="center"/>
            </w:pPr>
          </w:p>
          <w:p w:rsidR="005C6716" w:rsidRDefault="005C6716" w:rsidP="00D36E04">
            <w:pPr>
              <w:jc w:val="center"/>
            </w:pPr>
            <w:r>
              <w:rPr>
                <w:noProof/>
                <w:lang w:eastAsia="en-GB"/>
              </w:rPr>
              <w:drawing>
                <wp:inline distT="0" distB="0" distL="0" distR="0" wp14:anchorId="0A5E02D6" wp14:editId="539F8403">
                  <wp:extent cx="876300" cy="74193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50nw-103924094[1].jpg"/>
                          <pic:cNvPicPr/>
                        </pic:nvPicPr>
                        <pic:blipFill>
                          <a:blip r:embed="rId12">
                            <a:extLst>
                              <a:ext uri="{28A0092B-C50C-407E-A947-70E740481C1C}">
                                <a14:useLocalDpi xmlns:a14="http://schemas.microsoft.com/office/drawing/2010/main" val="0"/>
                              </a:ext>
                            </a:extLst>
                          </a:blip>
                          <a:stretch>
                            <a:fillRect/>
                          </a:stretch>
                        </pic:blipFill>
                        <pic:spPr>
                          <a:xfrm>
                            <a:off x="0" y="0"/>
                            <a:ext cx="909232" cy="769818"/>
                          </a:xfrm>
                          <a:prstGeom prst="rect">
                            <a:avLst/>
                          </a:prstGeom>
                        </pic:spPr>
                      </pic:pic>
                    </a:graphicData>
                  </a:graphic>
                </wp:inline>
              </w:drawing>
            </w:r>
          </w:p>
        </w:tc>
      </w:tr>
      <w:tr w:rsidR="00165AE4" w:rsidTr="00A40200">
        <w:tc>
          <w:tcPr>
            <w:tcW w:w="5140" w:type="dxa"/>
          </w:tcPr>
          <w:p w:rsidR="00165AE4" w:rsidRPr="00165AE4" w:rsidRDefault="00165AE4" w:rsidP="005C6716">
            <w:pPr>
              <w:jc w:val="center"/>
              <w:rPr>
                <w:rFonts w:ascii="SassoonCRInfant" w:hAnsi="SassoonCRInfant"/>
                <w:sz w:val="24"/>
                <w:szCs w:val="24"/>
              </w:rPr>
            </w:pPr>
            <w:r w:rsidRPr="00165AE4">
              <w:rPr>
                <w:rFonts w:ascii="SassoonCRInfant" w:hAnsi="SassoonCRInfant"/>
                <w:sz w:val="24"/>
                <w:szCs w:val="24"/>
              </w:rPr>
              <w:t>Try some the art activities like making a dragon or a lantern. I have attached some links below.</w:t>
            </w:r>
          </w:p>
          <w:p w:rsidR="00165AE4" w:rsidRDefault="00165AE4" w:rsidP="005C6716">
            <w:pPr>
              <w:jc w:val="center"/>
            </w:pPr>
            <w:r>
              <w:rPr>
                <w:noProof/>
                <w:lang w:eastAsia="en-GB"/>
              </w:rPr>
              <w:drawing>
                <wp:inline distT="0" distB="0" distL="0" distR="0" wp14:anchorId="6EC21255" wp14:editId="26462F68">
                  <wp:extent cx="628515" cy="72870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gon-307061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2507" cy="768117"/>
                          </a:xfrm>
                          <a:prstGeom prst="rect">
                            <a:avLst/>
                          </a:prstGeom>
                        </pic:spPr>
                      </pic:pic>
                    </a:graphicData>
                  </a:graphic>
                </wp:inline>
              </w:drawing>
            </w:r>
            <w:r>
              <w:t xml:space="preserve"> </w:t>
            </w:r>
          </w:p>
        </w:tc>
        <w:tc>
          <w:tcPr>
            <w:tcW w:w="8233" w:type="dxa"/>
            <w:gridSpan w:val="2"/>
          </w:tcPr>
          <w:p w:rsidR="00165AE4" w:rsidRPr="00165AE4" w:rsidRDefault="00165AE4" w:rsidP="00165AE4">
            <w:pPr>
              <w:jc w:val="center"/>
              <w:rPr>
                <w:rFonts w:ascii="SassoonCRInfant" w:hAnsi="SassoonCRInfant"/>
                <w:sz w:val="24"/>
                <w:szCs w:val="24"/>
              </w:rPr>
            </w:pPr>
            <w:r w:rsidRPr="00165AE4">
              <w:rPr>
                <w:rFonts w:ascii="SassoonCRInfant" w:hAnsi="SassoonCRInfant" w:cs="Arial"/>
                <w:color w:val="000000"/>
                <w:sz w:val="24"/>
                <w:szCs w:val="24"/>
                <w:shd w:val="clear" w:color="auto" w:fill="FFFFFF"/>
              </w:rPr>
              <w:t>Chinese New Year cuisine is as varied, colourful and as exciting as everything else to do with the c</w:t>
            </w:r>
            <w:r w:rsidR="00A46C65">
              <w:rPr>
                <w:rFonts w:ascii="SassoonCRInfant" w:hAnsi="SassoonCRInfant" w:cs="Arial"/>
                <w:color w:val="000000"/>
                <w:sz w:val="24"/>
                <w:szCs w:val="24"/>
                <w:shd w:val="clear" w:color="auto" w:fill="FFFFFF"/>
              </w:rPr>
              <w:t>elebration. There are</w:t>
            </w:r>
            <w:r>
              <w:rPr>
                <w:rFonts w:ascii="SassoonCRInfant" w:hAnsi="SassoonCRInfant" w:cs="Arial"/>
                <w:color w:val="000000"/>
                <w:sz w:val="24"/>
                <w:szCs w:val="24"/>
                <w:shd w:val="clear" w:color="auto" w:fill="FFFFFF"/>
              </w:rPr>
              <w:t xml:space="preserve"> </w:t>
            </w:r>
            <w:proofErr w:type="gramStart"/>
            <w:r>
              <w:rPr>
                <w:rFonts w:ascii="SassoonCRInfant" w:hAnsi="SassoonCRInfant" w:cs="Arial"/>
                <w:color w:val="000000"/>
                <w:sz w:val="24"/>
                <w:szCs w:val="24"/>
                <w:shd w:val="clear" w:color="auto" w:fill="FFFFFF"/>
              </w:rPr>
              <w:t>lots of</w:t>
            </w:r>
            <w:proofErr w:type="gramEnd"/>
            <w:r>
              <w:rPr>
                <w:rFonts w:ascii="SassoonCRInfant" w:hAnsi="SassoonCRInfant" w:cs="Arial"/>
                <w:color w:val="000000"/>
                <w:sz w:val="24"/>
                <w:szCs w:val="24"/>
                <w:shd w:val="clear" w:color="auto" w:fill="FFFFFF"/>
              </w:rPr>
              <w:t xml:space="preserve"> well-</w:t>
            </w:r>
            <w:r w:rsidRPr="00165AE4">
              <w:rPr>
                <w:rFonts w:ascii="SassoonCRInfant" w:hAnsi="SassoonCRInfant" w:cs="Arial"/>
                <w:color w:val="000000"/>
                <w:sz w:val="24"/>
                <w:szCs w:val="24"/>
                <w:shd w:val="clear" w:color="auto" w:fill="FFFFFF"/>
              </w:rPr>
              <w:t xml:space="preserve"> known examples available in the shops, but some items are easy enough for </w:t>
            </w:r>
            <w:r>
              <w:rPr>
                <w:rFonts w:ascii="SassoonCRInfant" w:hAnsi="SassoonCRInfant" w:cs="Arial"/>
                <w:color w:val="000000"/>
                <w:sz w:val="24"/>
                <w:szCs w:val="24"/>
                <w:shd w:val="clear" w:color="auto" w:fill="FFFFFF"/>
              </w:rPr>
              <w:t>all</w:t>
            </w:r>
            <w:r w:rsidRPr="00165AE4">
              <w:rPr>
                <w:rFonts w:ascii="SassoonCRInfant" w:hAnsi="SassoonCRInfant" w:cs="Arial"/>
                <w:color w:val="000000"/>
                <w:sz w:val="24"/>
                <w:szCs w:val="24"/>
                <w:shd w:val="clear" w:color="auto" w:fill="FFFFFF"/>
              </w:rPr>
              <w:t xml:space="preserve"> try out. </w:t>
            </w:r>
            <w:r w:rsidRPr="00165AE4">
              <w:rPr>
                <w:rFonts w:ascii="SassoonCRInfant" w:hAnsi="SassoonCRInfant" w:cs="Arial"/>
                <w:b/>
                <w:i/>
                <w:color w:val="000000"/>
                <w:sz w:val="24"/>
                <w:szCs w:val="24"/>
                <w:shd w:val="clear" w:color="auto" w:fill="FFFFFF"/>
              </w:rPr>
              <w:t>Oranges and tangerine symbolise wealth, apples are for peace and tangerines are for good fortune</w:t>
            </w:r>
            <w:r w:rsidRPr="00165AE4">
              <w:rPr>
                <w:rFonts w:ascii="SassoonCRInfant" w:hAnsi="SassoonCRInfant" w:cs="Arial"/>
                <w:color w:val="000000"/>
                <w:sz w:val="24"/>
                <w:szCs w:val="24"/>
                <w:shd w:val="clear" w:color="auto" w:fill="FFFFFF"/>
              </w:rPr>
              <w:t>. </w:t>
            </w:r>
          </w:p>
        </w:tc>
      </w:tr>
    </w:tbl>
    <w:p w:rsidR="00D36E04" w:rsidRDefault="00D36E04" w:rsidP="00D36E04">
      <w:pPr>
        <w:jc w:val="center"/>
      </w:pPr>
      <w:bookmarkStart w:id="0" w:name="_GoBack"/>
      <w:bookmarkEnd w:id="0"/>
    </w:p>
    <w:sectPr w:rsidR="00D36E04" w:rsidSect="00165AE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04"/>
    <w:rsid w:val="00165AE4"/>
    <w:rsid w:val="005C6716"/>
    <w:rsid w:val="009D59CA"/>
    <w:rsid w:val="00A46C65"/>
    <w:rsid w:val="00C84513"/>
    <w:rsid w:val="00D36E04"/>
    <w:rsid w:val="00DA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1487"/>
  <w15:chartTrackingRefBased/>
  <w15:docId w15:val="{3281DB68-ABC2-45CE-94C6-0689BA46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716"/>
    <w:rPr>
      <w:color w:val="0563C1" w:themeColor="hyperlink"/>
      <w:u w:val="single"/>
    </w:rPr>
  </w:style>
  <w:style w:type="character" w:styleId="FollowedHyperlink">
    <w:name w:val="FollowedHyperlink"/>
    <w:basedOn w:val="DefaultParagraphFont"/>
    <w:uiPriority w:val="99"/>
    <w:semiHidden/>
    <w:unhideWhenUsed/>
    <w:rsid w:val="00A46C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video.link/w/bQrOb" TargetMode="External"/><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s://video.link/w/CSrOb"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s://video.link/w/1PrOb" TargetMode="External"/><Relationship Id="rId9" Type="http://schemas.openxmlformats.org/officeDocument/2006/relationships/hyperlink" Target="https://www.timeanddate.com/calendar/chinese-zodiac-sig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Hutchison</dc:creator>
  <cp:keywords/>
  <dc:description/>
  <cp:lastModifiedBy>Ms Hutchison</cp:lastModifiedBy>
  <cp:revision>2</cp:revision>
  <dcterms:created xsi:type="dcterms:W3CDTF">2021-02-01T11:54:00Z</dcterms:created>
  <dcterms:modified xsi:type="dcterms:W3CDTF">2021-02-04T12:20:00Z</dcterms:modified>
</cp:coreProperties>
</file>