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-308388</wp:posOffset>
            </wp:positionH>
            <wp:positionV relativeFrom="paragraph">
              <wp:posOffset>0</wp:posOffset>
            </wp:positionV>
            <wp:extent cx="680085" cy="647700"/>
            <wp:effectExtent l="0" t="0" r="5715" b="0"/>
            <wp:wrapSquare wrapText="bothSides"/>
            <wp:docPr id="1" name="Picture 1" descr="C:\Users\SchoolAdmin\AppData\Local\Microsoft\Windows\INetCache\Content.MSO\7022FC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Admin\AppData\Local\Microsoft\Windows\INetCache\Content.MSO\7022FC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598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0AB841" wp14:editId="204B8FE6">
            <wp:simplePos x="0" y="0"/>
            <wp:positionH relativeFrom="column">
              <wp:posOffset>5495881</wp:posOffset>
            </wp:positionH>
            <wp:positionV relativeFrom="paragraph">
              <wp:posOffset>-266</wp:posOffset>
            </wp:positionV>
            <wp:extent cx="680085" cy="647700"/>
            <wp:effectExtent l="0" t="0" r="5715" b="0"/>
            <wp:wrapSquare wrapText="bothSides"/>
            <wp:docPr id="2" name="Picture 2" descr="C:\Users\SchoolAdmin\AppData\Local\Microsoft\Windows\INetCache\Content.MSO\7022FC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Admin\AppData\Local\Microsoft\Windows\INetCache\Content.MSO\7022FC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6DF3">
        <w:rPr>
          <w:rFonts w:ascii="Comic Sans MS" w:hAnsi="Comic Sans MS"/>
        </w:rPr>
        <w:t xml:space="preserve">                               </w:t>
      </w:r>
      <w:r w:rsidRPr="00F25980">
        <w:rPr>
          <w:rFonts w:ascii="Comic Sans MS" w:hAnsi="Comic Sans MS"/>
        </w:rPr>
        <w:t>Glow Parent Information</w:t>
      </w:r>
    </w:p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                               </w:t>
      </w:r>
      <w:proofErr w:type="spellStart"/>
      <w:r w:rsidRPr="00F25980">
        <w:rPr>
          <w:rFonts w:ascii="Comic Sans MS" w:hAnsi="Comic Sans MS"/>
        </w:rPr>
        <w:t>Langloan</w:t>
      </w:r>
      <w:proofErr w:type="spellEnd"/>
      <w:r w:rsidRPr="00F25980">
        <w:rPr>
          <w:rFonts w:ascii="Comic Sans MS" w:hAnsi="Comic Sans MS"/>
        </w:rPr>
        <w:t xml:space="preserve"> Primary School</w:t>
      </w:r>
    </w:p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                                         March 2020</w:t>
      </w:r>
    </w:p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</w:p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Glow is an online educational tool, which pupils can use </w:t>
      </w:r>
      <w:r w:rsidR="00513939" w:rsidRPr="00F25980">
        <w:rPr>
          <w:rFonts w:ascii="Comic Sans MS" w:hAnsi="Comic Sans MS"/>
        </w:rPr>
        <w:t>to access learning resources</w:t>
      </w:r>
      <w:r w:rsidRPr="00F25980">
        <w:rPr>
          <w:rFonts w:ascii="Comic Sans MS" w:hAnsi="Comic Sans MS"/>
        </w:rPr>
        <w:t>.  In the event of the school closure, NLC has asked all schools to ensure that every child has their username and password to acces</w:t>
      </w:r>
      <w:r w:rsidR="00E66DF3">
        <w:rPr>
          <w:rFonts w:ascii="Comic Sans MS" w:hAnsi="Comic Sans MS"/>
        </w:rPr>
        <w:t>s appropriate learning tasks</w:t>
      </w:r>
      <w:r w:rsidRPr="00F25980">
        <w:rPr>
          <w:rFonts w:ascii="Comic Sans MS" w:hAnsi="Comic Sans MS"/>
        </w:rPr>
        <w:t>.  The</w:t>
      </w:r>
      <w:r w:rsidR="00513939" w:rsidRPr="00F25980">
        <w:rPr>
          <w:rFonts w:ascii="Comic Sans MS" w:hAnsi="Comic Sans MS"/>
        </w:rPr>
        <w:t xml:space="preserve"> staff will create</w:t>
      </w:r>
      <w:r w:rsidRPr="00F25980">
        <w:rPr>
          <w:rFonts w:ascii="Comic Sans MS" w:hAnsi="Comic Sans MS"/>
        </w:rPr>
        <w:t xml:space="preserve"> learning grids and </w:t>
      </w:r>
      <w:proofErr w:type="gramStart"/>
      <w:r w:rsidRPr="00F25980">
        <w:rPr>
          <w:rFonts w:ascii="Comic Sans MS" w:hAnsi="Comic Sans MS"/>
        </w:rPr>
        <w:t xml:space="preserve">resources </w:t>
      </w:r>
      <w:r w:rsidR="00513939" w:rsidRPr="00F25980">
        <w:rPr>
          <w:rFonts w:ascii="Comic Sans MS" w:hAnsi="Comic Sans MS"/>
        </w:rPr>
        <w:t xml:space="preserve">and these </w:t>
      </w:r>
      <w:r w:rsidRPr="00F25980">
        <w:rPr>
          <w:rFonts w:ascii="Comic Sans MS" w:hAnsi="Comic Sans MS"/>
        </w:rPr>
        <w:t>will be uploaded by the class teacher</w:t>
      </w:r>
      <w:proofErr w:type="gramEnd"/>
      <w:r w:rsidRPr="00F25980">
        <w:rPr>
          <w:rFonts w:ascii="Comic Sans MS" w:hAnsi="Comic Sans MS"/>
        </w:rPr>
        <w:t xml:space="preserve"> in due course</w:t>
      </w:r>
      <w:r w:rsidR="00D525AC">
        <w:rPr>
          <w:rFonts w:ascii="Comic Sans MS" w:hAnsi="Comic Sans MS"/>
        </w:rPr>
        <w:t>.  Teachers will add to th</w:t>
      </w:r>
      <w:r w:rsidR="00957EC3">
        <w:rPr>
          <w:rFonts w:ascii="Comic Sans MS" w:hAnsi="Comic Sans MS"/>
        </w:rPr>
        <w:t>e bank of resources on a weekly</w:t>
      </w:r>
      <w:bookmarkStart w:id="0" w:name="_GoBack"/>
      <w:bookmarkEnd w:id="0"/>
      <w:r w:rsidR="00D525AC">
        <w:rPr>
          <w:rFonts w:ascii="Comic Sans MS" w:hAnsi="Comic Sans MS"/>
        </w:rPr>
        <w:t xml:space="preserve"> basis</w:t>
      </w:r>
      <w:r w:rsidRPr="00F25980">
        <w:rPr>
          <w:rFonts w:ascii="Comic Sans MS" w:hAnsi="Comic Sans MS"/>
        </w:rPr>
        <w:t xml:space="preserve"> and </w:t>
      </w:r>
      <w:r w:rsidR="00D525AC">
        <w:rPr>
          <w:rFonts w:ascii="Comic Sans MS" w:hAnsi="Comic Sans MS"/>
        </w:rPr>
        <w:t xml:space="preserve">all tasks </w:t>
      </w:r>
      <w:r w:rsidRPr="00F25980">
        <w:rPr>
          <w:rFonts w:ascii="Comic Sans MS" w:hAnsi="Comic Sans MS"/>
        </w:rPr>
        <w:t xml:space="preserve">will be appropriate to the stage that your child is working at.  Your </w:t>
      </w:r>
      <w:proofErr w:type="gramStart"/>
      <w:r w:rsidRPr="00F25980">
        <w:rPr>
          <w:rFonts w:ascii="Comic Sans MS" w:hAnsi="Comic Sans MS"/>
        </w:rPr>
        <w:t>child(</w:t>
      </w:r>
      <w:proofErr w:type="spellStart"/>
      <w:proofErr w:type="gramEnd"/>
      <w:r w:rsidRPr="00F25980">
        <w:rPr>
          <w:rFonts w:ascii="Comic Sans MS" w:hAnsi="Comic Sans MS"/>
        </w:rPr>
        <w:t>ren</w:t>
      </w:r>
      <w:proofErr w:type="spellEnd"/>
      <w:r w:rsidRPr="00F25980">
        <w:rPr>
          <w:rFonts w:ascii="Comic Sans MS" w:hAnsi="Comic Sans MS"/>
        </w:rPr>
        <w:t xml:space="preserve">) will use the </w:t>
      </w:r>
      <w:proofErr w:type="spellStart"/>
      <w:r w:rsidRPr="00F25980">
        <w:rPr>
          <w:rFonts w:ascii="Comic Sans MS" w:hAnsi="Comic Sans MS"/>
        </w:rPr>
        <w:t>Sharepoint</w:t>
      </w:r>
      <w:proofErr w:type="spellEnd"/>
      <w:r w:rsidRPr="00F25980">
        <w:rPr>
          <w:rFonts w:ascii="Comic Sans MS" w:hAnsi="Comic Sans MS"/>
        </w:rPr>
        <w:t xml:space="preserve"> tile in Glow and they will access the pupil area </w:t>
      </w:r>
      <w:r w:rsidR="00884E25" w:rsidRPr="00F25980">
        <w:rPr>
          <w:rFonts w:ascii="Comic Sans MS" w:hAnsi="Comic Sans MS"/>
        </w:rPr>
        <w:t>to find their class folder.</w:t>
      </w:r>
    </w:p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  <w:u w:val="single"/>
        </w:rPr>
      </w:pPr>
    </w:p>
    <w:p w:rsidR="0073186A" w:rsidRPr="00F25980" w:rsidRDefault="0073186A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  <w:u w:val="single"/>
        </w:rPr>
      </w:pPr>
      <w:r w:rsidRPr="00F25980">
        <w:rPr>
          <w:rFonts w:ascii="Comic Sans MS" w:hAnsi="Comic Sans MS"/>
          <w:u w:val="single"/>
        </w:rPr>
        <w:t xml:space="preserve">How to access </w:t>
      </w:r>
      <w:proofErr w:type="spellStart"/>
      <w:r w:rsidR="00884E25" w:rsidRPr="00F25980">
        <w:rPr>
          <w:rFonts w:ascii="Comic Sans MS" w:hAnsi="Comic Sans MS"/>
          <w:u w:val="single"/>
        </w:rPr>
        <w:t>Sharepoint</w:t>
      </w:r>
      <w:proofErr w:type="spellEnd"/>
      <w:r w:rsidR="00884E25" w:rsidRPr="00F25980">
        <w:rPr>
          <w:rFonts w:ascii="Comic Sans MS" w:hAnsi="Comic Sans MS"/>
          <w:u w:val="single"/>
        </w:rPr>
        <w:t xml:space="preserve"> on Glow</w:t>
      </w:r>
    </w:p>
    <w:p w:rsidR="002067E9" w:rsidRPr="00F25980" w:rsidRDefault="002067E9" w:rsidP="0073186A">
      <w:pPr>
        <w:pStyle w:val="NoSpacing"/>
        <w:tabs>
          <w:tab w:val="center" w:pos="4343"/>
          <w:tab w:val="left" w:pos="7384"/>
        </w:tabs>
        <w:rPr>
          <w:rFonts w:ascii="Comic Sans MS" w:hAnsi="Comic Sans MS"/>
          <w:u w:val="single"/>
        </w:rPr>
      </w:pPr>
    </w:p>
    <w:p w:rsidR="002067E9" w:rsidRPr="00F25980" w:rsidRDefault="002067E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>Enter ‘glow login’ into the Google search engine.</w:t>
      </w:r>
    </w:p>
    <w:p w:rsidR="002067E9" w:rsidRPr="00F25980" w:rsidRDefault="002067E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>Click on</w:t>
      </w:r>
      <w:r w:rsidRPr="00F25980">
        <w:rPr>
          <w:rFonts w:ascii="Arial" w:eastAsia="Times New Roman" w:hAnsi="Arial" w:cs="Arial"/>
          <w:color w:val="660099"/>
          <w:shd w:val="clear" w:color="auto" w:fill="FFFFFF"/>
          <w:lang w:eastAsia="en-GB"/>
        </w:rPr>
        <w:t xml:space="preserve"> Glow - Sign In - RM Unify- </w:t>
      </w:r>
      <w:r w:rsidRPr="00F25980">
        <w:rPr>
          <w:rFonts w:ascii="Comic Sans MS" w:eastAsia="Times New Roman" w:hAnsi="Comic Sans MS" w:cs="Arial"/>
          <w:shd w:val="clear" w:color="auto" w:fill="FFFFFF"/>
          <w:lang w:eastAsia="en-GB"/>
        </w:rPr>
        <w:t>this should be located at the top of the page.</w:t>
      </w:r>
    </w:p>
    <w:p w:rsidR="002067E9" w:rsidRPr="00F25980" w:rsidRDefault="002067E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>You should then see the Glow login page.  A black box with a purple background.</w:t>
      </w:r>
    </w:p>
    <w:p w:rsidR="002067E9" w:rsidRPr="00F25980" w:rsidRDefault="002067E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Enter your username and password in the boxes provided and click the blue sign in button. (no capital letters or spaces </w:t>
      </w:r>
      <w:r w:rsidR="00D525AC">
        <w:rPr>
          <w:rFonts w:ascii="Comic Sans MS" w:hAnsi="Comic Sans MS"/>
        </w:rPr>
        <w:t xml:space="preserve">are </w:t>
      </w:r>
      <w:r w:rsidRPr="00F25980">
        <w:rPr>
          <w:rFonts w:ascii="Comic Sans MS" w:hAnsi="Comic Sans MS"/>
        </w:rPr>
        <w:t>required)</w:t>
      </w:r>
    </w:p>
    <w:p w:rsidR="002067E9" w:rsidRPr="00F25980" w:rsidRDefault="002067E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This will then take you into the Glow site where you will see a number of tiles in front of you.  To ensure you </w:t>
      </w:r>
      <w:proofErr w:type="gramStart"/>
      <w:r w:rsidRPr="00F25980">
        <w:rPr>
          <w:rFonts w:ascii="Comic Sans MS" w:hAnsi="Comic Sans MS"/>
        </w:rPr>
        <w:t>are logged</w:t>
      </w:r>
      <w:proofErr w:type="gramEnd"/>
      <w:r w:rsidRPr="00F25980">
        <w:rPr>
          <w:rFonts w:ascii="Comic Sans MS" w:hAnsi="Comic Sans MS"/>
        </w:rPr>
        <w:t xml:space="preserve"> into your child’s account, check the top right hand corner of the screen and you will see your child’s name.</w:t>
      </w:r>
    </w:p>
    <w:p w:rsidR="002067E9" w:rsidRPr="00F25980" w:rsidRDefault="0051393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>Click on the tile named ‘</w:t>
      </w:r>
      <w:proofErr w:type="spellStart"/>
      <w:r w:rsidRPr="00F25980">
        <w:rPr>
          <w:rFonts w:ascii="Comic Sans MS" w:hAnsi="Comic Sans MS"/>
        </w:rPr>
        <w:t>Sharepoint</w:t>
      </w:r>
      <w:proofErr w:type="spellEnd"/>
      <w:r w:rsidRPr="00F25980">
        <w:rPr>
          <w:rFonts w:ascii="Comic Sans MS" w:hAnsi="Comic Sans MS"/>
        </w:rPr>
        <w:t>’.</w:t>
      </w:r>
    </w:p>
    <w:p w:rsidR="00513939" w:rsidRPr="00F25980" w:rsidRDefault="0051393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It will direct you to the main </w:t>
      </w:r>
      <w:proofErr w:type="spellStart"/>
      <w:r w:rsidRPr="00F25980">
        <w:rPr>
          <w:rFonts w:ascii="Comic Sans MS" w:hAnsi="Comic Sans MS"/>
        </w:rPr>
        <w:t>Sharepoint</w:t>
      </w:r>
      <w:proofErr w:type="spellEnd"/>
      <w:r w:rsidRPr="00F25980">
        <w:rPr>
          <w:rFonts w:ascii="Comic Sans MS" w:hAnsi="Comic Sans MS"/>
        </w:rPr>
        <w:t xml:space="preserve"> feed where you will see five tiles in the centre of the screen.  The only one your child should access to find their work is ‘Pupil Area’.</w:t>
      </w:r>
    </w:p>
    <w:p w:rsidR="00513939" w:rsidRPr="00F25980" w:rsidRDefault="0051393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>Click on the tile named ‘Pupil Area’.  This will then take you to the Pupil Area where they will find their class folder over on the right hand side.</w:t>
      </w:r>
    </w:p>
    <w:p w:rsidR="00513939" w:rsidRPr="00F25980" w:rsidRDefault="00513939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 xml:space="preserve">Your child should then click on their class folder and inside they will find a variety of learning resources they can use/work </w:t>
      </w:r>
      <w:proofErr w:type="gramStart"/>
      <w:r w:rsidRPr="00F25980">
        <w:rPr>
          <w:rFonts w:ascii="Comic Sans MS" w:hAnsi="Comic Sans MS"/>
        </w:rPr>
        <w:t>through</w:t>
      </w:r>
      <w:proofErr w:type="gramEnd"/>
      <w:r w:rsidRPr="00F25980">
        <w:rPr>
          <w:rFonts w:ascii="Comic Sans MS" w:hAnsi="Comic Sans MS"/>
        </w:rPr>
        <w:t xml:space="preserve">.  Pupils can complete their work on a word document and save it to a folder with all of their tasks completed over the time of school closure.  </w:t>
      </w:r>
      <w:r w:rsidR="00D667FC">
        <w:rPr>
          <w:rFonts w:ascii="Comic Sans MS" w:hAnsi="Comic Sans MS"/>
        </w:rPr>
        <w:t>Alternatively,</w:t>
      </w:r>
      <w:r w:rsidR="00D74FF7">
        <w:rPr>
          <w:rFonts w:ascii="Comic Sans MS" w:hAnsi="Comic Sans MS"/>
        </w:rPr>
        <w:t xml:space="preserve"> a jotter will be issued to </w:t>
      </w:r>
      <w:proofErr w:type="gramStart"/>
      <w:r w:rsidR="00D74FF7">
        <w:rPr>
          <w:rFonts w:ascii="Comic Sans MS" w:hAnsi="Comic Sans MS"/>
        </w:rPr>
        <w:t>every child to allow them</w:t>
      </w:r>
      <w:proofErr w:type="gramEnd"/>
      <w:r w:rsidR="00D74FF7">
        <w:rPr>
          <w:rFonts w:ascii="Comic Sans MS" w:hAnsi="Comic Sans MS"/>
        </w:rPr>
        <w:t xml:space="preserve"> to complete and compile their written tasks.</w:t>
      </w:r>
    </w:p>
    <w:p w:rsidR="00F25980" w:rsidRPr="00F25980" w:rsidRDefault="00BD532E" w:rsidP="002067E9">
      <w:pPr>
        <w:pStyle w:val="NoSpacing"/>
        <w:numPr>
          <w:ilvl w:val="0"/>
          <w:numId w:val="1"/>
        </w:numPr>
        <w:tabs>
          <w:tab w:val="center" w:pos="4343"/>
          <w:tab w:val="left" w:pos="738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There is a conversation box, </w:t>
      </w:r>
      <w:r w:rsidR="00F25980" w:rsidRPr="00F25980">
        <w:rPr>
          <w:rFonts w:ascii="Comic Sans MS" w:hAnsi="Comic Sans MS"/>
        </w:rPr>
        <w:t>which allows them to ask questions or leave a comment too.</w:t>
      </w:r>
    </w:p>
    <w:p w:rsidR="00F25980" w:rsidRPr="00F25980" w:rsidRDefault="00F25980" w:rsidP="00F25980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</w:p>
    <w:p w:rsidR="00F25980" w:rsidRPr="00F25980" w:rsidRDefault="00F25980" w:rsidP="00F25980">
      <w:pPr>
        <w:pStyle w:val="NoSpacing"/>
        <w:tabs>
          <w:tab w:val="center" w:pos="4343"/>
          <w:tab w:val="left" w:pos="7384"/>
        </w:tabs>
        <w:rPr>
          <w:rFonts w:ascii="Comic Sans MS" w:hAnsi="Comic Sans MS"/>
        </w:rPr>
      </w:pPr>
      <w:r w:rsidRPr="00F25980">
        <w:rPr>
          <w:rFonts w:ascii="Comic Sans MS" w:hAnsi="Comic Sans MS"/>
        </w:rPr>
        <w:t>Teachers will try their best to update</w:t>
      </w:r>
      <w:r w:rsidR="0028402B">
        <w:rPr>
          <w:rFonts w:ascii="Comic Sans MS" w:hAnsi="Comic Sans MS"/>
        </w:rPr>
        <w:t xml:space="preserve"> work/tasks on a weekly basis</w:t>
      </w:r>
      <w:r w:rsidRPr="00F25980">
        <w:rPr>
          <w:rFonts w:ascii="Comic Sans MS" w:hAnsi="Comic Sans MS"/>
        </w:rPr>
        <w:t>.  They will either be working in school or at home depending on circumstances but will be checking in on a regular basis.</w:t>
      </w:r>
    </w:p>
    <w:p w:rsidR="002067E9" w:rsidRPr="002067E9" w:rsidRDefault="002067E9" w:rsidP="002067E9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2067E9" w:rsidRPr="00CA13FC" w:rsidRDefault="00BD532E" w:rsidP="00BD532E">
      <w:pPr>
        <w:pStyle w:val="NoSpacing"/>
        <w:tabs>
          <w:tab w:val="center" w:pos="4343"/>
          <w:tab w:val="left" w:pos="7384"/>
        </w:tabs>
        <w:rPr>
          <w:rFonts w:ascii="Comic Sans MS" w:hAnsi="Comic Sans MS"/>
          <w:sz w:val="24"/>
          <w:szCs w:val="24"/>
        </w:rPr>
      </w:pPr>
      <w:r w:rsidRPr="00CA13FC">
        <w:rPr>
          <w:rFonts w:ascii="Comic Sans MS" w:hAnsi="Comic Sans MS"/>
          <w:sz w:val="24"/>
          <w:szCs w:val="24"/>
        </w:rPr>
        <w:t xml:space="preserve">If you have any issues please contact </w:t>
      </w:r>
      <w:hyperlink r:id="rId6" w:history="1">
        <w:r w:rsidR="00D525AC" w:rsidRPr="00E809AF">
          <w:rPr>
            <w:rStyle w:val="Hyperlink"/>
            <w:rFonts w:ascii="Comic Sans MS" w:hAnsi="Comic Sans MS"/>
            <w:sz w:val="24"/>
            <w:szCs w:val="24"/>
          </w:rPr>
          <w:t>enquiries@langloan.n-lanark.sch.uk</w:t>
        </w:r>
      </w:hyperlink>
      <w:r w:rsidR="00D525AC">
        <w:rPr>
          <w:rFonts w:ascii="Comic Sans MS" w:hAnsi="Comic Sans MS"/>
          <w:sz w:val="24"/>
          <w:szCs w:val="24"/>
        </w:rPr>
        <w:t xml:space="preserve"> or </w:t>
      </w:r>
      <w:hyperlink r:id="rId7" w:history="1">
        <w:r w:rsidR="00D525AC" w:rsidRPr="00E809AF">
          <w:rPr>
            <w:rStyle w:val="Hyperlink"/>
            <w:rFonts w:ascii="Comic Sans MS" w:hAnsi="Comic Sans MS"/>
            <w:sz w:val="24"/>
            <w:szCs w:val="24"/>
          </w:rPr>
          <w:t>elainepaterson@langloan.n-lanark.sch.uk</w:t>
        </w:r>
      </w:hyperlink>
      <w:r w:rsidR="00D525AC">
        <w:rPr>
          <w:rFonts w:ascii="Comic Sans MS" w:hAnsi="Comic Sans MS"/>
          <w:sz w:val="24"/>
          <w:szCs w:val="24"/>
        </w:rPr>
        <w:t xml:space="preserve">.  These email addresses </w:t>
      </w:r>
      <w:proofErr w:type="gramStart"/>
      <w:r w:rsidR="00D525AC">
        <w:rPr>
          <w:rFonts w:ascii="Comic Sans MS" w:hAnsi="Comic Sans MS"/>
          <w:sz w:val="24"/>
          <w:szCs w:val="24"/>
        </w:rPr>
        <w:t>should only be used</w:t>
      </w:r>
      <w:proofErr w:type="gramEnd"/>
      <w:r w:rsidR="00D525AC">
        <w:rPr>
          <w:rFonts w:ascii="Comic Sans MS" w:hAnsi="Comic Sans MS"/>
          <w:sz w:val="24"/>
          <w:szCs w:val="24"/>
        </w:rPr>
        <w:t xml:space="preserve"> to discuss work issued or if you are having </w:t>
      </w:r>
      <w:r w:rsidR="00957EC3">
        <w:rPr>
          <w:rFonts w:ascii="Comic Sans MS" w:hAnsi="Comic Sans MS"/>
          <w:sz w:val="24"/>
          <w:szCs w:val="24"/>
        </w:rPr>
        <w:t>trouble,</w:t>
      </w:r>
      <w:r w:rsidR="006A69BD">
        <w:rPr>
          <w:rFonts w:ascii="Comic Sans MS" w:hAnsi="Comic Sans MS"/>
          <w:sz w:val="24"/>
          <w:szCs w:val="24"/>
        </w:rPr>
        <w:t xml:space="preserve"> logging into any of your</w:t>
      </w:r>
      <w:r w:rsidR="0028402B">
        <w:rPr>
          <w:rFonts w:ascii="Comic Sans MS" w:hAnsi="Comic Sans MS"/>
          <w:sz w:val="24"/>
          <w:szCs w:val="24"/>
        </w:rPr>
        <w:t xml:space="preserve"> child </w:t>
      </w:r>
      <w:r w:rsidR="00D525AC">
        <w:rPr>
          <w:rFonts w:ascii="Comic Sans MS" w:hAnsi="Comic Sans MS"/>
          <w:sz w:val="24"/>
          <w:szCs w:val="24"/>
        </w:rPr>
        <w:t>accounts.</w:t>
      </w:r>
    </w:p>
    <w:p w:rsidR="002067E9" w:rsidRPr="00884E25" w:rsidRDefault="002067E9" w:rsidP="002067E9">
      <w:pPr>
        <w:pStyle w:val="NoSpacing"/>
        <w:tabs>
          <w:tab w:val="center" w:pos="4343"/>
          <w:tab w:val="left" w:pos="7384"/>
        </w:tabs>
        <w:ind w:left="720"/>
        <w:rPr>
          <w:rFonts w:ascii="Comic Sans MS" w:hAnsi="Comic Sans MS"/>
          <w:sz w:val="24"/>
          <w:szCs w:val="24"/>
          <w:u w:val="single"/>
        </w:rPr>
      </w:pPr>
    </w:p>
    <w:p w:rsidR="0073186A" w:rsidRPr="0073186A" w:rsidRDefault="0073186A" w:rsidP="0073186A">
      <w:pPr>
        <w:pStyle w:val="NoSpacing"/>
        <w:tabs>
          <w:tab w:val="center" w:pos="4343"/>
          <w:tab w:val="left" w:pos="7384"/>
        </w:tabs>
        <w:jc w:val="center"/>
        <w:rPr>
          <w:rFonts w:ascii="Comic Sans MS" w:hAnsi="Comic Sans MS"/>
          <w:sz w:val="24"/>
          <w:szCs w:val="24"/>
        </w:rPr>
      </w:pPr>
    </w:p>
    <w:p w:rsidR="009E254C" w:rsidRDefault="0073186A">
      <w:r w:rsidRPr="0073186A">
        <w:br w:type="textWrapping" w:clear="all"/>
      </w:r>
    </w:p>
    <w:sectPr w:rsidR="009E2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E0F"/>
    <w:multiLevelType w:val="hybridMultilevel"/>
    <w:tmpl w:val="36F2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491"/>
    <w:multiLevelType w:val="hybridMultilevel"/>
    <w:tmpl w:val="36F2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2624"/>
    <w:multiLevelType w:val="hybridMultilevel"/>
    <w:tmpl w:val="36F2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A"/>
    <w:rsid w:val="002067E9"/>
    <w:rsid w:val="0028402B"/>
    <w:rsid w:val="00513939"/>
    <w:rsid w:val="006717DB"/>
    <w:rsid w:val="006A69BD"/>
    <w:rsid w:val="0073186A"/>
    <w:rsid w:val="00884E25"/>
    <w:rsid w:val="00957EC3"/>
    <w:rsid w:val="009E254C"/>
    <w:rsid w:val="00BD532E"/>
    <w:rsid w:val="00CA13FC"/>
    <w:rsid w:val="00D525AC"/>
    <w:rsid w:val="00D667FC"/>
    <w:rsid w:val="00D74FF7"/>
    <w:rsid w:val="00E66DF3"/>
    <w:rsid w:val="00F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14FA"/>
  <w15:chartTrackingRefBased/>
  <w15:docId w15:val="{D3A88104-4544-40D7-B60B-5165E6D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8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067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06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inepaterson@langloan.n-lan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langloan.n-lanark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2020-03-18T17:18:00Z</dcterms:created>
  <dcterms:modified xsi:type="dcterms:W3CDTF">2020-03-19T10:17:00Z</dcterms:modified>
</cp:coreProperties>
</file>