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31B86F97"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p>
    <w:p w14:paraId="4899A2F4" w14:textId="77777777" w:rsidR="00382F1A" w:rsidRPr="00A142C2" w:rsidRDefault="00382F1A" w:rsidP="00F95C69">
      <w:pPr>
        <w:jc w:val="center"/>
        <w:rPr>
          <w:b/>
          <w:sz w:val="36"/>
          <w:szCs w:val="36"/>
        </w:rPr>
      </w:pPr>
    </w:p>
    <w:p w14:paraId="37660639" w14:textId="727B0C37" w:rsidR="00801A61" w:rsidRPr="00A142C2" w:rsidRDefault="00E83EFD" w:rsidP="00F95C69">
      <w:pPr>
        <w:jc w:val="center"/>
        <w:rPr>
          <w:b/>
          <w:sz w:val="36"/>
          <w:szCs w:val="36"/>
        </w:rPr>
      </w:pPr>
      <w:r>
        <w:rPr>
          <w:b/>
          <w:sz w:val="36"/>
          <w:szCs w:val="36"/>
        </w:rPr>
        <w:t>Session 2019-20</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45314028" w:rsidR="00A918BB" w:rsidRPr="00A918BB" w:rsidRDefault="00A918BB" w:rsidP="00A142C2">
            <w:pPr>
              <w:rPr>
                <w:b/>
                <w:sz w:val="28"/>
                <w:szCs w:val="28"/>
              </w:rPr>
            </w:pPr>
            <w:r w:rsidRPr="00A918BB">
              <w:rPr>
                <w:b/>
                <w:sz w:val="28"/>
                <w:szCs w:val="28"/>
              </w:rPr>
              <w:t>School/Establishment:</w:t>
            </w:r>
          </w:p>
        </w:tc>
        <w:tc>
          <w:tcPr>
            <w:tcW w:w="5760" w:type="dxa"/>
          </w:tcPr>
          <w:p w14:paraId="2FE3483D" w14:textId="0AD62FF8" w:rsidR="00A918BB" w:rsidRDefault="00D138C5" w:rsidP="00A142C2">
            <w:pPr>
              <w:rPr>
                <w:sz w:val="28"/>
                <w:szCs w:val="28"/>
              </w:rPr>
            </w:pPr>
            <w:r>
              <w:rPr>
                <w:sz w:val="28"/>
                <w:szCs w:val="28"/>
              </w:rPr>
              <w:t>Kildrum Primary School</w:t>
            </w:r>
          </w:p>
        </w:tc>
      </w:tr>
      <w:tr w:rsidR="00A918BB" w14:paraId="6F5089C8" w14:textId="77777777" w:rsidTr="00A918BB">
        <w:tc>
          <w:tcPr>
            <w:tcW w:w="3256" w:type="dxa"/>
            <w:shd w:val="clear" w:color="auto" w:fill="D9D9D9" w:themeFill="background1" w:themeFillShade="D9"/>
          </w:tcPr>
          <w:p w14:paraId="527969C2" w14:textId="0D77270F" w:rsidR="00A918BB" w:rsidRPr="00A918BB" w:rsidRDefault="00A918BB" w:rsidP="00A142C2">
            <w:pPr>
              <w:rPr>
                <w:b/>
                <w:sz w:val="28"/>
                <w:szCs w:val="28"/>
              </w:rPr>
            </w:pPr>
            <w:r w:rsidRPr="00A918BB">
              <w:rPr>
                <w:b/>
                <w:sz w:val="28"/>
                <w:szCs w:val="28"/>
              </w:rPr>
              <w:t>Date Submitted:</w:t>
            </w:r>
          </w:p>
        </w:tc>
        <w:tc>
          <w:tcPr>
            <w:tcW w:w="5760" w:type="dxa"/>
          </w:tcPr>
          <w:p w14:paraId="16DB1F68" w14:textId="77777777" w:rsidR="00A918BB" w:rsidRDefault="00A918BB" w:rsidP="00A142C2">
            <w:pPr>
              <w:rPr>
                <w:sz w:val="28"/>
                <w:szCs w:val="28"/>
              </w:rPr>
            </w:pPr>
          </w:p>
        </w:tc>
      </w:tr>
    </w:tbl>
    <w:p w14:paraId="27E4F73A" w14:textId="4FF8BEA6" w:rsidR="009124A9" w:rsidRPr="002C2ECE" w:rsidRDefault="00604B69" w:rsidP="002C2ECE">
      <w:pPr>
        <w:ind w:firstLine="720"/>
        <w:rPr>
          <w:sz w:val="28"/>
          <w:szCs w:val="28"/>
        </w:rPr>
      </w:pPr>
      <w:r>
        <w:rPr>
          <w:sz w:val="28"/>
          <w:szCs w:val="28"/>
        </w:rPr>
        <w:tab/>
      </w:r>
    </w:p>
    <w:tbl>
      <w:tblPr>
        <w:tblStyle w:val="TableGrid"/>
        <w:tblW w:w="0" w:type="auto"/>
        <w:tblLook w:val="04A0" w:firstRow="1" w:lastRow="0" w:firstColumn="1" w:lastColumn="0" w:noHBand="0" w:noVBand="1"/>
      </w:tblPr>
      <w:tblGrid>
        <w:gridCol w:w="5524"/>
        <w:gridCol w:w="3492"/>
      </w:tblGrid>
      <w:tr w:rsidR="002C2ECE" w14:paraId="446B7AF3" w14:textId="77777777" w:rsidTr="002C2ECE">
        <w:tc>
          <w:tcPr>
            <w:tcW w:w="5524" w:type="dxa"/>
            <w:shd w:val="clear" w:color="auto" w:fill="D9D9D9" w:themeFill="background1" w:themeFillShade="D9"/>
          </w:tcPr>
          <w:p w14:paraId="55DA68FD" w14:textId="1A08B160" w:rsidR="002C2ECE" w:rsidRPr="00A918BB" w:rsidRDefault="002C2ECE" w:rsidP="00D742D6">
            <w:pPr>
              <w:rPr>
                <w:b/>
                <w:sz w:val="28"/>
                <w:szCs w:val="28"/>
              </w:rPr>
            </w:pPr>
            <w:r>
              <w:rPr>
                <w:b/>
                <w:sz w:val="28"/>
                <w:szCs w:val="28"/>
              </w:rPr>
              <w:t>Scottish Attainment Challenge School</w:t>
            </w:r>
            <w:r w:rsidRPr="00A918BB">
              <w:rPr>
                <w:b/>
                <w:sz w:val="28"/>
                <w:szCs w:val="28"/>
              </w:rPr>
              <w:t>:</w:t>
            </w:r>
          </w:p>
        </w:tc>
        <w:tc>
          <w:tcPr>
            <w:tcW w:w="3492" w:type="dxa"/>
          </w:tcPr>
          <w:p w14:paraId="36FA8921" w14:textId="29EE96B6" w:rsidR="002C2ECE" w:rsidRDefault="002C2ECE" w:rsidP="002C2ECE">
            <w:pPr>
              <w:jc w:val="center"/>
              <w:rPr>
                <w:sz w:val="28"/>
                <w:szCs w:val="28"/>
              </w:rPr>
            </w:pPr>
            <w:r>
              <w:rPr>
                <w:sz w:val="28"/>
                <w:szCs w:val="28"/>
              </w:rPr>
              <w:t>Yes</w:t>
            </w:r>
            <w:r w:rsidR="00D138C5">
              <w:rPr>
                <w:sz w:val="28"/>
                <w:szCs w:val="28"/>
              </w:rPr>
              <w:t xml:space="preserve"> </w:t>
            </w:r>
            <w:r>
              <w:rPr>
                <w:sz w:val="28"/>
                <w:szCs w:val="28"/>
              </w:rPr>
              <w:t>/</w:t>
            </w:r>
            <w:r w:rsidR="00D138C5">
              <w:rPr>
                <w:sz w:val="28"/>
                <w:szCs w:val="28"/>
              </w:rPr>
              <w:t xml:space="preserve"> </w:t>
            </w:r>
            <w:r w:rsidRPr="00D138C5">
              <w:rPr>
                <w:color w:val="auto"/>
                <w:sz w:val="28"/>
                <w:szCs w:val="28"/>
                <w:highlight w:val="yellow"/>
              </w:rPr>
              <w:t>No</w:t>
            </w:r>
          </w:p>
        </w:tc>
      </w:tr>
    </w:tbl>
    <w:p w14:paraId="15ED223F" w14:textId="77777777" w:rsidR="009124A9" w:rsidRDefault="009124A9" w:rsidP="007C6999">
      <w:pPr>
        <w:ind w:left="1440" w:firstLine="720"/>
        <w:rPr>
          <w:sz w:val="32"/>
          <w:szCs w:val="32"/>
        </w:rPr>
      </w:pPr>
    </w:p>
    <w:tbl>
      <w:tblPr>
        <w:tblStyle w:val="TableGrid"/>
        <w:tblW w:w="0" w:type="auto"/>
        <w:tblLook w:val="04A0" w:firstRow="1" w:lastRow="0" w:firstColumn="1" w:lastColumn="0" w:noHBand="0" w:noVBand="1"/>
      </w:tblPr>
      <w:tblGrid>
        <w:gridCol w:w="5524"/>
        <w:gridCol w:w="3492"/>
      </w:tblGrid>
      <w:tr w:rsidR="002C2ECE" w14:paraId="3EE8E5EC" w14:textId="77777777" w:rsidTr="002C2ECE">
        <w:tc>
          <w:tcPr>
            <w:tcW w:w="5524" w:type="dxa"/>
            <w:shd w:val="clear" w:color="auto" w:fill="D9D9D9" w:themeFill="background1" w:themeFillShade="D9"/>
          </w:tcPr>
          <w:p w14:paraId="01ED78CB" w14:textId="1E88CE7A" w:rsidR="002C2ECE" w:rsidRPr="00A918BB" w:rsidRDefault="002C2ECE" w:rsidP="00D742D6">
            <w:pPr>
              <w:rPr>
                <w:b/>
                <w:sz w:val="28"/>
                <w:szCs w:val="28"/>
              </w:rPr>
            </w:pPr>
            <w:r>
              <w:rPr>
                <w:b/>
                <w:sz w:val="28"/>
                <w:szCs w:val="28"/>
              </w:rPr>
              <w:t>Pupil Equity Fund Allocation:</w:t>
            </w:r>
          </w:p>
        </w:tc>
        <w:tc>
          <w:tcPr>
            <w:tcW w:w="3492" w:type="dxa"/>
          </w:tcPr>
          <w:p w14:paraId="0E3FC157" w14:textId="0C9362FC" w:rsidR="002C2ECE" w:rsidRDefault="002C2ECE" w:rsidP="00D742D6">
            <w:pPr>
              <w:rPr>
                <w:sz w:val="28"/>
                <w:szCs w:val="28"/>
              </w:rPr>
            </w:pPr>
            <w:r>
              <w:rPr>
                <w:sz w:val="28"/>
                <w:szCs w:val="28"/>
              </w:rPr>
              <w:t xml:space="preserve"> £</w:t>
            </w:r>
            <w:r w:rsidR="00D138C5">
              <w:rPr>
                <w:sz w:val="28"/>
                <w:szCs w:val="28"/>
              </w:rPr>
              <w:t>106,000</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7896623E" w14:textId="77777777" w:rsidR="00165CAB" w:rsidRDefault="00165CAB" w:rsidP="007C6999">
      <w:pPr>
        <w:ind w:left="1440" w:firstLine="720"/>
        <w:rPr>
          <w:sz w:val="32"/>
          <w:szCs w:val="32"/>
        </w:rPr>
      </w:pPr>
    </w:p>
    <w:p w14:paraId="3C43E27A" w14:textId="77777777" w:rsidR="00165CAB" w:rsidRDefault="00165CAB" w:rsidP="007C6999">
      <w:pPr>
        <w:ind w:left="1440" w:firstLine="720"/>
        <w:rPr>
          <w:sz w:val="32"/>
          <w:szCs w:val="32"/>
        </w:rPr>
      </w:pPr>
    </w:p>
    <w:p w14:paraId="13544933" w14:textId="77777777" w:rsidR="009124A9" w:rsidRDefault="009124A9" w:rsidP="007C6999">
      <w:pPr>
        <w:ind w:left="1440" w:firstLine="720"/>
        <w:rPr>
          <w:sz w:val="32"/>
          <w:szCs w:val="32"/>
        </w:rPr>
      </w:pPr>
    </w:p>
    <w:p w14:paraId="2388EC11" w14:textId="77777777" w:rsidR="009124A9" w:rsidRDefault="009124A9" w:rsidP="007C6999">
      <w:pPr>
        <w:ind w:left="1440" w:firstLine="720"/>
        <w:rPr>
          <w:sz w:val="32"/>
          <w:szCs w:val="32"/>
        </w:rPr>
      </w:pPr>
    </w:p>
    <w:p w14:paraId="56D5070A" w14:textId="77777777" w:rsidR="009124A9" w:rsidRPr="00C43E3D" w:rsidRDefault="009124A9" w:rsidP="007C6999">
      <w:pPr>
        <w:ind w:left="1440" w:firstLine="720"/>
        <w:rPr>
          <w:sz w:val="32"/>
          <w:szCs w:val="32"/>
        </w:rPr>
      </w:pPr>
    </w:p>
    <w:p w14:paraId="457BF3AF" w14:textId="77777777" w:rsidR="00F95C69" w:rsidRDefault="00F95C69"/>
    <w:p w14:paraId="3F404D60" w14:textId="77777777" w:rsidR="00F95C69" w:rsidRDefault="00F95C69"/>
    <w:p w14:paraId="20E53CAF" w14:textId="77777777" w:rsidR="00165CAB" w:rsidRDefault="00165CAB"/>
    <w:p w14:paraId="1555D321" w14:textId="77777777" w:rsidR="00165CAB" w:rsidRDefault="00165CAB"/>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6A5C756A" w14:textId="77777777" w:rsidR="00FA2C26" w:rsidRDefault="00FA2C26" w:rsidP="00FA2C26">
      <w:pPr>
        <w:pStyle w:val="ListParagraph"/>
        <w:spacing w:after="160" w:line="259" w:lineRule="auto"/>
        <w:ind w:left="1440"/>
        <w:contextualSpacing/>
      </w:pPr>
    </w:p>
    <w:p w14:paraId="78115D1D" w14:textId="77777777" w:rsidR="00FA2C26" w:rsidRDefault="00FA2C26" w:rsidP="00FA2C26">
      <w:pPr>
        <w:pStyle w:val="ListParagraph"/>
        <w:spacing w:after="160" w:line="259" w:lineRule="auto"/>
        <w:ind w:left="1440"/>
        <w:contextualSpacing/>
      </w:pPr>
    </w:p>
    <w:p w14:paraId="4D2E1A2B" w14:textId="77777777" w:rsidR="00FA2C26" w:rsidRDefault="00FA2C26" w:rsidP="00FA2C26">
      <w:pPr>
        <w:pStyle w:val="ListParagraph"/>
        <w:spacing w:after="160" w:line="259" w:lineRule="auto"/>
        <w:ind w:left="1440"/>
        <w:contextualSpacing/>
      </w:pPr>
    </w:p>
    <w:p w14:paraId="7CAECE8A" w14:textId="77777777" w:rsidR="00FA2C26" w:rsidRDefault="00FA2C26" w:rsidP="00FA2C26">
      <w:pPr>
        <w:pStyle w:val="ListParagraph"/>
        <w:spacing w:after="160" w:line="259" w:lineRule="auto"/>
        <w:ind w:left="1440"/>
        <w:contextualSpacing/>
      </w:pPr>
    </w:p>
    <w:p w14:paraId="59368C0D"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FA2C26">
      <w:pPr>
        <w:pStyle w:val="ListParagraph"/>
        <w:spacing w:after="160" w:line="259" w:lineRule="auto"/>
        <w:ind w:left="1440"/>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21A3568C" w14:textId="77777777" w:rsidR="009032D5" w:rsidRDefault="009032D5" w:rsidP="002C2ECE">
      <w:pPr>
        <w:rPr>
          <w:rFonts w:cs="Arial"/>
          <w:b/>
        </w:rPr>
      </w:pPr>
    </w:p>
    <w:p w14:paraId="32E82F74" w14:textId="383A23DF" w:rsidR="00F95C69" w:rsidRPr="009032D5" w:rsidRDefault="00F95C69" w:rsidP="002C2ECE">
      <w:pPr>
        <w:rPr>
          <w:rFonts w:cs="Arial"/>
          <w:b/>
          <w:sz w:val="22"/>
          <w:szCs w:val="22"/>
        </w:rPr>
      </w:pPr>
      <w:r w:rsidRPr="009032D5">
        <w:rPr>
          <w:rFonts w:cs="Arial"/>
          <w:b/>
          <w:sz w:val="22"/>
          <w:szCs w:val="22"/>
        </w:rPr>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77777777"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77777777" w:rsidR="008775E6" w:rsidRPr="00DD34BE" w:rsidRDefault="00321CD7" w:rsidP="00D90830">
      <w:pPr>
        <w:numPr>
          <w:ilvl w:val="0"/>
          <w:numId w:val="2"/>
        </w:numPr>
        <w:ind w:left="714" w:hanging="357"/>
        <w:jc w:val="both"/>
        <w:rPr>
          <w:sz w:val="22"/>
          <w:szCs w:val="22"/>
        </w:rPr>
      </w:pPr>
      <w:r w:rsidRPr="00DD34BE">
        <w:rPr>
          <w:sz w:val="22"/>
          <w:szCs w:val="22"/>
        </w:rPr>
        <w:t>Which attainment gaps exist in our school?</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F071AF0" w14:textId="77777777" w:rsidR="00321CD7" w:rsidRPr="00DD34BE" w:rsidRDefault="00321CD7" w:rsidP="00D90830">
      <w:pPr>
        <w:numPr>
          <w:ilvl w:val="0"/>
          <w:numId w:val="2"/>
        </w:numPr>
        <w:jc w:val="both"/>
        <w:rPr>
          <w:sz w:val="22"/>
          <w:szCs w:val="22"/>
        </w:rPr>
      </w:pPr>
      <w:r w:rsidRPr="00DD34BE">
        <w:rPr>
          <w:sz w:val="22"/>
          <w:szCs w:val="22"/>
        </w:rPr>
        <w:t xml:space="preserve">Which approaches to change will we use to ensure progress and impact with our key priorities? </w:t>
      </w:r>
    </w:p>
    <w:p w14:paraId="5E2D063C" w14:textId="77777777" w:rsidR="00B538DF" w:rsidRDefault="00B538DF" w:rsidP="00B27D63">
      <w:pPr>
        <w:pStyle w:val="Default"/>
        <w:rPr>
          <w:b/>
          <w:sz w:val="22"/>
          <w:szCs w:val="22"/>
        </w:rPr>
      </w:pPr>
    </w:p>
    <w:p w14:paraId="5250FB33" w14:textId="77777777" w:rsidR="006D0792" w:rsidRPr="006D0792" w:rsidRDefault="006D0792" w:rsidP="006D0792">
      <w:pPr>
        <w:framePr w:w="9068" w:h="1046" w:hSpace="180" w:wrap="around" w:vAnchor="text" w:hAnchor="page" w:x="1424" w:y="510"/>
        <w:pBdr>
          <w:top w:val="single" w:sz="6" w:space="1" w:color="auto"/>
          <w:left w:val="single" w:sz="6" w:space="1" w:color="auto"/>
          <w:bottom w:val="single" w:sz="6" w:space="1" w:color="auto"/>
          <w:right w:val="single" w:sz="6" w:space="1" w:color="auto"/>
        </w:pBdr>
        <w:jc w:val="center"/>
        <w:rPr>
          <w:rFonts w:asciiTheme="majorHAnsi" w:hAnsiTheme="majorHAnsi" w:cstheme="majorHAnsi"/>
          <w:sz w:val="22"/>
          <w:szCs w:val="22"/>
        </w:rPr>
      </w:pPr>
    </w:p>
    <w:p w14:paraId="07C1B311" w14:textId="77777777" w:rsidR="006D0792" w:rsidRPr="002A5549" w:rsidRDefault="006D0792" w:rsidP="006D0792">
      <w:pPr>
        <w:framePr w:w="9068" w:h="1046" w:hSpace="180" w:wrap="around" w:vAnchor="text" w:hAnchor="page" w:x="1424" w:y="510"/>
        <w:pBdr>
          <w:top w:val="single" w:sz="6" w:space="1" w:color="auto"/>
          <w:left w:val="single" w:sz="6" w:space="1" w:color="auto"/>
          <w:bottom w:val="single" w:sz="6" w:space="1" w:color="auto"/>
          <w:right w:val="single" w:sz="6" w:space="1" w:color="auto"/>
        </w:pBdr>
        <w:jc w:val="center"/>
        <w:rPr>
          <w:rFonts w:cs="Arial"/>
          <w:sz w:val="22"/>
          <w:szCs w:val="22"/>
        </w:rPr>
      </w:pPr>
      <w:r w:rsidRPr="002A5549">
        <w:rPr>
          <w:rFonts w:cs="Arial"/>
          <w:sz w:val="22"/>
          <w:szCs w:val="22"/>
        </w:rPr>
        <w:t xml:space="preserve"> “Kildrum Primary School… Achieving everyone’s potential.  Be the best you can be!”</w:t>
      </w:r>
    </w:p>
    <w:p w14:paraId="2CFF36FE" w14:textId="77777777" w:rsidR="006D0792" w:rsidRPr="002A5549" w:rsidRDefault="006D0792" w:rsidP="006D0792">
      <w:pPr>
        <w:framePr w:w="9068" w:h="1046" w:hSpace="180" w:wrap="around" w:vAnchor="text" w:hAnchor="page" w:x="1424" w:y="510"/>
        <w:pBdr>
          <w:top w:val="single" w:sz="6" w:space="1" w:color="auto"/>
          <w:left w:val="single" w:sz="6" w:space="1" w:color="auto"/>
          <w:bottom w:val="single" w:sz="6" w:space="1" w:color="auto"/>
          <w:right w:val="single" w:sz="6" w:space="1" w:color="auto"/>
        </w:pBdr>
        <w:jc w:val="center"/>
        <w:rPr>
          <w:rFonts w:cs="Arial"/>
          <w:sz w:val="22"/>
          <w:szCs w:val="22"/>
        </w:rPr>
      </w:pPr>
      <w:r w:rsidRPr="002A5549">
        <w:rPr>
          <w:rFonts w:cs="Arial"/>
          <w:sz w:val="22"/>
          <w:szCs w:val="22"/>
        </w:rPr>
        <w:t>Responsibility, Achievement, Resilience, Aspiration, Respect</w:t>
      </w:r>
    </w:p>
    <w:p w14:paraId="20C0677B" w14:textId="3203EE1B" w:rsidR="00B538DF" w:rsidRDefault="00B538DF" w:rsidP="00B27D63">
      <w:pPr>
        <w:pStyle w:val="Default"/>
        <w:rPr>
          <w:b/>
          <w:sz w:val="22"/>
          <w:szCs w:val="22"/>
        </w:rPr>
      </w:pPr>
      <w:r w:rsidRPr="00B27D63">
        <w:rPr>
          <w:b/>
        </w:rPr>
        <w:t>School Vision and Values</w:t>
      </w:r>
    </w:p>
    <w:p w14:paraId="104EA1C5" w14:textId="77777777" w:rsidR="00B538DF" w:rsidRDefault="00B538DF" w:rsidP="00B27D63">
      <w:pPr>
        <w:pStyle w:val="Default"/>
        <w:rPr>
          <w:b/>
          <w:sz w:val="22"/>
          <w:szCs w:val="22"/>
        </w:rPr>
      </w:pPr>
    </w:p>
    <w:p w14:paraId="35F36700" w14:textId="77777777" w:rsidR="00B538DF" w:rsidRPr="00B538DF" w:rsidRDefault="00B538DF" w:rsidP="00B27D63">
      <w:pPr>
        <w:pStyle w:val="Default"/>
        <w:rPr>
          <w:b/>
        </w:rPr>
      </w:pPr>
      <w:r w:rsidRPr="00B538DF">
        <w:rPr>
          <w:b/>
        </w:rPr>
        <w:t>Audit and Consultation</w:t>
      </w:r>
    </w:p>
    <w:p w14:paraId="55C32D29" w14:textId="77777777" w:rsidR="00B538DF" w:rsidRDefault="00B538DF" w:rsidP="00B27D63">
      <w:pPr>
        <w:pStyle w:val="Default"/>
        <w:rPr>
          <w:b/>
          <w:sz w:val="22"/>
          <w:szCs w:val="22"/>
        </w:rPr>
      </w:pPr>
    </w:p>
    <w:p w14:paraId="3BA866A5" w14:textId="522B1916" w:rsidR="00B538DF" w:rsidRPr="000E20A0" w:rsidRDefault="00B538DF" w:rsidP="000E20A0">
      <w:pPr>
        <w:pStyle w:val="Default"/>
        <w:rPr>
          <w:sz w:val="22"/>
          <w:szCs w:val="22"/>
        </w:rPr>
      </w:pPr>
      <w:r w:rsidRPr="000E20A0">
        <w:rPr>
          <w:sz w:val="22"/>
          <w:szCs w:val="22"/>
        </w:rPr>
        <w:t xml:space="preserve">In arriving at our improvement priorities, the school has taken account of </w:t>
      </w:r>
      <w:r w:rsidR="00DE676B">
        <w:rPr>
          <w:sz w:val="22"/>
          <w:szCs w:val="22"/>
        </w:rPr>
        <w:t>Education</w:t>
      </w:r>
      <w:r w:rsidR="00E7721D">
        <w:rPr>
          <w:sz w:val="22"/>
          <w:szCs w:val="22"/>
        </w:rPr>
        <w:t xml:space="preserve"> and Families’</w:t>
      </w:r>
      <w:r w:rsidRPr="000E20A0">
        <w:rPr>
          <w:sz w:val="22"/>
          <w:szCs w:val="22"/>
        </w:rPr>
        <w:t xml:space="preserve"> priorities, an audit of the previous year’s improvement plan and engagement with parents/carers and learners. </w:t>
      </w:r>
    </w:p>
    <w:p w14:paraId="1ADCA411" w14:textId="77777777" w:rsidR="00A918BB" w:rsidRPr="007C5A5D" w:rsidRDefault="00A918BB" w:rsidP="007C5A5D">
      <w:pPr>
        <w:ind w:left="357"/>
        <w:rPr>
          <w:color w:val="auto"/>
          <w:sz w:val="22"/>
          <w:szCs w:val="22"/>
          <w:lang w:eastAsia="en-US"/>
        </w:rPr>
      </w:pPr>
    </w:p>
    <w:p w14:paraId="3183336E" w14:textId="0FD893B1" w:rsidR="000E20A0" w:rsidRPr="002A5549" w:rsidRDefault="006D0792" w:rsidP="002C2ECE">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cs="Arial"/>
          <w:sz w:val="22"/>
          <w:szCs w:val="22"/>
        </w:rPr>
      </w:pPr>
      <w:r w:rsidRPr="002A5549">
        <w:rPr>
          <w:rFonts w:cs="Arial"/>
          <w:sz w:val="22"/>
          <w:szCs w:val="22"/>
        </w:rPr>
        <w:t xml:space="preserve">Parent/carers have been consulted throughout the school year through Parent Council meetings.   An end of session survey was completed by 53% of families.  The results of this survey were discussed by teaching staff and influenced decisions made about the School Improvement Plan.  </w:t>
      </w:r>
    </w:p>
    <w:p w14:paraId="1158BE15" w14:textId="77777777" w:rsidR="000E20A0" w:rsidRPr="00233C81" w:rsidRDefault="000E20A0" w:rsidP="00B27D63">
      <w:pPr>
        <w:pStyle w:val="Default"/>
        <w:rPr>
          <w:b/>
        </w:rPr>
      </w:pPr>
      <w:r w:rsidRPr="00233C81">
        <w:rPr>
          <w:b/>
        </w:rPr>
        <w:t>Details of engagement with parents/carers</w:t>
      </w:r>
    </w:p>
    <w:p w14:paraId="1480EB2C" w14:textId="77777777" w:rsidR="000E20A0" w:rsidRDefault="000E20A0" w:rsidP="00B27D63">
      <w:pPr>
        <w:pStyle w:val="Default"/>
        <w:rPr>
          <w:b/>
          <w:sz w:val="22"/>
          <w:szCs w:val="22"/>
        </w:rPr>
      </w:pPr>
    </w:p>
    <w:p w14:paraId="6A284078" w14:textId="77777777" w:rsidR="000E20A0" w:rsidRPr="00233C81" w:rsidRDefault="000E20A0" w:rsidP="00B27D63">
      <w:pPr>
        <w:pStyle w:val="Default"/>
        <w:rPr>
          <w:b/>
        </w:rPr>
      </w:pPr>
      <w:r w:rsidRPr="00233C81">
        <w:rPr>
          <w:b/>
        </w:rPr>
        <w:t>Details of engagement with learners</w:t>
      </w:r>
    </w:p>
    <w:p w14:paraId="253E1FC6" w14:textId="77777777" w:rsidR="00B27D63" w:rsidRPr="00B27D63" w:rsidRDefault="00B27D63" w:rsidP="00B27D63">
      <w:pPr>
        <w:pStyle w:val="Default"/>
        <w:rPr>
          <w:b/>
        </w:rPr>
      </w:pPr>
    </w:p>
    <w:p w14:paraId="4E221C13" w14:textId="77777777" w:rsidR="006D0792" w:rsidRPr="002A5549" w:rsidRDefault="006D0792" w:rsidP="006D0792">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cs="Arial"/>
          <w:sz w:val="22"/>
          <w:szCs w:val="22"/>
        </w:rPr>
      </w:pPr>
      <w:r w:rsidRPr="002A5549">
        <w:rPr>
          <w:rFonts w:cs="Arial"/>
          <w:sz w:val="22"/>
          <w:szCs w:val="22"/>
        </w:rPr>
        <w:t>Learners have been consulted on a range of issues throughout the school year through the Pupil Council.  All learners completed an end of session survey in June.  The results were reviewed by staff and taken into account when agreeing priorities for the School Improvement Plan.</w:t>
      </w:r>
    </w:p>
    <w:p w14:paraId="5B55C326" w14:textId="11428157" w:rsidR="000E20A0" w:rsidRPr="00A142C2" w:rsidRDefault="000E20A0" w:rsidP="002C2ECE">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042C68F1" w14:textId="77777777" w:rsidR="00B27D63" w:rsidRDefault="00B27D63" w:rsidP="00B27D63">
      <w:pPr>
        <w:pStyle w:val="Default"/>
        <w:rPr>
          <w:sz w:val="22"/>
          <w:szCs w:val="22"/>
        </w:rPr>
      </w:pPr>
    </w:p>
    <w:p w14:paraId="62B7903D"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372561DB" w14:textId="61589962" w:rsidR="00372789" w:rsidRDefault="00E83EFD" w:rsidP="005F000D">
      <w:pPr>
        <w:rPr>
          <w:b/>
          <w:sz w:val="22"/>
          <w:szCs w:val="22"/>
        </w:rPr>
      </w:pPr>
      <w:r>
        <w:rPr>
          <w:b/>
          <w:sz w:val="22"/>
          <w:szCs w:val="22"/>
        </w:rPr>
        <w:t>2019-20</w:t>
      </w:r>
      <w:r w:rsidR="00372789">
        <w:rPr>
          <w:b/>
          <w:sz w:val="22"/>
          <w:szCs w:val="22"/>
        </w:rPr>
        <w:t xml:space="preserve"> Improvement Plan</w:t>
      </w:r>
    </w:p>
    <w:p w14:paraId="72ABD404" w14:textId="77777777" w:rsidR="00382F1A" w:rsidRDefault="00382F1A" w:rsidP="005F000D">
      <w:pPr>
        <w:rPr>
          <w:b/>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3835"/>
      </w:tblGrid>
      <w:tr w:rsidR="00480481" w14:paraId="5530C686" w14:textId="62143E6B" w:rsidTr="006D0792">
        <w:trPr>
          <w:trHeight w:val="615"/>
        </w:trPr>
        <w:tc>
          <w:tcPr>
            <w:tcW w:w="1720" w:type="dxa"/>
            <w:shd w:val="clear" w:color="auto" w:fill="D9D9D9" w:themeFill="background1" w:themeFillShade="D9"/>
          </w:tcPr>
          <w:p w14:paraId="2DACB1E1" w14:textId="231BCF22" w:rsidR="00382F1A" w:rsidRDefault="002C2ECE" w:rsidP="00480481">
            <w:pPr>
              <w:rPr>
                <w:b/>
                <w:sz w:val="22"/>
                <w:szCs w:val="22"/>
              </w:rPr>
            </w:pPr>
            <w:r>
              <w:rPr>
                <w:b/>
                <w:sz w:val="22"/>
                <w:szCs w:val="22"/>
              </w:rPr>
              <w:t xml:space="preserve">Establishment </w:t>
            </w:r>
            <w:r w:rsidR="00480481">
              <w:rPr>
                <w:b/>
                <w:sz w:val="22"/>
                <w:szCs w:val="22"/>
              </w:rPr>
              <w:t>P</w:t>
            </w:r>
            <w:r w:rsidR="00382F1A">
              <w:rPr>
                <w:b/>
                <w:sz w:val="22"/>
                <w:szCs w:val="22"/>
              </w:rPr>
              <w:t>riority 1:</w:t>
            </w:r>
          </w:p>
        </w:tc>
        <w:tc>
          <w:tcPr>
            <w:tcW w:w="13835" w:type="dxa"/>
          </w:tcPr>
          <w:p w14:paraId="3DAB846F" w14:textId="4AADA466" w:rsidR="00480481" w:rsidRPr="002A5549" w:rsidRDefault="00430E35" w:rsidP="00480481">
            <w:pPr>
              <w:rPr>
                <w:rFonts w:cs="Arial"/>
              </w:rPr>
            </w:pPr>
            <w:r w:rsidRPr="002A5549">
              <w:rPr>
                <w:rFonts w:cs="Arial"/>
              </w:rPr>
              <w:t>I</w:t>
            </w:r>
            <w:r w:rsidR="006D0792" w:rsidRPr="002A5549">
              <w:rPr>
                <w:rFonts w:cs="Arial"/>
              </w:rPr>
              <w:t xml:space="preserve">ncrease overall attainment in Numeracy and Mathematics and to decrease the attainment gap between children living in SIMD 1/2 and SIMD 3+ by </w:t>
            </w:r>
            <w:r w:rsidR="00C553EE" w:rsidRPr="002A5549">
              <w:rPr>
                <w:rFonts w:cs="Arial"/>
              </w:rPr>
              <w:t>June 2020</w:t>
            </w:r>
            <w:r w:rsidR="006D0792" w:rsidRPr="002A5549">
              <w:rPr>
                <w:rFonts w:cs="Arial"/>
              </w:rPr>
              <w:t>.</w:t>
            </w:r>
          </w:p>
        </w:tc>
      </w:tr>
      <w:tr w:rsidR="006D0792" w14:paraId="715FF0F9" w14:textId="49B8AAC5" w:rsidTr="006D0792">
        <w:trPr>
          <w:trHeight w:val="476"/>
        </w:trPr>
        <w:tc>
          <w:tcPr>
            <w:tcW w:w="1720" w:type="dxa"/>
            <w:shd w:val="clear" w:color="auto" w:fill="D9D9D9" w:themeFill="background1" w:themeFillShade="D9"/>
          </w:tcPr>
          <w:p w14:paraId="40ED79A1" w14:textId="2B1F36ED" w:rsidR="006D0792" w:rsidRDefault="006D0792" w:rsidP="006D0792">
            <w:pPr>
              <w:ind w:left="-11"/>
              <w:rPr>
                <w:b/>
                <w:sz w:val="22"/>
                <w:szCs w:val="22"/>
              </w:rPr>
            </w:pPr>
            <w:r>
              <w:rPr>
                <w:b/>
                <w:sz w:val="22"/>
                <w:szCs w:val="22"/>
              </w:rPr>
              <w:t>Establishment Priority 2:</w:t>
            </w:r>
          </w:p>
        </w:tc>
        <w:tc>
          <w:tcPr>
            <w:tcW w:w="13835" w:type="dxa"/>
          </w:tcPr>
          <w:p w14:paraId="4C7C2B5F" w14:textId="4A68061C" w:rsidR="006D0792" w:rsidRPr="002A5549" w:rsidRDefault="00430E35" w:rsidP="006D0792">
            <w:pPr>
              <w:ind w:left="-11"/>
              <w:rPr>
                <w:rFonts w:cs="Arial"/>
              </w:rPr>
            </w:pPr>
            <w:r w:rsidRPr="002A5549">
              <w:rPr>
                <w:rFonts w:cs="Arial"/>
              </w:rPr>
              <w:t>I</w:t>
            </w:r>
            <w:r w:rsidR="006D0792" w:rsidRPr="002A5549">
              <w:rPr>
                <w:rFonts w:cs="Arial"/>
              </w:rPr>
              <w:t xml:space="preserve">mprove the emotional wellbeing of </w:t>
            </w:r>
            <w:r w:rsidR="00C553EE" w:rsidRPr="002A5549">
              <w:rPr>
                <w:rFonts w:cs="Arial"/>
              </w:rPr>
              <w:t>target pupils by December 2019.</w:t>
            </w:r>
          </w:p>
        </w:tc>
      </w:tr>
      <w:tr w:rsidR="00217F9B" w14:paraId="3F286FBB" w14:textId="77777777" w:rsidTr="006D0792">
        <w:trPr>
          <w:trHeight w:val="476"/>
        </w:trPr>
        <w:tc>
          <w:tcPr>
            <w:tcW w:w="1720" w:type="dxa"/>
            <w:shd w:val="clear" w:color="auto" w:fill="D9D9D9" w:themeFill="background1" w:themeFillShade="D9"/>
          </w:tcPr>
          <w:p w14:paraId="7C3F7013" w14:textId="658458AB" w:rsidR="00217F9B" w:rsidRDefault="00217F9B" w:rsidP="00217F9B">
            <w:pPr>
              <w:ind w:left="-11"/>
              <w:rPr>
                <w:b/>
                <w:sz w:val="22"/>
                <w:szCs w:val="22"/>
              </w:rPr>
            </w:pPr>
            <w:r>
              <w:rPr>
                <w:b/>
                <w:sz w:val="22"/>
                <w:szCs w:val="22"/>
              </w:rPr>
              <w:t>Establishment Priority 3:</w:t>
            </w:r>
          </w:p>
        </w:tc>
        <w:tc>
          <w:tcPr>
            <w:tcW w:w="13835" w:type="dxa"/>
          </w:tcPr>
          <w:p w14:paraId="28BB93F9" w14:textId="00953340" w:rsidR="00217F9B" w:rsidRPr="002A5549" w:rsidRDefault="00217F9B" w:rsidP="00217F9B">
            <w:pPr>
              <w:ind w:left="-11"/>
              <w:rPr>
                <w:rFonts w:cs="Arial"/>
              </w:rPr>
            </w:pPr>
            <w:r w:rsidRPr="002A5549">
              <w:rPr>
                <w:rFonts w:cs="Arial"/>
              </w:rPr>
              <w:t>Ensure children have access to high quality learning and teaching in all curricular areas by May 2020.</w:t>
            </w:r>
          </w:p>
        </w:tc>
      </w:tr>
      <w:tr w:rsidR="00217F9B" w14:paraId="7B513246" w14:textId="77777777" w:rsidTr="006D0792">
        <w:trPr>
          <w:trHeight w:val="476"/>
        </w:trPr>
        <w:tc>
          <w:tcPr>
            <w:tcW w:w="1720" w:type="dxa"/>
            <w:shd w:val="clear" w:color="auto" w:fill="D9D9D9" w:themeFill="background1" w:themeFillShade="D9"/>
          </w:tcPr>
          <w:p w14:paraId="4F93173F" w14:textId="5DD6E8B4" w:rsidR="00217F9B" w:rsidRDefault="00217F9B" w:rsidP="00217F9B">
            <w:pPr>
              <w:ind w:left="-11"/>
              <w:rPr>
                <w:b/>
                <w:sz w:val="22"/>
                <w:szCs w:val="22"/>
              </w:rPr>
            </w:pPr>
            <w:r>
              <w:rPr>
                <w:b/>
                <w:sz w:val="22"/>
                <w:szCs w:val="22"/>
              </w:rPr>
              <w:t>Establishment Priority 4:</w:t>
            </w:r>
          </w:p>
        </w:tc>
        <w:tc>
          <w:tcPr>
            <w:tcW w:w="13835" w:type="dxa"/>
          </w:tcPr>
          <w:p w14:paraId="58EF9C6F" w14:textId="2D124F9A" w:rsidR="00217F9B" w:rsidRPr="002A5549" w:rsidRDefault="00217F9B" w:rsidP="00217F9B">
            <w:pPr>
              <w:ind w:left="-11"/>
              <w:rPr>
                <w:rFonts w:cs="Arial"/>
              </w:rPr>
            </w:pPr>
          </w:p>
        </w:tc>
      </w:tr>
    </w:tbl>
    <w:p w14:paraId="22A96763" w14:textId="77777777" w:rsidR="00FB40B6" w:rsidRDefault="00FB40B6"/>
    <w:p w14:paraId="50D9BF7E" w14:textId="3CDEAC86" w:rsidR="00382F1A" w:rsidRDefault="00382F1A">
      <w:r>
        <w:t>When considering your School/Establishment 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D742D6">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23A108E5" w:rsidR="0054681A" w:rsidRPr="0054681A" w:rsidRDefault="0054681A" w:rsidP="0054681A">
            <w:pPr>
              <w:rPr>
                <w:i/>
              </w:rPr>
            </w:pPr>
            <w:r w:rsidRPr="0054681A">
              <w:rPr>
                <w:i/>
              </w:rPr>
              <w:t>All schools are encouraged to consider links to Rights Respecting Schools.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1"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3FC0D557" w:rsidR="0054681A" w:rsidRPr="0054681A" w:rsidRDefault="00104E20" w:rsidP="0054681A">
            <w:pPr>
              <w:rPr>
                <w:i/>
              </w:rPr>
            </w:pPr>
            <w:r>
              <w:rPr>
                <w:i/>
              </w:rPr>
              <w:t>3, 4, 12, 28, 29, 31, 39, 42</w:t>
            </w: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38536E50" w14:textId="77777777" w:rsidR="00B65CA7" w:rsidRDefault="00B65CA7">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BE36E6" w14:paraId="4B698604" w14:textId="77777777" w:rsidTr="00D742D6">
        <w:tc>
          <w:tcPr>
            <w:tcW w:w="1705" w:type="dxa"/>
            <w:tcBorders>
              <w:right w:val="single" w:sz="4" w:space="0" w:color="auto"/>
            </w:tcBorders>
            <w:shd w:val="clear" w:color="auto" w:fill="000000" w:themeFill="text1"/>
          </w:tcPr>
          <w:p w14:paraId="1D224F02" w14:textId="7CF7F9A5" w:rsidR="00BE36E6" w:rsidRPr="00440033" w:rsidRDefault="00BE36E6" w:rsidP="00BE36E6">
            <w:pPr>
              <w:rPr>
                <w:b/>
              </w:rPr>
            </w:pPr>
            <w:r>
              <w:rPr>
                <w:b/>
                <w:color w:val="FFFFFF" w:themeColor="background1"/>
              </w:rPr>
              <w:t>IMPROVEMENT PRIORITY 1</w:t>
            </w:r>
            <w:r w:rsidRPr="001C3D8E">
              <w:rPr>
                <w:b/>
                <w:color w:val="FFFFFF" w:themeColor="background1"/>
              </w:rPr>
              <w:t>:</w:t>
            </w:r>
          </w:p>
        </w:tc>
        <w:tc>
          <w:tcPr>
            <w:tcW w:w="14025" w:type="dxa"/>
            <w:gridSpan w:val="6"/>
            <w:tcBorders>
              <w:left w:val="single" w:sz="4" w:space="0" w:color="auto"/>
            </w:tcBorders>
          </w:tcPr>
          <w:p w14:paraId="03B17F33" w14:textId="30671531" w:rsidR="00BE36E6" w:rsidRPr="00440033" w:rsidRDefault="00BE36E6" w:rsidP="00BE36E6">
            <w:pPr>
              <w:rPr>
                <w:b/>
              </w:rPr>
            </w:pPr>
            <w:r>
              <w:t>Increase overall attainment in Numeracy and Mathematics and to decrease the attainment gap between children living in SIMD 1/2 and SIMD 3+ by June 2020.</w:t>
            </w:r>
          </w:p>
        </w:tc>
      </w:tr>
      <w:tr w:rsidR="00BE36E6" w14:paraId="68EACCC1" w14:textId="77777777" w:rsidTr="00D742D6">
        <w:tc>
          <w:tcPr>
            <w:tcW w:w="5243" w:type="dxa"/>
            <w:gridSpan w:val="3"/>
            <w:tcBorders>
              <w:right w:val="single" w:sz="4" w:space="0" w:color="auto"/>
            </w:tcBorders>
            <w:shd w:val="clear" w:color="auto" w:fill="D9D9D9" w:themeFill="background1" w:themeFillShade="D9"/>
          </w:tcPr>
          <w:p w14:paraId="2A473407" w14:textId="77777777" w:rsidR="00BE36E6" w:rsidRPr="00857A52" w:rsidRDefault="00BE36E6" w:rsidP="00BE36E6">
            <w:pPr>
              <w:rPr>
                <w:b/>
                <w:sz w:val="18"/>
                <w:szCs w:val="18"/>
              </w:rPr>
            </w:pPr>
            <w:r w:rsidRPr="00857A52">
              <w:rPr>
                <w:b/>
                <w:sz w:val="18"/>
                <w:szCs w:val="18"/>
              </w:rPr>
              <w:t xml:space="preserve">Person(s) Responsible  </w:t>
            </w:r>
          </w:p>
          <w:p w14:paraId="08A3AB97" w14:textId="77777777" w:rsidR="00BE36E6" w:rsidRPr="00A85B64" w:rsidRDefault="00BE36E6" w:rsidP="00BE36E6">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09FA786E" w14:textId="3E597B47" w:rsidR="00BE36E6" w:rsidRPr="00440033" w:rsidRDefault="00BE36E6" w:rsidP="00BE36E6">
            <w:pPr>
              <w:rPr>
                <w:b/>
              </w:rPr>
            </w:pPr>
            <w:r>
              <w:rPr>
                <w:b/>
              </w:rPr>
              <w:t>Karen McBride (DHT)</w:t>
            </w:r>
            <w:r w:rsidR="00D62A4E">
              <w:rPr>
                <w:b/>
              </w:rPr>
              <w:t xml:space="preserve"> and Jade Barr (Numeracy Champion)</w:t>
            </w:r>
          </w:p>
        </w:tc>
      </w:tr>
      <w:tr w:rsidR="00BE36E6" w14:paraId="62170F22" w14:textId="77777777" w:rsidTr="00D742D6">
        <w:tc>
          <w:tcPr>
            <w:tcW w:w="2621" w:type="dxa"/>
            <w:gridSpan w:val="2"/>
            <w:shd w:val="clear" w:color="auto" w:fill="D9D9D9" w:themeFill="background1" w:themeFillShade="D9"/>
          </w:tcPr>
          <w:p w14:paraId="12BDFC2E" w14:textId="77777777" w:rsidR="00BE36E6" w:rsidRPr="00FB40B6" w:rsidRDefault="00BE36E6" w:rsidP="00BE36E6">
            <w:pPr>
              <w:rPr>
                <w:b/>
              </w:rPr>
            </w:pPr>
            <w:r w:rsidRPr="00FB40B6">
              <w:rPr>
                <w:b/>
              </w:rPr>
              <w:t>HGIOS/ HGIOELC Quality Indicators</w:t>
            </w:r>
          </w:p>
        </w:tc>
        <w:tc>
          <w:tcPr>
            <w:tcW w:w="2622" w:type="dxa"/>
            <w:shd w:val="clear" w:color="auto" w:fill="D9D9D9" w:themeFill="background1" w:themeFillShade="D9"/>
          </w:tcPr>
          <w:p w14:paraId="1D80320D" w14:textId="77777777" w:rsidR="00BE36E6" w:rsidRPr="00FB40B6" w:rsidRDefault="00BE36E6" w:rsidP="00BE36E6">
            <w:pPr>
              <w:rPr>
                <w:b/>
              </w:rPr>
            </w:pPr>
            <w:r w:rsidRPr="00FB40B6">
              <w:rPr>
                <w:b/>
              </w:rPr>
              <w:t>PEF Interventions</w:t>
            </w:r>
          </w:p>
        </w:tc>
        <w:tc>
          <w:tcPr>
            <w:tcW w:w="2622" w:type="dxa"/>
            <w:shd w:val="clear" w:color="auto" w:fill="D9D9D9" w:themeFill="background1" w:themeFillShade="D9"/>
          </w:tcPr>
          <w:p w14:paraId="5A0CDF2F" w14:textId="77777777" w:rsidR="00BE36E6" w:rsidRPr="00FB40B6" w:rsidRDefault="00BE36E6" w:rsidP="00BE36E6">
            <w:pPr>
              <w:rPr>
                <w:b/>
              </w:rPr>
            </w:pPr>
            <w:r w:rsidRPr="00FB40B6">
              <w:rPr>
                <w:b/>
              </w:rPr>
              <w:t>NIF Drivers</w:t>
            </w:r>
          </w:p>
        </w:tc>
        <w:tc>
          <w:tcPr>
            <w:tcW w:w="2621" w:type="dxa"/>
            <w:shd w:val="clear" w:color="auto" w:fill="D9D9D9" w:themeFill="background1" w:themeFillShade="D9"/>
          </w:tcPr>
          <w:p w14:paraId="3ADAEC56" w14:textId="77777777" w:rsidR="00BE36E6" w:rsidRPr="00FB40B6" w:rsidRDefault="00BE36E6" w:rsidP="00BE36E6">
            <w:pPr>
              <w:rPr>
                <w:b/>
              </w:rPr>
            </w:pPr>
            <w:r>
              <w:rPr>
                <w:b/>
              </w:rPr>
              <w:t>NIF Priorities</w:t>
            </w:r>
          </w:p>
        </w:tc>
        <w:tc>
          <w:tcPr>
            <w:tcW w:w="2622" w:type="dxa"/>
            <w:shd w:val="clear" w:color="auto" w:fill="D9D9D9" w:themeFill="background1" w:themeFillShade="D9"/>
          </w:tcPr>
          <w:p w14:paraId="7BA9660C" w14:textId="77777777" w:rsidR="00BE36E6" w:rsidRPr="00FB40B6" w:rsidRDefault="00BE36E6" w:rsidP="00BE36E6">
            <w:pPr>
              <w:rPr>
                <w:b/>
              </w:rPr>
            </w:pPr>
            <w:r>
              <w:rPr>
                <w:b/>
              </w:rPr>
              <w:t>Education and Families Priorities</w:t>
            </w:r>
          </w:p>
        </w:tc>
        <w:tc>
          <w:tcPr>
            <w:tcW w:w="2622" w:type="dxa"/>
            <w:shd w:val="clear" w:color="auto" w:fill="D9D9D9" w:themeFill="background1" w:themeFillShade="D9"/>
          </w:tcPr>
          <w:p w14:paraId="2CBCCD27" w14:textId="77777777" w:rsidR="00BE36E6" w:rsidRPr="00FB40B6" w:rsidRDefault="00BE36E6" w:rsidP="00BE36E6">
            <w:pPr>
              <w:rPr>
                <w:b/>
              </w:rPr>
            </w:pPr>
            <w:r>
              <w:rPr>
                <w:b/>
              </w:rPr>
              <w:t>Developing in Faith/ RRS Article(s)</w:t>
            </w:r>
          </w:p>
        </w:tc>
      </w:tr>
      <w:tr w:rsidR="00BE36E6" w14:paraId="522767AC" w14:textId="77777777" w:rsidTr="00D742D6">
        <w:trPr>
          <w:trHeight w:val="60"/>
        </w:trPr>
        <w:tc>
          <w:tcPr>
            <w:tcW w:w="2621" w:type="dxa"/>
            <w:gridSpan w:val="2"/>
          </w:tcPr>
          <w:p w14:paraId="29AC6D82" w14:textId="2046925A" w:rsidR="00BE36E6" w:rsidRDefault="00D6511E" w:rsidP="00BE36E6">
            <w:r>
              <w:t>1.1, 2.2, 2.3, 3.2</w:t>
            </w:r>
          </w:p>
          <w:p w14:paraId="56F1EC1E" w14:textId="77777777" w:rsidR="00BE36E6" w:rsidRDefault="00BE36E6" w:rsidP="00BE36E6"/>
        </w:tc>
        <w:tc>
          <w:tcPr>
            <w:tcW w:w="2622" w:type="dxa"/>
          </w:tcPr>
          <w:p w14:paraId="19FC1736" w14:textId="6B5AC2FF" w:rsidR="00BE36E6" w:rsidRDefault="00D6511E" w:rsidP="00BE36E6">
            <w:r>
              <w:t>4, 5, 6, 7</w:t>
            </w:r>
          </w:p>
        </w:tc>
        <w:tc>
          <w:tcPr>
            <w:tcW w:w="2622" w:type="dxa"/>
          </w:tcPr>
          <w:p w14:paraId="77134410" w14:textId="1286F46C" w:rsidR="00BE36E6" w:rsidRDefault="00D6511E" w:rsidP="00BE36E6">
            <w:r>
              <w:t>5, 6</w:t>
            </w:r>
          </w:p>
        </w:tc>
        <w:tc>
          <w:tcPr>
            <w:tcW w:w="2621" w:type="dxa"/>
          </w:tcPr>
          <w:p w14:paraId="392704A9" w14:textId="1E82A48D" w:rsidR="00BE36E6" w:rsidRDefault="00D6511E" w:rsidP="00BE36E6">
            <w:r>
              <w:t>1, 2</w:t>
            </w:r>
          </w:p>
        </w:tc>
        <w:tc>
          <w:tcPr>
            <w:tcW w:w="2622" w:type="dxa"/>
          </w:tcPr>
          <w:p w14:paraId="28EAA222" w14:textId="4331246F" w:rsidR="00BE36E6" w:rsidRDefault="00D6511E" w:rsidP="00BE36E6">
            <w:r>
              <w:t>1, 2</w:t>
            </w:r>
          </w:p>
        </w:tc>
        <w:tc>
          <w:tcPr>
            <w:tcW w:w="2622" w:type="dxa"/>
          </w:tcPr>
          <w:p w14:paraId="4C5ACAEB" w14:textId="6EDB3C98" w:rsidR="00BE36E6" w:rsidRDefault="00104E20" w:rsidP="00BE36E6">
            <w:r>
              <w:t>28, 29</w:t>
            </w:r>
          </w:p>
        </w:tc>
      </w:tr>
    </w:tbl>
    <w:p w14:paraId="03CB964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BE36E6" w:rsidRPr="00857A52" w14:paraId="226E6853" w14:textId="77777777" w:rsidTr="00D742D6">
        <w:trPr>
          <w:trHeight w:val="777"/>
        </w:trPr>
        <w:tc>
          <w:tcPr>
            <w:tcW w:w="3495" w:type="dxa"/>
            <w:shd w:val="clear" w:color="auto" w:fill="D9D9D9" w:themeFill="background1" w:themeFillShade="D9"/>
          </w:tcPr>
          <w:p w14:paraId="1DB197E8" w14:textId="77777777" w:rsidR="00BE36E6" w:rsidRDefault="00BE36E6" w:rsidP="00D742D6">
            <w:pPr>
              <w:rPr>
                <w:b/>
                <w:sz w:val="18"/>
                <w:szCs w:val="18"/>
              </w:rPr>
            </w:pPr>
            <w:r w:rsidRPr="00857A52">
              <w:rPr>
                <w:b/>
                <w:sz w:val="18"/>
                <w:szCs w:val="18"/>
              </w:rPr>
              <w:t xml:space="preserve">Outcome(s) </w:t>
            </w:r>
            <w:r>
              <w:rPr>
                <w:b/>
                <w:sz w:val="18"/>
                <w:szCs w:val="18"/>
              </w:rPr>
              <w:t>/ Expected Impact</w:t>
            </w:r>
          </w:p>
          <w:p w14:paraId="411D717A" w14:textId="77777777" w:rsidR="00BE36E6" w:rsidRPr="006675AB" w:rsidRDefault="00BE36E6" w:rsidP="00D742D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21973921" w14:textId="77777777" w:rsidR="00BE36E6" w:rsidRPr="00440033" w:rsidRDefault="00BE36E6" w:rsidP="00D742D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177585E" w14:textId="77777777" w:rsidR="00BE36E6" w:rsidRDefault="00BE36E6" w:rsidP="00D742D6">
            <w:pPr>
              <w:rPr>
                <w:b/>
                <w:sz w:val="18"/>
                <w:szCs w:val="18"/>
              </w:rPr>
            </w:pPr>
            <w:r>
              <w:rPr>
                <w:b/>
                <w:sz w:val="18"/>
                <w:szCs w:val="18"/>
              </w:rPr>
              <w:t>Measures</w:t>
            </w:r>
          </w:p>
          <w:p w14:paraId="1A85DC87" w14:textId="77777777" w:rsidR="00BE36E6" w:rsidRDefault="00BE36E6" w:rsidP="00D742D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1C69DA5F" w14:textId="77777777" w:rsidR="00BE36E6" w:rsidRPr="006675AB" w:rsidRDefault="00BE36E6" w:rsidP="00D742D6">
            <w:pPr>
              <w:rPr>
                <w:b/>
                <w:sz w:val="18"/>
                <w:szCs w:val="18"/>
              </w:rPr>
            </w:pPr>
            <w:r w:rsidRPr="006675AB">
              <w:rPr>
                <w:b/>
                <w:sz w:val="18"/>
                <w:szCs w:val="18"/>
              </w:rPr>
              <w:t>Resources</w:t>
            </w:r>
          </w:p>
          <w:p w14:paraId="23EB3240" w14:textId="77777777" w:rsidR="00BE36E6" w:rsidRDefault="00BE36E6" w:rsidP="00D742D6">
            <w:pPr>
              <w:rPr>
                <w:b/>
                <w:sz w:val="18"/>
                <w:szCs w:val="18"/>
              </w:rPr>
            </w:pPr>
            <w:r w:rsidRPr="006675AB">
              <w:rPr>
                <w:sz w:val="16"/>
                <w:szCs w:val="16"/>
              </w:rPr>
              <w:t>Please include costs and, where relevant, state if cost is being met from PEF.</w:t>
            </w:r>
          </w:p>
          <w:p w14:paraId="10F37C85" w14:textId="77777777" w:rsidR="00BE36E6" w:rsidRDefault="00BE36E6" w:rsidP="00D742D6">
            <w:pPr>
              <w:rPr>
                <w:b/>
                <w:sz w:val="18"/>
                <w:szCs w:val="18"/>
              </w:rPr>
            </w:pPr>
          </w:p>
        </w:tc>
        <w:tc>
          <w:tcPr>
            <w:tcW w:w="2127" w:type="dxa"/>
            <w:shd w:val="clear" w:color="auto" w:fill="D9D9D9" w:themeFill="background1" w:themeFillShade="D9"/>
          </w:tcPr>
          <w:p w14:paraId="67FCC7CA" w14:textId="77777777" w:rsidR="00BE36E6" w:rsidRPr="00857A52" w:rsidRDefault="00BE36E6" w:rsidP="00D742D6">
            <w:pPr>
              <w:rPr>
                <w:b/>
                <w:sz w:val="18"/>
                <w:szCs w:val="18"/>
              </w:rPr>
            </w:pPr>
            <w:r w:rsidRPr="00857A52">
              <w:rPr>
                <w:b/>
                <w:sz w:val="18"/>
                <w:szCs w:val="18"/>
              </w:rPr>
              <w:t xml:space="preserve">Timescale </w:t>
            </w:r>
          </w:p>
          <w:p w14:paraId="6789898A" w14:textId="77777777" w:rsidR="00BE36E6" w:rsidRPr="001C3D8E" w:rsidRDefault="00BE36E6" w:rsidP="00D742D6">
            <w:pPr>
              <w:rPr>
                <w:sz w:val="16"/>
                <w:szCs w:val="16"/>
              </w:rPr>
            </w:pPr>
            <w:r w:rsidRPr="006675AB">
              <w:rPr>
                <w:sz w:val="16"/>
                <w:szCs w:val="16"/>
              </w:rPr>
              <w:t>What are the key dates for implementation? When will outcomes be measured? Checkpoints?</w:t>
            </w:r>
          </w:p>
        </w:tc>
      </w:tr>
      <w:tr w:rsidR="00D62A4E" w14:paraId="752DFE14" w14:textId="77777777" w:rsidTr="00D742D6">
        <w:trPr>
          <w:trHeight w:val="972"/>
        </w:trPr>
        <w:tc>
          <w:tcPr>
            <w:tcW w:w="3495" w:type="dxa"/>
            <w:tcBorders>
              <w:bottom w:val="single" w:sz="4" w:space="0" w:color="000000"/>
            </w:tcBorders>
            <w:shd w:val="clear" w:color="auto" w:fill="auto"/>
          </w:tcPr>
          <w:p w14:paraId="15D9512F" w14:textId="3872D216" w:rsidR="00D62A4E" w:rsidRDefault="00CE6D46" w:rsidP="00D62A4E">
            <w:pPr>
              <w:rPr>
                <w:rFonts w:cs="Arial"/>
                <w:sz w:val="18"/>
                <w:szCs w:val="18"/>
              </w:rPr>
            </w:pPr>
            <w:r>
              <w:rPr>
                <w:rFonts w:cs="Arial"/>
                <w:sz w:val="18"/>
                <w:szCs w:val="18"/>
              </w:rPr>
              <w:t xml:space="preserve">All </w:t>
            </w:r>
            <w:r w:rsidR="00463C42">
              <w:rPr>
                <w:rFonts w:cs="Arial"/>
                <w:sz w:val="18"/>
                <w:szCs w:val="18"/>
              </w:rPr>
              <w:t>pupils</w:t>
            </w:r>
            <w:r>
              <w:rPr>
                <w:rFonts w:cs="Arial"/>
                <w:sz w:val="18"/>
                <w:szCs w:val="18"/>
              </w:rPr>
              <w:t xml:space="preserve"> will receive appropriate targeted support.</w:t>
            </w:r>
          </w:p>
          <w:p w14:paraId="27F25BDD" w14:textId="77777777" w:rsidR="0096247A" w:rsidRDefault="0096247A" w:rsidP="00D62A4E">
            <w:pPr>
              <w:rPr>
                <w:rFonts w:cs="Arial"/>
                <w:sz w:val="18"/>
                <w:szCs w:val="18"/>
              </w:rPr>
            </w:pPr>
          </w:p>
          <w:p w14:paraId="11FC3E08" w14:textId="69CE2B50" w:rsidR="0096247A" w:rsidRPr="0096247A" w:rsidRDefault="0096247A" w:rsidP="00D62A4E">
            <w:pPr>
              <w:rPr>
                <w:rFonts w:cs="Arial"/>
                <w:i/>
                <w:sz w:val="18"/>
                <w:szCs w:val="18"/>
              </w:rPr>
            </w:pPr>
            <w:r>
              <w:rPr>
                <w:rFonts w:cs="Arial"/>
                <w:i/>
                <w:sz w:val="18"/>
                <w:szCs w:val="18"/>
              </w:rPr>
              <w:t>Specific % targets for improvement in attainment will be added after analysis has taken place.</w:t>
            </w:r>
          </w:p>
          <w:p w14:paraId="00A4EEEE" w14:textId="77777777" w:rsidR="00D62A4E" w:rsidRPr="00857A52" w:rsidRDefault="00D62A4E" w:rsidP="00D62A4E">
            <w:pPr>
              <w:rPr>
                <w:sz w:val="18"/>
                <w:szCs w:val="18"/>
              </w:rPr>
            </w:pPr>
          </w:p>
        </w:tc>
        <w:tc>
          <w:tcPr>
            <w:tcW w:w="3495" w:type="dxa"/>
            <w:tcBorders>
              <w:bottom w:val="single" w:sz="4" w:space="0" w:color="000000"/>
            </w:tcBorders>
            <w:shd w:val="clear" w:color="auto" w:fill="auto"/>
          </w:tcPr>
          <w:p w14:paraId="526ECB78" w14:textId="2B7A0C18" w:rsidR="0096247A" w:rsidRPr="00CE6D46" w:rsidRDefault="00CE6D46" w:rsidP="00D62A4E">
            <w:pPr>
              <w:rPr>
                <w:rFonts w:cs="Arial"/>
                <w:sz w:val="18"/>
                <w:szCs w:val="18"/>
              </w:rPr>
            </w:pPr>
            <w:r w:rsidRPr="00B26948">
              <w:rPr>
                <w:rFonts w:cs="Arial"/>
                <w:sz w:val="18"/>
                <w:szCs w:val="18"/>
              </w:rPr>
              <w:t xml:space="preserve">Staff will have a clear </w:t>
            </w:r>
            <w:r>
              <w:rPr>
                <w:rFonts w:cs="Arial"/>
                <w:sz w:val="18"/>
                <w:szCs w:val="18"/>
              </w:rPr>
              <w:t>understanding</w:t>
            </w:r>
            <w:r w:rsidRPr="00B26948">
              <w:rPr>
                <w:rFonts w:cs="Arial"/>
                <w:sz w:val="18"/>
                <w:szCs w:val="18"/>
              </w:rPr>
              <w:t xml:space="preserve"> of</w:t>
            </w:r>
            <w:r>
              <w:rPr>
                <w:rFonts w:cs="Arial"/>
                <w:sz w:val="18"/>
                <w:szCs w:val="18"/>
              </w:rPr>
              <w:t xml:space="preserve"> the school</w:t>
            </w:r>
            <w:r w:rsidRPr="00B26948">
              <w:rPr>
                <w:rFonts w:cs="Arial"/>
                <w:sz w:val="18"/>
                <w:szCs w:val="18"/>
              </w:rPr>
              <w:t xml:space="preserve"> </w:t>
            </w:r>
            <w:r>
              <w:rPr>
                <w:rFonts w:cs="Arial"/>
                <w:sz w:val="18"/>
                <w:szCs w:val="18"/>
              </w:rPr>
              <w:t>attainment gap through a</w:t>
            </w:r>
            <w:r w:rsidR="00D62A4E">
              <w:rPr>
                <w:rFonts w:cs="Arial"/>
                <w:sz w:val="18"/>
                <w:szCs w:val="18"/>
              </w:rPr>
              <w:t xml:space="preserve">nalysis of SNSA, </w:t>
            </w:r>
            <w:r w:rsidR="00D62A4E" w:rsidRPr="00B26948">
              <w:rPr>
                <w:rFonts w:cs="Arial"/>
                <w:sz w:val="18"/>
                <w:szCs w:val="18"/>
              </w:rPr>
              <w:t xml:space="preserve">PIPS </w:t>
            </w:r>
            <w:r w:rsidR="00D62A4E">
              <w:rPr>
                <w:rFonts w:cs="Arial"/>
                <w:sz w:val="18"/>
                <w:szCs w:val="18"/>
              </w:rPr>
              <w:t xml:space="preserve">and Big Maths </w:t>
            </w:r>
            <w:r w:rsidR="00D62A4E" w:rsidRPr="00B26948">
              <w:rPr>
                <w:rFonts w:cs="Arial"/>
                <w:sz w:val="18"/>
                <w:szCs w:val="18"/>
              </w:rPr>
              <w:t>data.</w:t>
            </w:r>
          </w:p>
        </w:tc>
        <w:tc>
          <w:tcPr>
            <w:tcW w:w="3495" w:type="dxa"/>
            <w:tcBorders>
              <w:bottom w:val="single" w:sz="4" w:space="0" w:color="000000"/>
              <w:right w:val="single" w:sz="4" w:space="0" w:color="auto"/>
            </w:tcBorders>
          </w:tcPr>
          <w:p w14:paraId="7F809E79" w14:textId="7C1C5D68" w:rsidR="00D62A4E" w:rsidRPr="00857A52" w:rsidRDefault="00D62A4E" w:rsidP="00D62A4E">
            <w:pPr>
              <w:rPr>
                <w:sz w:val="18"/>
                <w:szCs w:val="18"/>
              </w:rPr>
            </w:pPr>
            <w:r w:rsidRPr="00B26948">
              <w:rPr>
                <w:rFonts w:cs="Arial"/>
                <w:sz w:val="18"/>
                <w:szCs w:val="18"/>
              </w:rPr>
              <w:t>Target for improvement to be added to priority</w:t>
            </w:r>
            <w:r>
              <w:rPr>
                <w:rFonts w:cs="Arial"/>
                <w:sz w:val="18"/>
                <w:szCs w:val="18"/>
              </w:rPr>
              <w:t xml:space="preserve"> statement.</w:t>
            </w:r>
          </w:p>
        </w:tc>
        <w:tc>
          <w:tcPr>
            <w:tcW w:w="3118" w:type="dxa"/>
            <w:tcBorders>
              <w:left w:val="single" w:sz="4" w:space="0" w:color="auto"/>
              <w:bottom w:val="single" w:sz="4" w:space="0" w:color="000000"/>
            </w:tcBorders>
          </w:tcPr>
          <w:p w14:paraId="044C7222" w14:textId="67384641" w:rsidR="00D62A4E" w:rsidRPr="00857A52" w:rsidRDefault="00D62A4E" w:rsidP="00D62A4E">
            <w:pPr>
              <w:rPr>
                <w:sz w:val="18"/>
                <w:szCs w:val="18"/>
              </w:rPr>
            </w:pPr>
            <w:r w:rsidRPr="00B26948">
              <w:rPr>
                <w:rFonts w:cs="Arial"/>
                <w:sz w:val="18"/>
                <w:szCs w:val="18"/>
              </w:rPr>
              <w:t>No cost</w:t>
            </w:r>
          </w:p>
        </w:tc>
        <w:tc>
          <w:tcPr>
            <w:tcW w:w="2127" w:type="dxa"/>
            <w:tcBorders>
              <w:bottom w:val="single" w:sz="4" w:space="0" w:color="000000"/>
            </w:tcBorders>
            <w:shd w:val="clear" w:color="auto" w:fill="auto"/>
          </w:tcPr>
          <w:p w14:paraId="03C344AB" w14:textId="6B35F903" w:rsidR="00D62A4E" w:rsidRPr="00857A52" w:rsidRDefault="00D62A4E" w:rsidP="00D62A4E">
            <w:pPr>
              <w:rPr>
                <w:sz w:val="18"/>
                <w:szCs w:val="18"/>
              </w:rPr>
            </w:pPr>
            <w:r w:rsidRPr="00B26948">
              <w:rPr>
                <w:rFonts w:cs="Arial"/>
                <w:sz w:val="18"/>
                <w:szCs w:val="18"/>
              </w:rPr>
              <w:t xml:space="preserve">To be completed by </w:t>
            </w:r>
            <w:r>
              <w:rPr>
                <w:rFonts w:cs="Arial"/>
                <w:sz w:val="18"/>
                <w:szCs w:val="18"/>
              </w:rPr>
              <w:t>September</w:t>
            </w:r>
            <w:r w:rsidRPr="00B26948">
              <w:rPr>
                <w:rFonts w:cs="Arial"/>
                <w:sz w:val="18"/>
                <w:szCs w:val="18"/>
              </w:rPr>
              <w:t xml:space="preserve"> 201</w:t>
            </w:r>
            <w:r>
              <w:rPr>
                <w:rFonts w:cs="Arial"/>
                <w:sz w:val="18"/>
                <w:szCs w:val="18"/>
              </w:rPr>
              <w:t>9</w:t>
            </w:r>
          </w:p>
        </w:tc>
      </w:tr>
      <w:tr w:rsidR="00D62A4E" w14:paraId="4165E336" w14:textId="77777777" w:rsidTr="00D742D6">
        <w:trPr>
          <w:trHeight w:val="972"/>
        </w:trPr>
        <w:tc>
          <w:tcPr>
            <w:tcW w:w="3495" w:type="dxa"/>
            <w:shd w:val="clear" w:color="auto" w:fill="auto"/>
          </w:tcPr>
          <w:p w14:paraId="11166A3C" w14:textId="17BB028E" w:rsidR="00D62A4E" w:rsidRDefault="00D62A4E" w:rsidP="00463C42">
            <w:pPr>
              <w:rPr>
                <w:rFonts w:cs="Arial"/>
                <w:sz w:val="18"/>
                <w:szCs w:val="18"/>
              </w:rPr>
            </w:pPr>
            <w:r w:rsidRPr="00B26948">
              <w:rPr>
                <w:rFonts w:cs="Arial"/>
                <w:sz w:val="18"/>
                <w:szCs w:val="18"/>
              </w:rPr>
              <w:t xml:space="preserve">Almost all </w:t>
            </w:r>
            <w:r w:rsidR="00463C42">
              <w:rPr>
                <w:rFonts w:cs="Arial"/>
                <w:sz w:val="18"/>
                <w:szCs w:val="18"/>
              </w:rPr>
              <w:t>pupils</w:t>
            </w:r>
            <w:r w:rsidRPr="00B26948">
              <w:rPr>
                <w:rFonts w:cs="Arial"/>
                <w:sz w:val="18"/>
                <w:szCs w:val="18"/>
              </w:rPr>
              <w:t xml:space="preserve"> will be working at a level appropriate for their own age.</w:t>
            </w:r>
          </w:p>
          <w:p w14:paraId="7C5DD02F" w14:textId="77777777" w:rsidR="0096247A" w:rsidRDefault="0096247A" w:rsidP="00463C42">
            <w:pPr>
              <w:rPr>
                <w:rFonts w:cs="Arial"/>
                <w:sz w:val="18"/>
                <w:szCs w:val="18"/>
              </w:rPr>
            </w:pPr>
            <w:bookmarkStart w:id="0" w:name="_GoBack"/>
            <w:bookmarkEnd w:id="0"/>
          </w:p>
          <w:p w14:paraId="23F63C44" w14:textId="77777777" w:rsidR="0096247A" w:rsidRPr="0096247A" w:rsidRDefault="0096247A" w:rsidP="0096247A">
            <w:pPr>
              <w:rPr>
                <w:rFonts w:cs="Arial"/>
                <w:i/>
                <w:sz w:val="18"/>
                <w:szCs w:val="18"/>
              </w:rPr>
            </w:pPr>
            <w:r>
              <w:rPr>
                <w:rFonts w:cs="Arial"/>
                <w:i/>
                <w:sz w:val="18"/>
                <w:szCs w:val="18"/>
              </w:rPr>
              <w:t>Specific % targets for improvement in attainment will be added after analysis has taken place.</w:t>
            </w:r>
          </w:p>
          <w:p w14:paraId="00793AAF" w14:textId="0136097B" w:rsidR="0096247A" w:rsidRPr="00857A52" w:rsidRDefault="0096247A" w:rsidP="00463C42">
            <w:pPr>
              <w:rPr>
                <w:sz w:val="18"/>
                <w:szCs w:val="18"/>
              </w:rPr>
            </w:pPr>
          </w:p>
        </w:tc>
        <w:tc>
          <w:tcPr>
            <w:tcW w:w="3495" w:type="dxa"/>
            <w:shd w:val="clear" w:color="auto" w:fill="auto"/>
          </w:tcPr>
          <w:p w14:paraId="666D159A" w14:textId="77777777" w:rsidR="00D62A4E" w:rsidRDefault="00D62A4E" w:rsidP="00D62A4E">
            <w:pPr>
              <w:rPr>
                <w:rFonts w:cs="Arial"/>
                <w:sz w:val="18"/>
                <w:szCs w:val="18"/>
              </w:rPr>
            </w:pPr>
            <w:r w:rsidRPr="00B26948">
              <w:rPr>
                <w:rFonts w:cs="Arial"/>
                <w:sz w:val="18"/>
                <w:szCs w:val="18"/>
              </w:rPr>
              <w:t>Full implementation of Big Maths</w:t>
            </w:r>
            <w:r>
              <w:rPr>
                <w:rFonts w:cs="Arial"/>
                <w:sz w:val="18"/>
                <w:szCs w:val="18"/>
              </w:rPr>
              <w:t>, specifically “Wider Maths”</w:t>
            </w:r>
            <w:r w:rsidRPr="00B26948">
              <w:rPr>
                <w:rFonts w:cs="Arial"/>
                <w:sz w:val="18"/>
                <w:szCs w:val="18"/>
              </w:rPr>
              <w:t xml:space="preserve"> and identification of any CfE areas which are not covered by this resource.</w:t>
            </w:r>
          </w:p>
          <w:p w14:paraId="6F43FBE2" w14:textId="77777777" w:rsidR="000675B1" w:rsidRDefault="000675B1" w:rsidP="00D62A4E">
            <w:pPr>
              <w:rPr>
                <w:rFonts w:cs="Arial"/>
                <w:sz w:val="18"/>
                <w:szCs w:val="18"/>
              </w:rPr>
            </w:pPr>
          </w:p>
          <w:p w14:paraId="173EDF8C" w14:textId="77777777" w:rsidR="000675B1" w:rsidRDefault="000675B1" w:rsidP="00D62A4E">
            <w:pPr>
              <w:rPr>
                <w:rFonts w:cs="Arial"/>
                <w:sz w:val="18"/>
                <w:szCs w:val="18"/>
              </w:rPr>
            </w:pPr>
            <w:r>
              <w:rPr>
                <w:rFonts w:cs="Arial"/>
                <w:sz w:val="18"/>
                <w:szCs w:val="18"/>
              </w:rPr>
              <w:t>Use of Number Talks will be consistent throughout the school.</w:t>
            </w:r>
          </w:p>
          <w:p w14:paraId="06741084" w14:textId="77777777" w:rsidR="000675B1" w:rsidRDefault="000675B1" w:rsidP="00D62A4E">
            <w:pPr>
              <w:rPr>
                <w:rFonts w:cs="Arial"/>
                <w:sz w:val="18"/>
                <w:szCs w:val="18"/>
              </w:rPr>
            </w:pPr>
          </w:p>
          <w:p w14:paraId="45CCF0F7" w14:textId="583AA67D" w:rsidR="000675B1" w:rsidRPr="00857A52" w:rsidRDefault="000675B1" w:rsidP="00D62A4E">
            <w:pPr>
              <w:rPr>
                <w:b/>
                <w:sz w:val="18"/>
                <w:szCs w:val="18"/>
                <w:u w:val="single"/>
              </w:rPr>
            </w:pPr>
            <w:r>
              <w:rPr>
                <w:rFonts w:cs="Arial"/>
                <w:sz w:val="18"/>
                <w:szCs w:val="18"/>
              </w:rPr>
              <w:t>SEAL strategies will be used throughout the school.</w:t>
            </w:r>
          </w:p>
        </w:tc>
        <w:tc>
          <w:tcPr>
            <w:tcW w:w="3495" w:type="dxa"/>
            <w:tcBorders>
              <w:right w:val="single" w:sz="4" w:space="0" w:color="auto"/>
            </w:tcBorders>
          </w:tcPr>
          <w:p w14:paraId="0907EEDF" w14:textId="5567F720" w:rsidR="00D62A4E" w:rsidRDefault="00D62A4E" w:rsidP="00D62A4E">
            <w:pPr>
              <w:ind w:left="-77"/>
              <w:rPr>
                <w:rFonts w:cs="Arial"/>
                <w:b/>
                <w:i/>
                <w:sz w:val="18"/>
                <w:szCs w:val="18"/>
              </w:rPr>
            </w:pPr>
            <w:r w:rsidRPr="00B26948">
              <w:rPr>
                <w:rFonts w:cs="Arial"/>
                <w:sz w:val="18"/>
                <w:szCs w:val="18"/>
              </w:rPr>
              <w:t>Assessment data shows an incre</w:t>
            </w:r>
            <w:r w:rsidR="00D517DA">
              <w:rPr>
                <w:rFonts w:cs="Arial"/>
                <w:sz w:val="18"/>
                <w:szCs w:val="18"/>
              </w:rPr>
              <w:t>ase in pupils’ mental agility.</w:t>
            </w:r>
          </w:p>
          <w:p w14:paraId="10638C8C" w14:textId="77777777" w:rsidR="00D62A4E" w:rsidRPr="00B26948" w:rsidRDefault="00D62A4E" w:rsidP="00D62A4E">
            <w:pPr>
              <w:ind w:left="-77"/>
              <w:rPr>
                <w:rFonts w:cs="Arial"/>
                <w:sz w:val="18"/>
                <w:szCs w:val="18"/>
              </w:rPr>
            </w:pPr>
          </w:p>
          <w:p w14:paraId="56139ECA" w14:textId="3653020E" w:rsidR="00D62A4E" w:rsidRPr="00B26948" w:rsidRDefault="00D62A4E" w:rsidP="00D62A4E">
            <w:pPr>
              <w:ind w:left="-77"/>
              <w:rPr>
                <w:rFonts w:cs="Arial"/>
                <w:sz w:val="18"/>
                <w:szCs w:val="18"/>
              </w:rPr>
            </w:pPr>
            <w:r w:rsidRPr="00B26948">
              <w:rPr>
                <w:rFonts w:cs="Arial"/>
                <w:sz w:val="18"/>
                <w:szCs w:val="18"/>
              </w:rPr>
              <w:t xml:space="preserve">Class teacher observations show </w:t>
            </w:r>
            <w:r w:rsidR="00D517DA">
              <w:rPr>
                <w:rFonts w:cs="Arial"/>
                <w:sz w:val="18"/>
                <w:szCs w:val="18"/>
              </w:rPr>
              <w:t>appropriate support and challenge.</w:t>
            </w:r>
          </w:p>
          <w:p w14:paraId="6244FFB5" w14:textId="77777777" w:rsidR="00D62A4E" w:rsidRPr="00857A52" w:rsidRDefault="00D62A4E" w:rsidP="00D62A4E">
            <w:pPr>
              <w:rPr>
                <w:sz w:val="18"/>
                <w:szCs w:val="18"/>
              </w:rPr>
            </w:pPr>
          </w:p>
        </w:tc>
        <w:tc>
          <w:tcPr>
            <w:tcW w:w="3118" w:type="dxa"/>
            <w:tcBorders>
              <w:left w:val="single" w:sz="4" w:space="0" w:color="auto"/>
            </w:tcBorders>
          </w:tcPr>
          <w:p w14:paraId="0C12AF1B" w14:textId="4D20BB7E" w:rsidR="00D62A4E" w:rsidRPr="00857A52" w:rsidRDefault="00D62A4E" w:rsidP="00D62A4E">
            <w:pPr>
              <w:rPr>
                <w:sz w:val="18"/>
                <w:szCs w:val="18"/>
              </w:rPr>
            </w:pPr>
            <w:r>
              <w:rPr>
                <w:rFonts w:cs="Arial"/>
                <w:sz w:val="18"/>
                <w:szCs w:val="18"/>
              </w:rPr>
              <w:t>No cost</w:t>
            </w:r>
          </w:p>
        </w:tc>
        <w:tc>
          <w:tcPr>
            <w:tcW w:w="2127" w:type="dxa"/>
            <w:shd w:val="clear" w:color="auto" w:fill="auto"/>
          </w:tcPr>
          <w:p w14:paraId="43D444F2" w14:textId="7365BF0D" w:rsidR="00D62A4E" w:rsidRPr="00857A52" w:rsidRDefault="00D62A4E" w:rsidP="00D62A4E">
            <w:pPr>
              <w:rPr>
                <w:sz w:val="18"/>
                <w:szCs w:val="18"/>
              </w:rPr>
            </w:pPr>
            <w:r w:rsidRPr="00B26948">
              <w:rPr>
                <w:rFonts w:cs="Arial"/>
                <w:sz w:val="18"/>
                <w:szCs w:val="18"/>
              </w:rPr>
              <w:t xml:space="preserve">Throughout the session, assessments in </w:t>
            </w:r>
            <w:r>
              <w:rPr>
                <w:rFonts w:cs="Arial"/>
                <w:sz w:val="18"/>
                <w:szCs w:val="18"/>
              </w:rPr>
              <w:t>May 2020</w:t>
            </w:r>
          </w:p>
        </w:tc>
      </w:tr>
      <w:tr w:rsidR="00D62A4E" w14:paraId="0379573A" w14:textId="77777777" w:rsidTr="00D742D6">
        <w:trPr>
          <w:trHeight w:val="972"/>
        </w:trPr>
        <w:tc>
          <w:tcPr>
            <w:tcW w:w="3495" w:type="dxa"/>
            <w:shd w:val="clear" w:color="auto" w:fill="auto"/>
          </w:tcPr>
          <w:p w14:paraId="259C8F0D" w14:textId="7F8B9EB1" w:rsidR="00D62A4E" w:rsidRPr="00B26948" w:rsidRDefault="00CE6D46" w:rsidP="00463C42">
            <w:pPr>
              <w:rPr>
                <w:rFonts w:cs="Arial"/>
                <w:sz w:val="18"/>
                <w:szCs w:val="18"/>
              </w:rPr>
            </w:pPr>
            <w:r>
              <w:rPr>
                <w:rFonts w:cs="Arial"/>
                <w:sz w:val="18"/>
                <w:szCs w:val="18"/>
              </w:rPr>
              <w:t xml:space="preserve">All </w:t>
            </w:r>
            <w:r w:rsidR="00463C42">
              <w:rPr>
                <w:rFonts w:cs="Arial"/>
                <w:sz w:val="18"/>
                <w:szCs w:val="18"/>
              </w:rPr>
              <w:t>pupils</w:t>
            </w:r>
            <w:r w:rsidR="00D62A4E">
              <w:rPr>
                <w:rFonts w:cs="Arial"/>
                <w:sz w:val="18"/>
                <w:szCs w:val="18"/>
              </w:rPr>
              <w:t xml:space="preserve"> will experience a broad and balanced Numeracy and Maths curriculum.</w:t>
            </w:r>
          </w:p>
        </w:tc>
        <w:tc>
          <w:tcPr>
            <w:tcW w:w="3495" w:type="dxa"/>
            <w:shd w:val="clear" w:color="auto" w:fill="auto"/>
          </w:tcPr>
          <w:p w14:paraId="0228A57E" w14:textId="7D1DC68A" w:rsidR="00D62A4E" w:rsidRPr="00B26948" w:rsidRDefault="00D62A4E" w:rsidP="00D62A4E">
            <w:pPr>
              <w:ind w:left="29"/>
              <w:contextualSpacing/>
              <w:rPr>
                <w:rFonts w:cs="Arial"/>
                <w:sz w:val="18"/>
                <w:szCs w:val="18"/>
              </w:rPr>
            </w:pPr>
            <w:r>
              <w:rPr>
                <w:rFonts w:cs="Arial"/>
                <w:sz w:val="18"/>
                <w:szCs w:val="18"/>
              </w:rPr>
              <w:t>Numeracy and Maths policy to be written.</w:t>
            </w:r>
          </w:p>
        </w:tc>
        <w:tc>
          <w:tcPr>
            <w:tcW w:w="3495" w:type="dxa"/>
            <w:tcBorders>
              <w:right w:val="single" w:sz="4" w:space="0" w:color="auto"/>
            </w:tcBorders>
          </w:tcPr>
          <w:p w14:paraId="52B65DFA" w14:textId="5E0DE81D" w:rsidR="00D62A4E" w:rsidRDefault="00D62A4E" w:rsidP="00D62A4E">
            <w:pPr>
              <w:ind w:left="-5"/>
              <w:rPr>
                <w:rFonts w:cs="Arial"/>
                <w:sz w:val="18"/>
                <w:szCs w:val="18"/>
              </w:rPr>
            </w:pPr>
            <w:r>
              <w:rPr>
                <w:rFonts w:cs="Arial"/>
                <w:sz w:val="18"/>
                <w:szCs w:val="18"/>
              </w:rPr>
              <w:t>Policy will be in place</w:t>
            </w:r>
            <w:r w:rsidR="00B73694">
              <w:rPr>
                <w:rFonts w:cs="Arial"/>
                <w:sz w:val="18"/>
                <w:szCs w:val="18"/>
              </w:rPr>
              <w:t>.</w:t>
            </w:r>
          </w:p>
          <w:p w14:paraId="568E7714" w14:textId="77777777" w:rsidR="00D517DA" w:rsidRDefault="00D517DA" w:rsidP="00D62A4E">
            <w:pPr>
              <w:ind w:left="-5"/>
              <w:rPr>
                <w:rFonts w:cs="Arial"/>
                <w:sz w:val="18"/>
                <w:szCs w:val="18"/>
              </w:rPr>
            </w:pPr>
          </w:p>
          <w:p w14:paraId="6C6175FD" w14:textId="6E2D61CD" w:rsidR="00B73694" w:rsidRPr="00B73694" w:rsidRDefault="00B73694" w:rsidP="00D62A4E">
            <w:pPr>
              <w:ind w:left="-5"/>
              <w:rPr>
                <w:rFonts w:cs="Arial"/>
                <w:b/>
                <w:i/>
                <w:sz w:val="18"/>
                <w:szCs w:val="18"/>
              </w:rPr>
            </w:pPr>
            <w:r>
              <w:rPr>
                <w:rFonts w:cs="Arial"/>
                <w:sz w:val="18"/>
                <w:szCs w:val="18"/>
              </w:rPr>
              <w:t>Staff will have a clear understanding of progression and interventions.</w:t>
            </w:r>
          </w:p>
        </w:tc>
        <w:tc>
          <w:tcPr>
            <w:tcW w:w="3118" w:type="dxa"/>
            <w:tcBorders>
              <w:left w:val="single" w:sz="4" w:space="0" w:color="auto"/>
            </w:tcBorders>
          </w:tcPr>
          <w:p w14:paraId="71F852FC" w14:textId="1763DDF9" w:rsidR="00D62A4E" w:rsidRDefault="00B73694" w:rsidP="00D62A4E">
            <w:pPr>
              <w:rPr>
                <w:rFonts w:cs="Arial"/>
                <w:sz w:val="18"/>
                <w:szCs w:val="18"/>
              </w:rPr>
            </w:pPr>
            <w:r>
              <w:rPr>
                <w:rFonts w:cs="Arial"/>
                <w:sz w:val="18"/>
                <w:szCs w:val="18"/>
              </w:rPr>
              <w:t>No cost</w:t>
            </w:r>
          </w:p>
        </w:tc>
        <w:tc>
          <w:tcPr>
            <w:tcW w:w="2127" w:type="dxa"/>
            <w:shd w:val="clear" w:color="auto" w:fill="auto"/>
          </w:tcPr>
          <w:p w14:paraId="5E9489DA" w14:textId="79A8FAF9" w:rsidR="00D62A4E" w:rsidRDefault="00B73694" w:rsidP="00D62A4E">
            <w:pPr>
              <w:rPr>
                <w:rFonts w:cs="Arial"/>
                <w:sz w:val="18"/>
                <w:szCs w:val="18"/>
              </w:rPr>
            </w:pPr>
            <w:r>
              <w:rPr>
                <w:rFonts w:cs="Arial"/>
                <w:sz w:val="18"/>
                <w:szCs w:val="18"/>
              </w:rPr>
              <w:t>Policy to be in place by December 2019.</w:t>
            </w:r>
          </w:p>
        </w:tc>
      </w:tr>
      <w:tr w:rsidR="00D62A4E" w14:paraId="65430F4D" w14:textId="77777777" w:rsidTr="00D742D6">
        <w:trPr>
          <w:trHeight w:val="972"/>
        </w:trPr>
        <w:tc>
          <w:tcPr>
            <w:tcW w:w="3495" w:type="dxa"/>
            <w:shd w:val="clear" w:color="auto" w:fill="auto"/>
          </w:tcPr>
          <w:p w14:paraId="4FC3AE75" w14:textId="6EE4E88A" w:rsidR="00D62A4E" w:rsidRPr="00B26948" w:rsidRDefault="00CE6D46" w:rsidP="00463C42">
            <w:pPr>
              <w:rPr>
                <w:rFonts w:cs="Arial"/>
                <w:sz w:val="18"/>
                <w:szCs w:val="18"/>
              </w:rPr>
            </w:pPr>
            <w:r>
              <w:rPr>
                <w:rFonts w:cs="Arial"/>
                <w:sz w:val="18"/>
                <w:szCs w:val="18"/>
              </w:rPr>
              <w:t xml:space="preserve">Almost all </w:t>
            </w:r>
            <w:r w:rsidR="00463C42">
              <w:rPr>
                <w:rFonts w:cs="Arial"/>
                <w:sz w:val="18"/>
                <w:szCs w:val="18"/>
              </w:rPr>
              <w:t>pupils</w:t>
            </w:r>
            <w:r w:rsidR="00B73694">
              <w:rPr>
                <w:rFonts w:cs="Arial"/>
                <w:sz w:val="18"/>
                <w:szCs w:val="18"/>
              </w:rPr>
              <w:t xml:space="preserve"> </w:t>
            </w:r>
            <w:r w:rsidR="00830C70">
              <w:rPr>
                <w:rFonts w:cs="Arial"/>
                <w:sz w:val="18"/>
                <w:szCs w:val="18"/>
              </w:rPr>
              <w:t xml:space="preserve">will </w:t>
            </w:r>
            <w:r w:rsidR="00B73694">
              <w:rPr>
                <w:rFonts w:cs="Arial"/>
                <w:sz w:val="18"/>
                <w:szCs w:val="18"/>
              </w:rPr>
              <w:t>feel positive about</w:t>
            </w:r>
            <w:r w:rsidR="0092444F">
              <w:rPr>
                <w:rFonts w:cs="Arial"/>
                <w:sz w:val="18"/>
                <w:szCs w:val="18"/>
              </w:rPr>
              <w:t xml:space="preserve"> </w:t>
            </w:r>
            <w:r w:rsidR="00830C70">
              <w:rPr>
                <w:rFonts w:cs="Arial"/>
                <w:sz w:val="18"/>
                <w:szCs w:val="18"/>
              </w:rPr>
              <w:t>their ability in Numeracy.</w:t>
            </w:r>
          </w:p>
        </w:tc>
        <w:tc>
          <w:tcPr>
            <w:tcW w:w="3495" w:type="dxa"/>
            <w:shd w:val="clear" w:color="auto" w:fill="auto"/>
          </w:tcPr>
          <w:p w14:paraId="2108A95B" w14:textId="5A526414" w:rsidR="00D62A4E" w:rsidRPr="00B26948" w:rsidRDefault="00830C70" w:rsidP="00D62A4E">
            <w:pPr>
              <w:ind w:left="29"/>
              <w:contextualSpacing/>
              <w:rPr>
                <w:rFonts w:cs="Arial"/>
                <w:sz w:val="18"/>
                <w:szCs w:val="18"/>
              </w:rPr>
            </w:pPr>
            <w:r>
              <w:rPr>
                <w:rFonts w:cs="Arial"/>
                <w:sz w:val="18"/>
                <w:szCs w:val="18"/>
              </w:rPr>
              <w:t>Growth mindset strategies to be implemented in P4-7 classes</w:t>
            </w:r>
          </w:p>
        </w:tc>
        <w:tc>
          <w:tcPr>
            <w:tcW w:w="3495" w:type="dxa"/>
            <w:tcBorders>
              <w:right w:val="single" w:sz="4" w:space="0" w:color="auto"/>
            </w:tcBorders>
          </w:tcPr>
          <w:p w14:paraId="6455BC48" w14:textId="2165B214" w:rsidR="00D62A4E" w:rsidRPr="00B74118" w:rsidRDefault="00830C70" w:rsidP="00B74118">
            <w:pPr>
              <w:ind w:left="-5"/>
              <w:rPr>
                <w:rFonts w:cs="Arial"/>
                <w:b/>
                <w:i/>
                <w:sz w:val="18"/>
                <w:szCs w:val="18"/>
              </w:rPr>
            </w:pPr>
            <w:r>
              <w:rPr>
                <w:rFonts w:cs="Arial"/>
                <w:sz w:val="18"/>
                <w:szCs w:val="18"/>
              </w:rPr>
              <w:t>Pupil questionnaires will show an increase in pupil confidence</w:t>
            </w:r>
            <w:r w:rsidR="00D517DA">
              <w:rPr>
                <w:rFonts w:cs="Arial"/>
                <w:sz w:val="18"/>
                <w:szCs w:val="18"/>
              </w:rPr>
              <w:t>.</w:t>
            </w:r>
          </w:p>
        </w:tc>
        <w:tc>
          <w:tcPr>
            <w:tcW w:w="3118" w:type="dxa"/>
            <w:tcBorders>
              <w:left w:val="single" w:sz="4" w:space="0" w:color="auto"/>
            </w:tcBorders>
          </w:tcPr>
          <w:p w14:paraId="48250726" w14:textId="085FDD96" w:rsidR="00D62A4E" w:rsidRDefault="00B74118" w:rsidP="00D62A4E">
            <w:pPr>
              <w:rPr>
                <w:rFonts w:cs="Arial"/>
                <w:sz w:val="18"/>
                <w:szCs w:val="18"/>
              </w:rPr>
            </w:pPr>
            <w:r>
              <w:rPr>
                <w:rFonts w:cs="Arial"/>
                <w:sz w:val="18"/>
                <w:szCs w:val="18"/>
              </w:rPr>
              <w:t>No cost</w:t>
            </w:r>
          </w:p>
        </w:tc>
        <w:tc>
          <w:tcPr>
            <w:tcW w:w="2127" w:type="dxa"/>
            <w:shd w:val="clear" w:color="auto" w:fill="auto"/>
          </w:tcPr>
          <w:p w14:paraId="4F901359" w14:textId="1D35E86B" w:rsidR="00D62A4E" w:rsidRDefault="00B74118" w:rsidP="00D62A4E">
            <w:pPr>
              <w:rPr>
                <w:rFonts w:cs="Arial"/>
                <w:sz w:val="18"/>
                <w:szCs w:val="18"/>
              </w:rPr>
            </w:pPr>
            <w:r>
              <w:rPr>
                <w:rFonts w:cs="Arial"/>
                <w:sz w:val="18"/>
                <w:szCs w:val="18"/>
              </w:rPr>
              <w:t>Baseline to be taken in August/September 2019, follow-up in March 2020.</w:t>
            </w:r>
          </w:p>
        </w:tc>
      </w:tr>
    </w:tbl>
    <w:p w14:paraId="125C8A61" w14:textId="0A2CABA6" w:rsidR="00B74118" w:rsidRDefault="00B74118" w:rsidP="001C3D8E"/>
    <w:p w14:paraId="6EC1B28E" w14:textId="77777777" w:rsidR="00B74118" w:rsidRDefault="00B74118">
      <w:r>
        <w:br w:type="page"/>
      </w:r>
    </w:p>
    <w:p w14:paraId="10FE631B"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001155B" w14:textId="77777777" w:rsidTr="00D742D6">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33554C1" w14:textId="77777777" w:rsidR="001C3D8E" w:rsidRDefault="001C3D8E" w:rsidP="00D742D6">
            <w:pPr>
              <w:rPr>
                <w:b/>
                <w:sz w:val="18"/>
                <w:szCs w:val="18"/>
              </w:rPr>
            </w:pPr>
            <w:r>
              <w:rPr>
                <w:b/>
                <w:sz w:val="18"/>
                <w:szCs w:val="18"/>
              </w:rPr>
              <w:t>Evaluative Statement &amp; Actual Impact/ Evidence</w:t>
            </w:r>
          </w:p>
        </w:tc>
      </w:tr>
      <w:tr w:rsidR="00B74118" w14:paraId="2444D753" w14:textId="77777777" w:rsidTr="00D742D6">
        <w:trPr>
          <w:trHeight w:val="405"/>
        </w:trPr>
        <w:tc>
          <w:tcPr>
            <w:tcW w:w="1215" w:type="dxa"/>
            <w:tcBorders>
              <w:top w:val="single" w:sz="4" w:space="0" w:color="auto"/>
              <w:right w:val="single" w:sz="4" w:space="0" w:color="auto"/>
            </w:tcBorders>
            <w:shd w:val="clear" w:color="auto" w:fill="D9D9D9" w:themeFill="background1" w:themeFillShade="D9"/>
          </w:tcPr>
          <w:p w14:paraId="349D021A" w14:textId="77777777" w:rsidR="00B74118" w:rsidRPr="001C3D8E" w:rsidRDefault="00B74118" w:rsidP="00B7411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5D3B2128" w14:textId="77777777" w:rsidR="00B74118" w:rsidRDefault="00B74118" w:rsidP="00B74118">
            <w:pPr>
              <w:rPr>
                <w:sz w:val="18"/>
                <w:szCs w:val="18"/>
              </w:rPr>
            </w:pPr>
          </w:p>
          <w:p w14:paraId="4073DE36" w14:textId="77777777" w:rsidR="00B74118" w:rsidRDefault="00B74118" w:rsidP="00B74118">
            <w:pPr>
              <w:rPr>
                <w:sz w:val="18"/>
                <w:szCs w:val="18"/>
              </w:rPr>
            </w:pPr>
          </w:p>
          <w:p w14:paraId="38209FED" w14:textId="77777777" w:rsidR="00B74118" w:rsidRDefault="00B74118" w:rsidP="00B74118">
            <w:pPr>
              <w:rPr>
                <w:sz w:val="18"/>
                <w:szCs w:val="18"/>
              </w:rPr>
            </w:pPr>
          </w:p>
          <w:p w14:paraId="56A40690" w14:textId="77777777" w:rsidR="00B74118" w:rsidRDefault="00B74118" w:rsidP="00B74118">
            <w:pPr>
              <w:rPr>
                <w:sz w:val="18"/>
                <w:szCs w:val="18"/>
              </w:rPr>
            </w:pPr>
          </w:p>
          <w:p w14:paraId="6D9C9661" w14:textId="77777777" w:rsidR="00B74118" w:rsidRDefault="00B74118" w:rsidP="00B74118">
            <w:pPr>
              <w:rPr>
                <w:sz w:val="18"/>
                <w:szCs w:val="18"/>
              </w:rPr>
            </w:pPr>
          </w:p>
          <w:p w14:paraId="2B41FFCD" w14:textId="77777777" w:rsidR="00B74118" w:rsidRDefault="00B74118" w:rsidP="00B74118">
            <w:pPr>
              <w:rPr>
                <w:sz w:val="18"/>
                <w:szCs w:val="18"/>
              </w:rPr>
            </w:pPr>
          </w:p>
          <w:p w14:paraId="1DFF18FE" w14:textId="77777777" w:rsidR="00B74118" w:rsidRDefault="00B74118" w:rsidP="00B74118">
            <w:pPr>
              <w:rPr>
                <w:sz w:val="18"/>
                <w:szCs w:val="18"/>
              </w:rPr>
            </w:pPr>
          </w:p>
          <w:p w14:paraId="5E6E809E" w14:textId="77777777" w:rsidR="00B74118" w:rsidRDefault="00B74118" w:rsidP="00B74118">
            <w:pPr>
              <w:rPr>
                <w:sz w:val="18"/>
                <w:szCs w:val="18"/>
              </w:rPr>
            </w:pPr>
          </w:p>
          <w:p w14:paraId="50491E04" w14:textId="77777777" w:rsidR="00B74118" w:rsidRDefault="00B74118" w:rsidP="00B74118">
            <w:pPr>
              <w:rPr>
                <w:sz w:val="18"/>
                <w:szCs w:val="18"/>
              </w:rPr>
            </w:pPr>
          </w:p>
          <w:p w14:paraId="20115985" w14:textId="62D7F2F6" w:rsidR="00B74118" w:rsidRDefault="00B74118" w:rsidP="00B74118">
            <w:pPr>
              <w:rPr>
                <w:sz w:val="18"/>
                <w:szCs w:val="18"/>
              </w:rPr>
            </w:pPr>
          </w:p>
          <w:p w14:paraId="1190A28F" w14:textId="74B8FD98" w:rsidR="00B74118" w:rsidRDefault="00B74118" w:rsidP="00B74118">
            <w:pPr>
              <w:rPr>
                <w:sz w:val="18"/>
                <w:szCs w:val="18"/>
              </w:rPr>
            </w:pPr>
          </w:p>
          <w:p w14:paraId="77E5B284" w14:textId="625D621E" w:rsidR="00B74118" w:rsidRDefault="00B74118" w:rsidP="00B74118">
            <w:pPr>
              <w:rPr>
                <w:sz w:val="18"/>
                <w:szCs w:val="18"/>
              </w:rPr>
            </w:pPr>
          </w:p>
          <w:p w14:paraId="338A0732" w14:textId="5142CB06" w:rsidR="00B74118" w:rsidRDefault="00B74118" w:rsidP="00B74118">
            <w:pPr>
              <w:rPr>
                <w:sz w:val="18"/>
                <w:szCs w:val="18"/>
              </w:rPr>
            </w:pPr>
          </w:p>
          <w:p w14:paraId="0A73986C" w14:textId="77777777" w:rsidR="00B74118" w:rsidRDefault="00B74118" w:rsidP="00B74118">
            <w:pPr>
              <w:rPr>
                <w:sz w:val="18"/>
                <w:szCs w:val="18"/>
              </w:rPr>
            </w:pPr>
          </w:p>
          <w:p w14:paraId="58B6428E" w14:textId="77777777" w:rsidR="00B74118" w:rsidRDefault="00B74118" w:rsidP="00B74118">
            <w:pPr>
              <w:rPr>
                <w:sz w:val="18"/>
                <w:szCs w:val="18"/>
              </w:rPr>
            </w:pPr>
          </w:p>
          <w:p w14:paraId="06667937" w14:textId="77777777" w:rsidR="00B74118" w:rsidRPr="001C3D8E" w:rsidRDefault="00B74118" w:rsidP="00B74118">
            <w:pPr>
              <w:rPr>
                <w:sz w:val="18"/>
                <w:szCs w:val="18"/>
              </w:rPr>
            </w:pPr>
          </w:p>
        </w:tc>
      </w:tr>
      <w:tr w:rsidR="00B74118" w:rsidRPr="00857A52" w14:paraId="33C8DAEE" w14:textId="77777777" w:rsidTr="00D742D6">
        <w:trPr>
          <w:trHeight w:val="405"/>
        </w:trPr>
        <w:tc>
          <w:tcPr>
            <w:tcW w:w="1215" w:type="dxa"/>
            <w:tcBorders>
              <w:right w:val="single" w:sz="4" w:space="0" w:color="auto"/>
            </w:tcBorders>
            <w:shd w:val="clear" w:color="auto" w:fill="D9D9D9" w:themeFill="background1" w:themeFillShade="D9"/>
          </w:tcPr>
          <w:p w14:paraId="0005424E" w14:textId="77777777" w:rsidR="00B74118" w:rsidRPr="001C3D8E" w:rsidRDefault="00B74118" w:rsidP="00B74118">
            <w:pPr>
              <w:rPr>
                <w:b/>
                <w:sz w:val="18"/>
                <w:szCs w:val="18"/>
              </w:rPr>
            </w:pPr>
            <w:r w:rsidRPr="001C3D8E">
              <w:rPr>
                <w:b/>
                <w:sz w:val="18"/>
                <w:szCs w:val="18"/>
              </w:rPr>
              <w:t>February</w:t>
            </w:r>
          </w:p>
        </w:tc>
        <w:tc>
          <w:tcPr>
            <w:tcW w:w="14515" w:type="dxa"/>
            <w:tcBorders>
              <w:left w:val="single" w:sz="4" w:space="0" w:color="auto"/>
            </w:tcBorders>
          </w:tcPr>
          <w:p w14:paraId="602B7C28" w14:textId="77777777" w:rsidR="00B74118" w:rsidRDefault="00B74118" w:rsidP="00B74118">
            <w:pPr>
              <w:rPr>
                <w:sz w:val="18"/>
                <w:szCs w:val="18"/>
              </w:rPr>
            </w:pPr>
          </w:p>
          <w:p w14:paraId="7F46F108" w14:textId="77777777" w:rsidR="00B74118" w:rsidRDefault="00B74118" w:rsidP="00B74118">
            <w:pPr>
              <w:rPr>
                <w:sz w:val="18"/>
                <w:szCs w:val="18"/>
              </w:rPr>
            </w:pPr>
          </w:p>
          <w:p w14:paraId="5F99AC53" w14:textId="77777777" w:rsidR="00B74118" w:rsidRDefault="00B74118" w:rsidP="00B74118">
            <w:pPr>
              <w:rPr>
                <w:sz w:val="18"/>
                <w:szCs w:val="18"/>
              </w:rPr>
            </w:pPr>
          </w:p>
          <w:p w14:paraId="2574E610" w14:textId="77777777" w:rsidR="00B74118" w:rsidRDefault="00B74118" w:rsidP="00B74118">
            <w:pPr>
              <w:rPr>
                <w:sz w:val="18"/>
                <w:szCs w:val="18"/>
              </w:rPr>
            </w:pPr>
          </w:p>
          <w:p w14:paraId="10AABB99" w14:textId="63241D26" w:rsidR="00B74118" w:rsidRDefault="00B74118" w:rsidP="00B74118">
            <w:pPr>
              <w:rPr>
                <w:sz w:val="18"/>
                <w:szCs w:val="18"/>
              </w:rPr>
            </w:pPr>
          </w:p>
          <w:p w14:paraId="7B7F134B" w14:textId="551411F1" w:rsidR="00B74118" w:rsidRDefault="00B74118" w:rsidP="00B74118">
            <w:pPr>
              <w:rPr>
                <w:sz w:val="18"/>
                <w:szCs w:val="18"/>
              </w:rPr>
            </w:pPr>
          </w:p>
          <w:p w14:paraId="7E012164" w14:textId="0C6AE72D" w:rsidR="00B74118" w:rsidRDefault="00B74118" w:rsidP="00B74118">
            <w:pPr>
              <w:rPr>
                <w:sz w:val="18"/>
                <w:szCs w:val="18"/>
              </w:rPr>
            </w:pPr>
          </w:p>
          <w:p w14:paraId="7C3367E9" w14:textId="77777777" w:rsidR="00B74118" w:rsidRDefault="00B74118" w:rsidP="00B74118">
            <w:pPr>
              <w:rPr>
                <w:sz w:val="18"/>
                <w:szCs w:val="18"/>
              </w:rPr>
            </w:pPr>
          </w:p>
          <w:p w14:paraId="00EB9083" w14:textId="77777777" w:rsidR="00B74118" w:rsidRDefault="00B74118" w:rsidP="00B74118">
            <w:pPr>
              <w:rPr>
                <w:sz w:val="18"/>
                <w:szCs w:val="18"/>
              </w:rPr>
            </w:pPr>
          </w:p>
          <w:p w14:paraId="6813A058" w14:textId="77777777" w:rsidR="00B74118" w:rsidRDefault="00B74118" w:rsidP="00B74118">
            <w:pPr>
              <w:rPr>
                <w:sz w:val="18"/>
                <w:szCs w:val="18"/>
              </w:rPr>
            </w:pPr>
          </w:p>
          <w:p w14:paraId="53FB36FF" w14:textId="77777777" w:rsidR="00B74118" w:rsidRDefault="00B74118" w:rsidP="00B74118">
            <w:pPr>
              <w:rPr>
                <w:sz w:val="18"/>
                <w:szCs w:val="18"/>
              </w:rPr>
            </w:pPr>
          </w:p>
          <w:p w14:paraId="6779B092" w14:textId="460A8A1C" w:rsidR="00B74118" w:rsidRDefault="00B74118" w:rsidP="00B74118">
            <w:pPr>
              <w:rPr>
                <w:sz w:val="18"/>
                <w:szCs w:val="18"/>
              </w:rPr>
            </w:pPr>
          </w:p>
          <w:p w14:paraId="1D611F67" w14:textId="31FE73FB" w:rsidR="00B74118" w:rsidRDefault="00B74118" w:rsidP="00B74118">
            <w:pPr>
              <w:rPr>
                <w:sz w:val="18"/>
                <w:szCs w:val="18"/>
              </w:rPr>
            </w:pPr>
          </w:p>
          <w:p w14:paraId="09B43B8E" w14:textId="77777777" w:rsidR="00B74118" w:rsidRDefault="00B74118" w:rsidP="00B74118">
            <w:pPr>
              <w:rPr>
                <w:sz w:val="18"/>
                <w:szCs w:val="18"/>
              </w:rPr>
            </w:pPr>
          </w:p>
          <w:p w14:paraId="4277CC5F" w14:textId="77777777" w:rsidR="00B74118" w:rsidRDefault="00B74118" w:rsidP="00B74118">
            <w:pPr>
              <w:rPr>
                <w:sz w:val="18"/>
                <w:szCs w:val="18"/>
              </w:rPr>
            </w:pPr>
          </w:p>
          <w:p w14:paraId="64CD51D2" w14:textId="77777777" w:rsidR="00B74118" w:rsidRPr="001C3D8E" w:rsidRDefault="00B74118" w:rsidP="00B74118">
            <w:pPr>
              <w:rPr>
                <w:sz w:val="18"/>
                <w:szCs w:val="18"/>
              </w:rPr>
            </w:pPr>
          </w:p>
        </w:tc>
      </w:tr>
      <w:tr w:rsidR="00B74118" w:rsidRPr="00857A52" w14:paraId="3B18803F" w14:textId="77777777" w:rsidTr="00D742D6">
        <w:trPr>
          <w:trHeight w:val="405"/>
        </w:trPr>
        <w:tc>
          <w:tcPr>
            <w:tcW w:w="1215" w:type="dxa"/>
            <w:tcBorders>
              <w:right w:val="single" w:sz="4" w:space="0" w:color="auto"/>
            </w:tcBorders>
            <w:shd w:val="clear" w:color="auto" w:fill="D9D9D9" w:themeFill="background1" w:themeFillShade="D9"/>
          </w:tcPr>
          <w:p w14:paraId="3B83A48B" w14:textId="77777777" w:rsidR="00B74118" w:rsidRPr="001C3D8E" w:rsidRDefault="00B74118" w:rsidP="00B74118">
            <w:pPr>
              <w:rPr>
                <w:b/>
                <w:sz w:val="18"/>
                <w:szCs w:val="18"/>
              </w:rPr>
            </w:pPr>
            <w:r w:rsidRPr="001C3D8E">
              <w:rPr>
                <w:b/>
                <w:sz w:val="18"/>
                <w:szCs w:val="18"/>
              </w:rPr>
              <w:t>May</w:t>
            </w:r>
          </w:p>
        </w:tc>
        <w:tc>
          <w:tcPr>
            <w:tcW w:w="14515" w:type="dxa"/>
            <w:tcBorders>
              <w:left w:val="single" w:sz="4" w:space="0" w:color="auto"/>
            </w:tcBorders>
          </w:tcPr>
          <w:p w14:paraId="781F367B" w14:textId="77777777" w:rsidR="00B74118" w:rsidRDefault="00B74118" w:rsidP="00B74118">
            <w:pPr>
              <w:rPr>
                <w:sz w:val="18"/>
                <w:szCs w:val="18"/>
              </w:rPr>
            </w:pPr>
          </w:p>
          <w:p w14:paraId="607A0D43" w14:textId="66D26D82" w:rsidR="00B74118" w:rsidRDefault="00B74118" w:rsidP="00B74118">
            <w:pPr>
              <w:tabs>
                <w:tab w:val="left" w:pos="1963"/>
              </w:tabs>
              <w:rPr>
                <w:sz w:val="18"/>
                <w:szCs w:val="18"/>
              </w:rPr>
            </w:pPr>
            <w:r>
              <w:rPr>
                <w:sz w:val="18"/>
                <w:szCs w:val="18"/>
              </w:rPr>
              <w:tab/>
            </w:r>
          </w:p>
          <w:p w14:paraId="31C00179" w14:textId="2E05525B" w:rsidR="00B74118" w:rsidRDefault="00B74118" w:rsidP="00B74118">
            <w:pPr>
              <w:tabs>
                <w:tab w:val="left" w:pos="1963"/>
              </w:tabs>
              <w:rPr>
                <w:sz w:val="18"/>
                <w:szCs w:val="18"/>
              </w:rPr>
            </w:pPr>
          </w:p>
          <w:p w14:paraId="1D3526E8" w14:textId="1B224E74" w:rsidR="00B74118" w:rsidRDefault="00B74118" w:rsidP="00B74118">
            <w:pPr>
              <w:tabs>
                <w:tab w:val="left" w:pos="1963"/>
              </w:tabs>
              <w:rPr>
                <w:sz w:val="18"/>
                <w:szCs w:val="18"/>
              </w:rPr>
            </w:pPr>
          </w:p>
          <w:p w14:paraId="0E286626" w14:textId="3EE38783" w:rsidR="00B74118" w:rsidRDefault="00B74118" w:rsidP="00B74118">
            <w:pPr>
              <w:tabs>
                <w:tab w:val="left" w:pos="1963"/>
              </w:tabs>
              <w:rPr>
                <w:sz w:val="18"/>
                <w:szCs w:val="18"/>
              </w:rPr>
            </w:pPr>
          </w:p>
          <w:p w14:paraId="39D27FE9" w14:textId="5B81E6E2" w:rsidR="00B74118" w:rsidRDefault="00B74118" w:rsidP="00B74118">
            <w:pPr>
              <w:tabs>
                <w:tab w:val="left" w:pos="1963"/>
              </w:tabs>
              <w:rPr>
                <w:sz w:val="18"/>
                <w:szCs w:val="18"/>
              </w:rPr>
            </w:pPr>
          </w:p>
          <w:p w14:paraId="218352C1" w14:textId="77777777" w:rsidR="00B74118" w:rsidRDefault="00B74118" w:rsidP="00B74118">
            <w:pPr>
              <w:tabs>
                <w:tab w:val="left" w:pos="1963"/>
              </w:tabs>
              <w:rPr>
                <w:sz w:val="18"/>
                <w:szCs w:val="18"/>
              </w:rPr>
            </w:pPr>
          </w:p>
          <w:p w14:paraId="455B9D07" w14:textId="77777777" w:rsidR="00B74118" w:rsidRDefault="00B74118" w:rsidP="00B74118">
            <w:pPr>
              <w:rPr>
                <w:sz w:val="18"/>
                <w:szCs w:val="18"/>
              </w:rPr>
            </w:pPr>
          </w:p>
          <w:p w14:paraId="66A3FFA4" w14:textId="77777777" w:rsidR="00B74118" w:rsidRDefault="00B74118" w:rsidP="00B74118">
            <w:pPr>
              <w:rPr>
                <w:sz w:val="18"/>
                <w:szCs w:val="18"/>
              </w:rPr>
            </w:pPr>
          </w:p>
          <w:p w14:paraId="3C931836" w14:textId="77777777" w:rsidR="00B74118" w:rsidRDefault="00B74118" w:rsidP="00B74118">
            <w:pPr>
              <w:rPr>
                <w:sz w:val="18"/>
                <w:szCs w:val="18"/>
              </w:rPr>
            </w:pPr>
          </w:p>
          <w:p w14:paraId="72149D17" w14:textId="77777777" w:rsidR="00B74118" w:rsidRDefault="00B74118" w:rsidP="00B74118">
            <w:pPr>
              <w:rPr>
                <w:sz w:val="18"/>
                <w:szCs w:val="18"/>
              </w:rPr>
            </w:pPr>
          </w:p>
          <w:p w14:paraId="1BDB7484" w14:textId="77777777" w:rsidR="00B74118" w:rsidRDefault="00B74118" w:rsidP="00B74118">
            <w:pPr>
              <w:rPr>
                <w:sz w:val="18"/>
                <w:szCs w:val="18"/>
              </w:rPr>
            </w:pPr>
          </w:p>
          <w:p w14:paraId="4D11BADA" w14:textId="77777777" w:rsidR="00B74118" w:rsidRDefault="00B74118" w:rsidP="00B74118">
            <w:pPr>
              <w:rPr>
                <w:sz w:val="18"/>
                <w:szCs w:val="18"/>
              </w:rPr>
            </w:pPr>
          </w:p>
          <w:p w14:paraId="3C3A214D" w14:textId="77777777" w:rsidR="00B74118" w:rsidRDefault="00B74118" w:rsidP="00B74118">
            <w:pPr>
              <w:rPr>
                <w:sz w:val="18"/>
                <w:szCs w:val="18"/>
              </w:rPr>
            </w:pPr>
          </w:p>
          <w:p w14:paraId="1D1C543A" w14:textId="77777777" w:rsidR="00B74118" w:rsidRDefault="00B74118" w:rsidP="00B74118">
            <w:pPr>
              <w:rPr>
                <w:sz w:val="18"/>
                <w:szCs w:val="18"/>
              </w:rPr>
            </w:pPr>
          </w:p>
          <w:p w14:paraId="444C384B" w14:textId="77777777" w:rsidR="00B74118" w:rsidRPr="001C3D8E" w:rsidRDefault="00B74118" w:rsidP="00B74118">
            <w:pPr>
              <w:rPr>
                <w:sz w:val="18"/>
                <w:szCs w:val="18"/>
              </w:rPr>
            </w:pPr>
          </w:p>
        </w:tc>
      </w:tr>
    </w:tbl>
    <w:p w14:paraId="6C2FC132" w14:textId="7F306F96" w:rsidR="001C3D8E" w:rsidRDefault="001C3D8E" w:rsidP="00F95C69"/>
    <w:p w14:paraId="0035CA07"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D742D6" w14:paraId="7F76BCE1" w14:textId="77777777" w:rsidTr="001C3D8E">
        <w:tc>
          <w:tcPr>
            <w:tcW w:w="1705" w:type="dxa"/>
            <w:tcBorders>
              <w:right w:val="single" w:sz="4" w:space="0" w:color="auto"/>
            </w:tcBorders>
            <w:shd w:val="clear" w:color="auto" w:fill="000000" w:themeFill="text1"/>
          </w:tcPr>
          <w:p w14:paraId="0E5D0CFE" w14:textId="57C6E964" w:rsidR="00D742D6" w:rsidRPr="00440033" w:rsidRDefault="00D742D6" w:rsidP="00D742D6">
            <w:pPr>
              <w:rPr>
                <w:b/>
              </w:rPr>
            </w:pPr>
            <w:r w:rsidRPr="001C3D8E">
              <w:rPr>
                <w:b/>
                <w:color w:val="FFFFFF" w:themeColor="background1"/>
              </w:rPr>
              <w:t>IMPROVEMENT PRIORITY 2:</w:t>
            </w:r>
          </w:p>
        </w:tc>
        <w:tc>
          <w:tcPr>
            <w:tcW w:w="14025" w:type="dxa"/>
            <w:gridSpan w:val="6"/>
            <w:tcBorders>
              <w:left w:val="single" w:sz="4" w:space="0" w:color="auto"/>
            </w:tcBorders>
          </w:tcPr>
          <w:p w14:paraId="7584B73E" w14:textId="373B11D2" w:rsidR="00D742D6" w:rsidRPr="00440033" w:rsidRDefault="00D742D6" w:rsidP="00D742D6">
            <w:pPr>
              <w:rPr>
                <w:b/>
              </w:rPr>
            </w:pPr>
            <w:r>
              <w:t>Improve the emotional wellbeing of target pupils by December 2019.</w:t>
            </w:r>
          </w:p>
        </w:tc>
      </w:tr>
      <w:tr w:rsidR="00D742D6" w14:paraId="61890619" w14:textId="77777777" w:rsidTr="00992EF2">
        <w:tc>
          <w:tcPr>
            <w:tcW w:w="5243" w:type="dxa"/>
            <w:gridSpan w:val="3"/>
            <w:tcBorders>
              <w:right w:val="single" w:sz="4" w:space="0" w:color="auto"/>
            </w:tcBorders>
            <w:shd w:val="clear" w:color="auto" w:fill="D9D9D9" w:themeFill="background1" w:themeFillShade="D9"/>
          </w:tcPr>
          <w:p w14:paraId="09391195" w14:textId="77777777" w:rsidR="00D742D6" w:rsidRPr="00857A52" w:rsidRDefault="00D742D6" w:rsidP="00D742D6">
            <w:pPr>
              <w:rPr>
                <w:b/>
                <w:sz w:val="18"/>
                <w:szCs w:val="18"/>
              </w:rPr>
            </w:pPr>
            <w:r w:rsidRPr="00857A52">
              <w:rPr>
                <w:b/>
                <w:sz w:val="18"/>
                <w:szCs w:val="18"/>
              </w:rPr>
              <w:t xml:space="preserve">Person(s) Responsible  </w:t>
            </w:r>
          </w:p>
          <w:p w14:paraId="6D642EC2" w14:textId="77777777" w:rsidR="00D742D6" w:rsidRPr="00A85B64" w:rsidRDefault="00D742D6" w:rsidP="00D742D6">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3762BA12" w14:textId="0F05F9A2" w:rsidR="00D742D6" w:rsidRPr="00440033" w:rsidRDefault="00D742D6" w:rsidP="00D90430">
            <w:pPr>
              <w:rPr>
                <w:b/>
              </w:rPr>
            </w:pPr>
            <w:r>
              <w:rPr>
                <w:b/>
              </w:rPr>
              <w:t>Kate Watt (HT)</w:t>
            </w:r>
            <w:r w:rsidR="00D90430">
              <w:rPr>
                <w:b/>
              </w:rPr>
              <w:t xml:space="preserve"> and</w:t>
            </w:r>
            <w:r w:rsidR="00D46ABB">
              <w:rPr>
                <w:b/>
              </w:rPr>
              <w:t xml:space="preserve"> Karen McBride (DHT)</w:t>
            </w:r>
          </w:p>
        </w:tc>
      </w:tr>
      <w:tr w:rsidR="00D742D6" w14:paraId="6438BF47" w14:textId="77777777" w:rsidTr="00D742D6">
        <w:tc>
          <w:tcPr>
            <w:tcW w:w="2621" w:type="dxa"/>
            <w:gridSpan w:val="2"/>
            <w:shd w:val="clear" w:color="auto" w:fill="D9D9D9" w:themeFill="background1" w:themeFillShade="D9"/>
          </w:tcPr>
          <w:p w14:paraId="60BBEACF" w14:textId="77777777" w:rsidR="00D742D6" w:rsidRPr="00FB40B6" w:rsidRDefault="00D742D6" w:rsidP="00D742D6">
            <w:pPr>
              <w:rPr>
                <w:b/>
              </w:rPr>
            </w:pPr>
            <w:r w:rsidRPr="00FB40B6">
              <w:rPr>
                <w:b/>
              </w:rPr>
              <w:t>HGIOS/ HGIOELC Quality Indicators</w:t>
            </w:r>
          </w:p>
        </w:tc>
        <w:tc>
          <w:tcPr>
            <w:tcW w:w="2622" w:type="dxa"/>
            <w:shd w:val="clear" w:color="auto" w:fill="D9D9D9" w:themeFill="background1" w:themeFillShade="D9"/>
          </w:tcPr>
          <w:p w14:paraId="242BFF76" w14:textId="77777777" w:rsidR="00D742D6" w:rsidRPr="00FB40B6" w:rsidRDefault="00D742D6" w:rsidP="00D742D6">
            <w:pPr>
              <w:rPr>
                <w:b/>
              </w:rPr>
            </w:pPr>
            <w:r w:rsidRPr="00FB40B6">
              <w:rPr>
                <w:b/>
              </w:rPr>
              <w:t>PEF Interventions</w:t>
            </w:r>
          </w:p>
        </w:tc>
        <w:tc>
          <w:tcPr>
            <w:tcW w:w="2622" w:type="dxa"/>
            <w:shd w:val="clear" w:color="auto" w:fill="D9D9D9" w:themeFill="background1" w:themeFillShade="D9"/>
          </w:tcPr>
          <w:p w14:paraId="46F419CC" w14:textId="77777777" w:rsidR="00D742D6" w:rsidRPr="00FB40B6" w:rsidRDefault="00D742D6" w:rsidP="00D742D6">
            <w:pPr>
              <w:rPr>
                <w:b/>
              </w:rPr>
            </w:pPr>
            <w:r w:rsidRPr="00FB40B6">
              <w:rPr>
                <w:b/>
              </w:rPr>
              <w:t>NIF Drivers</w:t>
            </w:r>
          </w:p>
        </w:tc>
        <w:tc>
          <w:tcPr>
            <w:tcW w:w="2621" w:type="dxa"/>
            <w:shd w:val="clear" w:color="auto" w:fill="D9D9D9" w:themeFill="background1" w:themeFillShade="D9"/>
          </w:tcPr>
          <w:p w14:paraId="1D8E8F56" w14:textId="77777777" w:rsidR="00D742D6" w:rsidRPr="00FB40B6" w:rsidRDefault="00D742D6" w:rsidP="00D742D6">
            <w:pPr>
              <w:rPr>
                <w:b/>
              </w:rPr>
            </w:pPr>
            <w:r>
              <w:rPr>
                <w:b/>
              </w:rPr>
              <w:t>NIF Priorities</w:t>
            </w:r>
          </w:p>
        </w:tc>
        <w:tc>
          <w:tcPr>
            <w:tcW w:w="2622" w:type="dxa"/>
            <w:shd w:val="clear" w:color="auto" w:fill="D9D9D9" w:themeFill="background1" w:themeFillShade="D9"/>
          </w:tcPr>
          <w:p w14:paraId="011DA31F" w14:textId="7CBEEA54" w:rsidR="00D742D6" w:rsidRPr="00FB40B6" w:rsidRDefault="00D742D6" w:rsidP="00D742D6">
            <w:pPr>
              <w:rPr>
                <w:b/>
              </w:rPr>
            </w:pPr>
            <w:r>
              <w:rPr>
                <w:b/>
              </w:rPr>
              <w:t>Education and Families Priorities</w:t>
            </w:r>
          </w:p>
        </w:tc>
        <w:tc>
          <w:tcPr>
            <w:tcW w:w="2622" w:type="dxa"/>
            <w:shd w:val="clear" w:color="auto" w:fill="D9D9D9" w:themeFill="background1" w:themeFillShade="D9"/>
          </w:tcPr>
          <w:p w14:paraId="69079DAC" w14:textId="69B21697" w:rsidR="00D742D6" w:rsidRPr="00FB40B6" w:rsidRDefault="00D742D6" w:rsidP="00D742D6">
            <w:pPr>
              <w:rPr>
                <w:b/>
              </w:rPr>
            </w:pPr>
            <w:r>
              <w:rPr>
                <w:b/>
              </w:rPr>
              <w:t>Developing in Faith/ RRS Article(s)</w:t>
            </w:r>
          </w:p>
        </w:tc>
      </w:tr>
      <w:tr w:rsidR="00D742D6" w14:paraId="367DE888" w14:textId="77777777" w:rsidTr="00D742D6">
        <w:trPr>
          <w:trHeight w:val="60"/>
        </w:trPr>
        <w:tc>
          <w:tcPr>
            <w:tcW w:w="2621" w:type="dxa"/>
            <w:gridSpan w:val="2"/>
          </w:tcPr>
          <w:p w14:paraId="700EEC65" w14:textId="25F22FEB" w:rsidR="00D742D6" w:rsidRDefault="00D742D6" w:rsidP="00D742D6">
            <w:r>
              <w:t>1.1, 2.4, 3.1</w:t>
            </w:r>
          </w:p>
          <w:p w14:paraId="078FC439" w14:textId="77777777" w:rsidR="00D742D6" w:rsidRDefault="00D742D6" w:rsidP="00D742D6"/>
        </w:tc>
        <w:tc>
          <w:tcPr>
            <w:tcW w:w="2622" w:type="dxa"/>
          </w:tcPr>
          <w:p w14:paraId="316776FB" w14:textId="572510F4" w:rsidR="00D742D6" w:rsidRDefault="00D742D6" w:rsidP="00D742D6">
            <w:r>
              <w:t>2</w:t>
            </w:r>
          </w:p>
        </w:tc>
        <w:tc>
          <w:tcPr>
            <w:tcW w:w="2622" w:type="dxa"/>
          </w:tcPr>
          <w:p w14:paraId="694C3E78" w14:textId="1F169C8C" w:rsidR="00D742D6" w:rsidRDefault="00070B53" w:rsidP="00D742D6">
            <w:r>
              <w:t>5</w:t>
            </w:r>
          </w:p>
        </w:tc>
        <w:tc>
          <w:tcPr>
            <w:tcW w:w="2621" w:type="dxa"/>
          </w:tcPr>
          <w:p w14:paraId="2D055FC8" w14:textId="418062F4" w:rsidR="00D742D6" w:rsidRDefault="00070B53" w:rsidP="00D742D6">
            <w:r>
              <w:t>3</w:t>
            </w:r>
          </w:p>
        </w:tc>
        <w:tc>
          <w:tcPr>
            <w:tcW w:w="2622" w:type="dxa"/>
          </w:tcPr>
          <w:p w14:paraId="42383B7F" w14:textId="3E776858" w:rsidR="00D742D6" w:rsidRDefault="00070B53" w:rsidP="00D742D6">
            <w:r>
              <w:t>3, 5</w:t>
            </w:r>
          </w:p>
        </w:tc>
        <w:tc>
          <w:tcPr>
            <w:tcW w:w="2622" w:type="dxa"/>
          </w:tcPr>
          <w:p w14:paraId="024F47B0" w14:textId="25096BFA" w:rsidR="00D742D6" w:rsidRDefault="00070B53" w:rsidP="00D742D6">
            <w:r>
              <w:t>12, 29, 39, 42</w:t>
            </w:r>
          </w:p>
        </w:tc>
      </w:tr>
    </w:tbl>
    <w:p w14:paraId="174E68B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09350E63" w14:textId="77777777" w:rsidTr="00D742D6">
        <w:trPr>
          <w:trHeight w:val="777"/>
        </w:trPr>
        <w:tc>
          <w:tcPr>
            <w:tcW w:w="3495" w:type="dxa"/>
            <w:shd w:val="clear" w:color="auto" w:fill="D9D9D9" w:themeFill="background1" w:themeFillShade="D9"/>
          </w:tcPr>
          <w:p w14:paraId="36145E58" w14:textId="77777777" w:rsidR="001C3D8E" w:rsidRDefault="001C3D8E" w:rsidP="00D742D6">
            <w:pPr>
              <w:rPr>
                <w:b/>
                <w:sz w:val="18"/>
                <w:szCs w:val="18"/>
              </w:rPr>
            </w:pPr>
            <w:r w:rsidRPr="00857A52">
              <w:rPr>
                <w:b/>
                <w:sz w:val="18"/>
                <w:szCs w:val="18"/>
              </w:rPr>
              <w:t xml:space="preserve">Outcome(s) </w:t>
            </w:r>
            <w:r>
              <w:rPr>
                <w:b/>
                <w:sz w:val="18"/>
                <w:szCs w:val="18"/>
              </w:rPr>
              <w:t>/ Expected Impact</w:t>
            </w:r>
          </w:p>
          <w:p w14:paraId="46742757" w14:textId="77777777" w:rsidR="001C3D8E" w:rsidRPr="006675AB" w:rsidRDefault="001C3D8E" w:rsidP="00D742D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116187B" w14:textId="77777777" w:rsidR="001C3D8E" w:rsidRPr="00440033" w:rsidRDefault="001C3D8E" w:rsidP="00D742D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7B62BC1" w14:textId="77777777" w:rsidR="001C3D8E" w:rsidRDefault="001C3D8E" w:rsidP="00D742D6">
            <w:pPr>
              <w:rPr>
                <w:b/>
                <w:sz w:val="18"/>
                <w:szCs w:val="18"/>
              </w:rPr>
            </w:pPr>
            <w:r>
              <w:rPr>
                <w:b/>
                <w:sz w:val="18"/>
                <w:szCs w:val="18"/>
              </w:rPr>
              <w:t>Measures</w:t>
            </w:r>
          </w:p>
          <w:p w14:paraId="22B97BBC" w14:textId="77777777" w:rsidR="001C3D8E" w:rsidRDefault="001C3D8E" w:rsidP="00D742D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0CC8F13" w14:textId="77777777" w:rsidR="001C3D8E" w:rsidRPr="006675AB" w:rsidRDefault="001C3D8E" w:rsidP="00D742D6">
            <w:pPr>
              <w:rPr>
                <w:b/>
                <w:sz w:val="18"/>
                <w:szCs w:val="18"/>
              </w:rPr>
            </w:pPr>
            <w:r w:rsidRPr="006675AB">
              <w:rPr>
                <w:b/>
                <w:sz w:val="18"/>
                <w:szCs w:val="18"/>
              </w:rPr>
              <w:t>Resources</w:t>
            </w:r>
          </w:p>
          <w:p w14:paraId="02999317" w14:textId="77777777" w:rsidR="001C3D8E" w:rsidRDefault="001C3D8E" w:rsidP="00D742D6">
            <w:pPr>
              <w:rPr>
                <w:b/>
                <w:sz w:val="18"/>
                <w:szCs w:val="18"/>
              </w:rPr>
            </w:pPr>
            <w:r w:rsidRPr="006675AB">
              <w:rPr>
                <w:sz w:val="16"/>
                <w:szCs w:val="16"/>
              </w:rPr>
              <w:t>Please include costs and, where relevant, state if cost is being met from PEF.</w:t>
            </w:r>
          </w:p>
          <w:p w14:paraId="58AC7BE5" w14:textId="77777777" w:rsidR="001C3D8E" w:rsidRDefault="001C3D8E" w:rsidP="00D742D6">
            <w:pPr>
              <w:rPr>
                <w:b/>
                <w:sz w:val="18"/>
                <w:szCs w:val="18"/>
              </w:rPr>
            </w:pPr>
          </w:p>
        </w:tc>
        <w:tc>
          <w:tcPr>
            <w:tcW w:w="2127" w:type="dxa"/>
            <w:shd w:val="clear" w:color="auto" w:fill="D9D9D9" w:themeFill="background1" w:themeFillShade="D9"/>
          </w:tcPr>
          <w:p w14:paraId="6C19F647" w14:textId="77777777" w:rsidR="001C3D8E" w:rsidRPr="00857A52" w:rsidRDefault="001C3D8E" w:rsidP="00D742D6">
            <w:pPr>
              <w:rPr>
                <w:b/>
                <w:sz w:val="18"/>
                <w:szCs w:val="18"/>
              </w:rPr>
            </w:pPr>
            <w:r w:rsidRPr="00857A52">
              <w:rPr>
                <w:b/>
                <w:sz w:val="18"/>
                <w:szCs w:val="18"/>
              </w:rPr>
              <w:t xml:space="preserve">Timescale </w:t>
            </w:r>
          </w:p>
          <w:p w14:paraId="3B09FCD3" w14:textId="77777777" w:rsidR="001C3D8E" w:rsidRPr="001C3D8E" w:rsidRDefault="001C3D8E" w:rsidP="00D742D6">
            <w:pPr>
              <w:rPr>
                <w:sz w:val="16"/>
                <w:szCs w:val="16"/>
              </w:rPr>
            </w:pPr>
            <w:r w:rsidRPr="006675AB">
              <w:rPr>
                <w:sz w:val="16"/>
                <w:szCs w:val="16"/>
              </w:rPr>
              <w:t>What are the key dates for implementation? When will outcomes be measured? Checkpoints?</w:t>
            </w:r>
          </w:p>
        </w:tc>
      </w:tr>
      <w:tr w:rsidR="00070B53" w14:paraId="7B8EB945" w14:textId="77777777" w:rsidTr="00D742D6">
        <w:trPr>
          <w:trHeight w:val="972"/>
        </w:trPr>
        <w:tc>
          <w:tcPr>
            <w:tcW w:w="3495" w:type="dxa"/>
            <w:shd w:val="clear" w:color="auto" w:fill="auto"/>
          </w:tcPr>
          <w:p w14:paraId="5B572FDA" w14:textId="271E9431" w:rsidR="00070B53" w:rsidRPr="002A5549" w:rsidRDefault="00121C31" w:rsidP="00463C42">
            <w:pPr>
              <w:rPr>
                <w:rFonts w:cs="Arial"/>
                <w:sz w:val="18"/>
                <w:szCs w:val="18"/>
              </w:rPr>
            </w:pPr>
            <w:r>
              <w:rPr>
                <w:rFonts w:cs="Arial"/>
                <w:sz w:val="18"/>
                <w:szCs w:val="18"/>
              </w:rPr>
              <w:t xml:space="preserve">All </w:t>
            </w:r>
            <w:r w:rsidR="00463C42">
              <w:rPr>
                <w:rFonts w:cs="Arial"/>
                <w:sz w:val="18"/>
                <w:szCs w:val="18"/>
              </w:rPr>
              <w:t>pupils</w:t>
            </w:r>
            <w:r>
              <w:rPr>
                <w:rFonts w:cs="Arial"/>
                <w:sz w:val="18"/>
                <w:szCs w:val="18"/>
              </w:rPr>
              <w:t xml:space="preserve"> will be well supported to build strong relationships with peers and staff.</w:t>
            </w:r>
          </w:p>
        </w:tc>
        <w:tc>
          <w:tcPr>
            <w:tcW w:w="3495" w:type="dxa"/>
            <w:shd w:val="clear" w:color="auto" w:fill="auto"/>
          </w:tcPr>
          <w:p w14:paraId="5FBB5A18" w14:textId="77777777" w:rsidR="00070B53" w:rsidRDefault="002A5549" w:rsidP="002A5549">
            <w:pPr>
              <w:rPr>
                <w:sz w:val="18"/>
                <w:szCs w:val="18"/>
              </w:rPr>
            </w:pPr>
            <w:r>
              <w:rPr>
                <w:sz w:val="18"/>
                <w:szCs w:val="18"/>
              </w:rPr>
              <w:t>Partnership with Pivotal Education</w:t>
            </w:r>
            <w:r w:rsidR="002D7062">
              <w:rPr>
                <w:sz w:val="18"/>
                <w:szCs w:val="18"/>
              </w:rPr>
              <w:t>.</w:t>
            </w:r>
          </w:p>
          <w:p w14:paraId="02B5D213" w14:textId="6522E951" w:rsidR="00121C31" w:rsidRDefault="00121C31" w:rsidP="002A5549">
            <w:pPr>
              <w:rPr>
                <w:sz w:val="18"/>
                <w:szCs w:val="18"/>
              </w:rPr>
            </w:pPr>
          </w:p>
          <w:p w14:paraId="075DC57C" w14:textId="77777777" w:rsidR="00121C31" w:rsidRDefault="00121C31" w:rsidP="002A5549">
            <w:pPr>
              <w:rPr>
                <w:sz w:val="18"/>
                <w:szCs w:val="18"/>
              </w:rPr>
            </w:pPr>
          </w:p>
          <w:p w14:paraId="005872A9" w14:textId="77777777" w:rsidR="00121C31" w:rsidRDefault="00121C31" w:rsidP="00121C31">
            <w:pPr>
              <w:rPr>
                <w:sz w:val="18"/>
                <w:szCs w:val="18"/>
              </w:rPr>
            </w:pPr>
          </w:p>
          <w:p w14:paraId="1448CAD8" w14:textId="3DDCF0C6" w:rsidR="00121C31" w:rsidRDefault="00121C31" w:rsidP="00121C31">
            <w:pPr>
              <w:rPr>
                <w:sz w:val="18"/>
                <w:szCs w:val="18"/>
              </w:rPr>
            </w:pPr>
            <w:r>
              <w:rPr>
                <w:sz w:val="18"/>
                <w:szCs w:val="18"/>
              </w:rPr>
              <w:t>Nurture Principles and Resilience Toolkit t</w:t>
            </w:r>
            <w:r>
              <w:rPr>
                <w:sz w:val="18"/>
                <w:szCs w:val="18"/>
              </w:rPr>
              <w:t>raining sessions conducted by Educational Psychologist.</w:t>
            </w:r>
          </w:p>
          <w:p w14:paraId="479A6CD4" w14:textId="77777777" w:rsidR="00121C31" w:rsidRDefault="00121C31" w:rsidP="00121C31">
            <w:pPr>
              <w:rPr>
                <w:sz w:val="18"/>
                <w:szCs w:val="18"/>
              </w:rPr>
            </w:pPr>
          </w:p>
          <w:p w14:paraId="3AD3B5EE" w14:textId="0A4DDFE1" w:rsidR="00121C31" w:rsidRDefault="00121C31" w:rsidP="00121C31">
            <w:pPr>
              <w:rPr>
                <w:sz w:val="18"/>
                <w:szCs w:val="18"/>
              </w:rPr>
            </w:pPr>
            <w:r>
              <w:rPr>
                <w:sz w:val="18"/>
                <w:szCs w:val="18"/>
              </w:rPr>
              <w:t>Staff involvement in VERP.</w:t>
            </w:r>
          </w:p>
        </w:tc>
        <w:tc>
          <w:tcPr>
            <w:tcW w:w="3495" w:type="dxa"/>
            <w:tcBorders>
              <w:right w:val="single" w:sz="4" w:space="0" w:color="auto"/>
            </w:tcBorders>
          </w:tcPr>
          <w:p w14:paraId="2306D518" w14:textId="77777777" w:rsidR="00070B53" w:rsidRDefault="002D7062" w:rsidP="00D742D6">
            <w:pPr>
              <w:rPr>
                <w:sz w:val="18"/>
                <w:szCs w:val="18"/>
              </w:rPr>
            </w:pPr>
            <w:r>
              <w:rPr>
                <w:sz w:val="18"/>
                <w:szCs w:val="18"/>
              </w:rPr>
              <w:t>Pivotal Education staff will assess the school and provide guidance on the best way forward.</w:t>
            </w:r>
          </w:p>
          <w:p w14:paraId="57276C4F" w14:textId="77777777" w:rsidR="00121C31" w:rsidRDefault="00121C31" w:rsidP="00D742D6">
            <w:pPr>
              <w:rPr>
                <w:sz w:val="18"/>
                <w:szCs w:val="18"/>
              </w:rPr>
            </w:pPr>
          </w:p>
          <w:p w14:paraId="5C105482" w14:textId="77777777" w:rsidR="00121C31" w:rsidRDefault="00121C31" w:rsidP="00D742D6">
            <w:pPr>
              <w:rPr>
                <w:sz w:val="18"/>
                <w:szCs w:val="18"/>
              </w:rPr>
            </w:pPr>
            <w:r>
              <w:rPr>
                <w:sz w:val="18"/>
                <w:szCs w:val="18"/>
              </w:rPr>
              <w:t>Improvement in learning environment</w:t>
            </w:r>
            <w:r>
              <w:rPr>
                <w:sz w:val="18"/>
                <w:szCs w:val="18"/>
              </w:rPr>
              <w:t>.</w:t>
            </w:r>
          </w:p>
          <w:p w14:paraId="457BB043" w14:textId="77777777" w:rsidR="00121C31" w:rsidRDefault="00121C31" w:rsidP="00D742D6">
            <w:pPr>
              <w:rPr>
                <w:sz w:val="18"/>
                <w:szCs w:val="18"/>
              </w:rPr>
            </w:pPr>
          </w:p>
          <w:p w14:paraId="552EF670" w14:textId="77777777" w:rsidR="00121C31" w:rsidRDefault="00121C31" w:rsidP="00D742D6">
            <w:pPr>
              <w:rPr>
                <w:sz w:val="18"/>
                <w:szCs w:val="18"/>
              </w:rPr>
            </w:pPr>
            <w:r>
              <w:rPr>
                <w:sz w:val="18"/>
                <w:szCs w:val="18"/>
              </w:rPr>
              <w:t>Professional dialogue</w:t>
            </w:r>
          </w:p>
          <w:p w14:paraId="751FEDAC" w14:textId="77777777" w:rsidR="00121C31" w:rsidRDefault="00121C31" w:rsidP="00D742D6">
            <w:pPr>
              <w:rPr>
                <w:sz w:val="18"/>
                <w:szCs w:val="18"/>
              </w:rPr>
            </w:pPr>
          </w:p>
          <w:p w14:paraId="66F74F57" w14:textId="05B11283" w:rsidR="00121C31" w:rsidRPr="002B5207" w:rsidRDefault="00121C31" w:rsidP="00D742D6">
            <w:pPr>
              <w:rPr>
                <w:sz w:val="18"/>
                <w:szCs w:val="18"/>
              </w:rPr>
            </w:pPr>
          </w:p>
        </w:tc>
        <w:tc>
          <w:tcPr>
            <w:tcW w:w="3118" w:type="dxa"/>
            <w:tcBorders>
              <w:left w:val="single" w:sz="4" w:space="0" w:color="auto"/>
            </w:tcBorders>
          </w:tcPr>
          <w:p w14:paraId="38AB9B51" w14:textId="319378E0" w:rsidR="00070B53" w:rsidRDefault="002D7062" w:rsidP="00D742D6">
            <w:pPr>
              <w:rPr>
                <w:sz w:val="18"/>
                <w:szCs w:val="18"/>
              </w:rPr>
            </w:pPr>
            <w:r>
              <w:rPr>
                <w:sz w:val="18"/>
                <w:szCs w:val="18"/>
              </w:rPr>
              <w:t>TBC</w:t>
            </w:r>
          </w:p>
        </w:tc>
        <w:tc>
          <w:tcPr>
            <w:tcW w:w="2127" w:type="dxa"/>
            <w:shd w:val="clear" w:color="auto" w:fill="auto"/>
          </w:tcPr>
          <w:p w14:paraId="4B6D3AB4" w14:textId="77777777" w:rsidR="00121C31" w:rsidRDefault="002D7062" w:rsidP="002D7062">
            <w:pPr>
              <w:rPr>
                <w:sz w:val="18"/>
                <w:szCs w:val="18"/>
              </w:rPr>
            </w:pPr>
            <w:r>
              <w:rPr>
                <w:sz w:val="18"/>
                <w:szCs w:val="18"/>
              </w:rPr>
              <w:t>Pivotal staff will first visit the school in early September, staff training will take place 18</w:t>
            </w:r>
            <w:r w:rsidRPr="002D7062">
              <w:rPr>
                <w:sz w:val="18"/>
                <w:szCs w:val="18"/>
                <w:vertAlign w:val="superscript"/>
              </w:rPr>
              <w:t>th</w:t>
            </w:r>
            <w:r>
              <w:rPr>
                <w:sz w:val="18"/>
                <w:szCs w:val="18"/>
              </w:rPr>
              <w:t xml:space="preserve"> September</w:t>
            </w:r>
          </w:p>
          <w:p w14:paraId="023AB3B7" w14:textId="77777777" w:rsidR="00121C31" w:rsidRDefault="00121C31" w:rsidP="002D7062">
            <w:pPr>
              <w:rPr>
                <w:sz w:val="18"/>
                <w:szCs w:val="18"/>
              </w:rPr>
            </w:pPr>
          </w:p>
          <w:p w14:paraId="2A723CAE" w14:textId="1AA210B7" w:rsidR="00070B53" w:rsidRDefault="00121C31" w:rsidP="002D7062">
            <w:pPr>
              <w:rPr>
                <w:sz w:val="18"/>
                <w:szCs w:val="18"/>
              </w:rPr>
            </w:pPr>
            <w:r>
              <w:rPr>
                <w:sz w:val="18"/>
                <w:szCs w:val="18"/>
              </w:rPr>
              <w:t>Initial training</w:t>
            </w:r>
            <w:r>
              <w:rPr>
                <w:sz w:val="18"/>
                <w:szCs w:val="18"/>
              </w:rPr>
              <w:t xml:space="preserve"> from Educational Psychologist</w:t>
            </w:r>
            <w:r>
              <w:rPr>
                <w:sz w:val="18"/>
                <w:szCs w:val="18"/>
              </w:rPr>
              <w:t xml:space="preserve"> booked for August in-service days.</w:t>
            </w:r>
            <w:r w:rsidR="002D7062">
              <w:rPr>
                <w:sz w:val="18"/>
                <w:szCs w:val="18"/>
              </w:rPr>
              <w:t>.</w:t>
            </w:r>
          </w:p>
        </w:tc>
      </w:tr>
      <w:tr w:rsidR="00D742D6" w14:paraId="16DBFD94" w14:textId="77777777" w:rsidTr="00D742D6">
        <w:trPr>
          <w:trHeight w:val="972"/>
        </w:trPr>
        <w:tc>
          <w:tcPr>
            <w:tcW w:w="3495" w:type="dxa"/>
            <w:shd w:val="clear" w:color="auto" w:fill="auto"/>
          </w:tcPr>
          <w:p w14:paraId="19BC6923" w14:textId="4609E2B8" w:rsidR="00D742D6" w:rsidRPr="00857A52" w:rsidRDefault="00463C42" w:rsidP="00D742D6">
            <w:pPr>
              <w:rPr>
                <w:sz w:val="18"/>
                <w:szCs w:val="18"/>
              </w:rPr>
            </w:pPr>
            <w:r>
              <w:rPr>
                <w:sz w:val="18"/>
                <w:szCs w:val="18"/>
              </w:rPr>
              <w:t>Almost all pupils</w:t>
            </w:r>
            <w:r w:rsidR="00D742D6">
              <w:rPr>
                <w:sz w:val="18"/>
                <w:szCs w:val="18"/>
              </w:rPr>
              <w:t xml:space="preserve"> will be aware of their own rights and the rights of others.</w:t>
            </w:r>
          </w:p>
        </w:tc>
        <w:tc>
          <w:tcPr>
            <w:tcW w:w="3495" w:type="dxa"/>
            <w:shd w:val="clear" w:color="auto" w:fill="auto"/>
          </w:tcPr>
          <w:p w14:paraId="6C1A1C49" w14:textId="3805AC2F" w:rsidR="00D742D6" w:rsidRPr="00857A52" w:rsidRDefault="00D742D6" w:rsidP="00D742D6">
            <w:pPr>
              <w:rPr>
                <w:b/>
                <w:sz w:val="18"/>
                <w:szCs w:val="18"/>
                <w:u w:val="single"/>
              </w:rPr>
            </w:pPr>
            <w:r>
              <w:rPr>
                <w:sz w:val="18"/>
                <w:szCs w:val="18"/>
              </w:rPr>
              <w:t>Start working towards RRSA.</w:t>
            </w:r>
          </w:p>
        </w:tc>
        <w:tc>
          <w:tcPr>
            <w:tcW w:w="3495" w:type="dxa"/>
            <w:tcBorders>
              <w:right w:val="single" w:sz="4" w:space="0" w:color="auto"/>
            </w:tcBorders>
          </w:tcPr>
          <w:p w14:paraId="4CAB463D" w14:textId="77777777" w:rsidR="00D742D6" w:rsidRDefault="00D742D6" w:rsidP="00D742D6">
            <w:pPr>
              <w:rPr>
                <w:sz w:val="18"/>
                <w:szCs w:val="18"/>
              </w:rPr>
            </w:pPr>
            <w:r>
              <w:rPr>
                <w:sz w:val="18"/>
                <w:szCs w:val="18"/>
              </w:rPr>
              <w:t>The school will be awarded at least a Bronze level award.</w:t>
            </w:r>
          </w:p>
          <w:p w14:paraId="40BBFBAE" w14:textId="2B08077D" w:rsidR="00D742D6" w:rsidRPr="00857A52" w:rsidRDefault="00D742D6" w:rsidP="00121C31">
            <w:pPr>
              <w:rPr>
                <w:sz w:val="18"/>
                <w:szCs w:val="18"/>
              </w:rPr>
            </w:pPr>
            <w:r>
              <w:rPr>
                <w:sz w:val="18"/>
                <w:szCs w:val="18"/>
              </w:rPr>
              <w:t>Audits contained within the programme.</w:t>
            </w:r>
          </w:p>
        </w:tc>
        <w:tc>
          <w:tcPr>
            <w:tcW w:w="3118" w:type="dxa"/>
            <w:tcBorders>
              <w:left w:val="single" w:sz="4" w:space="0" w:color="auto"/>
            </w:tcBorders>
          </w:tcPr>
          <w:p w14:paraId="06B31011" w14:textId="1686DD4F" w:rsidR="00D742D6" w:rsidRPr="00857A52" w:rsidRDefault="00D742D6" w:rsidP="00463C42">
            <w:pPr>
              <w:rPr>
                <w:sz w:val="18"/>
                <w:szCs w:val="18"/>
              </w:rPr>
            </w:pPr>
            <w:r>
              <w:rPr>
                <w:rFonts w:cs="Arial"/>
                <w:sz w:val="18"/>
                <w:szCs w:val="18"/>
              </w:rPr>
              <w:t xml:space="preserve">Bronze Award </w:t>
            </w:r>
            <w:r w:rsidR="00463C42">
              <w:rPr>
                <w:rFonts w:cs="Arial"/>
                <w:sz w:val="18"/>
                <w:szCs w:val="18"/>
              </w:rPr>
              <w:t>–</w:t>
            </w:r>
            <w:r>
              <w:rPr>
                <w:rFonts w:cs="Arial"/>
                <w:sz w:val="18"/>
                <w:szCs w:val="18"/>
              </w:rPr>
              <w:t xml:space="preserve"> </w:t>
            </w:r>
            <w:r w:rsidR="00463C42">
              <w:rPr>
                <w:rFonts w:cs="Arial"/>
                <w:sz w:val="18"/>
                <w:szCs w:val="18"/>
              </w:rPr>
              <w:t>paid for previously</w:t>
            </w:r>
          </w:p>
        </w:tc>
        <w:tc>
          <w:tcPr>
            <w:tcW w:w="2127" w:type="dxa"/>
            <w:shd w:val="clear" w:color="auto" w:fill="auto"/>
          </w:tcPr>
          <w:p w14:paraId="1E7C0517" w14:textId="683EBC34" w:rsidR="00D742D6" w:rsidRPr="00857A52" w:rsidRDefault="00D46ABB" w:rsidP="00D742D6">
            <w:pPr>
              <w:rPr>
                <w:sz w:val="18"/>
                <w:szCs w:val="18"/>
              </w:rPr>
            </w:pPr>
            <w:r>
              <w:rPr>
                <w:sz w:val="18"/>
                <w:szCs w:val="18"/>
              </w:rPr>
              <w:t>From Term 1</w:t>
            </w:r>
          </w:p>
        </w:tc>
      </w:tr>
    </w:tbl>
    <w:p w14:paraId="2406C23C" w14:textId="2BE29C5F" w:rsidR="00292B43" w:rsidRDefault="00292B43" w:rsidP="001C3D8E"/>
    <w:p w14:paraId="2F95C0B4" w14:textId="77777777" w:rsidR="00292B43" w:rsidRDefault="00292B43">
      <w:r>
        <w:br w:type="page"/>
      </w:r>
    </w:p>
    <w:p w14:paraId="2A4B7560"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411D50" w14:paraId="46F45630" w14:textId="77777777" w:rsidTr="0024554E">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7A69C696" w14:textId="77777777" w:rsidR="00411D50" w:rsidRDefault="00411D50" w:rsidP="0024554E">
            <w:pPr>
              <w:rPr>
                <w:b/>
                <w:sz w:val="18"/>
                <w:szCs w:val="18"/>
              </w:rPr>
            </w:pPr>
            <w:r>
              <w:rPr>
                <w:b/>
                <w:sz w:val="18"/>
                <w:szCs w:val="18"/>
              </w:rPr>
              <w:t>Evaluative Statement &amp; Actual Impact/ Evidence</w:t>
            </w:r>
          </w:p>
        </w:tc>
      </w:tr>
      <w:tr w:rsidR="00411D50" w14:paraId="3505DE90" w14:textId="77777777" w:rsidTr="0024554E">
        <w:trPr>
          <w:trHeight w:val="405"/>
        </w:trPr>
        <w:tc>
          <w:tcPr>
            <w:tcW w:w="1215" w:type="dxa"/>
            <w:tcBorders>
              <w:top w:val="single" w:sz="4" w:space="0" w:color="auto"/>
              <w:right w:val="single" w:sz="4" w:space="0" w:color="auto"/>
            </w:tcBorders>
            <w:shd w:val="clear" w:color="auto" w:fill="D9D9D9" w:themeFill="background1" w:themeFillShade="D9"/>
          </w:tcPr>
          <w:p w14:paraId="269B4648" w14:textId="77777777" w:rsidR="00411D50" w:rsidRPr="001C3D8E" w:rsidRDefault="00411D50" w:rsidP="0024554E">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2DE3FFA4" w14:textId="77777777" w:rsidR="00411D50" w:rsidRDefault="00411D50" w:rsidP="0024554E">
            <w:pPr>
              <w:rPr>
                <w:sz w:val="18"/>
                <w:szCs w:val="18"/>
              </w:rPr>
            </w:pPr>
          </w:p>
          <w:p w14:paraId="1ED2F4FF" w14:textId="77777777" w:rsidR="00411D50" w:rsidRDefault="00411D50" w:rsidP="0024554E">
            <w:pPr>
              <w:rPr>
                <w:sz w:val="18"/>
                <w:szCs w:val="18"/>
              </w:rPr>
            </w:pPr>
          </w:p>
          <w:p w14:paraId="1E0D99E1" w14:textId="77777777" w:rsidR="00411D50" w:rsidRDefault="00411D50" w:rsidP="0024554E">
            <w:pPr>
              <w:rPr>
                <w:sz w:val="18"/>
                <w:szCs w:val="18"/>
              </w:rPr>
            </w:pPr>
          </w:p>
          <w:p w14:paraId="0AD50BE8" w14:textId="77777777" w:rsidR="00411D50" w:rsidRDefault="00411D50" w:rsidP="0024554E">
            <w:pPr>
              <w:rPr>
                <w:sz w:val="18"/>
                <w:szCs w:val="18"/>
              </w:rPr>
            </w:pPr>
          </w:p>
          <w:p w14:paraId="2A367B7B" w14:textId="77777777" w:rsidR="00411D50" w:rsidRDefault="00411D50" w:rsidP="0024554E">
            <w:pPr>
              <w:rPr>
                <w:sz w:val="18"/>
                <w:szCs w:val="18"/>
              </w:rPr>
            </w:pPr>
          </w:p>
          <w:p w14:paraId="072BDA01" w14:textId="77777777" w:rsidR="00411D50" w:rsidRDefault="00411D50" w:rsidP="0024554E">
            <w:pPr>
              <w:rPr>
                <w:sz w:val="18"/>
                <w:szCs w:val="18"/>
              </w:rPr>
            </w:pPr>
          </w:p>
          <w:p w14:paraId="3857144F" w14:textId="77777777" w:rsidR="00411D50" w:rsidRDefault="00411D50" w:rsidP="0024554E">
            <w:pPr>
              <w:rPr>
                <w:sz w:val="18"/>
                <w:szCs w:val="18"/>
              </w:rPr>
            </w:pPr>
          </w:p>
          <w:p w14:paraId="7FB2DA29" w14:textId="77777777" w:rsidR="00411D50" w:rsidRDefault="00411D50" w:rsidP="0024554E">
            <w:pPr>
              <w:rPr>
                <w:sz w:val="18"/>
                <w:szCs w:val="18"/>
              </w:rPr>
            </w:pPr>
          </w:p>
          <w:p w14:paraId="0B685155" w14:textId="77777777" w:rsidR="00411D50" w:rsidRDefault="00411D50" w:rsidP="0024554E">
            <w:pPr>
              <w:rPr>
                <w:sz w:val="18"/>
                <w:szCs w:val="18"/>
              </w:rPr>
            </w:pPr>
          </w:p>
          <w:p w14:paraId="3C04D5DD" w14:textId="77777777" w:rsidR="00411D50" w:rsidRDefault="00411D50" w:rsidP="0024554E">
            <w:pPr>
              <w:rPr>
                <w:sz w:val="18"/>
                <w:szCs w:val="18"/>
              </w:rPr>
            </w:pPr>
          </w:p>
          <w:p w14:paraId="208D4AAA" w14:textId="77777777" w:rsidR="00411D50" w:rsidRDefault="00411D50" w:rsidP="0024554E">
            <w:pPr>
              <w:rPr>
                <w:sz w:val="18"/>
                <w:szCs w:val="18"/>
              </w:rPr>
            </w:pPr>
          </w:p>
          <w:p w14:paraId="67762B41" w14:textId="77777777" w:rsidR="00411D50" w:rsidRDefault="00411D50" w:rsidP="0024554E">
            <w:pPr>
              <w:rPr>
                <w:sz w:val="18"/>
                <w:szCs w:val="18"/>
              </w:rPr>
            </w:pPr>
          </w:p>
          <w:p w14:paraId="3B66521A" w14:textId="77777777" w:rsidR="00411D50" w:rsidRDefault="00411D50" w:rsidP="0024554E">
            <w:pPr>
              <w:rPr>
                <w:sz w:val="18"/>
                <w:szCs w:val="18"/>
              </w:rPr>
            </w:pPr>
          </w:p>
          <w:p w14:paraId="5F688217" w14:textId="77777777" w:rsidR="00411D50" w:rsidRDefault="00411D50" w:rsidP="0024554E">
            <w:pPr>
              <w:rPr>
                <w:sz w:val="18"/>
                <w:szCs w:val="18"/>
              </w:rPr>
            </w:pPr>
          </w:p>
          <w:p w14:paraId="4753939B" w14:textId="77777777" w:rsidR="00411D50" w:rsidRDefault="00411D50" w:rsidP="0024554E">
            <w:pPr>
              <w:rPr>
                <w:sz w:val="18"/>
                <w:szCs w:val="18"/>
              </w:rPr>
            </w:pPr>
          </w:p>
          <w:p w14:paraId="6C5286AF" w14:textId="77777777" w:rsidR="00411D50" w:rsidRPr="001C3D8E" w:rsidRDefault="00411D50" w:rsidP="0024554E">
            <w:pPr>
              <w:rPr>
                <w:sz w:val="18"/>
                <w:szCs w:val="18"/>
              </w:rPr>
            </w:pPr>
          </w:p>
        </w:tc>
      </w:tr>
      <w:tr w:rsidR="00411D50" w:rsidRPr="00857A52" w14:paraId="4381C83A" w14:textId="77777777" w:rsidTr="0024554E">
        <w:trPr>
          <w:trHeight w:val="405"/>
        </w:trPr>
        <w:tc>
          <w:tcPr>
            <w:tcW w:w="1215" w:type="dxa"/>
            <w:tcBorders>
              <w:right w:val="single" w:sz="4" w:space="0" w:color="auto"/>
            </w:tcBorders>
            <w:shd w:val="clear" w:color="auto" w:fill="D9D9D9" w:themeFill="background1" w:themeFillShade="D9"/>
          </w:tcPr>
          <w:p w14:paraId="3D37FEDF" w14:textId="77777777" w:rsidR="00411D50" w:rsidRPr="001C3D8E" w:rsidRDefault="00411D50" w:rsidP="0024554E">
            <w:pPr>
              <w:rPr>
                <w:b/>
                <w:sz w:val="18"/>
                <w:szCs w:val="18"/>
              </w:rPr>
            </w:pPr>
            <w:r w:rsidRPr="001C3D8E">
              <w:rPr>
                <w:b/>
                <w:sz w:val="18"/>
                <w:szCs w:val="18"/>
              </w:rPr>
              <w:t>February</w:t>
            </w:r>
          </w:p>
        </w:tc>
        <w:tc>
          <w:tcPr>
            <w:tcW w:w="14515" w:type="dxa"/>
            <w:tcBorders>
              <w:left w:val="single" w:sz="4" w:space="0" w:color="auto"/>
            </w:tcBorders>
          </w:tcPr>
          <w:p w14:paraId="28399292" w14:textId="77777777" w:rsidR="00411D50" w:rsidRDefault="00411D50" w:rsidP="0024554E">
            <w:pPr>
              <w:rPr>
                <w:sz w:val="18"/>
                <w:szCs w:val="18"/>
              </w:rPr>
            </w:pPr>
          </w:p>
          <w:p w14:paraId="43B8B18C" w14:textId="77777777" w:rsidR="00411D50" w:rsidRDefault="00411D50" w:rsidP="0024554E">
            <w:pPr>
              <w:rPr>
                <w:sz w:val="18"/>
                <w:szCs w:val="18"/>
              </w:rPr>
            </w:pPr>
          </w:p>
          <w:p w14:paraId="1F801EC7" w14:textId="77777777" w:rsidR="00411D50" w:rsidRDefault="00411D50" w:rsidP="0024554E">
            <w:pPr>
              <w:rPr>
                <w:sz w:val="18"/>
                <w:szCs w:val="18"/>
              </w:rPr>
            </w:pPr>
          </w:p>
          <w:p w14:paraId="112986BF" w14:textId="77777777" w:rsidR="00411D50" w:rsidRDefault="00411D50" w:rsidP="0024554E">
            <w:pPr>
              <w:rPr>
                <w:sz w:val="18"/>
                <w:szCs w:val="18"/>
              </w:rPr>
            </w:pPr>
          </w:p>
          <w:p w14:paraId="012307AF" w14:textId="77777777" w:rsidR="00411D50" w:rsidRDefault="00411D50" w:rsidP="0024554E">
            <w:pPr>
              <w:rPr>
                <w:sz w:val="18"/>
                <w:szCs w:val="18"/>
              </w:rPr>
            </w:pPr>
          </w:p>
          <w:p w14:paraId="37EA8430" w14:textId="77777777" w:rsidR="00411D50" w:rsidRDefault="00411D50" w:rsidP="0024554E">
            <w:pPr>
              <w:rPr>
                <w:sz w:val="18"/>
                <w:szCs w:val="18"/>
              </w:rPr>
            </w:pPr>
          </w:p>
          <w:p w14:paraId="3ADE0772" w14:textId="77777777" w:rsidR="00411D50" w:rsidRDefault="00411D50" w:rsidP="0024554E">
            <w:pPr>
              <w:rPr>
                <w:sz w:val="18"/>
                <w:szCs w:val="18"/>
              </w:rPr>
            </w:pPr>
          </w:p>
          <w:p w14:paraId="72D075D4" w14:textId="77777777" w:rsidR="00411D50" w:rsidRDefault="00411D50" w:rsidP="0024554E">
            <w:pPr>
              <w:rPr>
                <w:sz w:val="18"/>
                <w:szCs w:val="18"/>
              </w:rPr>
            </w:pPr>
          </w:p>
          <w:p w14:paraId="424548EA" w14:textId="77777777" w:rsidR="00411D50" w:rsidRDefault="00411D50" w:rsidP="0024554E">
            <w:pPr>
              <w:rPr>
                <w:sz w:val="18"/>
                <w:szCs w:val="18"/>
              </w:rPr>
            </w:pPr>
          </w:p>
          <w:p w14:paraId="770B1F6F" w14:textId="77777777" w:rsidR="00411D50" w:rsidRDefault="00411D50" w:rsidP="0024554E">
            <w:pPr>
              <w:rPr>
                <w:sz w:val="18"/>
                <w:szCs w:val="18"/>
              </w:rPr>
            </w:pPr>
          </w:p>
          <w:p w14:paraId="00C1CAC8" w14:textId="77777777" w:rsidR="00411D50" w:rsidRDefault="00411D50" w:rsidP="0024554E">
            <w:pPr>
              <w:rPr>
                <w:sz w:val="18"/>
                <w:szCs w:val="18"/>
              </w:rPr>
            </w:pPr>
          </w:p>
          <w:p w14:paraId="258D0C09" w14:textId="77777777" w:rsidR="00411D50" w:rsidRDefault="00411D50" w:rsidP="0024554E">
            <w:pPr>
              <w:rPr>
                <w:sz w:val="18"/>
                <w:szCs w:val="18"/>
              </w:rPr>
            </w:pPr>
          </w:p>
          <w:p w14:paraId="2F1383A6" w14:textId="77777777" w:rsidR="00411D50" w:rsidRDefault="00411D50" w:rsidP="0024554E">
            <w:pPr>
              <w:rPr>
                <w:sz w:val="18"/>
                <w:szCs w:val="18"/>
              </w:rPr>
            </w:pPr>
          </w:p>
          <w:p w14:paraId="1AAE3622" w14:textId="77777777" w:rsidR="00411D50" w:rsidRDefault="00411D50" w:rsidP="0024554E">
            <w:pPr>
              <w:rPr>
                <w:sz w:val="18"/>
                <w:szCs w:val="18"/>
              </w:rPr>
            </w:pPr>
          </w:p>
          <w:p w14:paraId="285F88BD" w14:textId="77777777" w:rsidR="00411D50" w:rsidRDefault="00411D50" w:rsidP="0024554E">
            <w:pPr>
              <w:rPr>
                <w:sz w:val="18"/>
                <w:szCs w:val="18"/>
              </w:rPr>
            </w:pPr>
          </w:p>
          <w:p w14:paraId="740D7656" w14:textId="77777777" w:rsidR="00411D50" w:rsidRPr="001C3D8E" w:rsidRDefault="00411D50" w:rsidP="0024554E">
            <w:pPr>
              <w:rPr>
                <w:sz w:val="18"/>
                <w:szCs w:val="18"/>
              </w:rPr>
            </w:pPr>
          </w:p>
        </w:tc>
      </w:tr>
      <w:tr w:rsidR="00411D50" w:rsidRPr="00857A52" w14:paraId="33473611" w14:textId="77777777" w:rsidTr="0024554E">
        <w:trPr>
          <w:trHeight w:val="405"/>
        </w:trPr>
        <w:tc>
          <w:tcPr>
            <w:tcW w:w="1215" w:type="dxa"/>
            <w:tcBorders>
              <w:right w:val="single" w:sz="4" w:space="0" w:color="auto"/>
            </w:tcBorders>
            <w:shd w:val="clear" w:color="auto" w:fill="D9D9D9" w:themeFill="background1" w:themeFillShade="D9"/>
          </w:tcPr>
          <w:p w14:paraId="64EB286B" w14:textId="77777777" w:rsidR="00411D50" w:rsidRPr="001C3D8E" w:rsidRDefault="00411D50" w:rsidP="0024554E">
            <w:pPr>
              <w:rPr>
                <w:b/>
                <w:sz w:val="18"/>
                <w:szCs w:val="18"/>
              </w:rPr>
            </w:pPr>
            <w:r w:rsidRPr="001C3D8E">
              <w:rPr>
                <w:b/>
                <w:sz w:val="18"/>
                <w:szCs w:val="18"/>
              </w:rPr>
              <w:t>May</w:t>
            </w:r>
          </w:p>
        </w:tc>
        <w:tc>
          <w:tcPr>
            <w:tcW w:w="14515" w:type="dxa"/>
            <w:tcBorders>
              <w:left w:val="single" w:sz="4" w:space="0" w:color="auto"/>
            </w:tcBorders>
          </w:tcPr>
          <w:p w14:paraId="2C7A786C" w14:textId="77777777" w:rsidR="00411D50" w:rsidRDefault="00411D50" w:rsidP="0024554E">
            <w:pPr>
              <w:rPr>
                <w:sz w:val="18"/>
                <w:szCs w:val="18"/>
              </w:rPr>
            </w:pPr>
          </w:p>
          <w:p w14:paraId="716AA21F" w14:textId="77777777" w:rsidR="00411D50" w:rsidRDefault="00411D50" w:rsidP="0024554E">
            <w:pPr>
              <w:tabs>
                <w:tab w:val="left" w:pos="1963"/>
              </w:tabs>
              <w:rPr>
                <w:sz w:val="18"/>
                <w:szCs w:val="18"/>
              </w:rPr>
            </w:pPr>
            <w:r>
              <w:rPr>
                <w:sz w:val="18"/>
                <w:szCs w:val="18"/>
              </w:rPr>
              <w:tab/>
            </w:r>
          </w:p>
          <w:p w14:paraId="22DA65C4" w14:textId="77777777" w:rsidR="00411D50" w:rsidRDefault="00411D50" w:rsidP="0024554E">
            <w:pPr>
              <w:tabs>
                <w:tab w:val="left" w:pos="1963"/>
              </w:tabs>
              <w:rPr>
                <w:sz w:val="18"/>
                <w:szCs w:val="18"/>
              </w:rPr>
            </w:pPr>
          </w:p>
          <w:p w14:paraId="2F7ED643" w14:textId="77777777" w:rsidR="00411D50" w:rsidRDefault="00411D50" w:rsidP="0024554E">
            <w:pPr>
              <w:tabs>
                <w:tab w:val="left" w:pos="1963"/>
              </w:tabs>
              <w:rPr>
                <w:sz w:val="18"/>
                <w:szCs w:val="18"/>
              </w:rPr>
            </w:pPr>
          </w:p>
          <w:p w14:paraId="2FEE9BD0" w14:textId="77777777" w:rsidR="00411D50" w:rsidRDefault="00411D50" w:rsidP="0024554E">
            <w:pPr>
              <w:tabs>
                <w:tab w:val="left" w:pos="1963"/>
              </w:tabs>
              <w:rPr>
                <w:sz w:val="18"/>
                <w:szCs w:val="18"/>
              </w:rPr>
            </w:pPr>
          </w:p>
          <w:p w14:paraId="6FDC3B5F" w14:textId="77777777" w:rsidR="00411D50" w:rsidRDefault="00411D50" w:rsidP="0024554E">
            <w:pPr>
              <w:tabs>
                <w:tab w:val="left" w:pos="1963"/>
              </w:tabs>
              <w:rPr>
                <w:sz w:val="18"/>
                <w:szCs w:val="18"/>
              </w:rPr>
            </w:pPr>
          </w:p>
          <w:p w14:paraId="6EDEB048" w14:textId="77777777" w:rsidR="00411D50" w:rsidRDefault="00411D50" w:rsidP="0024554E">
            <w:pPr>
              <w:tabs>
                <w:tab w:val="left" w:pos="1963"/>
              </w:tabs>
              <w:rPr>
                <w:sz w:val="18"/>
                <w:szCs w:val="18"/>
              </w:rPr>
            </w:pPr>
          </w:p>
          <w:p w14:paraId="701DB543" w14:textId="77777777" w:rsidR="00411D50" w:rsidRDefault="00411D50" w:rsidP="0024554E">
            <w:pPr>
              <w:rPr>
                <w:sz w:val="18"/>
                <w:szCs w:val="18"/>
              </w:rPr>
            </w:pPr>
          </w:p>
          <w:p w14:paraId="3EBFB5F7" w14:textId="77777777" w:rsidR="00411D50" w:rsidRDefault="00411D50" w:rsidP="0024554E">
            <w:pPr>
              <w:rPr>
                <w:sz w:val="18"/>
                <w:szCs w:val="18"/>
              </w:rPr>
            </w:pPr>
          </w:p>
          <w:p w14:paraId="5BB48A7D" w14:textId="77777777" w:rsidR="00411D50" w:rsidRDefault="00411D50" w:rsidP="0024554E">
            <w:pPr>
              <w:rPr>
                <w:sz w:val="18"/>
                <w:szCs w:val="18"/>
              </w:rPr>
            </w:pPr>
          </w:p>
          <w:p w14:paraId="3831BB5F" w14:textId="77777777" w:rsidR="00411D50" w:rsidRDefault="00411D50" w:rsidP="0024554E">
            <w:pPr>
              <w:rPr>
                <w:sz w:val="18"/>
                <w:szCs w:val="18"/>
              </w:rPr>
            </w:pPr>
          </w:p>
          <w:p w14:paraId="66EDFCCF" w14:textId="77777777" w:rsidR="00411D50" w:rsidRDefault="00411D50" w:rsidP="0024554E">
            <w:pPr>
              <w:rPr>
                <w:sz w:val="18"/>
                <w:szCs w:val="18"/>
              </w:rPr>
            </w:pPr>
          </w:p>
          <w:p w14:paraId="53086E1C" w14:textId="77777777" w:rsidR="00411D50" w:rsidRDefault="00411D50" w:rsidP="0024554E">
            <w:pPr>
              <w:rPr>
                <w:sz w:val="18"/>
                <w:szCs w:val="18"/>
              </w:rPr>
            </w:pPr>
          </w:p>
          <w:p w14:paraId="05750B02" w14:textId="77777777" w:rsidR="00411D50" w:rsidRDefault="00411D50" w:rsidP="0024554E">
            <w:pPr>
              <w:rPr>
                <w:sz w:val="18"/>
                <w:szCs w:val="18"/>
              </w:rPr>
            </w:pPr>
          </w:p>
          <w:p w14:paraId="7633EF3D" w14:textId="77777777" w:rsidR="00411D50" w:rsidRDefault="00411D50" w:rsidP="0024554E">
            <w:pPr>
              <w:rPr>
                <w:sz w:val="18"/>
                <w:szCs w:val="18"/>
              </w:rPr>
            </w:pPr>
          </w:p>
          <w:p w14:paraId="416DFB1C" w14:textId="77777777" w:rsidR="00411D50" w:rsidRPr="001C3D8E" w:rsidRDefault="00411D50" w:rsidP="0024554E">
            <w:pPr>
              <w:rPr>
                <w:sz w:val="18"/>
                <w:szCs w:val="18"/>
              </w:rPr>
            </w:pPr>
          </w:p>
        </w:tc>
      </w:tr>
    </w:tbl>
    <w:p w14:paraId="29E988C3" w14:textId="5EFCCDF2" w:rsidR="001C3D8E" w:rsidRDefault="001C3D8E" w:rsidP="00F95C69"/>
    <w:p w14:paraId="2375A4C4"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F305AD" w14:paraId="0B195B45" w14:textId="77777777" w:rsidTr="00D742D6">
        <w:tc>
          <w:tcPr>
            <w:tcW w:w="1705" w:type="dxa"/>
            <w:tcBorders>
              <w:right w:val="single" w:sz="4" w:space="0" w:color="auto"/>
            </w:tcBorders>
            <w:shd w:val="clear" w:color="auto" w:fill="000000" w:themeFill="text1"/>
          </w:tcPr>
          <w:p w14:paraId="733EC399" w14:textId="3F0A79FC" w:rsidR="00F305AD" w:rsidRPr="00440033" w:rsidRDefault="00F305AD" w:rsidP="00F305AD">
            <w:pPr>
              <w:rPr>
                <w:b/>
              </w:rPr>
            </w:pPr>
            <w:r>
              <w:rPr>
                <w:b/>
                <w:color w:val="FFFFFF" w:themeColor="background1"/>
              </w:rPr>
              <w:t>IMPROVEMENT PRIORITY 3</w:t>
            </w:r>
            <w:r w:rsidRPr="001C3D8E">
              <w:rPr>
                <w:b/>
                <w:color w:val="FFFFFF" w:themeColor="background1"/>
              </w:rPr>
              <w:t>:</w:t>
            </w:r>
          </w:p>
        </w:tc>
        <w:tc>
          <w:tcPr>
            <w:tcW w:w="14025" w:type="dxa"/>
            <w:gridSpan w:val="6"/>
            <w:tcBorders>
              <w:left w:val="single" w:sz="4" w:space="0" w:color="auto"/>
            </w:tcBorders>
          </w:tcPr>
          <w:p w14:paraId="1B118B4A" w14:textId="0EDCE1CE" w:rsidR="00F305AD" w:rsidRPr="00440033" w:rsidRDefault="00F305AD" w:rsidP="00F305AD">
            <w:pPr>
              <w:rPr>
                <w:b/>
              </w:rPr>
            </w:pPr>
            <w:r w:rsidRPr="002A5549">
              <w:rPr>
                <w:rFonts w:cs="Arial"/>
              </w:rPr>
              <w:t xml:space="preserve">Ensure children have access to high quality </w:t>
            </w:r>
            <w:r>
              <w:rPr>
                <w:rFonts w:cs="Arial"/>
              </w:rPr>
              <w:t>curriculum</w:t>
            </w:r>
            <w:r w:rsidRPr="002A5549">
              <w:rPr>
                <w:rFonts w:cs="Arial"/>
              </w:rPr>
              <w:t xml:space="preserve"> by May 2020.</w:t>
            </w:r>
          </w:p>
        </w:tc>
      </w:tr>
      <w:tr w:rsidR="00F305AD" w14:paraId="06264800" w14:textId="77777777" w:rsidTr="00992EF2">
        <w:tc>
          <w:tcPr>
            <w:tcW w:w="5243" w:type="dxa"/>
            <w:gridSpan w:val="3"/>
            <w:tcBorders>
              <w:right w:val="single" w:sz="4" w:space="0" w:color="auto"/>
            </w:tcBorders>
            <w:shd w:val="clear" w:color="auto" w:fill="D9D9D9" w:themeFill="background1" w:themeFillShade="D9"/>
          </w:tcPr>
          <w:p w14:paraId="66CF212F" w14:textId="77777777" w:rsidR="00F305AD" w:rsidRPr="00857A52" w:rsidRDefault="00F305AD" w:rsidP="00F305AD">
            <w:pPr>
              <w:rPr>
                <w:b/>
                <w:sz w:val="18"/>
                <w:szCs w:val="18"/>
              </w:rPr>
            </w:pPr>
            <w:r w:rsidRPr="00857A52">
              <w:rPr>
                <w:b/>
                <w:sz w:val="18"/>
                <w:szCs w:val="18"/>
              </w:rPr>
              <w:t xml:space="preserve">Person(s) Responsible  </w:t>
            </w:r>
          </w:p>
          <w:p w14:paraId="3338EDFA" w14:textId="77777777" w:rsidR="00F305AD" w:rsidRPr="00A85B64" w:rsidRDefault="00F305AD" w:rsidP="00F305AD">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A0E6ADC" w14:textId="3BEF74F6" w:rsidR="00F305AD" w:rsidRPr="00440033" w:rsidRDefault="00BE7661" w:rsidP="00BE7661">
            <w:pPr>
              <w:rPr>
                <w:b/>
              </w:rPr>
            </w:pPr>
            <w:r>
              <w:rPr>
                <w:b/>
              </w:rPr>
              <w:t>Ann Davis (P</w:t>
            </w:r>
            <w:r w:rsidR="00F305AD">
              <w:rPr>
                <w:b/>
              </w:rPr>
              <w:t>T)</w:t>
            </w:r>
            <w:r>
              <w:rPr>
                <w:b/>
              </w:rPr>
              <w:t xml:space="preserve"> and Susan Haining (Pedagogy Practitioner)</w:t>
            </w:r>
          </w:p>
        </w:tc>
      </w:tr>
      <w:tr w:rsidR="00F305AD" w14:paraId="42D12C7A" w14:textId="77777777" w:rsidTr="00D742D6">
        <w:tc>
          <w:tcPr>
            <w:tcW w:w="2621" w:type="dxa"/>
            <w:gridSpan w:val="2"/>
            <w:shd w:val="clear" w:color="auto" w:fill="D9D9D9" w:themeFill="background1" w:themeFillShade="D9"/>
          </w:tcPr>
          <w:p w14:paraId="05A4E5D2" w14:textId="77777777" w:rsidR="00F305AD" w:rsidRPr="00FB40B6" w:rsidRDefault="00F305AD" w:rsidP="00F305AD">
            <w:pPr>
              <w:rPr>
                <w:b/>
              </w:rPr>
            </w:pPr>
            <w:r w:rsidRPr="00FB40B6">
              <w:rPr>
                <w:b/>
              </w:rPr>
              <w:t>HGIOS/ HGIOELC Quality Indicators</w:t>
            </w:r>
          </w:p>
        </w:tc>
        <w:tc>
          <w:tcPr>
            <w:tcW w:w="2622" w:type="dxa"/>
            <w:shd w:val="clear" w:color="auto" w:fill="D9D9D9" w:themeFill="background1" w:themeFillShade="D9"/>
          </w:tcPr>
          <w:p w14:paraId="22115726" w14:textId="77777777" w:rsidR="00F305AD" w:rsidRPr="00FB40B6" w:rsidRDefault="00F305AD" w:rsidP="00F305AD">
            <w:pPr>
              <w:rPr>
                <w:b/>
              </w:rPr>
            </w:pPr>
            <w:r w:rsidRPr="00FB40B6">
              <w:rPr>
                <w:b/>
              </w:rPr>
              <w:t>PEF Interventions</w:t>
            </w:r>
          </w:p>
        </w:tc>
        <w:tc>
          <w:tcPr>
            <w:tcW w:w="2622" w:type="dxa"/>
            <w:shd w:val="clear" w:color="auto" w:fill="D9D9D9" w:themeFill="background1" w:themeFillShade="D9"/>
          </w:tcPr>
          <w:p w14:paraId="0E490694" w14:textId="77777777" w:rsidR="00F305AD" w:rsidRPr="00FB40B6" w:rsidRDefault="00F305AD" w:rsidP="00F305AD">
            <w:pPr>
              <w:rPr>
                <w:b/>
              </w:rPr>
            </w:pPr>
            <w:r w:rsidRPr="00FB40B6">
              <w:rPr>
                <w:b/>
              </w:rPr>
              <w:t>NIF Drivers</w:t>
            </w:r>
          </w:p>
        </w:tc>
        <w:tc>
          <w:tcPr>
            <w:tcW w:w="2621" w:type="dxa"/>
            <w:shd w:val="clear" w:color="auto" w:fill="D9D9D9" w:themeFill="background1" w:themeFillShade="D9"/>
          </w:tcPr>
          <w:p w14:paraId="228E10F8" w14:textId="77777777" w:rsidR="00F305AD" w:rsidRPr="00FB40B6" w:rsidRDefault="00F305AD" w:rsidP="00F305AD">
            <w:pPr>
              <w:rPr>
                <w:b/>
              </w:rPr>
            </w:pPr>
            <w:r>
              <w:rPr>
                <w:b/>
              </w:rPr>
              <w:t>NIF Priorities</w:t>
            </w:r>
          </w:p>
        </w:tc>
        <w:tc>
          <w:tcPr>
            <w:tcW w:w="2622" w:type="dxa"/>
            <w:shd w:val="clear" w:color="auto" w:fill="D9D9D9" w:themeFill="background1" w:themeFillShade="D9"/>
          </w:tcPr>
          <w:p w14:paraId="3F2DAC39" w14:textId="38758CC6" w:rsidR="00F305AD" w:rsidRPr="00FB40B6" w:rsidRDefault="00F305AD" w:rsidP="00F305AD">
            <w:pPr>
              <w:rPr>
                <w:b/>
              </w:rPr>
            </w:pPr>
            <w:r>
              <w:rPr>
                <w:b/>
              </w:rPr>
              <w:t>Education and Families Priorities</w:t>
            </w:r>
          </w:p>
        </w:tc>
        <w:tc>
          <w:tcPr>
            <w:tcW w:w="2622" w:type="dxa"/>
            <w:shd w:val="clear" w:color="auto" w:fill="D9D9D9" w:themeFill="background1" w:themeFillShade="D9"/>
          </w:tcPr>
          <w:p w14:paraId="5634CE0A" w14:textId="20B5E29C" w:rsidR="00F305AD" w:rsidRPr="00FB40B6" w:rsidRDefault="00F305AD" w:rsidP="00F305AD">
            <w:pPr>
              <w:rPr>
                <w:b/>
              </w:rPr>
            </w:pPr>
            <w:r>
              <w:rPr>
                <w:b/>
              </w:rPr>
              <w:t>Developing in Faith/ RRS Article(s)</w:t>
            </w:r>
          </w:p>
        </w:tc>
      </w:tr>
      <w:tr w:rsidR="00F305AD" w14:paraId="15A0D242" w14:textId="77777777" w:rsidTr="00D742D6">
        <w:trPr>
          <w:trHeight w:val="60"/>
        </w:trPr>
        <w:tc>
          <w:tcPr>
            <w:tcW w:w="2621" w:type="dxa"/>
            <w:gridSpan w:val="2"/>
          </w:tcPr>
          <w:p w14:paraId="6DA40BCD" w14:textId="5690CF89" w:rsidR="00F305AD" w:rsidRDefault="00F305AD" w:rsidP="00F305AD">
            <w:r>
              <w:t>2.2, 2.3</w:t>
            </w:r>
          </w:p>
          <w:p w14:paraId="49659C40" w14:textId="77777777" w:rsidR="00F305AD" w:rsidRDefault="00F305AD" w:rsidP="00F305AD"/>
        </w:tc>
        <w:tc>
          <w:tcPr>
            <w:tcW w:w="2622" w:type="dxa"/>
          </w:tcPr>
          <w:p w14:paraId="5A2828ED" w14:textId="24D4F91F" w:rsidR="00F305AD" w:rsidRDefault="00F305AD" w:rsidP="00F305AD">
            <w:r>
              <w:t>5</w:t>
            </w:r>
          </w:p>
        </w:tc>
        <w:tc>
          <w:tcPr>
            <w:tcW w:w="2622" w:type="dxa"/>
          </w:tcPr>
          <w:p w14:paraId="51B6F898" w14:textId="381796A8" w:rsidR="00F305AD" w:rsidRDefault="00F305AD" w:rsidP="00F305AD">
            <w:r>
              <w:t>2, 5</w:t>
            </w:r>
          </w:p>
        </w:tc>
        <w:tc>
          <w:tcPr>
            <w:tcW w:w="2621" w:type="dxa"/>
          </w:tcPr>
          <w:p w14:paraId="736BB9A8" w14:textId="77777777" w:rsidR="00F305AD" w:rsidRDefault="00F305AD" w:rsidP="00F305AD"/>
        </w:tc>
        <w:tc>
          <w:tcPr>
            <w:tcW w:w="2622" w:type="dxa"/>
          </w:tcPr>
          <w:p w14:paraId="06BE4517" w14:textId="77777777" w:rsidR="00F305AD" w:rsidRDefault="00F305AD" w:rsidP="00F305AD"/>
        </w:tc>
        <w:tc>
          <w:tcPr>
            <w:tcW w:w="2622" w:type="dxa"/>
          </w:tcPr>
          <w:p w14:paraId="4C6D3BED" w14:textId="762648B8" w:rsidR="00F305AD" w:rsidRDefault="00F305AD" w:rsidP="00F305AD">
            <w:r>
              <w:t>28, 29, 31</w:t>
            </w:r>
          </w:p>
        </w:tc>
      </w:tr>
    </w:tbl>
    <w:p w14:paraId="55AEFBAD"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7619CC01" w14:textId="77777777" w:rsidTr="00D742D6">
        <w:trPr>
          <w:trHeight w:val="777"/>
        </w:trPr>
        <w:tc>
          <w:tcPr>
            <w:tcW w:w="3495" w:type="dxa"/>
            <w:shd w:val="clear" w:color="auto" w:fill="D9D9D9" w:themeFill="background1" w:themeFillShade="D9"/>
          </w:tcPr>
          <w:p w14:paraId="34FA038D" w14:textId="77777777" w:rsidR="001C3D8E" w:rsidRDefault="001C3D8E" w:rsidP="00D742D6">
            <w:pPr>
              <w:rPr>
                <w:b/>
                <w:sz w:val="18"/>
                <w:szCs w:val="18"/>
              </w:rPr>
            </w:pPr>
            <w:r w:rsidRPr="00857A52">
              <w:rPr>
                <w:b/>
                <w:sz w:val="18"/>
                <w:szCs w:val="18"/>
              </w:rPr>
              <w:t xml:space="preserve">Outcome(s) </w:t>
            </w:r>
            <w:r>
              <w:rPr>
                <w:b/>
                <w:sz w:val="18"/>
                <w:szCs w:val="18"/>
              </w:rPr>
              <w:t>/ Expected Impact</w:t>
            </w:r>
          </w:p>
          <w:p w14:paraId="7666FAAE" w14:textId="77777777" w:rsidR="001C3D8E" w:rsidRPr="006675AB" w:rsidRDefault="001C3D8E" w:rsidP="00D742D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67ABE9D5" w14:textId="77777777" w:rsidR="001C3D8E" w:rsidRPr="00440033" w:rsidRDefault="001C3D8E" w:rsidP="00D742D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9367DB3" w14:textId="77777777" w:rsidR="001C3D8E" w:rsidRDefault="001C3D8E" w:rsidP="00D742D6">
            <w:pPr>
              <w:rPr>
                <w:b/>
                <w:sz w:val="18"/>
                <w:szCs w:val="18"/>
              </w:rPr>
            </w:pPr>
            <w:r>
              <w:rPr>
                <w:b/>
                <w:sz w:val="18"/>
                <w:szCs w:val="18"/>
              </w:rPr>
              <w:t>Measures</w:t>
            </w:r>
          </w:p>
          <w:p w14:paraId="4A811664" w14:textId="77777777" w:rsidR="001C3D8E" w:rsidRDefault="001C3D8E" w:rsidP="00D742D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5544D66A" w14:textId="77777777" w:rsidR="001C3D8E" w:rsidRPr="006675AB" w:rsidRDefault="001C3D8E" w:rsidP="00D742D6">
            <w:pPr>
              <w:rPr>
                <w:b/>
                <w:sz w:val="18"/>
                <w:szCs w:val="18"/>
              </w:rPr>
            </w:pPr>
            <w:r w:rsidRPr="006675AB">
              <w:rPr>
                <w:b/>
                <w:sz w:val="18"/>
                <w:szCs w:val="18"/>
              </w:rPr>
              <w:t>Resources</w:t>
            </w:r>
          </w:p>
          <w:p w14:paraId="4CE2836A" w14:textId="77777777" w:rsidR="001C3D8E" w:rsidRDefault="001C3D8E" w:rsidP="00D742D6">
            <w:pPr>
              <w:rPr>
                <w:b/>
                <w:sz w:val="18"/>
                <w:szCs w:val="18"/>
              </w:rPr>
            </w:pPr>
            <w:r w:rsidRPr="006675AB">
              <w:rPr>
                <w:sz w:val="16"/>
                <w:szCs w:val="16"/>
              </w:rPr>
              <w:t>Please include costs and, where relevant, state if cost is being met from PEF.</w:t>
            </w:r>
          </w:p>
          <w:p w14:paraId="28D84A5B" w14:textId="77777777" w:rsidR="001C3D8E" w:rsidRDefault="001C3D8E" w:rsidP="00D742D6">
            <w:pPr>
              <w:rPr>
                <w:b/>
                <w:sz w:val="18"/>
                <w:szCs w:val="18"/>
              </w:rPr>
            </w:pPr>
          </w:p>
        </w:tc>
        <w:tc>
          <w:tcPr>
            <w:tcW w:w="2127" w:type="dxa"/>
            <w:shd w:val="clear" w:color="auto" w:fill="D9D9D9" w:themeFill="background1" w:themeFillShade="D9"/>
          </w:tcPr>
          <w:p w14:paraId="0CA95E87" w14:textId="77777777" w:rsidR="001C3D8E" w:rsidRPr="00857A52" w:rsidRDefault="001C3D8E" w:rsidP="00D742D6">
            <w:pPr>
              <w:rPr>
                <w:b/>
                <w:sz w:val="18"/>
                <w:szCs w:val="18"/>
              </w:rPr>
            </w:pPr>
            <w:r w:rsidRPr="00857A52">
              <w:rPr>
                <w:b/>
                <w:sz w:val="18"/>
                <w:szCs w:val="18"/>
              </w:rPr>
              <w:t xml:space="preserve">Timescale </w:t>
            </w:r>
          </w:p>
          <w:p w14:paraId="589C0FDF" w14:textId="77777777" w:rsidR="001C3D8E" w:rsidRPr="001C3D8E" w:rsidRDefault="001C3D8E" w:rsidP="00D742D6">
            <w:pPr>
              <w:rPr>
                <w:sz w:val="16"/>
                <w:szCs w:val="16"/>
              </w:rPr>
            </w:pPr>
            <w:r w:rsidRPr="006675AB">
              <w:rPr>
                <w:sz w:val="16"/>
                <w:szCs w:val="16"/>
              </w:rPr>
              <w:t>What are the key dates for implementation? When will outcomes be measured? Checkpoints?</w:t>
            </w:r>
          </w:p>
        </w:tc>
      </w:tr>
      <w:tr w:rsidR="001C3D8E" w14:paraId="316ABD53" w14:textId="77777777" w:rsidTr="00D742D6">
        <w:trPr>
          <w:trHeight w:val="972"/>
        </w:trPr>
        <w:tc>
          <w:tcPr>
            <w:tcW w:w="3495" w:type="dxa"/>
            <w:tcBorders>
              <w:bottom w:val="single" w:sz="4" w:space="0" w:color="000000"/>
            </w:tcBorders>
            <w:shd w:val="clear" w:color="auto" w:fill="auto"/>
          </w:tcPr>
          <w:p w14:paraId="56B43514" w14:textId="2DEAE0DB" w:rsidR="001C3D8E" w:rsidRPr="00857A52" w:rsidRDefault="00231D5A" w:rsidP="00D742D6">
            <w:pPr>
              <w:rPr>
                <w:sz w:val="18"/>
                <w:szCs w:val="18"/>
              </w:rPr>
            </w:pPr>
            <w:r>
              <w:rPr>
                <w:sz w:val="18"/>
                <w:szCs w:val="18"/>
              </w:rPr>
              <w:t>All pupils</w:t>
            </w:r>
            <w:r w:rsidR="00F305AD">
              <w:rPr>
                <w:sz w:val="18"/>
                <w:szCs w:val="18"/>
              </w:rPr>
              <w:t xml:space="preserve"> will experience a broad and balance curriculum.</w:t>
            </w:r>
          </w:p>
        </w:tc>
        <w:tc>
          <w:tcPr>
            <w:tcW w:w="3495" w:type="dxa"/>
            <w:tcBorders>
              <w:bottom w:val="single" w:sz="4" w:space="0" w:color="000000"/>
            </w:tcBorders>
            <w:shd w:val="clear" w:color="auto" w:fill="auto"/>
          </w:tcPr>
          <w:p w14:paraId="546C499B" w14:textId="30BB915C" w:rsidR="001C3D8E" w:rsidRDefault="00F305AD" w:rsidP="00D742D6">
            <w:pPr>
              <w:rPr>
                <w:sz w:val="18"/>
                <w:szCs w:val="18"/>
              </w:rPr>
            </w:pPr>
            <w:r>
              <w:rPr>
                <w:sz w:val="18"/>
                <w:szCs w:val="18"/>
              </w:rPr>
              <w:t>Creation of school Structure and Balance policy.</w:t>
            </w:r>
          </w:p>
          <w:p w14:paraId="08124A50" w14:textId="77777777" w:rsidR="00F305AD" w:rsidRDefault="00F305AD" w:rsidP="00D742D6">
            <w:pPr>
              <w:rPr>
                <w:sz w:val="18"/>
                <w:szCs w:val="18"/>
              </w:rPr>
            </w:pPr>
          </w:p>
          <w:p w14:paraId="5A651DB3" w14:textId="40088C3A" w:rsidR="00F305AD" w:rsidRPr="00857A52" w:rsidRDefault="00F305AD" w:rsidP="00D742D6">
            <w:pPr>
              <w:rPr>
                <w:sz w:val="18"/>
                <w:szCs w:val="18"/>
              </w:rPr>
            </w:pPr>
            <w:r>
              <w:rPr>
                <w:sz w:val="18"/>
                <w:szCs w:val="18"/>
              </w:rPr>
              <w:t>Creation of curricular pathways for all curricular areas.</w:t>
            </w:r>
          </w:p>
        </w:tc>
        <w:tc>
          <w:tcPr>
            <w:tcW w:w="3495" w:type="dxa"/>
            <w:tcBorders>
              <w:bottom w:val="single" w:sz="4" w:space="0" w:color="000000"/>
              <w:right w:val="single" w:sz="4" w:space="0" w:color="auto"/>
            </w:tcBorders>
          </w:tcPr>
          <w:p w14:paraId="2DA8BBA6" w14:textId="77777777" w:rsidR="001C3D8E" w:rsidRDefault="00F305AD" w:rsidP="00F305AD">
            <w:pPr>
              <w:rPr>
                <w:sz w:val="18"/>
                <w:szCs w:val="18"/>
              </w:rPr>
            </w:pPr>
            <w:r>
              <w:rPr>
                <w:sz w:val="18"/>
                <w:szCs w:val="18"/>
              </w:rPr>
              <w:t>Curriculum rationale will be updated to include structure and balance information.</w:t>
            </w:r>
          </w:p>
          <w:p w14:paraId="7FDEB9C7" w14:textId="77777777" w:rsidR="00F305AD" w:rsidRDefault="00F305AD" w:rsidP="00F305AD">
            <w:pPr>
              <w:rPr>
                <w:sz w:val="18"/>
                <w:szCs w:val="18"/>
              </w:rPr>
            </w:pPr>
          </w:p>
          <w:p w14:paraId="74314945" w14:textId="1047ABA3" w:rsidR="00F305AD" w:rsidRPr="00857A52" w:rsidRDefault="00F305AD" w:rsidP="00F305AD">
            <w:pPr>
              <w:rPr>
                <w:sz w:val="18"/>
                <w:szCs w:val="18"/>
              </w:rPr>
            </w:pPr>
            <w:r>
              <w:rPr>
                <w:sz w:val="18"/>
                <w:szCs w:val="18"/>
              </w:rPr>
              <w:t>Pathways will be available for planning and assessment purposes.</w:t>
            </w:r>
          </w:p>
        </w:tc>
        <w:tc>
          <w:tcPr>
            <w:tcW w:w="3118" w:type="dxa"/>
            <w:tcBorders>
              <w:left w:val="single" w:sz="4" w:space="0" w:color="auto"/>
              <w:bottom w:val="single" w:sz="4" w:space="0" w:color="000000"/>
            </w:tcBorders>
          </w:tcPr>
          <w:p w14:paraId="21D4D5D4" w14:textId="4C63B184" w:rsidR="001C3D8E" w:rsidRPr="00857A52" w:rsidRDefault="00F305AD" w:rsidP="00D742D6">
            <w:pPr>
              <w:rPr>
                <w:sz w:val="18"/>
                <w:szCs w:val="18"/>
              </w:rPr>
            </w:pPr>
            <w:r>
              <w:rPr>
                <w:sz w:val="18"/>
                <w:szCs w:val="18"/>
              </w:rPr>
              <w:t>No costs</w:t>
            </w:r>
          </w:p>
        </w:tc>
        <w:tc>
          <w:tcPr>
            <w:tcW w:w="2127" w:type="dxa"/>
            <w:tcBorders>
              <w:bottom w:val="single" w:sz="4" w:space="0" w:color="000000"/>
            </w:tcBorders>
            <w:shd w:val="clear" w:color="auto" w:fill="auto"/>
          </w:tcPr>
          <w:p w14:paraId="169B0247" w14:textId="77777777" w:rsidR="001C3D8E" w:rsidRDefault="00F305AD" w:rsidP="00D742D6">
            <w:pPr>
              <w:rPr>
                <w:sz w:val="18"/>
                <w:szCs w:val="18"/>
              </w:rPr>
            </w:pPr>
            <w:r>
              <w:rPr>
                <w:sz w:val="18"/>
                <w:szCs w:val="18"/>
              </w:rPr>
              <w:t>Structure and Balance to be in place for start of Term 1.</w:t>
            </w:r>
          </w:p>
          <w:p w14:paraId="18E0C7C6" w14:textId="77777777" w:rsidR="00F305AD" w:rsidRDefault="00F305AD" w:rsidP="00D742D6">
            <w:pPr>
              <w:rPr>
                <w:sz w:val="18"/>
                <w:szCs w:val="18"/>
              </w:rPr>
            </w:pPr>
          </w:p>
          <w:p w14:paraId="7D1BDFEF" w14:textId="72788185" w:rsidR="00F305AD" w:rsidRPr="00857A52" w:rsidRDefault="00F305AD" w:rsidP="00D742D6">
            <w:pPr>
              <w:rPr>
                <w:sz w:val="18"/>
                <w:szCs w:val="18"/>
              </w:rPr>
            </w:pPr>
            <w:r>
              <w:rPr>
                <w:sz w:val="18"/>
                <w:szCs w:val="18"/>
              </w:rPr>
              <w:t>Pathways to be completed by March 2020.</w:t>
            </w:r>
          </w:p>
        </w:tc>
      </w:tr>
      <w:tr w:rsidR="001C3D8E" w14:paraId="599AFE21" w14:textId="77777777" w:rsidTr="00D742D6">
        <w:trPr>
          <w:trHeight w:val="972"/>
        </w:trPr>
        <w:tc>
          <w:tcPr>
            <w:tcW w:w="3495" w:type="dxa"/>
            <w:shd w:val="clear" w:color="auto" w:fill="auto"/>
          </w:tcPr>
          <w:p w14:paraId="66EDE966" w14:textId="3D5911F1" w:rsidR="001C3D8E" w:rsidRPr="00857A52" w:rsidRDefault="00231D5A" w:rsidP="002669CB">
            <w:pPr>
              <w:rPr>
                <w:sz w:val="18"/>
                <w:szCs w:val="18"/>
              </w:rPr>
            </w:pPr>
            <w:r>
              <w:rPr>
                <w:sz w:val="18"/>
                <w:szCs w:val="18"/>
              </w:rPr>
              <w:t>All pupils</w:t>
            </w:r>
            <w:r w:rsidR="002669CB">
              <w:rPr>
                <w:sz w:val="18"/>
                <w:szCs w:val="18"/>
              </w:rPr>
              <w:t xml:space="preserve"> will have more opportunities to learn outdoors.</w:t>
            </w:r>
          </w:p>
        </w:tc>
        <w:tc>
          <w:tcPr>
            <w:tcW w:w="3495" w:type="dxa"/>
            <w:shd w:val="clear" w:color="auto" w:fill="auto"/>
          </w:tcPr>
          <w:p w14:paraId="501FDC80" w14:textId="3F8AE3D5" w:rsidR="001C3D8E" w:rsidRPr="002669CB" w:rsidRDefault="002669CB" w:rsidP="00D742D6">
            <w:pPr>
              <w:rPr>
                <w:sz w:val="18"/>
                <w:szCs w:val="18"/>
              </w:rPr>
            </w:pPr>
            <w:r w:rsidRPr="002669CB">
              <w:rPr>
                <w:sz w:val="18"/>
                <w:szCs w:val="18"/>
              </w:rPr>
              <w:t>Staff training</w:t>
            </w:r>
          </w:p>
        </w:tc>
        <w:tc>
          <w:tcPr>
            <w:tcW w:w="3495" w:type="dxa"/>
            <w:tcBorders>
              <w:right w:val="single" w:sz="4" w:space="0" w:color="auto"/>
            </w:tcBorders>
          </w:tcPr>
          <w:p w14:paraId="715AEA4C" w14:textId="014A8F3A" w:rsidR="001C3D8E" w:rsidRPr="00857A52" w:rsidRDefault="002669CB" w:rsidP="00D742D6">
            <w:pPr>
              <w:rPr>
                <w:sz w:val="18"/>
                <w:szCs w:val="18"/>
              </w:rPr>
            </w:pPr>
            <w:r>
              <w:rPr>
                <w:sz w:val="18"/>
                <w:szCs w:val="18"/>
              </w:rPr>
              <w:t>Pre and post learner and staff questionnaires.</w:t>
            </w:r>
          </w:p>
        </w:tc>
        <w:tc>
          <w:tcPr>
            <w:tcW w:w="3118" w:type="dxa"/>
            <w:tcBorders>
              <w:left w:val="single" w:sz="4" w:space="0" w:color="auto"/>
            </w:tcBorders>
          </w:tcPr>
          <w:p w14:paraId="47DB509B" w14:textId="60A5A23D" w:rsidR="001C3D8E" w:rsidRPr="00857A52" w:rsidRDefault="002669CB" w:rsidP="00D742D6">
            <w:pPr>
              <w:rPr>
                <w:sz w:val="18"/>
                <w:szCs w:val="18"/>
              </w:rPr>
            </w:pPr>
            <w:r>
              <w:rPr>
                <w:sz w:val="18"/>
                <w:szCs w:val="18"/>
              </w:rPr>
              <w:t>TBC</w:t>
            </w:r>
          </w:p>
        </w:tc>
        <w:tc>
          <w:tcPr>
            <w:tcW w:w="2127" w:type="dxa"/>
            <w:shd w:val="clear" w:color="auto" w:fill="auto"/>
          </w:tcPr>
          <w:p w14:paraId="43B032D5" w14:textId="02B3BD46" w:rsidR="001C3D8E" w:rsidRPr="00857A52" w:rsidRDefault="002669CB" w:rsidP="00D742D6">
            <w:pPr>
              <w:rPr>
                <w:sz w:val="18"/>
                <w:szCs w:val="18"/>
              </w:rPr>
            </w:pPr>
            <w:r>
              <w:rPr>
                <w:sz w:val="18"/>
                <w:szCs w:val="18"/>
              </w:rPr>
              <w:t>TBC</w:t>
            </w:r>
          </w:p>
        </w:tc>
      </w:tr>
      <w:tr w:rsidR="001C3D8E" w14:paraId="63910331" w14:textId="77777777" w:rsidTr="00D742D6">
        <w:trPr>
          <w:trHeight w:val="972"/>
        </w:trPr>
        <w:tc>
          <w:tcPr>
            <w:tcW w:w="3495" w:type="dxa"/>
            <w:shd w:val="clear" w:color="auto" w:fill="auto"/>
          </w:tcPr>
          <w:p w14:paraId="55FF085B" w14:textId="77777777" w:rsidR="00231D5A" w:rsidRPr="00B26948" w:rsidRDefault="00231D5A" w:rsidP="00231D5A">
            <w:pPr>
              <w:rPr>
                <w:rFonts w:cs="Arial"/>
                <w:sz w:val="18"/>
                <w:szCs w:val="18"/>
              </w:rPr>
            </w:pPr>
            <w:r>
              <w:rPr>
                <w:rFonts w:cs="Arial"/>
                <w:sz w:val="18"/>
                <w:szCs w:val="18"/>
              </w:rPr>
              <w:t>All pupils will receive appropriate targeted support.</w:t>
            </w:r>
          </w:p>
          <w:p w14:paraId="2A140F48" w14:textId="7CE16E2F" w:rsidR="001C3D8E" w:rsidRPr="00857A52" w:rsidRDefault="001C3D8E" w:rsidP="00D742D6">
            <w:pPr>
              <w:rPr>
                <w:sz w:val="18"/>
                <w:szCs w:val="18"/>
              </w:rPr>
            </w:pPr>
          </w:p>
        </w:tc>
        <w:tc>
          <w:tcPr>
            <w:tcW w:w="3495" w:type="dxa"/>
            <w:shd w:val="clear" w:color="auto" w:fill="auto"/>
          </w:tcPr>
          <w:p w14:paraId="0BA7E37D" w14:textId="77777777" w:rsidR="00231D5A" w:rsidRDefault="00231D5A" w:rsidP="00D742D6">
            <w:pPr>
              <w:rPr>
                <w:sz w:val="18"/>
                <w:szCs w:val="18"/>
              </w:rPr>
            </w:pPr>
            <w:r>
              <w:rPr>
                <w:sz w:val="18"/>
                <w:szCs w:val="18"/>
              </w:rPr>
              <w:t>Increase staff confidence and skill in assessing achievement of a level.</w:t>
            </w:r>
          </w:p>
          <w:p w14:paraId="15EE8BCC" w14:textId="77777777" w:rsidR="00231D5A" w:rsidRDefault="00231D5A" w:rsidP="00D742D6">
            <w:pPr>
              <w:rPr>
                <w:sz w:val="18"/>
                <w:szCs w:val="18"/>
              </w:rPr>
            </w:pPr>
          </w:p>
          <w:p w14:paraId="0E6BF68D" w14:textId="42CEE330" w:rsidR="001C3D8E" w:rsidRDefault="00A549DF" w:rsidP="00D742D6">
            <w:pPr>
              <w:rPr>
                <w:sz w:val="18"/>
                <w:szCs w:val="18"/>
              </w:rPr>
            </w:pPr>
            <w:r>
              <w:rPr>
                <w:sz w:val="18"/>
                <w:szCs w:val="18"/>
              </w:rPr>
              <w:t>Continue cluster working.</w:t>
            </w:r>
          </w:p>
          <w:p w14:paraId="10372D14" w14:textId="77777777" w:rsidR="00A549DF" w:rsidRDefault="00A549DF" w:rsidP="00D742D6">
            <w:pPr>
              <w:rPr>
                <w:sz w:val="18"/>
                <w:szCs w:val="18"/>
              </w:rPr>
            </w:pPr>
          </w:p>
          <w:p w14:paraId="5E9B0815" w14:textId="010CA5FF" w:rsidR="00A549DF" w:rsidRPr="00CB30D6" w:rsidRDefault="00A549DF" w:rsidP="00D742D6">
            <w:pPr>
              <w:rPr>
                <w:sz w:val="18"/>
                <w:szCs w:val="18"/>
              </w:rPr>
            </w:pPr>
            <w:r>
              <w:rPr>
                <w:sz w:val="18"/>
                <w:szCs w:val="18"/>
              </w:rPr>
              <w:t>Implement school moderation sessions.</w:t>
            </w:r>
          </w:p>
        </w:tc>
        <w:tc>
          <w:tcPr>
            <w:tcW w:w="3495" w:type="dxa"/>
            <w:tcBorders>
              <w:right w:val="single" w:sz="4" w:space="0" w:color="auto"/>
            </w:tcBorders>
          </w:tcPr>
          <w:p w14:paraId="20D912D2" w14:textId="2271B769" w:rsidR="00A549DF" w:rsidRDefault="00A549DF" w:rsidP="00A549DF">
            <w:pPr>
              <w:rPr>
                <w:sz w:val="18"/>
                <w:szCs w:val="18"/>
              </w:rPr>
            </w:pPr>
            <w:r w:rsidRPr="00A549DF">
              <w:rPr>
                <w:sz w:val="18"/>
                <w:szCs w:val="18"/>
              </w:rPr>
              <w:t>Teacher confidence with planning a Periodic Assessment using connecting Experiences and Outcomes, Learning Intentions and Success Criteria.</w:t>
            </w:r>
          </w:p>
          <w:p w14:paraId="7F96012C" w14:textId="77777777" w:rsidR="00A549DF" w:rsidRPr="00A549DF" w:rsidRDefault="00A549DF" w:rsidP="00A549DF">
            <w:pPr>
              <w:rPr>
                <w:sz w:val="18"/>
                <w:szCs w:val="18"/>
              </w:rPr>
            </w:pPr>
          </w:p>
          <w:p w14:paraId="42B3BE4F" w14:textId="487323BF" w:rsidR="00A549DF" w:rsidRDefault="00A549DF" w:rsidP="00A549DF">
            <w:pPr>
              <w:rPr>
                <w:sz w:val="18"/>
                <w:szCs w:val="18"/>
              </w:rPr>
            </w:pPr>
            <w:r w:rsidRPr="00A549DF">
              <w:rPr>
                <w:sz w:val="18"/>
                <w:szCs w:val="18"/>
              </w:rPr>
              <w:t>Teacher confidence/ability to Moderate the plan and make any adjustments/advice before implementation.</w:t>
            </w:r>
          </w:p>
          <w:p w14:paraId="042F207F" w14:textId="77777777" w:rsidR="00A549DF" w:rsidRPr="00A549DF" w:rsidRDefault="00A549DF" w:rsidP="00A549DF">
            <w:pPr>
              <w:rPr>
                <w:sz w:val="18"/>
                <w:szCs w:val="18"/>
              </w:rPr>
            </w:pPr>
          </w:p>
          <w:p w14:paraId="0498A323" w14:textId="2E5E9E5C" w:rsidR="00A549DF" w:rsidRDefault="00A549DF" w:rsidP="00A549DF">
            <w:pPr>
              <w:rPr>
                <w:sz w:val="18"/>
                <w:szCs w:val="18"/>
              </w:rPr>
            </w:pPr>
            <w:r w:rsidRPr="00A549DF">
              <w:rPr>
                <w:sz w:val="18"/>
                <w:szCs w:val="18"/>
              </w:rPr>
              <w:t>Teacher awareness/understanding of reliable/valid/robust evidence to match/underpin the planned assessment.</w:t>
            </w:r>
          </w:p>
          <w:p w14:paraId="7EEE0D74" w14:textId="77777777" w:rsidR="00A549DF" w:rsidRDefault="00A549DF" w:rsidP="00A549DF">
            <w:pPr>
              <w:rPr>
                <w:sz w:val="18"/>
                <w:szCs w:val="18"/>
              </w:rPr>
            </w:pPr>
          </w:p>
          <w:p w14:paraId="02389F8C" w14:textId="2F2DB6DC" w:rsidR="00A549DF" w:rsidRDefault="00A549DF" w:rsidP="00A549DF">
            <w:pPr>
              <w:rPr>
                <w:sz w:val="18"/>
                <w:szCs w:val="18"/>
              </w:rPr>
            </w:pPr>
            <w:r w:rsidRPr="00A549DF">
              <w:rPr>
                <w:sz w:val="18"/>
                <w:szCs w:val="18"/>
              </w:rPr>
              <w:t>Teacher confidence around discussions with colleagues in relation to understanding the Benchmarks for each level.</w:t>
            </w:r>
          </w:p>
          <w:p w14:paraId="07CCF443" w14:textId="77777777" w:rsidR="00A549DF" w:rsidRPr="00A549DF" w:rsidRDefault="00A549DF" w:rsidP="00A549DF">
            <w:pPr>
              <w:rPr>
                <w:sz w:val="18"/>
                <w:szCs w:val="18"/>
              </w:rPr>
            </w:pPr>
          </w:p>
          <w:p w14:paraId="7C92000B" w14:textId="339D42D9" w:rsidR="001C3D8E" w:rsidRPr="00857A52" w:rsidRDefault="00A549DF" w:rsidP="00A549DF">
            <w:pPr>
              <w:rPr>
                <w:sz w:val="18"/>
                <w:szCs w:val="18"/>
              </w:rPr>
            </w:pPr>
            <w:r>
              <w:rPr>
                <w:sz w:val="18"/>
                <w:szCs w:val="18"/>
              </w:rPr>
              <w:t>I</w:t>
            </w:r>
            <w:r>
              <w:rPr>
                <w:sz w:val="18"/>
                <w:szCs w:val="18"/>
              </w:rPr>
              <w:t xml:space="preserve">mproving teacher professional </w:t>
            </w:r>
            <w:r w:rsidR="00BE7661">
              <w:rPr>
                <w:sz w:val="18"/>
                <w:szCs w:val="18"/>
              </w:rPr>
              <w:t>j</w:t>
            </w:r>
            <w:r>
              <w:rPr>
                <w:sz w:val="18"/>
                <w:szCs w:val="18"/>
              </w:rPr>
              <w:t>udgement which in turn will lead to more robust/confident ACEL data over time.</w:t>
            </w:r>
          </w:p>
        </w:tc>
        <w:tc>
          <w:tcPr>
            <w:tcW w:w="3118" w:type="dxa"/>
            <w:tcBorders>
              <w:left w:val="single" w:sz="4" w:space="0" w:color="auto"/>
            </w:tcBorders>
          </w:tcPr>
          <w:p w14:paraId="08188DDA" w14:textId="7F6F5A7C" w:rsidR="001C3D8E" w:rsidRPr="00857A52" w:rsidRDefault="00BE7661" w:rsidP="00D742D6">
            <w:pPr>
              <w:rPr>
                <w:sz w:val="18"/>
                <w:szCs w:val="18"/>
              </w:rPr>
            </w:pPr>
            <w:r>
              <w:rPr>
                <w:sz w:val="18"/>
                <w:szCs w:val="18"/>
              </w:rPr>
              <w:t>No costs</w:t>
            </w:r>
          </w:p>
        </w:tc>
        <w:tc>
          <w:tcPr>
            <w:tcW w:w="2127" w:type="dxa"/>
            <w:shd w:val="clear" w:color="auto" w:fill="auto"/>
          </w:tcPr>
          <w:p w14:paraId="129C54B4" w14:textId="77777777" w:rsidR="001C3D8E" w:rsidRDefault="00231D5A" w:rsidP="00D742D6">
            <w:pPr>
              <w:rPr>
                <w:sz w:val="18"/>
                <w:szCs w:val="18"/>
              </w:rPr>
            </w:pPr>
            <w:r>
              <w:rPr>
                <w:sz w:val="18"/>
                <w:szCs w:val="18"/>
              </w:rPr>
              <w:t>Cluster events have been arranged for October/November and March/May.</w:t>
            </w:r>
          </w:p>
          <w:p w14:paraId="10F82E45" w14:textId="77777777" w:rsidR="00231D5A" w:rsidRDefault="00231D5A" w:rsidP="00D742D6">
            <w:pPr>
              <w:rPr>
                <w:sz w:val="18"/>
                <w:szCs w:val="18"/>
              </w:rPr>
            </w:pPr>
          </w:p>
          <w:p w14:paraId="31068E62" w14:textId="3462847D" w:rsidR="00231D5A" w:rsidRPr="00857A52" w:rsidRDefault="00231D5A" w:rsidP="00D742D6">
            <w:pPr>
              <w:rPr>
                <w:sz w:val="18"/>
                <w:szCs w:val="18"/>
              </w:rPr>
            </w:pPr>
            <w:r>
              <w:rPr>
                <w:sz w:val="18"/>
                <w:szCs w:val="18"/>
              </w:rPr>
              <w:t>School events will take place each term.</w:t>
            </w:r>
          </w:p>
        </w:tc>
      </w:tr>
    </w:tbl>
    <w:p w14:paraId="5847FC31" w14:textId="661F1745" w:rsidR="00BE7661" w:rsidRDefault="00BE7661" w:rsidP="001C3D8E"/>
    <w:p w14:paraId="51CC9904" w14:textId="77777777" w:rsidR="00BE7661" w:rsidRDefault="00BE7661">
      <w:r>
        <w:br w:type="page"/>
      </w:r>
    </w:p>
    <w:p w14:paraId="41B20964"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BE7661" w14:paraId="44E01570" w14:textId="77777777" w:rsidTr="0024554E">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C5C1D63" w14:textId="77777777" w:rsidR="00BE7661" w:rsidRDefault="00BE7661" w:rsidP="0024554E">
            <w:pPr>
              <w:rPr>
                <w:b/>
                <w:sz w:val="18"/>
                <w:szCs w:val="18"/>
              </w:rPr>
            </w:pPr>
            <w:r>
              <w:rPr>
                <w:b/>
                <w:sz w:val="18"/>
                <w:szCs w:val="18"/>
              </w:rPr>
              <w:t>Evaluative Statement &amp; Actual Impact/ Evidence</w:t>
            </w:r>
          </w:p>
        </w:tc>
      </w:tr>
      <w:tr w:rsidR="00BE7661" w14:paraId="1A7FC983" w14:textId="77777777" w:rsidTr="0024554E">
        <w:trPr>
          <w:trHeight w:val="405"/>
        </w:trPr>
        <w:tc>
          <w:tcPr>
            <w:tcW w:w="1215" w:type="dxa"/>
            <w:tcBorders>
              <w:top w:val="single" w:sz="4" w:space="0" w:color="auto"/>
              <w:right w:val="single" w:sz="4" w:space="0" w:color="auto"/>
            </w:tcBorders>
            <w:shd w:val="clear" w:color="auto" w:fill="D9D9D9" w:themeFill="background1" w:themeFillShade="D9"/>
          </w:tcPr>
          <w:p w14:paraId="63A3458C" w14:textId="77777777" w:rsidR="00BE7661" w:rsidRPr="001C3D8E" w:rsidRDefault="00BE7661" w:rsidP="0024554E">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9B0003A" w14:textId="77777777" w:rsidR="00BE7661" w:rsidRDefault="00BE7661" w:rsidP="0024554E">
            <w:pPr>
              <w:rPr>
                <w:sz w:val="18"/>
                <w:szCs w:val="18"/>
              </w:rPr>
            </w:pPr>
          </w:p>
          <w:p w14:paraId="400567EB" w14:textId="77777777" w:rsidR="00BE7661" w:rsidRDefault="00BE7661" w:rsidP="0024554E">
            <w:pPr>
              <w:rPr>
                <w:sz w:val="18"/>
                <w:szCs w:val="18"/>
              </w:rPr>
            </w:pPr>
          </w:p>
          <w:p w14:paraId="2A707AB7" w14:textId="77777777" w:rsidR="00BE7661" w:rsidRDefault="00BE7661" w:rsidP="0024554E">
            <w:pPr>
              <w:rPr>
                <w:sz w:val="18"/>
                <w:szCs w:val="18"/>
              </w:rPr>
            </w:pPr>
          </w:p>
          <w:p w14:paraId="382077E0" w14:textId="77777777" w:rsidR="00BE7661" w:rsidRDefault="00BE7661" w:rsidP="0024554E">
            <w:pPr>
              <w:rPr>
                <w:sz w:val="18"/>
                <w:szCs w:val="18"/>
              </w:rPr>
            </w:pPr>
          </w:p>
          <w:p w14:paraId="50A3AB75" w14:textId="77777777" w:rsidR="00BE7661" w:rsidRDefault="00BE7661" w:rsidP="0024554E">
            <w:pPr>
              <w:rPr>
                <w:sz w:val="18"/>
                <w:szCs w:val="18"/>
              </w:rPr>
            </w:pPr>
          </w:p>
          <w:p w14:paraId="31F5949A" w14:textId="77777777" w:rsidR="00BE7661" w:rsidRDefault="00BE7661" w:rsidP="0024554E">
            <w:pPr>
              <w:rPr>
                <w:sz w:val="18"/>
                <w:szCs w:val="18"/>
              </w:rPr>
            </w:pPr>
          </w:p>
          <w:p w14:paraId="35529D68" w14:textId="77777777" w:rsidR="00BE7661" w:rsidRDefault="00BE7661" w:rsidP="0024554E">
            <w:pPr>
              <w:rPr>
                <w:sz w:val="18"/>
                <w:szCs w:val="18"/>
              </w:rPr>
            </w:pPr>
          </w:p>
          <w:p w14:paraId="3D6D60DE" w14:textId="77777777" w:rsidR="00BE7661" w:rsidRDefault="00BE7661" w:rsidP="0024554E">
            <w:pPr>
              <w:rPr>
                <w:sz w:val="18"/>
                <w:szCs w:val="18"/>
              </w:rPr>
            </w:pPr>
          </w:p>
          <w:p w14:paraId="282A066E" w14:textId="77777777" w:rsidR="00BE7661" w:rsidRDefault="00BE7661" w:rsidP="0024554E">
            <w:pPr>
              <w:rPr>
                <w:sz w:val="18"/>
                <w:szCs w:val="18"/>
              </w:rPr>
            </w:pPr>
          </w:p>
          <w:p w14:paraId="6F45855F" w14:textId="77777777" w:rsidR="00BE7661" w:rsidRDefault="00BE7661" w:rsidP="0024554E">
            <w:pPr>
              <w:rPr>
                <w:sz w:val="18"/>
                <w:szCs w:val="18"/>
              </w:rPr>
            </w:pPr>
          </w:p>
          <w:p w14:paraId="591A7E6D" w14:textId="77777777" w:rsidR="00BE7661" w:rsidRDefault="00BE7661" w:rsidP="0024554E">
            <w:pPr>
              <w:rPr>
                <w:sz w:val="18"/>
                <w:szCs w:val="18"/>
              </w:rPr>
            </w:pPr>
          </w:p>
          <w:p w14:paraId="6871119C" w14:textId="77777777" w:rsidR="00BE7661" w:rsidRDefault="00BE7661" w:rsidP="0024554E">
            <w:pPr>
              <w:rPr>
                <w:sz w:val="18"/>
                <w:szCs w:val="18"/>
              </w:rPr>
            </w:pPr>
          </w:p>
          <w:p w14:paraId="54BD6ABB" w14:textId="77777777" w:rsidR="00BE7661" w:rsidRDefault="00BE7661" w:rsidP="0024554E">
            <w:pPr>
              <w:rPr>
                <w:sz w:val="18"/>
                <w:szCs w:val="18"/>
              </w:rPr>
            </w:pPr>
          </w:p>
          <w:p w14:paraId="01B478B4" w14:textId="77777777" w:rsidR="00BE7661" w:rsidRDefault="00BE7661" w:rsidP="0024554E">
            <w:pPr>
              <w:rPr>
                <w:sz w:val="18"/>
                <w:szCs w:val="18"/>
              </w:rPr>
            </w:pPr>
          </w:p>
          <w:p w14:paraId="03875308" w14:textId="77777777" w:rsidR="00BE7661" w:rsidRDefault="00BE7661" w:rsidP="0024554E">
            <w:pPr>
              <w:rPr>
                <w:sz w:val="18"/>
                <w:szCs w:val="18"/>
              </w:rPr>
            </w:pPr>
          </w:p>
          <w:p w14:paraId="798911E0" w14:textId="77777777" w:rsidR="00BE7661" w:rsidRPr="001C3D8E" w:rsidRDefault="00BE7661" w:rsidP="0024554E">
            <w:pPr>
              <w:rPr>
                <w:sz w:val="18"/>
                <w:szCs w:val="18"/>
              </w:rPr>
            </w:pPr>
          </w:p>
        </w:tc>
      </w:tr>
      <w:tr w:rsidR="00BE7661" w:rsidRPr="00857A52" w14:paraId="258D5CDF" w14:textId="77777777" w:rsidTr="0024554E">
        <w:trPr>
          <w:trHeight w:val="405"/>
        </w:trPr>
        <w:tc>
          <w:tcPr>
            <w:tcW w:w="1215" w:type="dxa"/>
            <w:tcBorders>
              <w:right w:val="single" w:sz="4" w:space="0" w:color="auto"/>
            </w:tcBorders>
            <w:shd w:val="clear" w:color="auto" w:fill="D9D9D9" w:themeFill="background1" w:themeFillShade="D9"/>
          </w:tcPr>
          <w:p w14:paraId="3362569F" w14:textId="77777777" w:rsidR="00BE7661" w:rsidRPr="001C3D8E" w:rsidRDefault="00BE7661" w:rsidP="0024554E">
            <w:pPr>
              <w:rPr>
                <w:b/>
                <w:sz w:val="18"/>
                <w:szCs w:val="18"/>
              </w:rPr>
            </w:pPr>
            <w:r w:rsidRPr="001C3D8E">
              <w:rPr>
                <w:b/>
                <w:sz w:val="18"/>
                <w:szCs w:val="18"/>
              </w:rPr>
              <w:t>February</w:t>
            </w:r>
          </w:p>
        </w:tc>
        <w:tc>
          <w:tcPr>
            <w:tcW w:w="14515" w:type="dxa"/>
            <w:tcBorders>
              <w:left w:val="single" w:sz="4" w:space="0" w:color="auto"/>
            </w:tcBorders>
          </w:tcPr>
          <w:p w14:paraId="5EA1D5CC" w14:textId="77777777" w:rsidR="00BE7661" w:rsidRDefault="00BE7661" w:rsidP="0024554E">
            <w:pPr>
              <w:rPr>
                <w:sz w:val="18"/>
                <w:szCs w:val="18"/>
              </w:rPr>
            </w:pPr>
          </w:p>
          <w:p w14:paraId="0193CA41" w14:textId="77777777" w:rsidR="00BE7661" w:rsidRDefault="00BE7661" w:rsidP="0024554E">
            <w:pPr>
              <w:rPr>
                <w:sz w:val="18"/>
                <w:szCs w:val="18"/>
              </w:rPr>
            </w:pPr>
          </w:p>
          <w:p w14:paraId="1DC2DC9B" w14:textId="77777777" w:rsidR="00BE7661" w:rsidRDefault="00BE7661" w:rsidP="0024554E">
            <w:pPr>
              <w:rPr>
                <w:sz w:val="18"/>
                <w:szCs w:val="18"/>
              </w:rPr>
            </w:pPr>
          </w:p>
          <w:p w14:paraId="5795FA9A" w14:textId="77777777" w:rsidR="00BE7661" w:rsidRDefault="00BE7661" w:rsidP="0024554E">
            <w:pPr>
              <w:rPr>
                <w:sz w:val="18"/>
                <w:szCs w:val="18"/>
              </w:rPr>
            </w:pPr>
          </w:p>
          <w:p w14:paraId="2FBBD88D" w14:textId="77777777" w:rsidR="00BE7661" w:rsidRDefault="00BE7661" w:rsidP="0024554E">
            <w:pPr>
              <w:rPr>
                <w:sz w:val="18"/>
                <w:szCs w:val="18"/>
              </w:rPr>
            </w:pPr>
          </w:p>
          <w:p w14:paraId="546F58E9" w14:textId="77777777" w:rsidR="00BE7661" w:rsidRDefault="00BE7661" w:rsidP="0024554E">
            <w:pPr>
              <w:rPr>
                <w:sz w:val="18"/>
                <w:szCs w:val="18"/>
              </w:rPr>
            </w:pPr>
          </w:p>
          <w:p w14:paraId="4EB2CB9E" w14:textId="77777777" w:rsidR="00BE7661" w:rsidRDefault="00BE7661" w:rsidP="0024554E">
            <w:pPr>
              <w:rPr>
                <w:sz w:val="18"/>
                <w:szCs w:val="18"/>
              </w:rPr>
            </w:pPr>
          </w:p>
          <w:p w14:paraId="3C3A5898" w14:textId="77777777" w:rsidR="00BE7661" w:rsidRDefault="00BE7661" w:rsidP="0024554E">
            <w:pPr>
              <w:rPr>
                <w:sz w:val="18"/>
                <w:szCs w:val="18"/>
              </w:rPr>
            </w:pPr>
          </w:p>
          <w:p w14:paraId="2565A426" w14:textId="77777777" w:rsidR="00BE7661" w:rsidRDefault="00BE7661" w:rsidP="0024554E">
            <w:pPr>
              <w:rPr>
                <w:sz w:val="18"/>
                <w:szCs w:val="18"/>
              </w:rPr>
            </w:pPr>
          </w:p>
          <w:p w14:paraId="475712FB" w14:textId="77777777" w:rsidR="00BE7661" w:rsidRDefault="00BE7661" w:rsidP="0024554E">
            <w:pPr>
              <w:rPr>
                <w:sz w:val="18"/>
                <w:szCs w:val="18"/>
              </w:rPr>
            </w:pPr>
          </w:p>
          <w:p w14:paraId="72800477" w14:textId="77777777" w:rsidR="00BE7661" w:rsidRDefault="00BE7661" w:rsidP="0024554E">
            <w:pPr>
              <w:rPr>
                <w:sz w:val="18"/>
                <w:szCs w:val="18"/>
              </w:rPr>
            </w:pPr>
          </w:p>
          <w:p w14:paraId="34384EE7" w14:textId="77777777" w:rsidR="00BE7661" w:rsidRDefault="00BE7661" w:rsidP="0024554E">
            <w:pPr>
              <w:rPr>
                <w:sz w:val="18"/>
                <w:szCs w:val="18"/>
              </w:rPr>
            </w:pPr>
          </w:p>
          <w:p w14:paraId="6F37CF8D" w14:textId="77777777" w:rsidR="00BE7661" w:rsidRDefault="00BE7661" w:rsidP="0024554E">
            <w:pPr>
              <w:rPr>
                <w:sz w:val="18"/>
                <w:szCs w:val="18"/>
              </w:rPr>
            </w:pPr>
          </w:p>
          <w:p w14:paraId="4B225A0B" w14:textId="77777777" w:rsidR="00BE7661" w:rsidRDefault="00BE7661" w:rsidP="0024554E">
            <w:pPr>
              <w:rPr>
                <w:sz w:val="18"/>
                <w:szCs w:val="18"/>
              </w:rPr>
            </w:pPr>
          </w:p>
          <w:p w14:paraId="7FE541B7" w14:textId="77777777" w:rsidR="00BE7661" w:rsidRDefault="00BE7661" w:rsidP="0024554E">
            <w:pPr>
              <w:rPr>
                <w:sz w:val="18"/>
                <w:szCs w:val="18"/>
              </w:rPr>
            </w:pPr>
          </w:p>
          <w:p w14:paraId="19171500" w14:textId="77777777" w:rsidR="00BE7661" w:rsidRPr="001C3D8E" w:rsidRDefault="00BE7661" w:rsidP="0024554E">
            <w:pPr>
              <w:rPr>
                <w:sz w:val="18"/>
                <w:szCs w:val="18"/>
              </w:rPr>
            </w:pPr>
          </w:p>
        </w:tc>
      </w:tr>
      <w:tr w:rsidR="00BE7661" w:rsidRPr="00857A52" w14:paraId="06420F78" w14:textId="77777777" w:rsidTr="0024554E">
        <w:trPr>
          <w:trHeight w:val="405"/>
        </w:trPr>
        <w:tc>
          <w:tcPr>
            <w:tcW w:w="1215" w:type="dxa"/>
            <w:tcBorders>
              <w:right w:val="single" w:sz="4" w:space="0" w:color="auto"/>
            </w:tcBorders>
            <w:shd w:val="clear" w:color="auto" w:fill="D9D9D9" w:themeFill="background1" w:themeFillShade="D9"/>
          </w:tcPr>
          <w:p w14:paraId="3B308F82" w14:textId="77777777" w:rsidR="00BE7661" w:rsidRPr="001C3D8E" w:rsidRDefault="00BE7661" w:rsidP="0024554E">
            <w:pPr>
              <w:rPr>
                <w:b/>
                <w:sz w:val="18"/>
                <w:szCs w:val="18"/>
              </w:rPr>
            </w:pPr>
            <w:r w:rsidRPr="001C3D8E">
              <w:rPr>
                <w:b/>
                <w:sz w:val="18"/>
                <w:szCs w:val="18"/>
              </w:rPr>
              <w:t>May</w:t>
            </w:r>
          </w:p>
        </w:tc>
        <w:tc>
          <w:tcPr>
            <w:tcW w:w="14515" w:type="dxa"/>
            <w:tcBorders>
              <w:left w:val="single" w:sz="4" w:space="0" w:color="auto"/>
            </w:tcBorders>
          </w:tcPr>
          <w:p w14:paraId="50FE466B" w14:textId="77777777" w:rsidR="00BE7661" w:rsidRDefault="00BE7661" w:rsidP="0024554E">
            <w:pPr>
              <w:rPr>
                <w:sz w:val="18"/>
                <w:szCs w:val="18"/>
              </w:rPr>
            </w:pPr>
          </w:p>
          <w:p w14:paraId="45E048B1" w14:textId="77777777" w:rsidR="00BE7661" w:rsidRDefault="00BE7661" w:rsidP="0024554E">
            <w:pPr>
              <w:tabs>
                <w:tab w:val="left" w:pos="1963"/>
              </w:tabs>
              <w:rPr>
                <w:sz w:val="18"/>
                <w:szCs w:val="18"/>
              </w:rPr>
            </w:pPr>
            <w:r>
              <w:rPr>
                <w:sz w:val="18"/>
                <w:szCs w:val="18"/>
              </w:rPr>
              <w:tab/>
            </w:r>
          </w:p>
          <w:p w14:paraId="485195A0" w14:textId="77777777" w:rsidR="00BE7661" w:rsidRDefault="00BE7661" w:rsidP="0024554E">
            <w:pPr>
              <w:tabs>
                <w:tab w:val="left" w:pos="1963"/>
              </w:tabs>
              <w:rPr>
                <w:sz w:val="18"/>
                <w:szCs w:val="18"/>
              </w:rPr>
            </w:pPr>
          </w:p>
          <w:p w14:paraId="7CE60778" w14:textId="77777777" w:rsidR="00BE7661" w:rsidRDefault="00BE7661" w:rsidP="0024554E">
            <w:pPr>
              <w:tabs>
                <w:tab w:val="left" w:pos="1963"/>
              </w:tabs>
              <w:rPr>
                <w:sz w:val="18"/>
                <w:szCs w:val="18"/>
              </w:rPr>
            </w:pPr>
          </w:p>
          <w:p w14:paraId="1FB97976" w14:textId="77777777" w:rsidR="00BE7661" w:rsidRDefault="00BE7661" w:rsidP="0024554E">
            <w:pPr>
              <w:tabs>
                <w:tab w:val="left" w:pos="1963"/>
              </w:tabs>
              <w:rPr>
                <w:sz w:val="18"/>
                <w:szCs w:val="18"/>
              </w:rPr>
            </w:pPr>
          </w:p>
          <w:p w14:paraId="297568E1" w14:textId="77777777" w:rsidR="00BE7661" w:rsidRDefault="00BE7661" w:rsidP="0024554E">
            <w:pPr>
              <w:tabs>
                <w:tab w:val="left" w:pos="1963"/>
              </w:tabs>
              <w:rPr>
                <w:sz w:val="18"/>
                <w:szCs w:val="18"/>
              </w:rPr>
            </w:pPr>
          </w:p>
          <w:p w14:paraId="18453E62" w14:textId="77777777" w:rsidR="00BE7661" w:rsidRDefault="00BE7661" w:rsidP="0024554E">
            <w:pPr>
              <w:tabs>
                <w:tab w:val="left" w:pos="1963"/>
              </w:tabs>
              <w:rPr>
                <w:sz w:val="18"/>
                <w:szCs w:val="18"/>
              </w:rPr>
            </w:pPr>
          </w:p>
          <w:p w14:paraId="3376E362" w14:textId="77777777" w:rsidR="00BE7661" w:rsidRDefault="00BE7661" w:rsidP="0024554E">
            <w:pPr>
              <w:rPr>
                <w:sz w:val="18"/>
                <w:szCs w:val="18"/>
              </w:rPr>
            </w:pPr>
          </w:p>
          <w:p w14:paraId="72FDFFC3" w14:textId="77777777" w:rsidR="00BE7661" w:rsidRDefault="00BE7661" w:rsidP="0024554E">
            <w:pPr>
              <w:rPr>
                <w:sz w:val="18"/>
                <w:szCs w:val="18"/>
              </w:rPr>
            </w:pPr>
          </w:p>
          <w:p w14:paraId="1549E1E4" w14:textId="77777777" w:rsidR="00BE7661" w:rsidRDefault="00BE7661" w:rsidP="0024554E">
            <w:pPr>
              <w:rPr>
                <w:sz w:val="18"/>
                <w:szCs w:val="18"/>
              </w:rPr>
            </w:pPr>
          </w:p>
          <w:p w14:paraId="4E6B99A8" w14:textId="77777777" w:rsidR="00BE7661" w:rsidRDefault="00BE7661" w:rsidP="0024554E">
            <w:pPr>
              <w:rPr>
                <w:sz w:val="18"/>
                <w:szCs w:val="18"/>
              </w:rPr>
            </w:pPr>
          </w:p>
          <w:p w14:paraId="10F293DB" w14:textId="77777777" w:rsidR="00BE7661" w:rsidRDefault="00BE7661" w:rsidP="0024554E">
            <w:pPr>
              <w:rPr>
                <w:sz w:val="18"/>
                <w:szCs w:val="18"/>
              </w:rPr>
            </w:pPr>
          </w:p>
          <w:p w14:paraId="451EF985" w14:textId="77777777" w:rsidR="00BE7661" w:rsidRDefault="00BE7661" w:rsidP="0024554E">
            <w:pPr>
              <w:rPr>
                <w:sz w:val="18"/>
                <w:szCs w:val="18"/>
              </w:rPr>
            </w:pPr>
          </w:p>
          <w:p w14:paraId="50574FA9" w14:textId="77777777" w:rsidR="00BE7661" w:rsidRDefault="00BE7661" w:rsidP="0024554E">
            <w:pPr>
              <w:rPr>
                <w:sz w:val="18"/>
                <w:szCs w:val="18"/>
              </w:rPr>
            </w:pPr>
          </w:p>
          <w:p w14:paraId="4097F943" w14:textId="77777777" w:rsidR="00BE7661" w:rsidRDefault="00BE7661" w:rsidP="0024554E">
            <w:pPr>
              <w:rPr>
                <w:sz w:val="18"/>
                <w:szCs w:val="18"/>
              </w:rPr>
            </w:pPr>
          </w:p>
          <w:p w14:paraId="21424447" w14:textId="77777777" w:rsidR="00BE7661" w:rsidRPr="001C3D8E" w:rsidRDefault="00BE7661" w:rsidP="0024554E">
            <w:pPr>
              <w:rPr>
                <w:sz w:val="18"/>
                <w:szCs w:val="18"/>
              </w:rPr>
            </w:pPr>
          </w:p>
        </w:tc>
      </w:tr>
    </w:tbl>
    <w:p w14:paraId="1F998129" w14:textId="7D65C347" w:rsidR="001C3D8E" w:rsidRDefault="001C3D8E" w:rsidP="00F95C69"/>
    <w:p w14:paraId="5CC6237F" w14:textId="1DF50A4B" w:rsidR="00440033" w:rsidRDefault="00440033" w:rsidP="00F95C69"/>
    <w:sectPr w:rsidR="00440033"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3C57" w14:textId="77777777" w:rsidR="00D742D6" w:rsidRDefault="00D742D6" w:rsidP="00B27D63">
      <w:r>
        <w:separator/>
      </w:r>
    </w:p>
  </w:endnote>
  <w:endnote w:type="continuationSeparator" w:id="0">
    <w:p w14:paraId="4335CF18" w14:textId="77777777" w:rsidR="00D742D6" w:rsidRDefault="00D742D6"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2034" w14:textId="77777777" w:rsidR="00D742D6" w:rsidRDefault="00D742D6" w:rsidP="00B27D63">
      <w:r>
        <w:separator/>
      </w:r>
    </w:p>
  </w:footnote>
  <w:footnote w:type="continuationSeparator" w:id="0">
    <w:p w14:paraId="65314217" w14:textId="77777777" w:rsidR="00D742D6" w:rsidRDefault="00D742D6"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3"/>
  </w:num>
  <w:num w:numId="3">
    <w:abstractNumId w:val="7"/>
  </w:num>
  <w:num w:numId="4">
    <w:abstractNumId w:val="15"/>
  </w:num>
  <w:num w:numId="5">
    <w:abstractNumId w:val="9"/>
  </w:num>
  <w:num w:numId="6">
    <w:abstractNumId w:val="18"/>
  </w:num>
  <w:num w:numId="7">
    <w:abstractNumId w:val="11"/>
  </w:num>
  <w:num w:numId="8">
    <w:abstractNumId w:val="8"/>
  </w:num>
  <w:num w:numId="9">
    <w:abstractNumId w:val="5"/>
  </w:num>
  <w:num w:numId="10">
    <w:abstractNumId w:val="4"/>
  </w:num>
  <w:num w:numId="11">
    <w:abstractNumId w:val="10"/>
  </w:num>
  <w:num w:numId="12">
    <w:abstractNumId w:val="1"/>
  </w:num>
  <w:num w:numId="13">
    <w:abstractNumId w:val="2"/>
  </w:num>
  <w:num w:numId="14">
    <w:abstractNumId w:val="16"/>
  </w:num>
  <w:num w:numId="15">
    <w:abstractNumId w:val="12"/>
  </w:num>
  <w:num w:numId="16">
    <w:abstractNumId w:val="19"/>
  </w:num>
  <w:num w:numId="17">
    <w:abstractNumId w:val="17"/>
  </w:num>
  <w:num w:numId="18">
    <w:abstractNumId w:val="0"/>
  </w:num>
  <w:num w:numId="19">
    <w:abstractNumId w:val="6"/>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543A6"/>
    <w:rsid w:val="00063BB5"/>
    <w:rsid w:val="000649B9"/>
    <w:rsid w:val="000675B1"/>
    <w:rsid w:val="00070B53"/>
    <w:rsid w:val="00077EFA"/>
    <w:rsid w:val="00090D88"/>
    <w:rsid w:val="000915DB"/>
    <w:rsid w:val="000955B6"/>
    <w:rsid w:val="000974A1"/>
    <w:rsid w:val="000D44A0"/>
    <w:rsid w:val="000E20A0"/>
    <w:rsid w:val="00104E20"/>
    <w:rsid w:val="00121C31"/>
    <w:rsid w:val="00122B73"/>
    <w:rsid w:val="00137C46"/>
    <w:rsid w:val="00142E82"/>
    <w:rsid w:val="00165CAB"/>
    <w:rsid w:val="001709A3"/>
    <w:rsid w:val="001800CE"/>
    <w:rsid w:val="0018236E"/>
    <w:rsid w:val="00187AC8"/>
    <w:rsid w:val="00190B09"/>
    <w:rsid w:val="001A1F44"/>
    <w:rsid w:val="001B5335"/>
    <w:rsid w:val="001C3D8E"/>
    <w:rsid w:val="001C589E"/>
    <w:rsid w:val="001E679F"/>
    <w:rsid w:val="001F33CA"/>
    <w:rsid w:val="00217F9B"/>
    <w:rsid w:val="00231D5A"/>
    <w:rsid w:val="00233C81"/>
    <w:rsid w:val="00242C07"/>
    <w:rsid w:val="002669CB"/>
    <w:rsid w:val="00292B43"/>
    <w:rsid w:val="00295705"/>
    <w:rsid w:val="002A3100"/>
    <w:rsid w:val="002A5549"/>
    <w:rsid w:val="002A5655"/>
    <w:rsid w:val="002C2560"/>
    <w:rsid w:val="002C2ECE"/>
    <w:rsid w:val="002C32BF"/>
    <w:rsid w:val="002D7062"/>
    <w:rsid w:val="002F24D7"/>
    <w:rsid w:val="002F451F"/>
    <w:rsid w:val="002F61B3"/>
    <w:rsid w:val="003014B2"/>
    <w:rsid w:val="003017D7"/>
    <w:rsid w:val="0030207E"/>
    <w:rsid w:val="00321CD7"/>
    <w:rsid w:val="003445F2"/>
    <w:rsid w:val="00344610"/>
    <w:rsid w:val="00372789"/>
    <w:rsid w:val="00382F1A"/>
    <w:rsid w:val="00397463"/>
    <w:rsid w:val="003A0071"/>
    <w:rsid w:val="003C387B"/>
    <w:rsid w:val="003C65D8"/>
    <w:rsid w:val="003D3FC7"/>
    <w:rsid w:val="003E0293"/>
    <w:rsid w:val="003E15E1"/>
    <w:rsid w:val="003E1958"/>
    <w:rsid w:val="003E3835"/>
    <w:rsid w:val="003F336E"/>
    <w:rsid w:val="003F52BE"/>
    <w:rsid w:val="00410585"/>
    <w:rsid w:val="00411D50"/>
    <w:rsid w:val="004163A8"/>
    <w:rsid w:val="0041793D"/>
    <w:rsid w:val="00420986"/>
    <w:rsid w:val="004211B8"/>
    <w:rsid w:val="00424928"/>
    <w:rsid w:val="00430E35"/>
    <w:rsid w:val="00440033"/>
    <w:rsid w:val="0044207E"/>
    <w:rsid w:val="0046201E"/>
    <w:rsid w:val="004624B2"/>
    <w:rsid w:val="00463920"/>
    <w:rsid w:val="00463C42"/>
    <w:rsid w:val="00474435"/>
    <w:rsid w:val="0047659E"/>
    <w:rsid w:val="0047703A"/>
    <w:rsid w:val="00480481"/>
    <w:rsid w:val="00485E40"/>
    <w:rsid w:val="00491831"/>
    <w:rsid w:val="00492876"/>
    <w:rsid w:val="00497F60"/>
    <w:rsid w:val="004B7422"/>
    <w:rsid w:val="00501FDD"/>
    <w:rsid w:val="0050555D"/>
    <w:rsid w:val="00513291"/>
    <w:rsid w:val="00522DB4"/>
    <w:rsid w:val="00536083"/>
    <w:rsid w:val="0054377B"/>
    <w:rsid w:val="0054397B"/>
    <w:rsid w:val="0054681A"/>
    <w:rsid w:val="00567FEB"/>
    <w:rsid w:val="00594A44"/>
    <w:rsid w:val="005A0FB9"/>
    <w:rsid w:val="005A1531"/>
    <w:rsid w:val="005A6AC2"/>
    <w:rsid w:val="005B283F"/>
    <w:rsid w:val="005E3C0A"/>
    <w:rsid w:val="005F000D"/>
    <w:rsid w:val="005F0854"/>
    <w:rsid w:val="00604B69"/>
    <w:rsid w:val="00633700"/>
    <w:rsid w:val="00637BB3"/>
    <w:rsid w:val="006442BA"/>
    <w:rsid w:val="006505A4"/>
    <w:rsid w:val="006675AB"/>
    <w:rsid w:val="00672745"/>
    <w:rsid w:val="006805D8"/>
    <w:rsid w:val="00683DED"/>
    <w:rsid w:val="006958C3"/>
    <w:rsid w:val="006A0383"/>
    <w:rsid w:val="006A11CC"/>
    <w:rsid w:val="006C307F"/>
    <w:rsid w:val="006D0792"/>
    <w:rsid w:val="006D3079"/>
    <w:rsid w:val="006D6398"/>
    <w:rsid w:val="006F0305"/>
    <w:rsid w:val="006F1C52"/>
    <w:rsid w:val="006F5666"/>
    <w:rsid w:val="0070607F"/>
    <w:rsid w:val="0073019F"/>
    <w:rsid w:val="007302B0"/>
    <w:rsid w:val="00730569"/>
    <w:rsid w:val="00735642"/>
    <w:rsid w:val="00735EDC"/>
    <w:rsid w:val="007479AF"/>
    <w:rsid w:val="00750C9D"/>
    <w:rsid w:val="0077117E"/>
    <w:rsid w:val="00771AA1"/>
    <w:rsid w:val="00780C19"/>
    <w:rsid w:val="00780D72"/>
    <w:rsid w:val="007A5385"/>
    <w:rsid w:val="007C512D"/>
    <w:rsid w:val="007C5A5D"/>
    <w:rsid w:val="007C6826"/>
    <w:rsid w:val="007C6999"/>
    <w:rsid w:val="007D2A38"/>
    <w:rsid w:val="007D2CA5"/>
    <w:rsid w:val="007E0E84"/>
    <w:rsid w:val="007E10BB"/>
    <w:rsid w:val="007E6C7D"/>
    <w:rsid w:val="007F77D4"/>
    <w:rsid w:val="00801A61"/>
    <w:rsid w:val="00805C6D"/>
    <w:rsid w:val="008119F9"/>
    <w:rsid w:val="008218C5"/>
    <w:rsid w:val="00830C70"/>
    <w:rsid w:val="00857A52"/>
    <w:rsid w:val="00875B69"/>
    <w:rsid w:val="008775E6"/>
    <w:rsid w:val="008806A5"/>
    <w:rsid w:val="008E3588"/>
    <w:rsid w:val="009032D5"/>
    <w:rsid w:val="00907690"/>
    <w:rsid w:val="009124A9"/>
    <w:rsid w:val="00915D42"/>
    <w:rsid w:val="0092444F"/>
    <w:rsid w:val="0092706C"/>
    <w:rsid w:val="0093158A"/>
    <w:rsid w:val="00932266"/>
    <w:rsid w:val="00943B63"/>
    <w:rsid w:val="0096247A"/>
    <w:rsid w:val="00964557"/>
    <w:rsid w:val="00976204"/>
    <w:rsid w:val="00977048"/>
    <w:rsid w:val="00982930"/>
    <w:rsid w:val="00992EF2"/>
    <w:rsid w:val="00992F42"/>
    <w:rsid w:val="00997B5E"/>
    <w:rsid w:val="009E5CC5"/>
    <w:rsid w:val="00A142C2"/>
    <w:rsid w:val="00A14598"/>
    <w:rsid w:val="00A37E05"/>
    <w:rsid w:val="00A45947"/>
    <w:rsid w:val="00A53843"/>
    <w:rsid w:val="00A549DF"/>
    <w:rsid w:val="00A60C8E"/>
    <w:rsid w:val="00A64D04"/>
    <w:rsid w:val="00A74B0B"/>
    <w:rsid w:val="00A85B64"/>
    <w:rsid w:val="00A918BB"/>
    <w:rsid w:val="00AB1538"/>
    <w:rsid w:val="00AB70D1"/>
    <w:rsid w:val="00AB7974"/>
    <w:rsid w:val="00AC48AF"/>
    <w:rsid w:val="00AD52A1"/>
    <w:rsid w:val="00AE7C3B"/>
    <w:rsid w:val="00AF747F"/>
    <w:rsid w:val="00B01134"/>
    <w:rsid w:val="00B1679E"/>
    <w:rsid w:val="00B27D63"/>
    <w:rsid w:val="00B311FB"/>
    <w:rsid w:val="00B36AAB"/>
    <w:rsid w:val="00B37F16"/>
    <w:rsid w:val="00B538DF"/>
    <w:rsid w:val="00B65CA7"/>
    <w:rsid w:val="00B670CC"/>
    <w:rsid w:val="00B73694"/>
    <w:rsid w:val="00B74118"/>
    <w:rsid w:val="00B7446F"/>
    <w:rsid w:val="00B8088D"/>
    <w:rsid w:val="00B874B2"/>
    <w:rsid w:val="00BA6B72"/>
    <w:rsid w:val="00BB31B9"/>
    <w:rsid w:val="00BE36E6"/>
    <w:rsid w:val="00BE7661"/>
    <w:rsid w:val="00BF2F34"/>
    <w:rsid w:val="00BF4260"/>
    <w:rsid w:val="00C43E3D"/>
    <w:rsid w:val="00C553EE"/>
    <w:rsid w:val="00C63FF5"/>
    <w:rsid w:val="00C6460D"/>
    <w:rsid w:val="00C76BEC"/>
    <w:rsid w:val="00C83C4E"/>
    <w:rsid w:val="00C90C96"/>
    <w:rsid w:val="00CB30D6"/>
    <w:rsid w:val="00CC20A9"/>
    <w:rsid w:val="00CD0F36"/>
    <w:rsid w:val="00CE1768"/>
    <w:rsid w:val="00CE6D46"/>
    <w:rsid w:val="00CF3558"/>
    <w:rsid w:val="00D017F2"/>
    <w:rsid w:val="00D046B2"/>
    <w:rsid w:val="00D06C64"/>
    <w:rsid w:val="00D071C5"/>
    <w:rsid w:val="00D138C5"/>
    <w:rsid w:val="00D13A5A"/>
    <w:rsid w:val="00D23A56"/>
    <w:rsid w:val="00D26A3B"/>
    <w:rsid w:val="00D30BA2"/>
    <w:rsid w:val="00D36A69"/>
    <w:rsid w:val="00D46ABB"/>
    <w:rsid w:val="00D517DA"/>
    <w:rsid w:val="00D54516"/>
    <w:rsid w:val="00D61802"/>
    <w:rsid w:val="00D62A4E"/>
    <w:rsid w:val="00D6511E"/>
    <w:rsid w:val="00D742D6"/>
    <w:rsid w:val="00D756D3"/>
    <w:rsid w:val="00D840B7"/>
    <w:rsid w:val="00D90430"/>
    <w:rsid w:val="00D90830"/>
    <w:rsid w:val="00D943CC"/>
    <w:rsid w:val="00D97D68"/>
    <w:rsid w:val="00DA76F0"/>
    <w:rsid w:val="00DB4416"/>
    <w:rsid w:val="00DC3E6C"/>
    <w:rsid w:val="00DD34BE"/>
    <w:rsid w:val="00DE676B"/>
    <w:rsid w:val="00E0368F"/>
    <w:rsid w:val="00E135E8"/>
    <w:rsid w:val="00E13C39"/>
    <w:rsid w:val="00E252D5"/>
    <w:rsid w:val="00E51FE2"/>
    <w:rsid w:val="00E6773D"/>
    <w:rsid w:val="00E7721D"/>
    <w:rsid w:val="00E83EFD"/>
    <w:rsid w:val="00E90A15"/>
    <w:rsid w:val="00EB0119"/>
    <w:rsid w:val="00EB01AF"/>
    <w:rsid w:val="00EB44E4"/>
    <w:rsid w:val="00EC19E2"/>
    <w:rsid w:val="00EC2603"/>
    <w:rsid w:val="00ED171C"/>
    <w:rsid w:val="00ED54D4"/>
    <w:rsid w:val="00EE4CA7"/>
    <w:rsid w:val="00F305AD"/>
    <w:rsid w:val="00F31D0E"/>
    <w:rsid w:val="00F3385A"/>
    <w:rsid w:val="00F428A6"/>
    <w:rsid w:val="00F568C5"/>
    <w:rsid w:val="00F57716"/>
    <w:rsid w:val="00F95C69"/>
    <w:rsid w:val="00FA236E"/>
    <w:rsid w:val="00FA2C26"/>
    <w:rsid w:val="00FB0F6A"/>
    <w:rsid w:val="00FB40B6"/>
    <w:rsid w:val="00FB69EE"/>
    <w:rsid w:val="00FC0178"/>
    <w:rsid w:val="00FC3909"/>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unicef.org.uk/wp-content/uploads/2010/05/UNCRC_summary-1.pdf?_ga=2.247971279.913671124.1519647897-1043211882.151964789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98C62703-FF13-487E-A4ED-2ED344A5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2204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Windows User</cp:lastModifiedBy>
  <cp:revision>24</cp:revision>
  <cp:lastPrinted>2018-03-21T10:15:00Z</cp:lastPrinted>
  <dcterms:created xsi:type="dcterms:W3CDTF">2019-06-23T10:15:00Z</dcterms:created>
  <dcterms:modified xsi:type="dcterms:W3CDTF">2019-06-23T15:41:00Z</dcterms:modified>
</cp:coreProperties>
</file>