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bmp" ContentType="image/bmp"/>
  <Default Extension="jpg" ContentType="image/jpe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Default="00FD3C5D" w:paraId="54A3D9BC" w:rsidP="00A079EB" w:textId="2CB48543" w:rsidR="00F03413" w:rsidRPr="00A079EB">
      <w:pPr>
        <w:pStyle w:val="ArticleHeading"/>
      </w:pPr>
      <w:bookmarkStart w:name="Article77884490-3e5c-4cdc-8f1d-5acabf9141aa" w:id="1001"/>
      <w:r>
        <w:t>Menus</w:t>
      </w:r>
      <w:bookmarkEnd w:id="1001"/>
    </w:p>
    <w:p w:rsidRDefault="00FD3C5D" w:paraId="54A3D9BC" w:rsidP="00A079EB" w:textId="2CB48543" w:rsidR="00F03413" w:rsidRPr="00A079EB">
      <w:pPr>
        <w:pStyle w:val="ArticleDescription"/>
      </w:pPr>
      <w:r>
        <w:t xml:space="preserve">Menus can be used to organise the navigation of your blog.</w:t>
      </w:r>
    </w:p>
    <w:p w:rsidRDefault="00FD3C5D" w:paraId="54A3D9BC" w:rsidP="00A079EB" w:textId="2CB48543" w:rsidR="00F03413" w:rsidRPr="00A079EB">
      <w:pPr>
        <w:pStyle w:val="ArticleDescription"/>
      </w:pPr>
      <w:r>
        <w:t xml:space="preserve">Some themes have their own menu system but we now recommend using the build in WordPress menu system as it is a lot simpler to use.</w:t>
      </w:r>
    </w:p>
    <w:p w:rsidRDefault="00FD3C5D" w:paraId="54A3D9BC" w:rsidP="00A079EB" w:textId="2CB48543" w:rsidR="00F03413" w:rsidRPr="00A079EB">
      <w:pPr>
        <w:pStyle w:val="ArticleDescription"/>
      </w:pPr>
      <w:r>
        <w:t xml:space="preserve">Different themes have a varying degree of support for menus. more recent thems have better support.</w:t>
      </w:r>
    </w:p>
    <w:p w:rsidRDefault="00FD3C5D" w:paraId="54A3D9BC" w:rsidP="00A079EB" w:textId="2CB48543" w:rsidR="00F03413" w:rsidRPr="00A079EB">
      <w:pPr>
        <w:pStyle w:val="ArticleDescription"/>
      </w:pPr>
      <w:r>
        <w:t xml:space="preserve">All blogs support presenting menus via a widget, but more modern themes allow menus in different locations.</w:t>
      </w:r>
    </w:p>
    <w:p w:rsidRDefault="00FD3C5D" w:paraId="54A3D9BC" w:rsidP="00A079EB" w:textId="2CB48543" w:rsidR="00F03413" w:rsidRPr="00A079EB">
      <w:pPr>
        <w:pStyle w:val="ArticleDescription"/>
      </w:pPr>
      <w:r>
        <w:t xml:space="preserve">There are two stages to using menus: 1. creating the Menus and 2. Showing them on a site. </w:t>
      </w:r>
    </w:p>
    <w:p w:rsidRDefault="00FD3C5D" w:paraId="54A3D9BC" w:rsidP="00A079EB" w:textId="2CB48543" w:rsidR="00F03413" w:rsidRPr="00A079EB">
      <w:pPr>
        <w:pStyle w:val="ArticleDescription"/>
      </w:pPr>
      <w:r>
        <w:t xml:space="preserve">Some themes will automatically create a menu as you add pages. This menu can be replace after you make a menu. It is not listed in the site menus.</w:t>
      </w:r>
      <w:bookmarkStart w:name="Step1" w:id="1002"/>
      <w:bookmarkEnd w:id="1002"/>
    </w:p>
    <w:p w:rsidRDefault="00FD3C5D" w:paraId="54A3D9BC" w:rsidP="00A079EB" w:textId="2CB48543" w:rsidR="00F03413" w:rsidRPr="00A079EB">
      <w:pPr>
        <w:pStyle w:val="StepHeading"/>
      </w:pPr>
      <w:r>
        <w:t xml:space="preserve">Creating a menu</w:t>
      </w:r>
    </w:p>
    <w:p w:rsidRDefault="00FD3C5D" w:paraId="54A3D9BC" w:rsidP="00A079EB" w:textId="2CB48543" w:rsidR="00F03413" w:rsidRPr="00A079EB">
      <w:pPr>
        <w:pStyle w:val="StepInstructions"/>
      </w:pPr>
      <w:r>
        <w:t xml:space="preserve">In the screenshot below the site is using the TwentyFourteen theme.  The menu </w:t>
      </w:r>
      <w:r>
        <w:rPr>
          <w:color w:val="FF0000"/>
          <w:b/>
        </w:rPr>
        <w:t xml:space="preserve">[1]</w:t>
      </w:r>
      <w:r>
        <w:t xml:space="preserve"> that appears across the site is created automatically.</w:t>
      </w:r>
    </w:p>
    <w:p w:rsidRDefault="00FD3C5D" w:paraId="54A3D9BC" w:rsidP="00A079EB" w:textId="2CB48543" w:rsidR="00F03413" w:rsidRPr="00A079EB">
      <w:pPr>
        <w:pStyle w:val="StepInstructions"/>
      </w:pPr>
      <w:r>
        <w:t xml:space="preserve">To acces the menus, after logging on, hover the mouse over the site name </w:t>
      </w:r>
      <w:r>
        <w:rPr>
          <w:color w:val="FF0000"/>
          <w:b/>
        </w:rPr>
        <w:t xml:space="preserve">[2]</w:t>
      </w:r>
      <w:r>
        <w:t xml:space="preserve"> in the admin bar and then choose Menus </w:t>
      </w:r>
      <w:r>
        <w:rPr>
          <w:color w:val="FF0000"/>
          <w:b/>
        </w:rPr>
        <w:t xml:space="preserve">[3]</w:t>
      </w:r>
      <w:r>
        <w:t xml:space="preserve">  from the drop down that appears.</w:t>
      </w:r>
    </w:p>
    <w:p w:paraId="54A3D9BC" w:rsidRDefault="00FD3C5D" w:textId="2CB48543" w:rsidP="00A079EB" w:rsidR="00F03413" w:rsidRPr="00A079EB">
      <w:pPr>
        <w:pStyle w:val="StepImage"/>
      </w:pPr>
      <w:r>
        <w:rPr>
          <w:noProof/>
        </w:rPr>
        <w:drawing>
          <wp:inline distT="0" distB="0" distL="0" distR="0">
            <wp:extent cx="5943600" cy="1854637"/>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13"/>
                    <a:stretch>
                      <a:fillRect/>
                    </a:stretch>
                  </pic:blipFill>
                  <pic:spPr>
                    <a:xfrm>
                      <a:off x="0" y="0"/>
                      <a:ext cx="5943600" cy="1854637"/>
                    </a:xfrm>
                    <a:prstGeom prst="rect">
                      <a:avLst/>
                    </a:prstGeom>
                  </pic:spPr>
                </pic:pic>
              </a:graphicData>
            </a:graphic>
          </wp:inline>
        </w:drawing>
      </w:r>
      <w:bookmarkStart w:name="Step2" w:id="1003"/>
      <w:bookmarkEnd w:id="1003"/>
    </w:p>
    <w:p w:rsidRDefault="00FD3C5D" w:paraId="54A3D9BC" w:rsidP="00A079EB" w:textId="2CB48543" w:rsidR="00F03413" w:rsidRPr="00A079EB">
      <w:pPr>
        <w:pStyle w:val="StepHeading"/>
      </w:pPr>
      <w:r>
        <w:t xml:space="preserve">Menus</w:t>
      </w:r>
    </w:p>
    <w:p w:rsidRDefault="00FD3C5D" w:paraId="54A3D9BC" w:rsidP="00A079EB" w:textId="2CB48543" w:rsidR="00F03413" w:rsidRPr="00A079EB">
      <w:pPr>
        <w:pStyle w:val="StepInstructions"/>
      </w:pPr>
      <w:r>
        <w:t xml:space="preserve">On the Menu screen, as we have not created a menu on this site before we need to create one.</w:t>
      </w:r>
    </w:p>
    <w:p w:rsidRDefault="00FD3C5D" w:paraId="54A3D9BC" w:rsidP="00A079EB" w:textId="2CB48543" w:rsidR="00F03413" w:rsidRPr="00A079EB">
      <w:pPr>
        <w:pStyle w:val="StepInstructions"/>
      </w:pPr>
      <w:r>
        <w:t xml:space="preserve">Enter a Menu Name </w:t>
      </w:r>
      <w:r>
        <w:rPr>
          <w:color w:val="FF0000"/>
          <w:b/>
        </w:rPr>
        <w:t xml:space="preserve">[1]</w:t>
      </w:r>
      <w:r>
        <w:t xml:space="preserve"> and click Create Menu </w:t>
      </w:r>
      <w:r>
        <w:rPr>
          <w:color w:val="FF0000"/>
          <w:b/>
        </w:rPr>
        <w:t xml:space="preserve">[2]</w:t>
      </w:r>
      <w:r>
        <w:t xml:space="preserve"> </w:t>
      </w:r>
    </w:p>
    <w:p w:paraId="54A3D9BC" w:rsidRDefault="00FD3C5D" w:textId="2CB48543" w:rsidP="00A079EB" w:rsidR="00F03413" w:rsidRPr="00A079EB">
      <w:pPr>
        <w:pStyle w:val="StepImage"/>
      </w:pPr>
      <w:r>
        <w:rPr>
          <w:noProof/>
        </w:rPr>
        <w:drawing>
          <wp:inline distT="0" distB="0" distL="0" distR="0">
            <wp:extent cx="5943600" cy="2621317"/>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png"/>
                    <pic:cNvPicPr/>
                  </pic:nvPicPr>
                  <pic:blipFill>
                    <a:blip r:embed="rId14"/>
                    <a:stretch>
                      <a:fillRect/>
                    </a:stretch>
                  </pic:blipFill>
                  <pic:spPr>
                    <a:xfrm>
                      <a:off x="0" y="0"/>
                      <a:ext cx="5943600" cy="2621317"/>
                    </a:xfrm>
                    <a:prstGeom prst="rect">
                      <a:avLst/>
                    </a:prstGeom>
                  </pic:spPr>
                </pic:pic>
              </a:graphicData>
            </a:graphic>
          </wp:inline>
        </w:drawing>
      </w:r>
      <w:bookmarkStart w:name="Step3" w:id="1004"/>
      <w:bookmarkEnd w:id="1004"/>
    </w:p>
    <w:p w:rsidRDefault="00FD3C5D" w:paraId="54A3D9BC" w:rsidP="00A079EB" w:textId="2CB48543" w:rsidR="00F03413" w:rsidRPr="00A079EB">
      <w:pPr>
        <w:pStyle w:val="StepHeading"/>
      </w:pPr>
      <w:r>
        <w:t xml:space="preserve">Adding items to menus</w:t>
      </w:r>
    </w:p>
    <w:p w:rsidRDefault="00FD3C5D" w:paraId="54A3D9BC" w:rsidP="00A079EB" w:textId="2CB48543" w:rsidR="00F03413" w:rsidRPr="00A079EB">
      <w:pPr>
        <w:pStyle w:val="StepInstructions"/>
      </w:pPr>
      <w:r>
        <w:t xml:space="preserve">To add items to menus you select the items from the sections on the left </w:t>
      </w:r>
      <w:r>
        <w:rPr>
          <w:color w:val="FF0000"/>
          <w:b/>
        </w:rPr>
        <w:t xml:space="preserve">[1]</w:t>
      </w:r>
      <w:r>
        <w:t xml:space="preserve"> (Pages, Links or Categories) and them to the menu </w:t>
      </w:r>
      <w:r>
        <w:rPr>
          <w:color w:val="FF0000"/>
          <w:b/>
        </w:rPr>
        <w:t xml:space="preserve">[2]</w:t>
      </w:r>
      <w:r>
        <w:t xml:space="preserve">  and then organise them.</w:t>
      </w:r>
    </w:p>
    <w:p w:paraId="54A3D9BC" w:rsidRDefault="00FD3C5D" w:textId="2CB48543" w:rsidP="00A079EB" w:rsidR="00F03413" w:rsidRPr="00A079EB">
      <w:pPr>
        <w:pStyle w:val="StepImage"/>
      </w:pPr>
      <w:r>
        <w:rPr>
          <w:noProof/>
        </w:rPr>
        <w:drawing>
          <wp:inline distT="0" distB="0" distL="0" distR="0">
            <wp:extent cx="5943600" cy="290608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png"/>
                    <pic:cNvPicPr/>
                  </pic:nvPicPr>
                  <pic:blipFill>
                    <a:blip r:embed="rId15"/>
                    <a:stretch>
                      <a:fillRect/>
                    </a:stretch>
                  </pic:blipFill>
                  <pic:spPr>
                    <a:xfrm>
                      <a:off x="0" y="0"/>
                      <a:ext cx="5943600" cy="2906085"/>
                    </a:xfrm>
                    <a:prstGeom prst="rect">
                      <a:avLst/>
                    </a:prstGeom>
                  </pic:spPr>
                </pic:pic>
              </a:graphicData>
            </a:graphic>
          </wp:inline>
        </w:drawing>
      </w:r>
      <w:bookmarkStart w:name="Step4" w:id="1005"/>
      <w:bookmarkEnd w:id="1005"/>
    </w:p>
    <w:p w:rsidRDefault="00FD3C5D" w:paraId="54A3D9BC" w:rsidP="00A079EB" w:textId="2CB48543" w:rsidR="00F03413" w:rsidRPr="00A079EB">
      <w:pPr>
        <w:pStyle w:val="StepHeading"/>
      </w:pPr>
      <w:r>
        <w:t xml:space="preserve">Menu structure</w:t>
      </w:r>
    </w:p>
    <w:p w:rsidRDefault="00FD3C5D" w:paraId="54A3D9BC" w:rsidP="00A079EB" w:textId="2CB48543" w:rsidR="00F03413" w:rsidRPr="00A079EB">
      <w:pPr>
        <w:pStyle w:val="StepInstructions"/>
      </w:pPr>
      <w:r>
        <w:t xml:space="preserve">After adding items you can reorder them by Drag and Drop, and make them submenus by dragging them to the right.</w:t>
      </w:r>
    </w:p>
    <w:p w:rsidRDefault="00FD3C5D" w:paraId="54A3D9BC" w:rsidP="00A079EB" w:textId="2CB48543" w:rsidR="00F03413" w:rsidRPr="00A079EB">
      <w:pPr>
        <w:pStyle w:val="StepInstructions"/>
      </w:pPr>
      <w:r>
        <w:t xml:space="preserve">You can set where you want the menu to appear by checking the Them Location  </w:t>
      </w:r>
      <w:r>
        <w:rPr>
          <w:color w:val="FF0000"/>
          <w:b/>
        </w:rPr>
        <w:t xml:space="preserve">[1]</w:t>
      </w:r>
      <w:r>
        <w:t xml:space="preserve"> </w:t>
      </w:r>
    </w:p>
    <w:p w:rsidRDefault="00FD3C5D" w:paraId="54A3D9BC" w:rsidP="00A079EB" w:textId="2CB48543" w:rsidR="00F03413" w:rsidRPr="00A079EB">
      <w:pPr>
        <w:pStyle w:val="StepInstructions"/>
      </w:pPr>
      <w:r>
        <w:t xml:space="preserve">Make sure you click Save Menu </w:t>
      </w:r>
      <w:r>
        <w:rPr>
          <w:color w:val="FF0000"/>
          <w:b/>
        </w:rPr>
        <w:t xml:space="preserve">[2]</w:t>
      </w:r>
      <w:r>
        <w:t xml:space="preserve"> </w:t>
      </w:r>
    </w:p>
    <w:p w:paraId="54A3D9BC" w:rsidRDefault="00FD3C5D" w:textId="2CB48543" w:rsidP="00A079EB" w:rsidR="00F03413" w:rsidRPr="00A079EB">
      <w:pPr>
        <w:pStyle w:val="StepImage"/>
      </w:pPr>
      <w:r>
        <w:rPr>
          <w:noProof/>
        </w:rPr>
        <w:drawing>
          <wp:inline distT="0" distB="0" distL="0" distR="0">
            <wp:extent cx="5943600" cy="4570877"/>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4.png"/>
                    <pic:cNvPicPr/>
                  </pic:nvPicPr>
                  <pic:blipFill>
                    <a:blip r:embed="rId16"/>
                    <a:stretch>
                      <a:fillRect/>
                    </a:stretch>
                  </pic:blipFill>
                  <pic:spPr>
                    <a:xfrm>
                      <a:off x="0" y="0"/>
                      <a:ext cx="5943600" cy="4570877"/>
                    </a:xfrm>
                    <a:prstGeom prst="rect">
                      <a:avLst/>
                    </a:prstGeom>
                  </pic:spPr>
                </pic:pic>
              </a:graphicData>
            </a:graphic>
          </wp:inline>
        </w:drawing>
      </w:r>
      <w:bookmarkStart w:name="Step5" w:id="1006"/>
      <w:bookmarkEnd w:id="1006"/>
    </w:p>
    <w:p w:rsidRDefault="00FD3C5D" w:paraId="54A3D9BC" w:rsidP="00A079EB" w:textId="2CB48543" w:rsidR="00F03413" w:rsidRPr="00A079EB">
      <w:pPr>
        <w:pStyle w:val="StepHeading"/>
      </w:pPr>
      <w:r>
        <w:t xml:space="preserve">A more complex structure</w:t>
      </w:r>
    </w:p>
    <w:p w:rsidRDefault="00FD3C5D" w:paraId="54A3D9BC" w:rsidP="00A079EB" w:textId="2CB48543" w:rsidR="00F03413" w:rsidRPr="00A079EB">
      <w:pPr>
        <w:pStyle w:val="StepInstructions"/>
      </w:pPr>
      <w:r>
        <w:t xml:space="preserve">Nere we have added some category menus (Meetings, images and Vocabulary). We have made them submenus, of the Posts menu.</w:t>
      </w:r>
    </w:p>
    <w:p w:rsidRDefault="00FD3C5D" w:paraId="54A3D9BC" w:rsidP="00A079EB" w:textId="2CB48543" w:rsidR="00F03413" w:rsidRPr="00A079EB">
      <w:pPr>
        <w:pStyle w:val="StepInstructions"/>
      </w:pPr>
      <w:r>
        <w:t xml:space="preserve">The Wikipedia Tyre menu is a link to the wikipedia page. In this case the Posts menu is a link to # which makes it inactive but allows it to act as the top of a dropdown.</w:t>
      </w:r>
    </w:p>
    <w:p w:paraId="54A3D9BC" w:rsidRDefault="00FD3C5D" w:textId="2CB48543" w:rsidP="00A079EB" w:rsidR="00F03413" w:rsidRPr="00A079EB">
      <w:pPr>
        <w:pStyle w:val="StepImage"/>
      </w:pPr>
      <w:r>
        <w:rPr>
          <w:noProof/>
        </w:rPr>
        <w:drawing>
          <wp:inline distT="0" distB="0" distL="0" distR="0">
            <wp:extent cx="5943600" cy="4994376"/>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5.png"/>
                    <pic:cNvPicPr/>
                  </pic:nvPicPr>
                  <pic:blipFill>
                    <a:blip r:embed="rId17"/>
                    <a:stretch>
                      <a:fillRect/>
                    </a:stretch>
                  </pic:blipFill>
                  <pic:spPr>
                    <a:xfrm>
                      <a:off x="0" y="0"/>
                      <a:ext cx="5943600" cy="4994376"/>
                    </a:xfrm>
                    <a:prstGeom prst="rect">
                      <a:avLst/>
                    </a:prstGeom>
                  </pic:spPr>
                </pic:pic>
              </a:graphicData>
            </a:graphic>
          </wp:inline>
        </w:drawing>
      </w:r>
      <w:bookmarkStart w:name="Step6" w:id="1007"/>
      <w:bookmarkEnd w:id="1007"/>
    </w:p>
    <w:p w:rsidRDefault="00FD3C5D" w:paraId="54A3D9BC" w:rsidP="00A079EB" w:textId="2CB48543" w:rsidR="00F03413" w:rsidRPr="00A079EB">
      <w:pPr>
        <w:pStyle w:val="StepHeading"/>
      </w:pPr>
      <w:r>
        <w:t xml:space="preserve">Menus location</w:t>
      </w:r>
    </w:p>
    <w:p w:rsidRDefault="00FD3C5D" w:paraId="54A3D9BC" w:rsidP="00A079EB" w:textId="2CB48543" w:rsidR="00F03413" w:rsidRPr="00A079EB">
      <w:pPr>
        <w:pStyle w:val="StepInstructions"/>
      </w:pPr>
      <w:r>
        <w:t xml:space="preserve">After you create a menu a new tab appears, Manage Locations, here you will see a list of places you can add a menu. In the case of our TwentyFourteen theme there are 2, Top Primary &amp; Secondary in Left Sidebar.</w:t>
      </w:r>
    </w:p>
    <w:p w:paraId="54A3D9BC" w:rsidRDefault="00FD3C5D" w:textId="2CB48543" w:rsidP="00A079EB" w:rsidR="00F03413" w:rsidRPr="00A079EB">
      <w:pPr>
        <w:pStyle w:val="StepImage"/>
      </w:pPr>
      <w:r>
        <w:rPr>
          <w:noProof/>
        </w:rPr>
        <w:drawing>
          <wp:inline distT="0" distB="0" distL="0" distR="0">
            <wp:extent cx="5943600" cy="2677146"/>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6.png"/>
                    <pic:cNvPicPr/>
                  </pic:nvPicPr>
                  <pic:blipFill>
                    <a:blip r:embed="rId18"/>
                    <a:stretch>
                      <a:fillRect/>
                    </a:stretch>
                  </pic:blipFill>
                  <pic:spPr>
                    <a:xfrm>
                      <a:off x="0" y="0"/>
                      <a:ext cx="5943600" cy="2677146"/>
                    </a:xfrm>
                    <a:prstGeom prst="rect">
                      <a:avLst/>
                    </a:prstGeom>
                  </pic:spPr>
                </pic:pic>
              </a:graphicData>
            </a:graphic>
          </wp:inline>
        </w:drawing>
      </w:r>
      <w:bookmarkStart w:name="Step7" w:id="1008"/>
      <w:bookmarkEnd w:id="1008"/>
    </w:p>
    <w:p w:rsidRDefault="00FD3C5D" w:paraId="54A3D9BC" w:rsidP="00A079EB" w:textId="2CB48543" w:rsidR="00F03413" w:rsidRPr="00A079EB">
      <w:pPr>
        <w:pStyle w:val="StepHeading"/>
      </w:pPr>
      <w:r>
        <w:t xml:space="preserve">Secondary menu example</w:t>
      </w:r>
    </w:p>
    <w:p w:rsidRDefault="00FD3C5D" w:paraId="54A3D9BC" w:rsidP="00A079EB" w:textId="2CB48543" w:rsidR="00F03413" w:rsidRPr="00A079EB">
      <w:pPr>
        <w:pStyle w:val="StepInstructions"/>
      </w:pPr>
      <w:r>
        <w:t xml:space="preserve">Here we have added a simple Secondary Menu.</w:t>
      </w:r>
    </w:p>
    <w:p w:paraId="54A3D9BC" w:rsidRDefault="00FD3C5D" w:textId="2CB48543" w:rsidP="00A079EB" w:rsidR="00F03413" w:rsidRPr="00A079EB">
      <w:pPr>
        <w:pStyle w:val="StepImage"/>
      </w:pPr>
      <w:r>
        <w:rPr>
          <w:noProof/>
        </w:rPr>
        <w:drawing>
          <wp:inline distT="0" distB="0" distL="0" distR="0">
            <wp:extent cx="5161718" cy="58293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7.png"/>
                    <pic:cNvPicPr/>
                  </pic:nvPicPr>
                  <pic:blipFill>
                    <a:blip r:embed="rId19"/>
                    <a:stretch>
                      <a:fillRect/>
                    </a:stretch>
                  </pic:blipFill>
                  <pic:spPr>
                    <a:xfrm>
                      <a:off x="0" y="0"/>
                      <a:ext cx="5161718" cy="5829300"/>
                    </a:xfrm>
                    <a:prstGeom prst="rect">
                      <a:avLst/>
                    </a:prstGeom>
                  </pic:spPr>
                </pic:pic>
              </a:graphicData>
            </a:graphic>
          </wp:inline>
        </w:drawing>
      </w:r>
      <w:bookmarkStart w:name="Step8" w:id="1009"/>
      <w:bookmarkEnd w:id="1009"/>
    </w:p>
    <w:p w:rsidRDefault="00FD3C5D" w:paraId="54A3D9BC" w:rsidP="00A079EB" w:textId="2CB48543" w:rsidR="00F03413" w:rsidRPr="00A079EB">
      <w:pPr>
        <w:pStyle w:val="StepHeading"/>
      </w:pPr>
      <w:r>
        <w:t xml:space="preserve">Another sidebar example</w:t>
      </w:r>
    </w:p>
    <w:p w:rsidRDefault="00FD3C5D" w:paraId="54A3D9BC" w:rsidP="00A079EB" w:textId="2CB48543" w:rsidR="00F03413" w:rsidRPr="00A079EB">
      <w:pPr>
        <w:pStyle w:val="StepInstructions"/>
      </w:pPr>
      <w:r>
        <w:t xml:space="preserve">This example shows a Classes Menu with the different Classes as Submenu. </w:t>
      </w:r>
    </w:p>
    <w:p w:paraId="54A3D9BC" w:rsidRDefault="00FD3C5D" w:textId="2CB48543" w:rsidP="00A079EB" w:rsidR="00F03413" w:rsidRPr="00A079EB">
      <w:pPr>
        <w:pStyle w:val="StepImage"/>
      </w:pPr>
      <w:r>
        <w:rPr>
          <w:noProof/>
        </w:rPr>
        <w:drawing>
          <wp:inline distT="0" distB="0" distL="0" distR="0">
            <wp:extent cx="4457700" cy="44100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8.png"/>
                    <pic:cNvPicPr/>
                  </pic:nvPicPr>
                  <pic:blipFill>
                    <a:blip r:embed="rId20"/>
                    <a:stretch>
                      <a:fillRect/>
                    </a:stretch>
                  </pic:blipFill>
                  <pic:spPr>
                    <a:xfrm>
                      <a:off x="0" y="0"/>
                      <a:ext cx="4457700" cy="4410075"/>
                    </a:xfrm>
                    <a:prstGeom prst="rect">
                      <a:avLst/>
                    </a:prstGeom>
                  </pic:spPr>
                </pic:pic>
              </a:graphicData>
            </a:graphic>
          </wp:inline>
        </w:drawing>
      </w:r>
      <w:bookmarkStart w:name="Step9" w:id="1010"/>
      <w:bookmarkEnd w:id="1010"/>
    </w:p>
    <w:p w:rsidRDefault="00FD3C5D" w:paraId="54A3D9BC" w:rsidP="00A079EB" w:textId="2CB48543" w:rsidR="00F03413" w:rsidRPr="00A079EB">
      <w:pPr>
        <w:pStyle w:val="StepHeading"/>
      </w:pPr>
      <w:r>
        <w:t xml:space="preserve">Copyright</w:t>
      </w:r>
    </w:p>
    <w:p w:rsidRDefault="00FD3C5D" w:paraId="54A3D9BC" w:rsidP="00A079EB" w:textId="2CB48543" w:rsidR="00F03413" w:rsidRPr="00A079EB">
      <w:pPr>
        <w:pStyle w:val="StepInstructions"/>
      </w:pPr>
      <w:r>
        <w:t xml:space="preserve">This document is shared </w:t>
      </w:r>
      <w:r>
        <w:t xml:space="preserve">under the terms of the </w:t>
      </w:r>
      <w:hyperlink r:id="rId21" w:history="1">
        <w:r>
          <w:rPr>
            <w:rStyle w:val="Hyperlink"/>
          </w:rPr>
          <w:t xml:space="preserve">Open Government Licence</w:t>
        </w:r>
      </w:hyperlink>
      <w:r>
        <w:t xml:space="preserve">.</w:t>
      </w:r>
    </w:p>
    <w:p w:rsidRDefault="00FD3C5D" w:paraId="54A3D9BC" w:rsidP="00A079EB" w:textId="2CB48543" w:rsidR="00F03413" w:rsidRPr="00A079EB">
      <w:pPr>
        <w:pStyle w:val="StepInstructions"/>
      </w:pPr>
      <w:r>
        <w:t xml:space="preserve">You may re-use this information  free of charge in any format or medium as log as you include attribution.</w:t>
      </w:r>
    </w:p>
    <w:p w:rsidRDefault="00FD3C5D" w:paraId="54A3D9BC" w:rsidP="00A079EB" w:textId="2CB48543" w:rsidR="00F03413" w:rsidRPr="00A079EB">
      <w:pPr>
        <w:pStyle w:val="StepInstructions"/>
      </w:pPr>
      <w:r>
        <w:t xml:space="preserve">These terms are compatible with the </w:t>
      </w:r>
      <w:r>
        <w:rPr>
          <w:b/>
        </w:rPr>
        <w:t xml:space="preserve">Creative Commons Attribution License 4.0</w:t>
      </w:r>
      <w:r>
        <w:t xml:space="preserve"> and the Open Data Commons Attribution License, both of which license copyright and database rights. This means that when the Information is adapted and licensed under either of those licences, you automatically satisfy the conditions of the OGL when you comply with the other licence. The OGLv3.0 is Open Definition compliant.</w:t>
      </w:r>
    </w:p>
    <w:sectPr w:rsidR="00F03413" w:rsidRPr="00A079EB" w:rsidSect="002701BD">
      <w:footerReference w:type="default" r:id="rId9"/>
      <w:footerReference w:type="first" r:id="rId10"/>
      <w:pgSz w:w="12240" w:h="15840" w:code="1"/>
      <w:pgMar w:top="1440" w:right="1440" w:bottom="2160" w:left="1440" w:header="1296" w:footer="1296"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31D96" w14:textId="77777777" w:rsidR="003530FC" w:rsidRDefault="003530FC" w:rsidP="00A15157">
      <w:pPr>
        <w:spacing w:after="0" w:line="240" w:lineRule="auto"/>
      </w:pPr>
      <w:r>
        <w:separator/>
      </w:r>
    </w:p>
  </w:endnote>
  <w:endnote w:type="continuationSeparator" w:id="0">
    <w:p w14:paraId="5F4FA9F8" w14:textId="77777777" w:rsidR="003530FC" w:rsidRDefault="003530FC"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677DC035"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10C10A14" w14:textId="0969C1BD" w:rsidR="003530FC" w:rsidRPr="00CC2374" w:rsidRDefault="00670FB9" w:rsidP="00570F73">
              <w:pPr>
                <w:pStyle w:val="Footer"/>
                <w:rPr>
                  <w:b/>
                  <w:color w:val="auto"/>
                  <w:sz w:val="24"/>
                </w:rPr>
              </w:pPr>
              <w:r>
                <w:t>[[SCREENSTEPS_ARTICLE_TITLE]]</w:t>
              </w:r>
            </w:p>
          </w:sdtContent>
        </w:sdt>
      </w:tc>
      <w:tc>
        <w:tcPr>
          <w:tcW w:w="4788" w:type="dxa"/>
        </w:tcPr>
        <w:p w14:paraId="58AC5D22" w14:textId="77777777" w:rsidR="003530FC" w:rsidRDefault="003530FC" w:rsidP="00570F73">
          <w:pPr>
            <w:pStyle w:val="Header-FooterRight"/>
          </w:pPr>
          <w:r>
            <w:fldChar w:fldCharType="begin"/>
          </w:r>
          <w:r>
            <w:instrText xml:space="preserve"> Page </w:instrText>
          </w:r>
          <w:r>
            <w:fldChar w:fldCharType="separate"/>
          </w:r>
          <w:r w:rsidR="00E46207">
            <w:rPr>
              <w:noProof/>
            </w:rPr>
            <w:t>2</w:t>
          </w:r>
          <w:r>
            <w:fldChar w:fldCharType="end"/>
          </w:r>
        </w:p>
      </w:tc>
    </w:tr>
  </w:tbl>
  <w:p w14:paraId="5E43AFCE" w14:textId="77777777" w:rsidR="003530FC" w:rsidRDefault="003530FC" w:rsidP="002701BD">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3A9EE946"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214BC01A" w14:textId="416CF67F" w:rsidR="003530FC" w:rsidRPr="00CC2374" w:rsidRDefault="00E72790" w:rsidP="00670FB9">
              <w:pPr>
                <w:pStyle w:val="Footer"/>
                <w:rPr>
                  <w:b/>
                  <w:color w:val="auto"/>
                  <w:sz w:val="24"/>
                </w:rPr>
              </w:pPr>
              <w:r>
                <w:t>[[SCREENSTEPS_</w:t>
              </w:r>
              <w:r w:rsidR="00670FB9">
                <w:t>ARTICLE</w:t>
              </w:r>
              <w:r w:rsidR="003530FC">
                <w:t>_TITLE]]</w:t>
              </w:r>
            </w:p>
          </w:sdtContent>
        </w:sdt>
      </w:tc>
      <w:tc>
        <w:tcPr>
          <w:tcW w:w="4788" w:type="dxa"/>
        </w:tcPr>
        <w:p w14:paraId="72156A60" w14:textId="77777777" w:rsidR="003530FC" w:rsidRDefault="003530FC" w:rsidP="00CC2374">
          <w:pPr>
            <w:pStyle w:val="Header-FooterRight"/>
          </w:pPr>
          <w:r>
            <w:fldChar w:fldCharType="begin"/>
          </w:r>
          <w:r>
            <w:instrText xml:space="preserve"> Page </w:instrText>
          </w:r>
          <w:r>
            <w:fldChar w:fldCharType="separate"/>
          </w:r>
          <w:r w:rsidR="00244FAB">
            <w:rPr>
              <w:noProof/>
            </w:rPr>
            <w:t>1</w:t>
          </w:r>
          <w:r>
            <w:fldChar w:fldCharType="end"/>
          </w:r>
        </w:p>
      </w:tc>
    </w:tr>
  </w:tbl>
  <w:p w14:paraId="7D67FAC4" w14:textId="77777777" w:rsidR="003530FC" w:rsidRDefault="003530FC" w:rsidP="003411A7">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D5C80" w14:textId="77777777" w:rsidR="003530FC" w:rsidRDefault="003530FC" w:rsidP="00A15157">
      <w:pPr>
        <w:spacing w:after="0" w:line="240" w:lineRule="auto"/>
      </w:pPr>
      <w:r>
        <w:separator/>
      </w:r>
    </w:p>
  </w:footnote>
  <w:footnote w:type="continuationSeparator" w:id="0">
    <w:p w14:paraId="2FE1DA1C" w14:textId="77777777" w:rsidR="003530FC" w:rsidRDefault="003530FC" w:rsidP="00A151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6A66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3E2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068BA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BFCBC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E07B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360A3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9ACB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18EA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9">
    <w:nsid w:val="FFFFFF89"/>
    <w:multiLevelType w:val="singleLevel"/>
    <w:tmpl w:val="3A065F3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nsid w:val="077C4A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576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2970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02084"/>
    <w:multiLevelType w:val="hybridMultilevel"/>
    <w:tmpl w:val="50F6846E"/>
    <w:lvl w:ilvl="0" w:tplc="A6D01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C24AC"/>
    <w:multiLevelType w:val="multilevel"/>
    <w:tmpl w:val="70ECACCA"/>
    <w:lvl w:ilvl="0">
      <w:start w:val="1"/>
      <w:numFmt w:val="decimal"/>
      <w:lvlText w:val="%1."/>
      <w:lvlJc w:val="left"/>
      <w:pPr>
        <w:tabs>
          <w:tab w:val="num" w:pos="360"/>
        </w:tabs>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lvlOverride w:ilvl="0">
      <w:startOverride w:val="1"/>
    </w:lvlOverride>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9"/>
  </w:num>
  <w:num w:numId="13">
    <w:abstractNumId w:val="10"/>
  </w:num>
  <w:num w:numId="14">
    <w:abstractNumId w:val="13"/>
  </w:num>
  <w:num w:numId="15">
    <w:abstractNumId w:val="15"/>
  </w:num>
  <w:num w:numId="16">
    <w:abstractNumId w:val="17"/>
  </w:num>
  <w:num w:numId="17">
    <w:abstractNumId w:val="12"/>
  </w:num>
  <w:num w:numId="18">
    <w:abstractNumId w:val="11"/>
  </w:num>
  <w:num w:numId="19">
    <w:abstractNumId w:val="14"/>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FC"/>
    <w:rsid w:val="0002404C"/>
    <w:rsid w:val="00035959"/>
    <w:rsid w:val="0004530E"/>
    <w:rsid w:val="00047578"/>
    <w:rsid w:val="00055249"/>
    <w:rsid w:val="00065615"/>
    <w:rsid w:val="00093131"/>
    <w:rsid w:val="000C707A"/>
    <w:rsid w:val="00121CB6"/>
    <w:rsid w:val="00144C46"/>
    <w:rsid w:val="00165340"/>
    <w:rsid w:val="00170E14"/>
    <w:rsid w:val="00184F98"/>
    <w:rsid w:val="001A36B3"/>
    <w:rsid w:val="001B255D"/>
    <w:rsid w:val="001D7D03"/>
    <w:rsid w:val="001E6CC2"/>
    <w:rsid w:val="00207033"/>
    <w:rsid w:val="00216D19"/>
    <w:rsid w:val="00237EAA"/>
    <w:rsid w:val="00244FAB"/>
    <w:rsid w:val="002701BD"/>
    <w:rsid w:val="00280DC4"/>
    <w:rsid w:val="00295F26"/>
    <w:rsid w:val="002A3B31"/>
    <w:rsid w:val="002E1970"/>
    <w:rsid w:val="003235AF"/>
    <w:rsid w:val="00337322"/>
    <w:rsid w:val="003411A7"/>
    <w:rsid w:val="003530FC"/>
    <w:rsid w:val="003956A9"/>
    <w:rsid w:val="003C18C7"/>
    <w:rsid w:val="003E124E"/>
    <w:rsid w:val="003E66FA"/>
    <w:rsid w:val="00423B29"/>
    <w:rsid w:val="004273B1"/>
    <w:rsid w:val="00427FA4"/>
    <w:rsid w:val="0046608D"/>
    <w:rsid w:val="00503256"/>
    <w:rsid w:val="00552017"/>
    <w:rsid w:val="00570F73"/>
    <w:rsid w:val="005B0C93"/>
    <w:rsid w:val="005C1EE9"/>
    <w:rsid w:val="005D5793"/>
    <w:rsid w:val="00644AC3"/>
    <w:rsid w:val="00654459"/>
    <w:rsid w:val="00670FB9"/>
    <w:rsid w:val="006E1F01"/>
    <w:rsid w:val="006F61EB"/>
    <w:rsid w:val="007015D9"/>
    <w:rsid w:val="007204F4"/>
    <w:rsid w:val="00727288"/>
    <w:rsid w:val="00781126"/>
    <w:rsid w:val="00782C8E"/>
    <w:rsid w:val="00783EF4"/>
    <w:rsid w:val="007934BF"/>
    <w:rsid w:val="00794B3B"/>
    <w:rsid w:val="007D0890"/>
    <w:rsid w:val="007F7807"/>
    <w:rsid w:val="008049EB"/>
    <w:rsid w:val="00810C29"/>
    <w:rsid w:val="00884F67"/>
    <w:rsid w:val="008C7171"/>
    <w:rsid w:val="008F30A8"/>
    <w:rsid w:val="009065B9"/>
    <w:rsid w:val="00911F9B"/>
    <w:rsid w:val="00926E49"/>
    <w:rsid w:val="00956DE7"/>
    <w:rsid w:val="009C681C"/>
    <w:rsid w:val="00A079EB"/>
    <w:rsid w:val="00A15157"/>
    <w:rsid w:val="00A26A59"/>
    <w:rsid w:val="00A473D5"/>
    <w:rsid w:val="00A47792"/>
    <w:rsid w:val="00A52D13"/>
    <w:rsid w:val="00A66BF6"/>
    <w:rsid w:val="00AB0262"/>
    <w:rsid w:val="00B0001B"/>
    <w:rsid w:val="00BA009E"/>
    <w:rsid w:val="00BC5AE4"/>
    <w:rsid w:val="00C014B2"/>
    <w:rsid w:val="00C135D7"/>
    <w:rsid w:val="00C16DA1"/>
    <w:rsid w:val="00C26A6B"/>
    <w:rsid w:val="00C6360D"/>
    <w:rsid w:val="00CC2374"/>
    <w:rsid w:val="00CD5C2A"/>
    <w:rsid w:val="00CF0CC9"/>
    <w:rsid w:val="00D17813"/>
    <w:rsid w:val="00D32FF7"/>
    <w:rsid w:val="00DE4542"/>
    <w:rsid w:val="00E46207"/>
    <w:rsid w:val="00E72790"/>
    <w:rsid w:val="00E93699"/>
    <w:rsid w:val="00EA3050"/>
    <w:rsid w:val="00EC4987"/>
    <w:rsid w:val="00ED4EF7"/>
    <w:rsid w:val="00F03413"/>
    <w:rsid w:val="00F06ED6"/>
    <w:rsid w:val="00F35700"/>
    <w:rsid w:val="00F445ED"/>
    <w:rsid w:val="00F63BF3"/>
    <w:rsid w:val="00F73F39"/>
    <w:rsid w:val="00F75402"/>
    <w:rsid w:val="00FA3E89"/>
    <w:rsid w:val="00FB0E54"/>
    <w:rsid w:val="00FB2C45"/>
    <w:rsid w:val="00FB2D63"/>
    <w:rsid w:val="00FD3C5D"/>
    <w:rsid w:val="00FE0A8E"/>
    <w:rsid w:val="00FF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37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ssimage1.png"></Relationship><Relationship Id="rId14" Type="http://schemas.openxmlformats.org/officeDocument/2006/relationships/image" Target="media/ssimage2.png"></Relationship><Relationship Id="rId15" Type="http://schemas.openxmlformats.org/officeDocument/2006/relationships/image" Target="media/ssimage3.png"></Relationship><Relationship Id="rId16" Type="http://schemas.openxmlformats.org/officeDocument/2006/relationships/image" Target="media/ssimage4.png"></Relationship><Relationship Id="rId17" Type="http://schemas.openxmlformats.org/officeDocument/2006/relationships/image" Target="media/ssimage5.png"></Relationship><Relationship Id="rId18" Type="http://schemas.openxmlformats.org/officeDocument/2006/relationships/image" Target="media/ssimage6.png"></Relationship><Relationship Id="rId19" Type="http://schemas.openxmlformats.org/officeDocument/2006/relationships/image" Target="media/ssimage7.png"></Relationship><Relationship Id="rId20" Type="http://schemas.openxmlformats.org/officeDocument/2006/relationships/image" Target="media/ssimage8.png"></Relationship><Relationship Id="rId21" Type="http://schemas.openxmlformats.org/officeDocument/2006/relationships/hyperlink" Target="http://www.nationalarchives.gov.uk/doc/open-government-licence/" TargetMode="External"></Relationship></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Capit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627078E0-947D-744D-AF1D-3076221A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 Paper.dotx</Template>
  <TotalTime>77</TotalTime>
  <Pages>1</Pages>
  <Words>3</Words>
  <Characters>21</Characters>
  <Application>Microsoft Macintosh Word</Application>
  <DocSecurity>0</DocSecurity>
  <Lines>1</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Lorem Ipsum Dolor</vt:lpstr>
      <vt:lpstr>    //Lorem ipsum dolor sit amet, consectetur adipiscing elit. </vt:lpstr>
      <vt:lpstr>        Aliquam erat volutpat.</vt:lpstr>
      <vt:lpstr>        Morbi ultrices gravida accumsan.</vt:lpstr>
      <vt:lpstr>        Mauris suscipit pretium aliquet.</vt:lpstr>
    </vt:vector>
  </TitlesOfParts>
  <Manager/>
  <Company/>
  <LinksUpToDate>false</LinksUpToDate>
  <CharactersWithSpaces>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Menus</dc:title>
  <dc:subject>Chapter Title</dc:subject>
  <dc:creator>Greg DeVore</dc:creator>
  <cp:keywords/>
  <dc:description/>
  <cp:lastModifiedBy>Trevor DeVore</cp:lastModifiedBy>
  <cp:revision>54</cp:revision>
  <cp:lastPrinted>2010-05-07T17:41:00Z</cp:lastPrinted>
  <dcterms:created xsi:type="dcterms:W3CDTF">2010-11-19T19:52:00Z</dcterms:created>
  <dcterms:modified xsi:type="dcterms:W3CDTF">2014-07-08T22:17:00Z</dcterms:modified>
  <cp:category/>
</cp:coreProperties>
</file>