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D8AD4" w14:textId="77777777" w:rsidR="004B2C4F" w:rsidRPr="004B2C4F" w:rsidRDefault="004B2C4F" w:rsidP="004B2C4F">
      <w:pPr>
        <w:jc w:val="center"/>
        <w:rPr>
          <w:rFonts w:ascii="SassoonPrimaryInfant" w:hAnsi="SassoonPrimaryInfant" w:cs="Arial"/>
          <w:b/>
          <w:sz w:val="24"/>
          <w:szCs w:val="24"/>
          <w:u w:val="single"/>
        </w:rPr>
      </w:pPr>
      <w:r w:rsidRPr="004B2C4F">
        <w:rPr>
          <w:rFonts w:ascii="SassoonPrimaryInfant" w:hAnsi="SassoonPrimaryInfant" w:cs="Arial"/>
          <w:b/>
          <w:sz w:val="24"/>
          <w:szCs w:val="24"/>
          <w:u w:val="single"/>
        </w:rPr>
        <w:t>Walks and Local Visits</w:t>
      </w:r>
    </w:p>
    <w:p w14:paraId="0F43CFB2" w14:textId="77777777" w:rsidR="004B2C4F" w:rsidRPr="004B2C4F" w:rsidRDefault="004B2C4F" w:rsidP="004B2C4F">
      <w:pPr>
        <w:rPr>
          <w:rFonts w:ascii="SassoonPrimaryInfant" w:hAnsi="SassoonPrimaryInfant" w:cs="Arial"/>
          <w:sz w:val="24"/>
          <w:szCs w:val="24"/>
        </w:rPr>
      </w:pPr>
    </w:p>
    <w:p w14:paraId="378389B3" w14:textId="77777777" w:rsidR="004B2C4F" w:rsidRPr="004B2C4F" w:rsidRDefault="004B2C4F" w:rsidP="004B2C4F">
      <w:pPr>
        <w:rPr>
          <w:rFonts w:ascii="SassoonPrimaryInfant" w:hAnsi="SassoonPrimaryInfant" w:cs="Arial"/>
          <w:sz w:val="24"/>
          <w:szCs w:val="24"/>
          <w:u w:val="single"/>
        </w:rPr>
      </w:pPr>
      <w:r w:rsidRPr="004B2C4F">
        <w:rPr>
          <w:rFonts w:ascii="SassoonPrimaryInfant" w:hAnsi="SassoonPrimaryInfant" w:cs="Arial"/>
          <w:sz w:val="24"/>
          <w:szCs w:val="24"/>
          <w:u w:val="single"/>
        </w:rPr>
        <w:t>Within The School Grounds</w:t>
      </w:r>
    </w:p>
    <w:p w14:paraId="4C466E0B" w14:textId="77777777" w:rsidR="004B2C4F" w:rsidRPr="004B2C4F" w:rsidRDefault="004B2C4F" w:rsidP="004B2C4F">
      <w:pPr>
        <w:rPr>
          <w:rFonts w:ascii="SassoonPrimaryInfant" w:hAnsi="SassoonPrimaryInfant" w:cs="Arial"/>
          <w:sz w:val="24"/>
          <w:szCs w:val="24"/>
        </w:rPr>
      </w:pPr>
      <w:r w:rsidRPr="004B2C4F">
        <w:rPr>
          <w:rFonts w:ascii="SassoonPrimaryInfant" w:hAnsi="SassoonPrimaryInfant" w:cs="Arial"/>
          <w:sz w:val="24"/>
          <w:szCs w:val="24"/>
        </w:rPr>
        <w:t xml:space="preserve">The school playground can be accessed. This must be a 1:10 ratio. The garden area within the school grounds can also be accessed. This must also be a 1:10 ratio. </w:t>
      </w:r>
    </w:p>
    <w:p w14:paraId="44F889EA" w14:textId="77777777" w:rsidR="004B2C4F" w:rsidRPr="004B2C4F" w:rsidRDefault="004B2C4F" w:rsidP="004B2C4F">
      <w:pPr>
        <w:rPr>
          <w:rFonts w:ascii="SassoonPrimaryInfant" w:hAnsi="SassoonPrimaryInfant" w:cs="Arial"/>
          <w:sz w:val="24"/>
          <w:szCs w:val="24"/>
        </w:rPr>
      </w:pPr>
    </w:p>
    <w:p w14:paraId="0DCFC1C2" w14:textId="77777777" w:rsidR="004B2C4F" w:rsidRPr="004B2C4F" w:rsidRDefault="004B2C4F" w:rsidP="004B2C4F">
      <w:pPr>
        <w:rPr>
          <w:rFonts w:ascii="SassoonPrimaryInfant" w:hAnsi="SassoonPrimaryInfant" w:cs="Arial"/>
          <w:sz w:val="24"/>
          <w:szCs w:val="24"/>
          <w:u w:val="single"/>
        </w:rPr>
      </w:pPr>
      <w:r w:rsidRPr="004B2C4F">
        <w:rPr>
          <w:rFonts w:ascii="SassoonPrimaryInfant" w:hAnsi="SassoonPrimaryInfant" w:cs="Arial"/>
          <w:sz w:val="24"/>
          <w:szCs w:val="24"/>
          <w:u w:val="single"/>
        </w:rPr>
        <w:t>Out with the School Grounds</w:t>
      </w:r>
    </w:p>
    <w:p w14:paraId="7648EA98" w14:textId="24166DE6" w:rsidR="004B2C4F" w:rsidRPr="004B2C4F" w:rsidRDefault="004B2C4F" w:rsidP="004B2C4F">
      <w:pPr>
        <w:rPr>
          <w:rFonts w:ascii="SassoonPrimaryInfant" w:hAnsi="SassoonPrimaryInfant" w:cs="Arial"/>
          <w:sz w:val="24"/>
          <w:szCs w:val="24"/>
        </w:rPr>
      </w:pPr>
      <w:r w:rsidRPr="004B2C4F">
        <w:rPr>
          <w:rFonts w:ascii="SassoonPrimaryInfant" w:hAnsi="SassoonPrimaryInfant" w:cs="Arial"/>
          <w:sz w:val="24"/>
          <w:szCs w:val="24"/>
        </w:rPr>
        <w:t xml:space="preserve">Opportunities for the children to access the local community including the shops, parks and garden centres are a valuable part of nursery life. In any case where children will be going </w:t>
      </w:r>
      <w:r w:rsidRPr="004B2C4F">
        <w:rPr>
          <w:rFonts w:ascii="SassoonPrimaryInfant" w:hAnsi="SassoonPrimaryInfant" w:cs="Arial"/>
          <w:sz w:val="24"/>
          <w:szCs w:val="24"/>
        </w:rPr>
        <w:t>out with</w:t>
      </w:r>
      <w:r w:rsidRPr="004B2C4F">
        <w:rPr>
          <w:rFonts w:ascii="SassoonPrimaryInfant" w:hAnsi="SassoonPrimaryInfant" w:cs="Arial"/>
          <w:sz w:val="24"/>
          <w:szCs w:val="24"/>
        </w:rPr>
        <w:t xml:space="preserve"> the nursery grounds, decisions around ratio’s must be discussed and agreed with the HT as these may vary depending on the destination, mode of travel and specific needs of the children. A ratio of 1:3 will be acceptable in most cases. </w:t>
      </w:r>
    </w:p>
    <w:p w14:paraId="665CAF1F" w14:textId="77777777" w:rsidR="004B2C4F" w:rsidRPr="004B2C4F" w:rsidRDefault="004B2C4F" w:rsidP="004B2C4F">
      <w:pPr>
        <w:rPr>
          <w:rFonts w:ascii="SassoonPrimaryInfant" w:hAnsi="SassoonPrimaryInfant" w:cs="Arial"/>
          <w:sz w:val="24"/>
          <w:szCs w:val="24"/>
        </w:rPr>
      </w:pPr>
    </w:p>
    <w:p w14:paraId="0CB7134E" w14:textId="77777777" w:rsidR="004B2C4F" w:rsidRPr="004B2C4F" w:rsidRDefault="004B2C4F" w:rsidP="004B2C4F">
      <w:pPr>
        <w:rPr>
          <w:rFonts w:ascii="SassoonPrimaryInfant" w:hAnsi="SassoonPrimaryInfant" w:cs="Arial"/>
          <w:sz w:val="24"/>
          <w:szCs w:val="24"/>
          <w:u w:val="single"/>
        </w:rPr>
      </w:pPr>
      <w:r w:rsidRPr="004B2C4F">
        <w:rPr>
          <w:rFonts w:ascii="SassoonPrimaryInfant" w:hAnsi="SassoonPrimaryInfant" w:cs="Arial"/>
          <w:sz w:val="24"/>
          <w:szCs w:val="24"/>
          <w:u w:val="single"/>
        </w:rPr>
        <w:t>Further Afield</w:t>
      </w:r>
    </w:p>
    <w:p w14:paraId="666C3F0C" w14:textId="74F232B4" w:rsidR="004B2C4F" w:rsidRPr="004B2C4F" w:rsidRDefault="004B2C4F" w:rsidP="004B2C4F">
      <w:pPr>
        <w:rPr>
          <w:rFonts w:ascii="SassoonPrimaryInfant" w:hAnsi="SassoonPrimaryInfant" w:cs="Arial"/>
          <w:sz w:val="24"/>
          <w:szCs w:val="24"/>
        </w:rPr>
      </w:pPr>
      <w:r w:rsidRPr="004B2C4F">
        <w:rPr>
          <w:rFonts w:ascii="SassoonPrimaryInfant" w:hAnsi="SassoonPrimaryInfant" w:cs="Arial"/>
          <w:sz w:val="24"/>
          <w:szCs w:val="24"/>
        </w:rPr>
        <w:t xml:space="preserve">If you want to go anywhere different to the places listed </w:t>
      </w:r>
      <w:r w:rsidRPr="004B2C4F">
        <w:rPr>
          <w:rFonts w:ascii="SassoonPrimaryInfant" w:hAnsi="SassoonPrimaryInfant" w:cs="Arial"/>
          <w:sz w:val="24"/>
          <w:szCs w:val="24"/>
        </w:rPr>
        <w:t>above,</w:t>
      </w:r>
      <w:r w:rsidRPr="004B2C4F">
        <w:rPr>
          <w:rFonts w:ascii="SassoonPrimaryInfant" w:hAnsi="SassoonPrimaryInfant" w:cs="Arial"/>
          <w:sz w:val="24"/>
          <w:szCs w:val="24"/>
        </w:rPr>
        <w:t xml:space="preserve"> please see HT first to discuss and risk assess.</w:t>
      </w:r>
    </w:p>
    <w:p w14:paraId="61BB9389" w14:textId="77777777" w:rsidR="004B2C4F" w:rsidRPr="004B2C4F" w:rsidRDefault="004B2C4F" w:rsidP="004B2C4F">
      <w:pPr>
        <w:rPr>
          <w:rFonts w:ascii="SassoonPrimaryInfant" w:hAnsi="SassoonPrimaryInfant"/>
          <w:sz w:val="24"/>
          <w:szCs w:val="24"/>
        </w:rPr>
      </w:pPr>
    </w:p>
    <w:p w14:paraId="7417E959" w14:textId="77777777" w:rsidR="004B2C4F" w:rsidRPr="004B2C4F" w:rsidRDefault="004B2C4F" w:rsidP="004B2C4F">
      <w:pPr>
        <w:rPr>
          <w:rFonts w:ascii="SassoonPrimaryInfant" w:hAnsi="SassoonPrimaryInfant"/>
          <w:sz w:val="24"/>
          <w:szCs w:val="24"/>
        </w:rPr>
      </w:pPr>
    </w:p>
    <w:p w14:paraId="546001D4" w14:textId="77777777" w:rsidR="004B2C4F" w:rsidRPr="004B2C4F" w:rsidRDefault="004B2C4F" w:rsidP="004B2C4F">
      <w:pPr>
        <w:rPr>
          <w:rFonts w:ascii="SassoonPrimaryInfant" w:hAnsi="SassoonPrimaryInfant"/>
          <w:sz w:val="24"/>
          <w:szCs w:val="24"/>
        </w:rPr>
      </w:pPr>
    </w:p>
    <w:p w14:paraId="0232FDA8" w14:textId="77777777" w:rsidR="004B2C4F" w:rsidRPr="004B2C4F" w:rsidRDefault="004B2C4F" w:rsidP="004B2C4F">
      <w:pPr>
        <w:rPr>
          <w:rFonts w:ascii="SassoonPrimaryInfant" w:hAnsi="SassoonPrimaryInfant"/>
          <w:sz w:val="24"/>
          <w:szCs w:val="24"/>
        </w:rPr>
      </w:pPr>
    </w:p>
    <w:p w14:paraId="7939CF20" w14:textId="77777777" w:rsidR="004B2C4F" w:rsidRPr="004B2C4F" w:rsidRDefault="004B2C4F" w:rsidP="004B2C4F">
      <w:pPr>
        <w:rPr>
          <w:rFonts w:ascii="SassoonPrimaryInfant" w:hAnsi="SassoonPrimaryInfant"/>
          <w:sz w:val="24"/>
          <w:szCs w:val="24"/>
        </w:rPr>
      </w:pPr>
    </w:p>
    <w:p w14:paraId="47872C33" w14:textId="77777777" w:rsidR="00466EB7" w:rsidRPr="00466EB7" w:rsidRDefault="00466EB7" w:rsidP="00C57048">
      <w:pPr>
        <w:jc w:val="both"/>
        <w:rPr>
          <w:rStyle w:val="normaltextrun"/>
          <w:rFonts w:ascii="SassoonPrimaryInfant" w:hAnsi="SassoonPrimaryInfant" w:cs="Segoe UI"/>
          <w:b/>
          <w:bCs/>
        </w:rPr>
      </w:pPr>
    </w:p>
    <w:p w14:paraId="50F60573" w14:textId="77777777" w:rsidR="00466EB7" w:rsidRPr="00466EB7" w:rsidRDefault="00466EB7" w:rsidP="00C57048">
      <w:pPr>
        <w:jc w:val="both"/>
        <w:rPr>
          <w:rStyle w:val="normaltextrun"/>
          <w:rFonts w:ascii="SassoonPrimaryInfant" w:hAnsi="SassoonPrimaryInfant" w:cs="Segoe UI"/>
          <w:b/>
          <w:bCs/>
        </w:rPr>
      </w:pPr>
    </w:p>
    <w:p w14:paraId="5AFC8235" w14:textId="77777777" w:rsidR="00466EB7" w:rsidRPr="00466EB7" w:rsidRDefault="00466EB7" w:rsidP="00C57048">
      <w:pPr>
        <w:jc w:val="both"/>
        <w:rPr>
          <w:rStyle w:val="normaltextrun"/>
          <w:rFonts w:ascii="SassoonPrimaryInfant" w:hAnsi="SassoonPrimaryInfant" w:cs="Segoe UI"/>
          <w:b/>
          <w:bCs/>
        </w:rPr>
      </w:pPr>
    </w:p>
    <w:p w14:paraId="61C87DB7" w14:textId="77777777" w:rsidR="00466EB7" w:rsidRPr="00466EB7" w:rsidRDefault="00466EB7" w:rsidP="00C57048">
      <w:pPr>
        <w:jc w:val="both"/>
        <w:rPr>
          <w:rStyle w:val="normaltextrun"/>
          <w:rFonts w:ascii="SassoonPrimaryInfant" w:hAnsi="SassoonPrimaryInfant" w:cs="Segoe UI"/>
          <w:b/>
          <w:bCs/>
        </w:rPr>
      </w:pPr>
    </w:p>
    <w:p w14:paraId="1FCDDC72" w14:textId="3B5AA89F" w:rsidR="00466EB7" w:rsidRPr="00466EB7" w:rsidRDefault="00C57048" w:rsidP="00C57048">
      <w:pPr>
        <w:jc w:val="both"/>
        <w:rPr>
          <w:rFonts w:ascii="SassoonPrimaryInfant" w:hAnsi="SassoonPrimaryInfant" w:cs="Segoe UI"/>
        </w:rPr>
      </w:pPr>
      <w:r w:rsidRPr="009D1C32">
        <w:rPr>
          <w:rStyle w:val="normaltextrun"/>
          <w:rFonts w:ascii="SassoonPrimaryInfant" w:hAnsi="SassoonPrimaryInfant" w:cs="Segoe UI"/>
          <w:b/>
          <w:bCs/>
        </w:rPr>
        <w:t>Responsible person</w:t>
      </w:r>
      <w:r w:rsidRPr="009D1C32">
        <w:rPr>
          <w:rStyle w:val="normaltextrun"/>
          <w:rFonts w:ascii="SassoonPrimaryInfant" w:hAnsi="SassoonPrimaryInfant" w:cs="Segoe UI"/>
        </w:rPr>
        <w:t>: Mr</w:t>
      </w:r>
      <w:r w:rsidR="00466EB7">
        <w:rPr>
          <w:rStyle w:val="normaltextrun"/>
          <w:rFonts w:ascii="SassoonPrimaryInfant" w:hAnsi="SassoonPrimaryInfant" w:cs="Segoe UI"/>
        </w:rPr>
        <w:t>s</w:t>
      </w:r>
      <w:r w:rsidR="00D37FFC">
        <w:rPr>
          <w:rStyle w:val="normaltextrun"/>
          <w:rFonts w:ascii="SassoonPrimaryInfant" w:hAnsi="SassoonPrimaryInfant" w:cs="Segoe UI"/>
        </w:rPr>
        <w:t>. Audrey Sneddon Acting</w:t>
      </w:r>
      <w:r w:rsidR="009D1C32" w:rsidRPr="009D1C32">
        <w:rPr>
          <w:rStyle w:val="normaltextrun"/>
          <w:rFonts w:ascii="SassoonPrimaryInfant" w:hAnsi="SassoonPrimaryInfant" w:cs="Segoe UI"/>
        </w:rPr>
        <w:t xml:space="preserve"> Head Teacher</w:t>
      </w:r>
    </w:p>
    <w:p w14:paraId="3C0B9C1A" w14:textId="39401E42" w:rsidR="00C57048" w:rsidRPr="009D1C32" w:rsidRDefault="00C57048" w:rsidP="17B2D6A9">
      <w:pPr>
        <w:pStyle w:val="paragraph"/>
        <w:spacing w:before="0" w:beforeAutospacing="0" w:after="0" w:afterAutospacing="0"/>
        <w:jc w:val="both"/>
        <w:textAlignment w:val="baseline"/>
        <w:rPr>
          <w:rFonts w:ascii="Segoe UI" w:hAnsi="Segoe UI" w:cs="Segoe UI"/>
          <w:sz w:val="22"/>
          <w:szCs w:val="22"/>
        </w:rPr>
      </w:pPr>
      <w:r w:rsidRPr="17B2D6A9">
        <w:rPr>
          <w:rStyle w:val="normaltextrun"/>
          <w:rFonts w:ascii="SassoonPrimaryInfant" w:hAnsi="SassoonPrimaryInfant" w:cs="Segoe UI"/>
          <w:b/>
          <w:bCs/>
          <w:sz w:val="22"/>
          <w:szCs w:val="22"/>
        </w:rPr>
        <w:t>Reviewed by</w:t>
      </w:r>
      <w:r w:rsidRPr="17B2D6A9">
        <w:rPr>
          <w:rStyle w:val="normaltextrun"/>
          <w:rFonts w:ascii="SassoonPrimaryInfant" w:hAnsi="SassoonPrimaryInfant" w:cs="Segoe UI"/>
          <w:sz w:val="22"/>
          <w:szCs w:val="22"/>
        </w:rPr>
        <w:t xml:space="preserve">: </w:t>
      </w:r>
      <w:r w:rsidR="00D37FFC">
        <w:rPr>
          <w:rStyle w:val="normaltextrun"/>
          <w:rFonts w:ascii="SassoonPrimaryInfant" w:hAnsi="SassoonPrimaryInfant" w:cs="Segoe UI"/>
          <w:sz w:val="22"/>
          <w:szCs w:val="22"/>
        </w:rPr>
        <w:t>Principal Teacher Adele Scott</w:t>
      </w:r>
      <w:r w:rsidRPr="17B2D6A9">
        <w:rPr>
          <w:rStyle w:val="normaltextrun"/>
          <w:rFonts w:ascii="SassoonPrimaryInfant" w:hAnsi="SassoonPrimaryInfant" w:cs="Segoe UI"/>
          <w:sz w:val="22"/>
          <w:szCs w:val="22"/>
        </w:rPr>
        <w:t xml:space="preserve">, Nursery </w:t>
      </w:r>
      <w:r w:rsidR="0016793A" w:rsidRPr="17B2D6A9">
        <w:rPr>
          <w:rStyle w:val="normaltextrun"/>
          <w:rFonts w:ascii="SassoonPrimaryInfant" w:hAnsi="SassoonPrimaryInfant" w:cs="Segoe UI"/>
          <w:sz w:val="22"/>
          <w:szCs w:val="22"/>
        </w:rPr>
        <w:t>staff, Parents</w:t>
      </w:r>
      <w:r w:rsidRPr="17B2D6A9">
        <w:rPr>
          <w:rStyle w:val="normaltextrun"/>
          <w:rFonts w:ascii="SassoonPrimaryInfant" w:hAnsi="SassoonPrimaryInfant" w:cs="Segoe UI"/>
          <w:sz w:val="22"/>
          <w:szCs w:val="22"/>
        </w:rPr>
        <w:t>/carers and other stakeholders. </w:t>
      </w:r>
      <w:r w:rsidRPr="17B2D6A9">
        <w:rPr>
          <w:rStyle w:val="eop"/>
          <w:rFonts w:ascii="SassoonPrimaryInfant" w:hAnsi="SassoonPrimaryInfant" w:cs="Segoe UI"/>
          <w:sz w:val="22"/>
          <w:szCs w:val="22"/>
        </w:rPr>
        <w:t> </w:t>
      </w:r>
    </w:p>
    <w:p w14:paraId="247058A1" w14:textId="0802A932" w:rsidR="00C57048" w:rsidRPr="009D1C32" w:rsidRDefault="00C57048" w:rsidP="00C57048">
      <w:pPr>
        <w:pStyle w:val="paragraph"/>
        <w:spacing w:before="0" w:beforeAutospacing="0" w:after="0" w:afterAutospacing="0"/>
        <w:jc w:val="both"/>
        <w:textAlignment w:val="baseline"/>
        <w:rPr>
          <w:rFonts w:ascii="Segoe UI" w:hAnsi="Segoe UI" w:cs="Segoe UI"/>
          <w:sz w:val="22"/>
          <w:szCs w:val="22"/>
        </w:rPr>
      </w:pPr>
      <w:r w:rsidRPr="009D1C32">
        <w:rPr>
          <w:rStyle w:val="normaltextrun"/>
          <w:rFonts w:ascii="SassoonPrimaryInfant" w:hAnsi="SassoonPrimaryInfant" w:cs="Segoe UI"/>
          <w:sz w:val="22"/>
          <w:szCs w:val="22"/>
        </w:rPr>
        <w:t>Date adopted: </w:t>
      </w:r>
      <w:r w:rsidR="00466EB7">
        <w:rPr>
          <w:rStyle w:val="normaltextrun"/>
          <w:rFonts w:ascii="SassoonPrimaryInfant" w:hAnsi="SassoonPrimaryInfant" w:cs="Segoe UI"/>
          <w:sz w:val="22"/>
          <w:szCs w:val="22"/>
        </w:rPr>
        <w:t xml:space="preserve">September </w:t>
      </w:r>
      <w:r w:rsidR="00D37FFC">
        <w:rPr>
          <w:rStyle w:val="normaltextrun"/>
          <w:rFonts w:ascii="SassoonPrimaryInfant" w:hAnsi="SassoonPrimaryInfant" w:cs="Segoe UI"/>
          <w:sz w:val="22"/>
          <w:szCs w:val="22"/>
        </w:rPr>
        <w:t>2025</w:t>
      </w:r>
      <w:r w:rsidRPr="009D1C32">
        <w:rPr>
          <w:rStyle w:val="eop"/>
          <w:rFonts w:ascii="SassoonPrimaryInfant" w:hAnsi="SassoonPrimaryInfant" w:cs="Segoe UI"/>
          <w:sz w:val="22"/>
          <w:szCs w:val="22"/>
        </w:rPr>
        <w:t> </w:t>
      </w:r>
    </w:p>
    <w:p w14:paraId="0504E166" w14:textId="207B0312" w:rsidR="00C57048" w:rsidRPr="009D1C32" w:rsidRDefault="00C57048" w:rsidP="00C57048">
      <w:pPr>
        <w:pStyle w:val="paragraph"/>
        <w:spacing w:before="0" w:beforeAutospacing="0" w:after="0" w:afterAutospacing="0"/>
        <w:jc w:val="both"/>
        <w:textAlignment w:val="baseline"/>
        <w:rPr>
          <w:rFonts w:ascii="Segoe UI" w:hAnsi="Segoe UI" w:cs="Segoe UI"/>
          <w:sz w:val="22"/>
          <w:szCs w:val="22"/>
        </w:rPr>
      </w:pPr>
      <w:r w:rsidRPr="17B2D6A9">
        <w:rPr>
          <w:rStyle w:val="normaltextrun"/>
          <w:rFonts w:ascii="SassoonPrimaryInfant" w:hAnsi="SassoonPrimaryInfant" w:cs="Segoe UI"/>
          <w:sz w:val="22"/>
          <w:szCs w:val="22"/>
        </w:rPr>
        <w:t>Reviewed by </w:t>
      </w:r>
      <w:r w:rsidR="00466EB7">
        <w:rPr>
          <w:rStyle w:val="normaltextrun"/>
          <w:rFonts w:ascii="SassoonPrimaryInfant" w:hAnsi="SassoonPrimaryInfant" w:cs="Segoe UI"/>
          <w:sz w:val="22"/>
          <w:szCs w:val="22"/>
        </w:rPr>
        <w:t xml:space="preserve">September </w:t>
      </w:r>
      <w:r w:rsidR="00D37FFC">
        <w:rPr>
          <w:rStyle w:val="normaltextrun"/>
          <w:rFonts w:ascii="SassoonPrimaryInfant" w:hAnsi="SassoonPrimaryInfant" w:cs="Segoe UI"/>
          <w:sz w:val="22"/>
          <w:szCs w:val="22"/>
        </w:rPr>
        <w:t>202</w:t>
      </w:r>
      <w:r w:rsidR="001E278D">
        <w:rPr>
          <w:rStyle w:val="normaltextrun"/>
          <w:rFonts w:ascii="SassoonPrimaryInfant" w:hAnsi="SassoonPrimaryInfant" w:cs="Segoe UI"/>
          <w:sz w:val="22"/>
          <w:szCs w:val="22"/>
        </w:rPr>
        <w:t>6</w:t>
      </w:r>
    </w:p>
    <w:p w14:paraId="760DA889" w14:textId="5D26B062" w:rsidR="3186E89E" w:rsidRDefault="00D37FFC" w:rsidP="17B2D6A9">
      <w:pPr>
        <w:pStyle w:val="paragraph"/>
        <w:spacing w:before="0" w:beforeAutospacing="0" w:after="0" w:afterAutospacing="0"/>
        <w:jc w:val="both"/>
        <w:rPr>
          <w:rStyle w:val="eop"/>
          <w:rFonts w:ascii="SassoonPrimaryInfant" w:hAnsi="SassoonPrimaryInfant" w:cs="Segoe UI"/>
          <w:sz w:val="22"/>
          <w:szCs w:val="22"/>
        </w:rPr>
      </w:pPr>
      <w:r>
        <w:rPr>
          <w:rStyle w:val="eop"/>
          <w:rFonts w:ascii="SassoonPrimaryInfant" w:hAnsi="SassoonPrimaryInfant" w:cs="Segoe UI"/>
          <w:sz w:val="22"/>
          <w:szCs w:val="22"/>
        </w:rPr>
        <w:t xml:space="preserve"> </w:t>
      </w:r>
    </w:p>
    <w:p w14:paraId="2747AF6B" w14:textId="77777777" w:rsidR="00C57048" w:rsidRPr="009D1C32" w:rsidRDefault="00C57048" w:rsidP="00C57048">
      <w:pPr>
        <w:pStyle w:val="paragraph"/>
        <w:spacing w:before="0" w:beforeAutospacing="0" w:after="0" w:afterAutospacing="0"/>
        <w:ind w:left="720"/>
        <w:jc w:val="both"/>
        <w:textAlignment w:val="baseline"/>
        <w:rPr>
          <w:rFonts w:ascii="Segoe UI" w:hAnsi="Segoe UI" w:cs="Segoe UI"/>
          <w:sz w:val="22"/>
          <w:szCs w:val="22"/>
        </w:rPr>
      </w:pPr>
      <w:r w:rsidRPr="009D1C32">
        <w:rPr>
          <w:rStyle w:val="eop"/>
          <w:rFonts w:ascii="SassoonPrimaryInfant" w:hAnsi="SassoonPrimaryInfant" w:cs="Segoe UI"/>
          <w:sz w:val="22"/>
          <w:szCs w:val="22"/>
        </w:rPr>
        <w:t> </w:t>
      </w:r>
    </w:p>
    <w:p w14:paraId="0421598B" w14:textId="302FE1BF" w:rsidR="00C57048" w:rsidRPr="009D1C32" w:rsidRDefault="00C57048" w:rsidP="00C57048">
      <w:pPr>
        <w:pStyle w:val="paragraph"/>
        <w:spacing w:before="0" w:beforeAutospacing="0" w:after="0" w:afterAutospacing="0"/>
        <w:jc w:val="both"/>
        <w:textAlignment w:val="baseline"/>
        <w:rPr>
          <w:rFonts w:ascii="Segoe UI" w:hAnsi="Segoe UI" w:cs="Segoe UI"/>
          <w:sz w:val="22"/>
          <w:szCs w:val="22"/>
        </w:rPr>
      </w:pPr>
      <w:r w:rsidRPr="009D1C32">
        <w:rPr>
          <w:rStyle w:val="normaltextrun"/>
          <w:rFonts w:ascii="SassoonPrimaryInfant" w:hAnsi="SassoonPrimaryInfant" w:cs="Segoe UI"/>
          <w:i/>
          <w:iCs/>
          <w:sz w:val="22"/>
          <w:szCs w:val="22"/>
        </w:rPr>
        <w:t xml:space="preserve">We welcome comments on this policy as we do on every aspect of the way we include parents/carers in our nursery </w:t>
      </w:r>
      <w:r w:rsidR="0016793A" w:rsidRPr="009D1C32">
        <w:rPr>
          <w:rStyle w:val="normaltextrun"/>
          <w:rFonts w:ascii="SassoonPrimaryInfant" w:hAnsi="SassoonPrimaryInfant" w:cs="Segoe UI"/>
          <w:i/>
          <w:iCs/>
          <w:sz w:val="22"/>
          <w:szCs w:val="22"/>
        </w:rPr>
        <w:t>provision.</w:t>
      </w:r>
      <w:r w:rsidRPr="009D1C32">
        <w:rPr>
          <w:rStyle w:val="eop"/>
          <w:rFonts w:ascii="SassoonPrimaryInfant" w:hAnsi="SassoonPrimaryInfant" w:cs="Segoe UI"/>
          <w:sz w:val="22"/>
          <w:szCs w:val="22"/>
        </w:rPr>
        <w:t> </w:t>
      </w:r>
    </w:p>
    <w:p w14:paraId="11288014" w14:textId="77777777" w:rsidR="00C57048" w:rsidRPr="00C57048" w:rsidRDefault="00C57048" w:rsidP="00C57048">
      <w:pPr>
        <w:ind w:left="360"/>
        <w:jc w:val="both"/>
        <w:rPr>
          <w:rFonts w:ascii="SassoonPrimaryInfant" w:hAnsi="SassoonPrimaryInfant"/>
          <w:sz w:val="24"/>
          <w:szCs w:val="24"/>
        </w:rPr>
      </w:pPr>
    </w:p>
    <w:sectPr w:rsidR="00C57048" w:rsidRPr="00C57048" w:rsidSect="00604F47">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C25CE" w14:textId="77777777" w:rsidR="00BB1CB6" w:rsidRDefault="00BB1CB6" w:rsidP="00604F47">
      <w:pPr>
        <w:spacing w:after="0" w:line="240" w:lineRule="auto"/>
      </w:pPr>
      <w:r>
        <w:separator/>
      </w:r>
    </w:p>
  </w:endnote>
  <w:endnote w:type="continuationSeparator" w:id="0">
    <w:p w14:paraId="002BC5AA" w14:textId="77777777" w:rsidR="00BB1CB6" w:rsidRDefault="00BB1CB6" w:rsidP="00604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assoonPrimaryInfant">
    <w:altName w:val="Calibri"/>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526AE" w14:textId="77777777" w:rsidR="00BB1CB6" w:rsidRDefault="00BB1CB6" w:rsidP="00604F47">
      <w:pPr>
        <w:spacing w:after="0" w:line="240" w:lineRule="auto"/>
      </w:pPr>
      <w:r>
        <w:separator/>
      </w:r>
    </w:p>
  </w:footnote>
  <w:footnote w:type="continuationSeparator" w:id="0">
    <w:p w14:paraId="39FB7526" w14:textId="77777777" w:rsidR="00BB1CB6" w:rsidRDefault="00BB1CB6" w:rsidP="00604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66D4" w14:textId="7859A8B8" w:rsidR="00604F47" w:rsidRPr="00D37FFC" w:rsidRDefault="00D37FFC" w:rsidP="00604F47">
    <w:pPr>
      <w:pStyle w:val="Header"/>
      <w:jc w:val="center"/>
      <w:rPr>
        <w:rFonts w:ascii="Cavolini" w:hAnsi="Cavolini" w:cs="Cavolini"/>
        <w:sz w:val="36"/>
        <w:szCs w:val="36"/>
      </w:rPr>
    </w:pPr>
    <w:r>
      <w:rPr>
        <w:noProof/>
      </w:rPr>
      <w:drawing>
        <wp:inline distT="0" distB="0" distL="0" distR="0" wp14:anchorId="1C5552D4" wp14:editId="26FDF982">
          <wp:extent cx="457200" cy="433070"/>
          <wp:effectExtent l="0" t="0" r="0" b="5080"/>
          <wp:docPr id="2112765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33070"/>
                  </a:xfrm>
                  <a:prstGeom prst="rect">
                    <a:avLst/>
                  </a:prstGeom>
                  <a:noFill/>
                </pic:spPr>
              </pic:pic>
            </a:graphicData>
          </a:graphic>
        </wp:inline>
      </w:drawing>
    </w:r>
    <w:proofErr w:type="spellStart"/>
    <w:r w:rsidRPr="00D37FFC">
      <w:rPr>
        <w:rFonts w:ascii="Cavolini" w:hAnsi="Cavolini" w:cs="Cavolini"/>
        <w:sz w:val="36"/>
        <w:szCs w:val="36"/>
      </w:rPr>
      <w:t>Greengairs</w:t>
    </w:r>
    <w:proofErr w:type="spellEnd"/>
    <w:r w:rsidRPr="00D37FFC">
      <w:rPr>
        <w:rFonts w:ascii="Cavolini" w:hAnsi="Cavolini" w:cs="Cavolini"/>
        <w:sz w:val="36"/>
        <w:szCs w:val="36"/>
      </w:rPr>
      <w:t xml:space="preserve"> Nursery Class </w:t>
    </w:r>
    <w:r w:rsidRPr="00D37FFC">
      <w:rPr>
        <w:rFonts w:ascii="Cavolini" w:hAnsi="Cavolini" w:cs="Cavolini"/>
        <w:noProof/>
        <w:sz w:val="36"/>
        <w:szCs w:val="36"/>
      </w:rPr>
      <w:drawing>
        <wp:inline distT="0" distB="0" distL="0" distR="0" wp14:anchorId="6C17C66A" wp14:editId="4016FEB7">
          <wp:extent cx="457200" cy="430609"/>
          <wp:effectExtent l="0" t="0" r="0" b="7620"/>
          <wp:docPr id="2073376218" name="Picture 1" descr="A logo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376218" name="Picture 1" descr="A logo of a bir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9633" cy="432900"/>
                  </a:xfrm>
                  <a:prstGeom prst="rect">
                    <a:avLst/>
                  </a:prstGeom>
                  <a:noFill/>
                </pic:spPr>
              </pic:pic>
            </a:graphicData>
          </a:graphic>
        </wp:inline>
      </w:drawing>
    </w:r>
  </w:p>
  <w:p w14:paraId="266666D5" w14:textId="77777777" w:rsidR="00604F47" w:rsidRPr="00D37FFC" w:rsidRDefault="00604F47">
    <w:pPr>
      <w:pStyle w:val="Header"/>
      <w:rPr>
        <w:rFonts w:ascii="Cavolini" w:hAnsi="Cavolini" w:cs="Cavolini"/>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52DC"/>
    <w:multiLevelType w:val="hybridMultilevel"/>
    <w:tmpl w:val="052251D6"/>
    <w:lvl w:ilvl="0" w:tplc="424CA8A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C3AF6"/>
    <w:multiLevelType w:val="hybridMultilevel"/>
    <w:tmpl w:val="E6AABA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80A2C"/>
    <w:multiLevelType w:val="hybridMultilevel"/>
    <w:tmpl w:val="55646B52"/>
    <w:lvl w:ilvl="0" w:tplc="9306C5D8">
      <w:start w:val="1"/>
      <w:numFmt w:val="bullet"/>
      <w:lvlText w:val="·"/>
      <w:lvlJc w:val="left"/>
      <w:pPr>
        <w:ind w:left="720" w:hanging="360"/>
      </w:pPr>
      <w:rPr>
        <w:rFonts w:ascii="Symbol" w:hAnsi="Symbol" w:hint="default"/>
      </w:rPr>
    </w:lvl>
    <w:lvl w:ilvl="1" w:tplc="9C609838">
      <w:start w:val="1"/>
      <w:numFmt w:val="bullet"/>
      <w:lvlText w:val="o"/>
      <w:lvlJc w:val="left"/>
      <w:pPr>
        <w:ind w:left="1440" w:hanging="360"/>
      </w:pPr>
      <w:rPr>
        <w:rFonts w:ascii="Courier New" w:hAnsi="Courier New" w:hint="default"/>
      </w:rPr>
    </w:lvl>
    <w:lvl w:ilvl="2" w:tplc="349A4508">
      <w:start w:val="1"/>
      <w:numFmt w:val="bullet"/>
      <w:lvlText w:val=""/>
      <w:lvlJc w:val="left"/>
      <w:pPr>
        <w:ind w:left="2160" w:hanging="360"/>
      </w:pPr>
      <w:rPr>
        <w:rFonts w:ascii="Wingdings" w:hAnsi="Wingdings" w:hint="default"/>
      </w:rPr>
    </w:lvl>
    <w:lvl w:ilvl="3" w:tplc="D55604D2">
      <w:start w:val="1"/>
      <w:numFmt w:val="bullet"/>
      <w:lvlText w:val=""/>
      <w:lvlJc w:val="left"/>
      <w:pPr>
        <w:ind w:left="2880" w:hanging="360"/>
      </w:pPr>
      <w:rPr>
        <w:rFonts w:ascii="Symbol" w:hAnsi="Symbol" w:hint="default"/>
      </w:rPr>
    </w:lvl>
    <w:lvl w:ilvl="4" w:tplc="648E09E0">
      <w:start w:val="1"/>
      <w:numFmt w:val="bullet"/>
      <w:lvlText w:val="o"/>
      <w:lvlJc w:val="left"/>
      <w:pPr>
        <w:ind w:left="3600" w:hanging="360"/>
      </w:pPr>
      <w:rPr>
        <w:rFonts w:ascii="Courier New" w:hAnsi="Courier New" w:hint="default"/>
      </w:rPr>
    </w:lvl>
    <w:lvl w:ilvl="5" w:tplc="511AA932">
      <w:start w:val="1"/>
      <w:numFmt w:val="bullet"/>
      <w:lvlText w:val=""/>
      <w:lvlJc w:val="left"/>
      <w:pPr>
        <w:ind w:left="4320" w:hanging="360"/>
      </w:pPr>
      <w:rPr>
        <w:rFonts w:ascii="Wingdings" w:hAnsi="Wingdings" w:hint="default"/>
      </w:rPr>
    </w:lvl>
    <w:lvl w:ilvl="6" w:tplc="6E74EF0E">
      <w:start w:val="1"/>
      <w:numFmt w:val="bullet"/>
      <w:lvlText w:val=""/>
      <w:lvlJc w:val="left"/>
      <w:pPr>
        <w:ind w:left="5040" w:hanging="360"/>
      </w:pPr>
      <w:rPr>
        <w:rFonts w:ascii="Symbol" w:hAnsi="Symbol" w:hint="default"/>
      </w:rPr>
    </w:lvl>
    <w:lvl w:ilvl="7" w:tplc="86749894">
      <w:start w:val="1"/>
      <w:numFmt w:val="bullet"/>
      <w:lvlText w:val="o"/>
      <w:lvlJc w:val="left"/>
      <w:pPr>
        <w:ind w:left="5760" w:hanging="360"/>
      </w:pPr>
      <w:rPr>
        <w:rFonts w:ascii="Courier New" w:hAnsi="Courier New" w:hint="default"/>
      </w:rPr>
    </w:lvl>
    <w:lvl w:ilvl="8" w:tplc="F8D226D6">
      <w:start w:val="1"/>
      <w:numFmt w:val="bullet"/>
      <w:lvlText w:val=""/>
      <w:lvlJc w:val="left"/>
      <w:pPr>
        <w:ind w:left="6480" w:hanging="360"/>
      </w:pPr>
      <w:rPr>
        <w:rFonts w:ascii="Wingdings" w:hAnsi="Wingdings" w:hint="default"/>
      </w:rPr>
    </w:lvl>
  </w:abstractNum>
  <w:abstractNum w:abstractNumId="3" w15:restartNumberingAfterBreak="0">
    <w:nsid w:val="20D552A7"/>
    <w:multiLevelType w:val="hybridMultilevel"/>
    <w:tmpl w:val="76BA5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829297"/>
    <w:multiLevelType w:val="hybridMultilevel"/>
    <w:tmpl w:val="7D00D2A2"/>
    <w:lvl w:ilvl="0" w:tplc="22B4B084">
      <w:start w:val="1"/>
      <w:numFmt w:val="decimal"/>
      <w:lvlText w:val="%1."/>
      <w:lvlJc w:val="left"/>
      <w:pPr>
        <w:ind w:left="720" w:hanging="360"/>
      </w:pPr>
    </w:lvl>
    <w:lvl w:ilvl="1" w:tplc="59244EB6">
      <w:start w:val="1"/>
      <w:numFmt w:val="decimal"/>
      <w:lvlText w:val="%2."/>
      <w:lvlJc w:val="left"/>
      <w:pPr>
        <w:ind w:left="1440" w:hanging="360"/>
      </w:pPr>
    </w:lvl>
    <w:lvl w:ilvl="2" w:tplc="0D2CC9B2">
      <w:start w:val="1"/>
      <w:numFmt w:val="lowerRoman"/>
      <w:lvlText w:val="%3."/>
      <w:lvlJc w:val="right"/>
      <w:pPr>
        <w:ind w:left="2160" w:hanging="180"/>
      </w:pPr>
    </w:lvl>
    <w:lvl w:ilvl="3" w:tplc="34C4BFD8">
      <w:start w:val="1"/>
      <w:numFmt w:val="decimal"/>
      <w:lvlText w:val="%4."/>
      <w:lvlJc w:val="left"/>
      <w:pPr>
        <w:ind w:left="2880" w:hanging="360"/>
      </w:pPr>
    </w:lvl>
    <w:lvl w:ilvl="4" w:tplc="738C6636">
      <w:start w:val="1"/>
      <w:numFmt w:val="lowerLetter"/>
      <w:lvlText w:val="%5."/>
      <w:lvlJc w:val="left"/>
      <w:pPr>
        <w:ind w:left="3600" w:hanging="360"/>
      </w:pPr>
    </w:lvl>
    <w:lvl w:ilvl="5" w:tplc="AD44856C">
      <w:start w:val="1"/>
      <w:numFmt w:val="lowerRoman"/>
      <w:lvlText w:val="%6."/>
      <w:lvlJc w:val="right"/>
      <w:pPr>
        <w:ind w:left="4320" w:hanging="180"/>
      </w:pPr>
    </w:lvl>
    <w:lvl w:ilvl="6" w:tplc="E4F2B532">
      <w:start w:val="1"/>
      <w:numFmt w:val="decimal"/>
      <w:lvlText w:val="%7."/>
      <w:lvlJc w:val="left"/>
      <w:pPr>
        <w:ind w:left="5040" w:hanging="360"/>
      </w:pPr>
    </w:lvl>
    <w:lvl w:ilvl="7" w:tplc="D570B47E">
      <w:start w:val="1"/>
      <w:numFmt w:val="lowerLetter"/>
      <w:lvlText w:val="%8."/>
      <w:lvlJc w:val="left"/>
      <w:pPr>
        <w:ind w:left="5760" w:hanging="360"/>
      </w:pPr>
    </w:lvl>
    <w:lvl w:ilvl="8" w:tplc="FEAC9376">
      <w:start w:val="1"/>
      <w:numFmt w:val="lowerRoman"/>
      <w:lvlText w:val="%9."/>
      <w:lvlJc w:val="right"/>
      <w:pPr>
        <w:ind w:left="6480" w:hanging="180"/>
      </w:pPr>
    </w:lvl>
  </w:abstractNum>
  <w:abstractNum w:abstractNumId="5" w15:restartNumberingAfterBreak="0">
    <w:nsid w:val="482A34D8"/>
    <w:multiLevelType w:val="hybridMultilevel"/>
    <w:tmpl w:val="304AE8DA"/>
    <w:lvl w:ilvl="0" w:tplc="1D0E1D2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0C7A59"/>
    <w:multiLevelType w:val="hybridMultilevel"/>
    <w:tmpl w:val="3D205D48"/>
    <w:lvl w:ilvl="0" w:tplc="E6828574">
      <w:start w:val="1"/>
      <w:numFmt w:val="bullet"/>
      <w:lvlText w:val=""/>
      <w:lvlJc w:val="left"/>
      <w:pPr>
        <w:ind w:left="720" w:hanging="360"/>
      </w:pPr>
      <w:rPr>
        <w:rFonts w:ascii="Symbol" w:hAnsi="Symbol" w:hint="default"/>
      </w:rPr>
    </w:lvl>
    <w:lvl w:ilvl="1" w:tplc="2EF620A0">
      <w:start w:val="1"/>
      <w:numFmt w:val="bullet"/>
      <w:lvlText w:val="o"/>
      <w:lvlJc w:val="left"/>
      <w:pPr>
        <w:ind w:left="1440" w:hanging="360"/>
      </w:pPr>
      <w:rPr>
        <w:rFonts w:ascii="Courier New" w:hAnsi="Courier New" w:hint="default"/>
      </w:rPr>
    </w:lvl>
    <w:lvl w:ilvl="2" w:tplc="EC9A977A">
      <w:start w:val="1"/>
      <w:numFmt w:val="bullet"/>
      <w:lvlText w:val=""/>
      <w:lvlJc w:val="left"/>
      <w:pPr>
        <w:ind w:left="2160" w:hanging="360"/>
      </w:pPr>
      <w:rPr>
        <w:rFonts w:ascii="Wingdings" w:hAnsi="Wingdings" w:hint="default"/>
      </w:rPr>
    </w:lvl>
    <w:lvl w:ilvl="3" w:tplc="94FAAA18">
      <w:start w:val="1"/>
      <w:numFmt w:val="bullet"/>
      <w:lvlText w:val=""/>
      <w:lvlJc w:val="left"/>
      <w:pPr>
        <w:ind w:left="2880" w:hanging="360"/>
      </w:pPr>
      <w:rPr>
        <w:rFonts w:ascii="Symbol" w:hAnsi="Symbol" w:hint="default"/>
      </w:rPr>
    </w:lvl>
    <w:lvl w:ilvl="4" w:tplc="E278C3EE">
      <w:start w:val="1"/>
      <w:numFmt w:val="bullet"/>
      <w:lvlText w:val="o"/>
      <w:lvlJc w:val="left"/>
      <w:pPr>
        <w:ind w:left="3600" w:hanging="360"/>
      </w:pPr>
      <w:rPr>
        <w:rFonts w:ascii="Courier New" w:hAnsi="Courier New" w:hint="default"/>
      </w:rPr>
    </w:lvl>
    <w:lvl w:ilvl="5" w:tplc="19D69340">
      <w:start w:val="1"/>
      <w:numFmt w:val="bullet"/>
      <w:lvlText w:val=""/>
      <w:lvlJc w:val="left"/>
      <w:pPr>
        <w:ind w:left="4320" w:hanging="360"/>
      </w:pPr>
      <w:rPr>
        <w:rFonts w:ascii="Wingdings" w:hAnsi="Wingdings" w:hint="default"/>
      </w:rPr>
    </w:lvl>
    <w:lvl w:ilvl="6" w:tplc="61E87B04">
      <w:start w:val="1"/>
      <w:numFmt w:val="bullet"/>
      <w:lvlText w:val=""/>
      <w:lvlJc w:val="left"/>
      <w:pPr>
        <w:ind w:left="5040" w:hanging="360"/>
      </w:pPr>
      <w:rPr>
        <w:rFonts w:ascii="Symbol" w:hAnsi="Symbol" w:hint="default"/>
      </w:rPr>
    </w:lvl>
    <w:lvl w:ilvl="7" w:tplc="D012FC04">
      <w:start w:val="1"/>
      <w:numFmt w:val="bullet"/>
      <w:lvlText w:val="o"/>
      <w:lvlJc w:val="left"/>
      <w:pPr>
        <w:ind w:left="5760" w:hanging="360"/>
      </w:pPr>
      <w:rPr>
        <w:rFonts w:ascii="Courier New" w:hAnsi="Courier New" w:hint="default"/>
      </w:rPr>
    </w:lvl>
    <w:lvl w:ilvl="8" w:tplc="D8024F4A">
      <w:start w:val="1"/>
      <w:numFmt w:val="bullet"/>
      <w:lvlText w:val=""/>
      <w:lvlJc w:val="left"/>
      <w:pPr>
        <w:ind w:left="6480" w:hanging="360"/>
      </w:pPr>
      <w:rPr>
        <w:rFonts w:ascii="Wingdings" w:hAnsi="Wingdings" w:hint="default"/>
      </w:rPr>
    </w:lvl>
  </w:abstractNum>
  <w:abstractNum w:abstractNumId="7" w15:restartNumberingAfterBreak="0">
    <w:nsid w:val="55EA3D84"/>
    <w:multiLevelType w:val="hybridMultilevel"/>
    <w:tmpl w:val="686C8742"/>
    <w:lvl w:ilvl="0" w:tplc="3D5EC4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D4AE82B"/>
    <w:multiLevelType w:val="hybridMultilevel"/>
    <w:tmpl w:val="BFE42F3E"/>
    <w:lvl w:ilvl="0" w:tplc="CD688B2E">
      <w:start w:val="1"/>
      <w:numFmt w:val="bullet"/>
      <w:lvlText w:val=""/>
      <w:lvlJc w:val="left"/>
      <w:pPr>
        <w:ind w:left="720" w:hanging="360"/>
      </w:pPr>
      <w:rPr>
        <w:rFonts w:ascii="Symbol" w:hAnsi="Symbol" w:hint="default"/>
      </w:rPr>
    </w:lvl>
    <w:lvl w:ilvl="1" w:tplc="C58AFB58">
      <w:start w:val="1"/>
      <w:numFmt w:val="bullet"/>
      <w:lvlText w:val="o"/>
      <w:lvlJc w:val="left"/>
      <w:pPr>
        <w:ind w:left="1440" w:hanging="360"/>
      </w:pPr>
      <w:rPr>
        <w:rFonts w:ascii="Courier New" w:hAnsi="Courier New" w:hint="default"/>
      </w:rPr>
    </w:lvl>
    <w:lvl w:ilvl="2" w:tplc="2AAE99A2">
      <w:start w:val="1"/>
      <w:numFmt w:val="bullet"/>
      <w:lvlText w:val=""/>
      <w:lvlJc w:val="left"/>
      <w:pPr>
        <w:ind w:left="2160" w:hanging="360"/>
      </w:pPr>
      <w:rPr>
        <w:rFonts w:ascii="Wingdings" w:hAnsi="Wingdings" w:hint="default"/>
      </w:rPr>
    </w:lvl>
    <w:lvl w:ilvl="3" w:tplc="5D2E3DA8">
      <w:start w:val="1"/>
      <w:numFmt w:val="bullet"/>
      <w:lvlText w:val=""/>
      <w:lvlJc w:val="left"/>
      <w:pPr>
        <w:ind w:left="2880" w:hanging="360"/>
      </w:pPr>
      <w:rPr>
        <w:rFonts w:ascii="Symbol" w:hAnsi="Symbol" w:hint="default"/>
      </w:rPr>
    </w:lvl>
    <w:lvl w:ilvl="4" w:tplc="BAC24382">
      <w:start w:val="1"/>
      <w:numFmt w:val="bullet"/>
      <w:lvlText w:val="o"/>
      <w:lvlJc w:val="left"/>
      <w:pPr>
        <w:ind w:left="3600" w:hanging="360"/>
      </w:pPr>
      <w:rPr>
        <w:rFonts w:ascii="Courier New" w:hAnsi="Courier New" w:hint="default"/>
      </w:rPr>
    </w:lvl>
    <w:lvl w:ilvl="5" w:tplc="4C6653CE">
      <w:start w:val="1"/>
      <w:numFmt w:val="bullet"/>
      <w:lvlText w:val=""/>
      <w:lvlJc w:val="left"/>
      <w:pPr>
        <w:ind w:left="4320" w:hanging="360"/>
      </w:pPr>
      <w:rPr>
        <w:rFonts w:ascii="Wingdings" w:hAnsi="Wingdings" w:hint="default"/>
      </w:rPr>
    </w:lvl>
    <w:lvl w:ilvl="6" w:tplc="7E6452A2">
      <w:start w:val="1"/>
      <w:numFmt w:val="bullet"/>
      <w:lvlText w:val=""/>
      <w:lvlJc w:val="left"/>
      <w:pPr>
        <w:ind w:left="5040" w:hanging="360"/>
      </w:pPr>
      <w:rPr>
        <w:rFonts w:ascii="Symbol" w:hAnsi="Symbol" w:hint="default"/>
      </w:rPr>
    </w:lvl>
    <w:lvl w:ilvl="7" w:tplc="9E98C700">
      <w:start w:val="1"/>
      <w:numFmt w:val="bullet"/>
      <w:lvlText w:val="o"/>
      <w:lvlJc w:val="left"/>
      <w:pPr>
        <w:ind w:left="5760" w:hanging="360"/>
      </w:pPr>
      <w:rPr>
        <w:rFonts w:ascii="Courier New" w:hAnsi="Courier New" w:hint="default"/>
      </w:rPr>
    </w:lvl>
    <w:lvl w:ilvl="8" w:tplc="BCF0C944">
      <w:start w:val="1"/>
      <w:numFmt w:val="bullet"/>
      <w:lvlText w:val=""/>
      <w:lvlJc w:val="left"/>
      <w:pPr>
        <w:ind w:left="6480" w:hanging="360"/>
      </w:pPr>
      <w:rPr>
        <w:rFonts w:ascii="Wingdings" w:hAnsi="Wingdings" w:hint="default"/>
      </w:rPr>
    </w:lvl>
  </w:abstractNum>
  <w:abstractNum w:abstractNumId="9" w15:restartNumberingAfterBreak="0">
    <w:nsid w:val="614137C7"/>
    <w:multiLevelType w:val="hybridMultilevel"/>
    <w:tmpl w:val="7AFEF9E0"/>
    <w:lvl w:ilvl="0" w:tplc="A8AC7E2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983131">
    <w:abstractNumId w:val="9"/>
  </w:num>
  <w:num w:numId="2" w16cid:durableId="1753310022">
    <w:abstractNumId w:val="3"/>
  </w:num>
  <w:num w:numId="3" w16cid:durableId="723875507">
    <w:abstractNumId w:val="1"/>
  </w:num>
  <w:num w:numId="4" w16cid:durableId="2063747759">
    <w:abstractNumId w:val="0"/>
  </w:num>
  <w:num w:numId="5" w16cid:durableId="346450117">
    <w:abstractNumId w:val="7"/>
  </w:num>
  <w:num w:numId="6" w16cid:durableId="1878010715">
    <w:abstractNumId w:val="5"/>
  </w:num>
  <w:num w:numId="7" w16cid:durableId="1401560582">
    <w:abstractNumId w:val="6"/>
  </w:num>
  <w:num w:numId="8" w16cid:durableId="1946814054">
    <w:abstractNumId w:val="2"/>
  </w:num>
  <w:num w:numId="9" w16cid:durableId="800269177">
    <w:abstractNumId w:val="4"/>
  </w:num>
  <w:num w:numId="10" w16cid:durableId="8902655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F47"/>
    <w:rsid w:val="000E5EFD"/>
    <w:rsid w:val="0016793A"/>
    <w:rsid w:val="001A15E3"/>
    <w:rsid w:val="001D5145"/>
    <w:rsid w:val="001E278D"/>
    <w:rsid w:val="001E500C"/>
    <w:rsid w:val="00210795"/>
    <w:rsid w:val="00291B83"/>
    <w:rsid w:val="002E4A04"/>
    <w:rsid w:val="00313E96"/>
    <w:rsid w:val="00344B00"/>
    <w:rsid w:val="003A27C9"/>
    <w:rsid w:val="003B120B"/>
    <w:rsid w:val="003E047E"/>
    <w:rsid w:val="003F2A58"/>
    <w:rsid w:val="00440B25"/>
    <w:rsid w:val="00466EB7"/>
    <w:rsid w:val="004B2C4F"/>
    <w:rsid w:val="00604F47"/>
    <w:rsid w:val="00652711"/>
    <w:rsid w:val="00961E32"/>
    <w:rsid w:val="009D1C32"/>
    <w:rsid w:val="00BA279F"/>
    <w:rsid w:val="00BB1CB6"/>
    <w:rsid w:val="00BE414D"/>
    <w:rsid w:val="00C17713"/>
    <w:rsid w:val="00C32140"/>
    <w:rsid w:val="00C57048"/>
    <w:rsid w:val="00CB7970"/>
    <w:rsid w:val="00D37FFC"/>
    <w:rsid w:val="00D85AE2"/>
    <w:rsid w:val="00DA47F4"/>
    <w:rsid w:val="00E024F5"/>
    <w:rsid w:val="00E34A7B"/>
    <w:rsid w:val="00E629E4"/>
    <w:rsid w:val="00E971FB"/>
    <w:rsid w:val="00ED7C2A"/>
    <w:rsid w:val="00F37400"/>
    <w:rsid w:val="17B2D6A9"/>
    <w:rsid w:val="3186E89E"/>
    <w:rsid w:val="50C12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6653E"/>
  <w15:chartTrackingRefBased/>
  <w15:docId w15:val="{A631A7F4-5CF5-4C68-9B00-14802EED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F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F47"/>
  </w:style>
  <w:style w:type="paragraph" w:styleId="Footer">
    <w:name w:val="footer"/>
    <w:basedOn w:val="Normal"/>
    <w:link w:val="FooterChar"/>
    <w:uiPriority w:val="99"/>
    <w:unhideWhenUsed/>
    <w:rsid w:val="00604F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F47"/>
  </w:style>
  <w:style w:type="table" w:styleId="TableGrid">
    <w:name w:val="Table Grid"/>
    <w:basedOn w:val="TableNormal"/>
    <w:uiPriority w:val="39"/>
    <w:rsid w:val="00604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2A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A58"/>
    <w:rPr>
      <w:rFonts w:ascii="Segoe UI" w:hAnsi="Segoe UI" w:cs="Segoe UI"/>
      <w:sz w:val="18"/>
      <w:szCs w:val="18"/>
    </w:rPr>
  </w:style>
  <w:style w:type="paragraph" w:styleId="ListParagraph">
    <w:name w:val="List Paragraph"/>
    <w:basedOn w:val="Normal"/>
    <w:uiPriority w:val="34"/>
    <w:qFormat/>
    <w:rsid w:val="00D85AE2"/>
    <w:pPr>
      <w:ind w:left="720"/>
      <w:contextualSpacing/>
    </w:pPr>
  </w:style>
  <w:style w:type="paragraph" w:customStyle="1" w:styleId="paragraph">
    <w:name w:val="paragraph"/>
    <w:basedOn w:val="Normal"/>
    <w:rsid w:val="00C570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57048"/>
  </w:style>
  <w:style w:type="character" w:customStyle="1" w:styleId="eop">
    <w:name w:val="eop"/>
    <w:basedOn w:val="DefaultParagraphFont"/>
    <w:rsid w:val="00C57048"/>
  </w:style>
  <w:style w:type="character" w:styleId="Hyperlink">
    <w:name w:val="Hyperlink"/>
    <w:basedOn w:val="DefaultParagraphFont"/>
    <w:uiPriority w:val="99"/>
    <w:unhideWhenUsed/>
    <w:rsid w:val="00F374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8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a1d195-3fa8-426f-bfaa-b0c2daf89f74" xsi:nil="true"/>
    <lcf76f155ced4ddcb4097134ff3c332f xmlns="ca9ac8a5-8e68-47b9-95a3-3bd9688555f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651035F4EC854CAB226F31C5DF0478" ma:contentTypeVersion="15" ma:contentTypeDescription="Create a new document." ma:contentTypeScope="" ma:versionID="09a2150b4ef2e246fd7d57099de84ebf">
  <xsd:schema xmlns:xsd="http://www.w3.org/2001/XMLSchema" xmlns:xs="http://www.w3.org/2001/XMLSchema" xmlns:p="http://schemas.microsoft.com/office/2006/metadata/properties" xmlns:ns2="ca9ac8a5-8e68-47b9-95a3-3bd9688555fc" xmlns:ns3="3ca1d195-3fa8-426f-bfaa-b0c2daf89f74" targetNamespace="http://schemas.microsoft.com/office/2006/metadata/properties" ma:root="true" ma:fieldsID="d5b03012846085261c49d3a770d624b8" ns2:_="" ns3:_="">
    <xsd:import namespace="ca9ac8a5-8e68-47b9-95a3-3bd9688555fc"/>
    <xsd:import namespace="3ca1d195-3fa8-426f-bfaa-b0c2daf89f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ac8a5-8e68-47b9-95a3-3bd968855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a1d195-3fa8-426f-bfaa-b0c2daf89f7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b2312e7-510c-4f61-ad0e-9c2683caa3e8}" ma:internalName="TaxCatchAll" ma:showField="CatchAllData" ma:web="3ca1d195-3fa8-426f-bfaa-b0c2daf89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292F4-A193-455D-9361-3D3DC4DCC950}">
  <ds:schemaRefs>
    <ds:schemaRef ds:uri="http://schemas.microsoft.com/office/2006/metadata/properties"/>
    <ds:schemaRef ds:uri="http://schemas.microsoft.com/office/infopath/2007/PartnerControls"/>
    <ds:schemaRef ds:uri="3ca1d195-3fa8-426f-bfaa-b0c2daf89f74"/>
    <ds:schemaRef ds:uri="ca9ac8a5-8e68-47b9-95a3-3bd9688555fc"/>
  </ds:schemaRefs>
</ds:datastoreItem>
</file>

<file path=customXml/itemProps2.xml><?xml version="1.0" encoding="utf-8"?>
<ds:datastoreItem xmlns:ds="http://schemas.openxmlformats.org/officeDocument/2006/customXml" ds:itemID="{05A094B7-E6AE-49E2-AEE4-6B6E02ED26E3}">
  <ds:schemaRefs>
    <ds:schemaRef ds:uri="http://schemas.microsoft.com/sharepoint/v3/contenttype/forms"/>
  </ds:schemaRefs>
</ds:datastoreItem>
</file>

<file path=customXml/itemProps3.xml><?xml version="1.0" encoding="utf-8"?>
<ds:datastoreItem xmlns:ds="http://schemas.openxmlformats.org/officeDocument/2006/customXml" ds:itemID="{FBB467F3-B6F1-46E7-9A76-96E6A24C1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ac8a5-8e68-47b9-95a3-3bd9688555fc"/>
    <ds:schemaRef ds:uri="3ca1d195-3fa8-426f-bfaa-b0c2daf89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C4F74F-85F1-424E-B077-BA3A55335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Mrs McKerr</cp:lastModifiedBy>
  <cp:revision>2</cp:revision>
  <cp:lastPrinted>2025-02-12T16:37:00Z</cp:lastPrinted>
  <dcterms:created xsi:type="dcterms:W3CDTF">2025-12-30T09:21:00Z</dcterms:created>
  <dcterms:modified xsi:type="dcterms:W3CDTF">2025-12-30T09:21:00Z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0x010100CD651035F4EC854CAB226F31C5DF0478</vt:lpwstr>
  </property>
  <property fmtid="{D5CDD505-2E9C-101B-9397-08002B2CF9AE}" pid="3" name="MediaServiceImageTags">
    <vt:lpwstr/>
  </property>
</Properties>
</file>