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CBD0" w14:textId="77777777" w:rsidR="006825C1" w:rsidRPr="00251EE9" w:rsidRDefault="006825C1" w:rsidP="006825C1">
      <w:pPr>
        <w:shd w:val="clear" w:color="auto" w:fill="FFFFFF"/>
        <w:spacing w:after="0" w:line="240" w:lineRule="auto"/>
        <w:jc w:val="center"/>
        <w:textAlignment w:val="baseline"/>
        <w:rPr>
          <w:rFonts w:ascii="SassoonPrimaryInfant" w:eastAsia="Times New Roman" w:hAnsi="SassoonPrimaryInfant" w:cs="Times New Roman"/>
          <w:b/>
          <w:bCs/>
          <w:color w:val="212121"/>
          <w:sz w:val="24"/>
          <w:szCs w:val="24"/>
          <w:u w:val="single"/>
          <w:lang w:eastAsia="en-GB"/>
        </w:rPr>
      </w:pPr>
    </w:p>
    <w:p w14:paraId="40B9E731" w14:textId="60256AF3" w:rsidR="006825C1" w:rsidRPr="006825C1" w:rsidRDefault="006825C1" w:rsidP="006825C1">
      <w:pPr>
        <w:shd w:val="clear" w:color="auto" w:fill="FFFFFF"/>
        <w:spacing w:after="0" w:line="240" w:lineRule="auto"/>
        <w:jc w:val="center"/>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b/>
          <w:bCs/>
          <w:color w:val="212121"/>
          <w:sz w:val="24"/>
          <w:szCs w:val="24"/>
          <w:u w:val="single"/>
          <w:lang w:eastAsia="en-GB"/>
        </w:rPr>
        <w:t>Choking Prevention &amp; Management Policy</w:t>
      </w:r>
    </w:p>
    <w:p w14:paraId="6ACBAD8E"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2806624A"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6825C1">
        <w:rPr>
          <w:rFonts w:ascii="SassoonPrimaryInfant" w:eastAsia="Times New Roman" w:hAnsi="SassoonPrimaryInfant" w:cs="Times New Roman"/>
          <w:b/>
          <w:bCs/>
          <w:color w:val="212121"/>
          <w:u w:val="single"/>
          <w:lang w:eastAsia="en-GB"/>
        </w:rPr>
        <w:t>Policy Statement</w:t>
      </w:r>
    </w:p>
    <w:p w14:paraId="19C43CDD"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77A662B1" w14:textId="185FA5A2"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roofErr w:type="spellStart"/>
      <w:r w:rsidRPr="00251EE9">
        <w:rPr>
          <w:rFonts w:ascii="SassoonPrimaryInfant" w:eastAsia="Times New Roman" w:hAnsi="SassoonPrimaryInfant" w:cs="Times New Roman"/>
          <w:color w:val="212121"/>
          <w:lang w:eastAsia="en-GB"/>
        </w:rPr>
        <w:t>Greengairs</w:t>
      </w:r>
      <w:proofErr w:type="spellEnd"/>
      <w:r w:rsidRPr="00251EE9">
        <w:rPr>
          <w:rFonts w:ascii="SassoonPrimaryInfant" w:eastAsia="Times New Roman" w:hAnsi="SassoonPrimaryInfant" w:cs="Times New Roman"/>
          <w:color w:val="212121"/>
          <w:lang w:eastAsia="en-GB"/>
        </w:rPr>
        <w:t xml:space="preserve"> Nursery Class </w:t>
      </w:r>
      <w:r w:rsidRPr="006825C1">
        <w:rPr>
          <w:rFonts w:ascii="SassoonPrimaryInfant" w:eastAsia="Times New Roman" w:hAnsi="SassoonPrimaryInfant" w:cs="Times New Roman"/>
          <w:color w:val="212121"/>
          <w:lang w:eastAsia="en-GB"/>
        </w:rPr>
        <w:t>is committed to ensuring the health, safety and welfare of all children in our care. This policy aims to minimise choking risks and to define consistent procedures for preventing and responding to choking incidents. Staff will be aware of choking hazards, take preventive action, and respond effectively if an incident occurs.</w:t>
      </w:r>
    </w:p>
    <w:p w14:paraId="4EBED080"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45250AEC"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color w:val="212121"/>
          <w:lang w:eastAsia="en-GB"/>
        </w:rPr>
        <w:t>This policy supports our overall Health &amp; Safety, Food &amp; Nutrition and First Aid policies.</w:t>
      </w:r>
    </w:p>
    <w:p w14:paraId="41653854"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3F050E85" w14:textId="1329B082"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6825C1">
        <w:rPr>
          <w:rFonts w:ascii="SassoonPrimaryInfant" w:eastAsia="Times New Roman" w:hAnsi="SassoonPrimaryInfant" w:cs="Times New Roman"/>
          <w:b/>
          <w:bCs/>
          <w:color w:val="212121"/>
          <w:u w:val="single"/>
          <w:lang w:eastAsia="en-GB"/>
        </w:rPr>
        <w:t>Scope</w:t>
      </w:r>
    </w:p>
    <w:p w14:paraId="60A641F2"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p>
    <w:p w14:paraId="400AD59D"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color w:val="212121"/>
          <w:lang w:eastAsia="en-GB"/>
        </w:rPr>
        <w:t>This policy applies to all staff, volunteers, students, parents/carers and children on the premises or during nursery</w:t>
      </w:r>
      <w:r w:rsidRPr="006825C1">
        <w:rPr>
          <w:rFonts w:ascii="SassoonPrimaryInfant" w:eastAsia="Times New Roman" w:hAnsi="SassoonPrimaryInfant" w:cs="Times New Roman"/>
          <w:color w:val="212121"/>
          <w:lang w:eastAsia="en-GB"/>
        </w:rPr>
        <w:noBreakHyphen/>
        <w:t>led activities.</w:t>
      </w:r>
    </w:p>
    <w:p w14:paraId="7AB1C4F1"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10DD5ABF" w14:textId="757AF3A5"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251EE9">
        <w:rPr>
          <w:rFonts w:ascii="SassoonPrimaryInfant" w:eastAsia="Times New Roman" w:hAnsi="SassoonPrimaryInfant" w:cs="Times New Roman"/>
          <w:b/>
          <w:bCs/>
          <w:color w:val="212121"/>
          <w:u w:val="single"/>
          <w:lang w:eastAsia="en-GB"/>
        </w:rPr>
        <w:t>D</w:t>
      </w:r>
      <w:r w:rsidRPr="006825C1">
        <w:rPr>
          <w:rFonts w:ascii="SassoonPrimaryInfant" w:eastAsia="Times New Roman" w:hAnsi="SassoonPrimaryInfant" w:cs="Times New Roman"/>
          <w:b/>
          <w:bCs/>
          <w:color w:val="212121"/>
          <w:u w:val="single"/>
          <w:lang w:eastAsia="en-GB"/>
        </w:rPr>
        <w:t>efinitions</w:t>
      </w:r>
    </w:p>
    <w:p w14:paraId="695EC70C"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p>
    <w:p w14:paraId="16EF1B58"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color w:val="212121"/>
          <w:lang w:eastAsia="en-GB"/>
        </w:rPr>
        <w:t>Choking – a partial or complete blockage of the airway by food or an object, making breathing difficult. Indicators may include inability to speak, quiet/ineffective cough, respiratory distress, cyanosis, or loss of consciousness. </w:t>
      </w:r>
    </w:p>
    <w:p w14:paraId="6DF8BD28"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color w:val="212121"/>
          <w:lang w:eastAsia="en-GB"/>
        </w:rPr>
        <w:t>Care Inspectorate</w:t>
      </w:r>
    </w:p>
    <w:p w14:paraId="7A7D9E97"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4039F8D2" w14:textId="2E956E93"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6825C1">
        <w:rPr>
          <w:rFonts w:ascii="SassoonPrimaryInfant" w:eastAsia="Times New Roman" w:hAnsi="SassoonPrimaryInfant" w:cs="Times New Roman"/>
          <w:b/>
          <w:bCs/>
          <w:color w:val="212121"/>
          <w:u w:val="single"/>
          <w:lang w:eastAsia="en-GB"/>
        </w:rPr>
        <w:t>Legal &amp; Best Practice Framework</w:t>
      </w:r>
    </w:p>
    <w:p w14:paraId="0B0B74C5"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color w:val="212121"/>
          <w:lang w:eastAsia="en-GB"/>
        </w:rPr>
        <w:t>This policy is informed by:</w:t>
      </w:r>
    </w:p>
    <w:p w14:paraId="518B734C"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1991EFA4" w14:textId="7F3AAE36" w:rsidR="006825C1" w:rsidRPr="00251EE9" w:rsidRDefault="006825C1" w:rsidP="006825C1">
      <w:pPr>
        <w:pStyle w:val="ListParagraph"/>
        <w:numPr>
          <w:ilvl w:val="0"/>
          <w:numId w:val="21"/>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Care Inspectorate Good Practice Guidance: Prevention and Management of Choking Episodes in Babies and Children – a sector supplement for early learning settings.</w:t>
      </w:r>
    </w:p>
    <w:p w14:paraId="250A4E03" w14:textId="77777777" w:rsidR="006825C1" w:rsidRPr="00251EE9" w:rsidRDefault="006825C1" w:rsidP="006825C1">
      <w:pPr>
        <w:pStyle w:val="ListParagraph"/>
        <w:numPr>
          <w:ilvl w:val="0"/>
          <w:numId w:val="21"/>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Relevant elements of the Health &amp; Social Care Standards (well</w:t>
      </w:r>
      <w:r w:rsidRPr="00251EE9">
        <w:rPr>
          <w:rFonts w:ascii="SassoonPrimaryInfant" w:eastAsia="Times New Roman" w:hAnsi="SassoonPrimaryInfant" w:cs="Times New Roman"/>
          <w:color w:val="212121"/>
          <w:sz w:val="22"/>
          <w:szCs w:val="22"/>
          <w:lang w:eastAsia="en-GB"/>
        </w:rPr>
        <w:noBreakHyphen/>
        <w:t>being, safe environment, skilled staff). </w:t>
      </w:r>
    </w:p>
    <w:p w14:paraId="67715F8B"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74B93BA5" w14:textId="6765461E"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6825C1">
        <w:rPr>
          <w:rFonts w:ascii="SassoonPrimaryInfant" w:eastAsia="Times New Roman" w:hAnsi="SassoonPrimaryInfant" w:cs="Times New Roman"/>
          <w:b/>
          <w:bCs/>
          <w:color w:val="212121"/>
          <w:u w:val="single"/>
          <w:lang w:eastAsia="en-GB"/>
        </w:rPr>
        <w:t>Responsibilitie</w:t>
      </w:r>
      <w:r w:rsidRPr="00251EE9">
        <w:rPr>
          <w:rFonts w:ascii="SassoonPrimaryInfant" w:eastAsia="Times New Roman" w:hAnsi="SassoonPrimaryInfant" w:cs="Times New Roman"/>
          <w:b/>
          <w:bCs/>
          <w:color w:val="212121"/>
          <w:u w:val="single"/>
          <w:lang w:eastAsia="en-GB"/>
        </w:rPr>
        <w:t>s</w:t>
      </w:r>
    </w:p>
    <w:p w14:paraId="318FA8A2" w14:textId="295D8A66"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lang w:eastAsia="en-GB"/>
        </w:rPr>
      </w:pPr>
      <w:r w:rsidRPr="00251EE9">
        <w:rPr>
          <w:rFonts w:ascii="SassoonPrimaryInfant" w:eastAsia="Times New Roman" w:hAnsi="SassoonPrimaryInfant" w:cs="Times New Roman"/>
          <w:b/>
          <w:bCs/>
          <w:color w:val="212121"/>
          <w:lang w:eastAsia="en-GB"/>
        </w:rPr>
        <w:t>Head Teacher</w:t>
      </w:r>
    </w:p>
    <w:p w14:paraId="45FF577F"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445D41C3" w14:textId="04933ED4" w:rsidR="006825C1" w:rsidRPr="00251EE9" w:rsidRDefault="006825C1" w:rsidP="006825C1">
      <w:pPr>
        <w:pStyle w:val="ListParagraph"/>
        <w:numPr>
          <w:ilvl w:val="0"/>
          <w:numId w:val="22"/>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Ensure staff training and awareness.</w:t>
      </w:r>
    </w:p>
    <w:p w14:paraId="3A98D72E" w14:textId="1FDE0157" w:rsidR="006825C1" w:rsidRPr="00251EE9" w:rsidRDefault="006825C1" w:rsidP="006825C1">
      <w:pPr>
        <w:pStyle w:val="ListParagraph"/>
        <w:numPr>
          <w:ilvl w:val="0"/>
          <w:numId w:val="22"/>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Review and update the policy annually.</w:t>
      </w:r>
    </w:p>
    <w:p w14:paraId="1483D8F4" w14:textId="77777777" w:rsidR="006825C1" w:rsidRPr="00251EE9" w:rsidRDefault="006825C1" w:rsidP="006825C1">
      <w:pPr>
        <w:pStyle w:val="ListParagraph"/>
        <w:numPr>
          <w:ilvl w:val="0"/>
          <w:numId w:val="22"/>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Ensure adequate staff supervision ratios during eating times.</w:t>
      </w:r>
    </w:p>
    <w:p w14:paraId="2126C8EE"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67F72674"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lang w:eastAsia="en-GB"/>
        </w:rPr>
      </w:pPr>
      <w:r w:rsidRPr="006825C1">
        <w:rPr>
          <w:rFonts w:ascii="SassoonPrimaryInfant" w:eastAsia="Times New Roman" w:hAnsi="SassoonPrimaryInfant" w:cs="Times New Roman"/>
          <w:b/>
          <w:bCs/>
          <w:color w:val="212121"/>
          <w:lang w:eastAsia="en-GB"/>
        </w:rPr>
        <w:t>Staff</w:t>
      </w:r>
    </w:p>
    <w:p w14:paraId="6799EADB" w14:textId="2935210B" w:rsidR="006825C1" w:rsidRPr="00251EE9" w:rsidRDefault="006825C1" w:rsidP="006825C1">
      <w:pPr>
        <w:pStyle w:val="ListParagraph"/>
        <w:numPr>
          <w:ilvl w:val="0"/>
          <w:numId w:val="23"/>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Always follow safe practices</w:t>
      </w:r>
      <w:r w:rsidRPr="00251EE9">
        <w:rPr>
          <w:rFonts w:ascii="SassoonPrimaryInfant" w:eastAsia="Times New Roman" w:hAnsi="SassoonPrimaryInfant" w:cs="Times New Roman"/>
          <w:color w:val="212121"/>
          <w:sz w:val="22"/>
          <w:szCs w:val="22"/>
          <w:lang w:eastAsia="en-GB"/>
        </w:rPr>
        <w:t>.</w:t>
      </w:r>
    </w:p>
    <w:p w14:paraId="5710D5C7" w14:textId="76415951" w:rsidR="006825C1" w:rsidRPr="00251EE9" w:rsidRDefault="006825C1" w:rsidP="006825C1">
      <w:pPr>
        <w:pStyle w:val="ListParagraph"/>
        <w:numPr>
          <w:ilvl w:val="0"/>
          <w:numId w:val="23"/>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Participate in mandatory training (first aid, safe eating supervision, food preparation).</w:t>
      </w:r>
    </w:p>
    <w:p w14:paraId="06A35FB9" w14:textId="440C6CB7" w:rsidR="006825C1" w:rsidRPr="00251EE9" w:rsidRDefault="006825C1" w:rsidP="006825C1">
      <w:pPr>
        <w:pStyle w:val="ListParagraph"/>
        <w:numPr>
          <w:ilvl w:val="0"/>
          <w:numId w:val="23"/>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Record and report all choking incidents.</w:t>
      </w:r>
    </w:p>
    <w:p w14:paraId="20115BAC"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449BE2B8"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lang w:eastAsia="en-GB"/>
        </w:rPr>
      </w:pPr>
      <w:r w:rsidRPr="006825C1">
        <w:rPr>
          <w:rFonts w:ascii="SassoonPrimaryInfant" w:eastAsia="Times New Roman" w:hAnsi="SassoonPrimaryInfant" w:cs="Times New Roman"/>
          <w:b/>
          <w:bCs/>
          <w:color w:val="212121"/>
          <w:lang w:eastAsia="en-GB"/>
        </w:rPr>
        <w:t>Parents/Carers</w:t>
      </w:r>
    </w:p>
    <w:p w14:paraId="0D336132" w14:textId="56D0E0E2" w:rsidR="006825C1" w:rsidRPr="00251EE9" w:rsidRDefault="006825C1" w:rsidP="006825C1">
      <w:pPr>
        <w:pStyle w:val="ListParagraph"/>
        <w:numPr>
          <w:ilvl w:val="0"/>
          <w:numId w:val="24"/>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Provide accurate dietary/allergy information.</w:t>
      </w:r>
    </w:p>
    <w:p w14:paraId="07246EF1" w14:textId="77777777" w:rsidR="006825C1" w:rsidRPr="00251EE9" w:rsidRDefault="006825C1" w:rsidP="006825C1">
      <w:pPr>
        <w:pStyle w:val="ListParagraph"/>
        <w:numPr>
          <w:ilvl w:val="0"/>
          <w:numId w:val="24"/>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Ensure packed lunches and snacks comply with choking prevention advice.</w:t>
      </w:r>
    </w:p>
    <w:p w14:paraId="5059F219"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74581AA9"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4BAA8EA9"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p>
    <w:p w14:paraId="50942734" w14:textId="7A87ED61"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6825C1">
        <w:rPr>
          <w:rFonts w:ascii="SassoonPrimaryInfant" w:eastAsia="Times New Roman" w:hAnsi="SassoonPrimaryInfant" w:cs="Times New Roman"/>
          <w:b/>
          <w:bCs/>
          <w:color w:val="212121"/>
          <w:u w:val="single"/>
          <w:lang w:eastAsia="en-GB"/>
        </w:rPr>
        <w:t>Choking Hazard Prevention</w:t>
      </w:r>
    </w:p>
    <w:p w14:paraId="7144E166"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p>
    <w:p w14:paraId="5EB0C59D"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lang w:eastAsia="en-GB"/>
        </w:rPr>
      </w:pPr>
      <w:r w:rsidRPr="006825C1">
        <w:rPr>
          <w:rFonts w:ascii="SassoonPrimaryInfant" w:eastAsia="Times New Roman" w:hAnsi="SassoonPrimaryInfant" w:cs="Times New Roman"/>
          <w:b/>
          <w:bCs/>
          <w:color w:val="212121"/>
          <w:lang w:eastAsia="en-GB"/>
        </w:rPr>
        <w:t>Food</w:t>
      </w:r>
      <w:r w:rsidRPr="006825C1">
        <w:rPr>
          <w:rFonts w:ascii="SassoonPrimaryInfant" w:eastAsia="Times New Roman" w:hAnsi="SassoonPrimaryInfant" w:cs="Times New Roman"/>
          <w:b/>
          <w:bCs/>
          <w:color w:val="212121"/>
          <w:lang w:eastAsia="en-GB"/>
        </w:rPr>
        <w:noBreakHyphen/>
        <w:t>related Prevention</w:t>
      </w:r>
    </w:p>
    <w:p w14:paraId="3E99FC11"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color w:val="212121"/>
          <w:lang w:eastAsia="en-GB"/>
        </w:rPr>
        <w:t>We will:</w:t>
      </w:r>
    </w:p>
    <w:p w14:paraId="3467DE76"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7050908C" w14:textId="5621642B" w:rsidR="006825C1" w:rsidRPr="00251EE9" w:rsidRDefault="006825C1" w:rsidP="006825C1">
      <w:pPr>
        <w:pStyle w:val="ListParagraph"/>
        <w:numPr>
          <w:ilvl w:val="0"/>
          <w:numId w:val="25"/>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Always supervise all eating/drinking</w:t>
      </w:r>
      <w:r w:rsidRPr="00251EE9">
        <w:rPr>
          <w:rFonts w:ascii="SassoonPrimaryInfant" w:eastAsia="Times New Roman" w:hAnsi="SassoonPrimaryInfant" w:cs="Times New Roman"/>
          <w:color w:val="212121"/>
          <w:sz w:val="22"/>
          <w:szCs w:val="22"/>
          <w:lang w:eastAsia="en-GB"/>
        </w:rPr>
        <w:t>, with children seated and appropriately supported.</w:t>
      </w:r>
    </w:p>
    <w:p w14:paraId="69CA9BFF" w14:textId="5A0C9ABD" w:rsidR="006825C1" w:rsidRPr="00251EE9" w:rsidRDefault="006825C1" w:rsidP="006825C1">
      <w:pPr>
        <w:pStyle w:val="ListParagraph"/>
        <w:numPr>
          <w:ilvl w:val="0"/>
          <w:numId w:val="25"/>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lastRenderedPageBreak/>
        <w:t>Prepare and serve food to reduce choking risk (e.g., quarter grapes/berries; slice carrots/cucumber into thin strips). </w:t>
      </w:r>
    </w:p>
    <w:p w14:paraId="7F2DCF68" w14:textId="1B7ACC22" w:rsidR="006825C1" w:rsidRPr="00251EE9" w:rsidRDefault="006825C1" w:rsidP="006825C1">
      <w:pPr>
        <w:pStyle w:val="ListParagraph"/>
        <w:numPr>
          <w:ilvl w:val="0"/>
          <w:numId w:val="25"/>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Avoid high</w:t>
      </w:r>
      <w:r w:rsidRPr="00251EE9">
        <w:rPr>
          <w:rFonts w:ascii="SassoonPrimaryInfant" w:eastAsia="Times New Roman" w:hAnsi="SassoonPrimaryInfant" w:cs="Times New Roman"/>
          <w:color w:val="212121"/>
          <w:sz w:val="22"/>
          <w:szCs w:val="22"/>
          <w:lang w:eastAsia="en-GB"/>
        </w:rPr>
        <w:noBreakHyphen/>
        <w:t>risk foods for young children (popcorn, whole nuts, hard sweets, marshmallows, raw jelly cubes). </w:t>
      </w:r>
    </w:p>
    <w:p w14:paraId="46495F0C" w14:textId="50F5F7DC" w:rsidR="006825C1" w:rsidRPr="00251EE9" w:rsidRDefault="006825C1" w:rsidP="006825C1">
      <w:pPr>
        <w:pStyle w:val="ListParagraph"/>
        <w:numPr>
          <w:ilvl w:val="0"/>
          <w:numId w:val="25"/>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Encourage staff to sit facing children at mealtimes to ensure safe eating practices and discourage food sharing. </w:t>
      </w:r>
    </w:p>
    <w:p w14:paraId="1E287416"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68905637" w14:textId="10FA22CC"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6825C1">
        <w:rPr>
          <w:rFonts w:ascii="SassoonPrimaryInfant" w:eastAsia="Times New Roman" w:hAnsi="SassoonPrimaryInfant" w:cs="Times New Roman"/>
          <w:b/>
          <w:bCs/>
          <w:color w:val="212121"/>
          <w:u w:val="single"/>
          <w:lang w:eastAsia="en-GB"/>
        </w:rPr>
        <w:t>Toy &amp; Resource Safety</w:t>
      </w:r>
    </w:p>
    <w:p w14:paraId="04485A52" w14:textId="77777777" w:rsidR="006825C1" w:rsidRPr="00251EE9" w:rsidRDefault="006825C1" w:rsidP="006825C1">
      <w:pPr>
        <w:pStyle w:val="ListParagraph"/>
        <w:numPr>
          <w:ilvl w:val="0"/>
          <w:numId w:val="26"/>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All toys and materials are age</w:t>
      </w:r>
      <w:r w:rsidRPr="00251EE9">
        <w:rPr>
          <w:rFonts w:ascii="SassoonPrimaryInfant" w:eastAsia="Times New Roman" w:hAnsi="SassoonPrimaryInfant" w:cs="Times New Roman"/>
          <w:color w:val="212121"/>
          <w:sz w:val="22"/>
          <w:szCs w:val="22"/>
          <w:lang w:eastAsia="en-GB"/>
        </w:rPr>
        <w:noBreakHyphen/>
        <w:t>appropriate and free from small parts or components that could present a choking risk.</w:t>
      </w:r>
    </w:p>
    <w:p w14:paraId="66BDA333"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142ACA33" w14:textId="77777777" w:rsidR="006825C1" w:rsidRPr="00251EE9" w:rsidRDefault="006825C1" w:rsidP="006825C1">
      <w:pPr>
        <w:pStyle w:val="ListParagraph"/>
        <w:numPr>
          <w:ilvl w:val="0"/>
          <w:numId w:val="26"/>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Staff routinely inspect toys and equipment and remove any that pose a hazard.</w:t>
      </w:r>
    </w:p>
    <w:p w14:paraId="489BC4DE"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1ADC5749" w14:textId="1EDF728A"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6825C1">
        <w:rPr>
          <w:rFonts w:ascii="SassoonPrimaryInfant" w:eastAsia="Times New Roman" w:hAnsi="SassoonPrimaryInfant" w:cs="Times New Roman"/>
          <w:b/>
          <w:bCs/>
          <w:color w:val="212121"/>
          <w:u w:val="single"/>
          <w:lang w:eastAsia="en-GB"/>
        </w:rPr>
        <w:t>Supervision During Meals &amp; Snacks</w:t>
      </w:r>
    </w:p>
    <w:p w14:paraId="6F6ED8BD" w14:textId="09F8BEA9" w:rsidR="006825C1" w:rsidRPr="00251EE9" w:rsidRDefault="006825C1" w:rsidP="006825C1">
      <w:pPr>
        <w:pStyle w:val="ListParagraph"/>
        <w:numPr>
          <w:ilvl w:val="0"/>
          <w:numId w:val="27"/>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Children will be supervised within eyesight and hearing of a member of staff while eating.</w:t>
      </w:r>
    </w:p>
    <w:p w14:paraId="0A7DB057" w14:textId="77777777" w:rsidR="006825C1" w:rsidRPr="00251EE9" w:rsidRDefault="006825C1" w:rsidP="006825C1">
      <w:pPr>
        <w:pStyle w:val="ListParagraph"/>
        <w:numPr>
          <w:ilvl w:val="0"/>
          <w:numId w:val="27"/>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Staff will watch for early signs of choking or distress and intervene promptly.</w:t>
      </w:r>
    </w:p>
    <w:p w14:paraId="3D9DD20E" w14:textId="77777777"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1FE56FF9" w14:textId="61380828"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6825C1">
        <w:rPr>
          <w:rFonts w:ascii="SassoonPrimaryInfant" w:eastAsia="Times New Roman" w:hAnsi="SassoonPrimaryInfant" w:cs="Times New Roman"/>
          <w:b/>
          <w:bCs/>
          <w:color w:val="212121"/>
          <w:u w:val="single"/>
          <w:lang w:eastAsia="en-GB"/>
        </w:rPr>
        <w:t>Responding to a Choking Incident</w:t>
      </w:r>
    </w:p>
    <w:p w14:paraId="388158A9"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p>
    <w:p w14:paraId="40055C07"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lang w:eastAsia="en-GB"/>
        </w:rPr>
      </w:pPr>
      <w:r w:rsidRPr="006825C1">
        <w:rPr>
          <w:rFonts w:ascii="SassoonPrimaryInfant" w:eastAsia="Times New Roman" w:hAnsi="SassoonPrimaryInfant" w:cs="Times New Roman"/>
          <w:b/>
          <w:bCs/>
          <w:color w:val="212121"/>
          <w:lang w:eastAsia="en-GB"/>
        </w:rPr>
        <w:t>Mild Choking (child can cough)</w:t>
      </w:r>
    </w:p>
    <w:p w14:paraId="5D396217" w14:textId="5533254F" w:rsidR="006825C1" w:rsidRPr="00251EE9" w:rsidRDefault="006825C1" w:rsidP="006825C1">
      <w:pPr>
        <w:pStyle w:val="ListParagraph"/>
        <w:numPr>
          <w:ilvl w:val="0"/>
          <w:numId w:val="28"/>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Encourage coughing and monitor continually.</w:t>
      </w:r>
    </w:p>
    <w:p w14:paraId="7D74F40E" w14:textId="77777777" w:rsidR="006825C1" w:rsidRPr="00251EE9" w:rsidRDefault="006825C1" w:rsidP="006825C1">
      <w:pPr>
        <w:pStyle w:val="ListParagraph"/>
        <w:numPr>
          <w:ilvl w:val="0"/>
          <w:numId w:val="28"/>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Do not perform back blows/abdominal thrusts if the child is coughing effectively.</w:t>
      </w:r>
    </w:p>
    <w:p w14:paraId="0AC3A5EA"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0EC0B9FC"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lang w:eastAsia="en-GB"/>
        </w:rPr>
      </w:pPr>
      <w:r w:rsidRPr="006825C1">
        <w:rPr>
          <w:rFonts w:ascii="SassoonPrimaryInfant" w:eastAsia="Times New Roman" w:hAnsi="SassoonPrimaryInfant" w:cs="Times New Roman"/>
          <w:b/>
          <w:bCs/>
          <w:color w:val="212121"/>
          <w:lang w:eastAsia="en-GB"/>
        </w:rPr>
        <w:t>Severe Choking (unable to speak/breathe)</w:t>
      </w:r>
    </w:p>
    <w:p w14:paraId="5D2468AC" w14:textId="6B27F80C" w:rsidR="006825C1" w:rsidRPr="00251EE9" w:rsidRDefault="006825C1" w:rsidP="006825C1">
      <w:pPr>
        <w:pStyle w:val="ListParagraph"/>
        <w:numPr>
          <w:ilvl w:val="0"/>
          <w:numId w:val="29"/>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Immediate action: shout for help, call 999 and begin appropriate first aid procedures per current paediatric first aid training.</w:t>
      </w:r>
    </w:p>
    <w:p w14:paraId="58D07330" w14:textId="77777777" w:rsidR="006825C1" w:rsidRPr="00251EE9" w:rsidRDefault="006825C1" w:rsidP="006825C1">
      <w:pPr>
        <w:pStyle w:val="ListParagraph"/>
        <w:numPr>
          <w:ilvl w:val="0"/>
          <w:numId w:val="29"/>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Always follow your training and local first aid guidelines.</w:t>
      </w:r>
    </w:p>
    <w:p w14:paraId="22628AA0"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396CDBF7" w14:textId="0918A943"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r w:rsidRPr="006825C1">
        <w:rPr>
          <w:rFonts w:ascii="SassoonPrimaryInfant" w:eastAsia="Times New Roman" w:hAnsi="SassoonPrimaryInfant" w:cs="Times New Roman"/>
          <w:b/>
          <w:bCs/>
          <w:color w:val="212121"/>
          <w:u w:val="single"/>
          <w:lang w:eastAsia="en-GB"/>
        </w:rPr>
        <w:t>Recording &amp; Reporting</w:t>
      </w:r>
    </w:p>
    <w:p w14:paraId="675DBE5D"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b/>
          <w:bCs/>
          <w:color w:val="212121"/>
          <w:u w:val="single"/>
          <w:lang w:eastAsia="en-GB"/>
        </w:rPr>
      </w:pPr>
    </w:p>
    <w:p w14:paraId="3AD07EBF" w14:textId="1222266A"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color w:val="212121"/>
          <w:lang w:eastAsia="en-GB"/>
        </w:rPr>
        <w:t>All choking incidents (and near</w:t>
      </w:r>
      <w:r w:rsidRPr="006825C1">
        <w:rPr>
          <w:rFonts w:ascii="SassoonPrimaryInfant" w:eastAsia="Times New Roman" w:hAnsi="SassoonPrimaryInfant" w:cs="Times New Roman"/>
          <w:color w:val="212121"/>
          <w:lang w:eastAsia="en-GB"/>
        </w:rPr>
        <w:noBreakHyphen/>
        <w:t>misses requiring staff intervention) must be recorded in the setting’s incident log.</w:t>
      </w:r>
    </w:p>
    <w:p w14:paraId="3F9B914F" w14:textId="43287764" w:rsidR="006825C1" w:rsidRPr="00251EE9"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color w:val="212121"/>
          <w:lang w:eastAsia="en-GB"/>
        </w:rPr>
        <w:t>Records must include:</w:t>
      </w:r>
    </w:p>
    <w:p w14:paraId="127B466A"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178247C6" w14:textId="42FD340A" w:rsidR="006825C1" w:rsidRPr="00251EE9" w:rsidRDefault="006825C1" w:rsidP="006825C1">
      <w:pPr>
        <w:pStyle w:val="ListParagraph"/>
        <w:numPr>
          <w:ilvl w:val="0"/>
          <w:numId w:val="30"/>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Child’s name, date/time of incident</w:t>
      </w:r>
    </w:p>
    <w:p w14:paraId="610D60EA" w14:textId="1E4909D5" w:rsidR="006825C1" w:rsidRPr="00251EE9" w:rsidRDefault="006825C1" w:rsidP="006825C1">
      <w:pPr>
        <w:pStyle w:val="ListParagraph"/>
        <w:numPr>
          <w:ilvl w:val="0"/>
          <w:numId w:val="30"/>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 xml:space="preserve">What </w:t>
      </w:r>
      <w:r w:rsidRPr="00251EE9">
        <w:rPr>
          <w:rFonts w:ascii="SassoonPrimaryInfant" w:eastAsia="Times New Roman" w:hAnsi="SassoonPrimaryInfant" w:cs="Times New Roman"/>
          <w:color w:val="212121"/>
          <w:sz w:val="22"/>
          <w:szCs w:val="22"/>
          <w:lang w:eastAsia="en-GB"/>
        </w:rPr>
        <w:t>f</w:t>
      </w:r>
      <w:r w:rsidRPr="00251EE9">
        <w:rPr>
          <w:rFonts w:ascii="SassoonPrimaryInfant" w:eastAsia="Times New Roman" w:hAnsi="SassoonPrimaryInfant" w:cs="Times New Roman"/>
          <w:color w:val="212121"/>
          <w:sz w:val="22"/>
          <w:szCs w:val="22"/>
          <w:lang w:eastAsia="en-GB"/>
        </w:rPr>
        <w:t>ood or object was involved</w:t>
      </w:r>
    </w:p>
    <w:p w14:paraId="50DBFD03" w14:textId="730AE221" w:rsidR="006825C1" w:rsidRPr="00251EE9" w:rsidRDefault="006825C1" w:rsidP="006825C1">
      <w:pPr>
        <w:pStyle w:val="ListParagraph"/>
        <w:numPr>
          <w:ilvl w:val="0"/>
          <w:numId w:val="30"/>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What first aid (if any) was administered</w:t>
      </w:r>
    </w:p>
    <w:p w14:paraId="151CD71D" w14:textId="0391FD35" w:rsidR="006825C1" w:rsidRPr="00251EE9" w:rsidRDefault="006825C1" w:rsidP="006825C1">
      <w:pPr>
        <w:pStyle w:val="ListParagraph"/>
        <w:numPr>
          <w:ilvl w:val="0"/>
          <w:numId w:val="30"/>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Outcome and actions taken</w:t>
      </w:r>
    </w:p>
    <w:p w14:paraId="0E753699" w14:textId="77777777" w:rsidR="006825C1" w:rsidRPr="00251EE9" w:rsidRDefault="006825C1" w:rsidP="006825C1">
      <w:pPr>
        <w:pStyle w:val="ListParagraph"/>
        <w:numPr>
          <w:ilvl w:val="0"/>
          <w:numId w:val="30"/>
        </w:numPr>
        <w:shd w:val="clear" w:color="auto" w:fill="FFFFFF"/>
        <w:textAlignment w:val="baseline"/>
        <w:rPr>
          <w:rFonts w:ascii="SassoonPrimaryInfant" w:eastAsia="Times New Roman" w:hAnsi="SassoonPrimaryInfant" w:cs="Times New Roman"/>
          <w:color w:val="212121"/>
          <w:sz w:val="22"/>
          <w:szCs w:val="22"/>
          <w:lang w:eastAsia="en-GB"/>
        </w:rPr>
      </w:pPr>
      <w:r w:rsidRPr="00251EE9">
        <w:rPr>
          <w:rFonts w:ascii="SassoonPrimaryInfant" w:eastAsia="Times New Roman" w:hAnsi="SassoonPrimaryInfant" w:cs="Times New Roman"/>
          <w:color w:val="212121"/>
          <w:sz w:val="22"/>
          <w:szCs w:val="22"/>
          <w:lang w:eastAsia="en-GB"/>
        </w:rPr>
        <w:t>Parent/carer notified</w:t>
      </w:r>
    </w:p>
    <w:p w14:paraId="41BC54DD"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p>
    <w:p w14:paraId="71106E7C" w14:textId="77777777" w:rsidR="006825C1" w:rsidRPr="006825C1" w:rsidRDefault="006825C1" w:rsidP="006825C1">
      <w:pPr>
        <w:shd w:val="clear" w:color="auto" w:fill="FFFFFF"/>
        <w:spacing w:after="0" w:line="240" w:lineRule="auto"/>
        <w:textAlignment w:val="baseline"/>
        <w:rPr>
          <w:rFonts w:ascii="SassoonPrimaryInfant" w:eastAsia="Times New Roman" w:hAnsi="SassoonPrimaryInfant" w:cs="Times New Roman"/>
          <w:color w:val="212121"/>
          <w:lang w:eastAsia="en-GB"/>
        </w:rPr>
      </w:pPr>
      <w:r w:rsidRPr="006825C1">
        <w:rPr>
          <w:rFonts w:ascii="SassoonPrimaryInfant" w:eastAsia="Times New Roman" w:hAnsi="SassoonPrimaryInfant" w:cs="Times New Roman"/>
          <w:color w:val="212121"/>
          <w:lang w:eastAsia="en-GB"/>
        </w:rPr>
        <w:t>Managers review incident patterns to reduce risk and update procedures.</w:t>
      </w:r>
    </w:p>
    <w:p w14:paraId="28E1B349" w14:textId="77777777" w:rsidR="00672346" w:rsidRDefault="00672346" w:rsidP="00C121D7">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right="-425"/>
        <w:rPr>
          <w:rFonts w:ascii="SassoonPrimaryInfant" w:hAnsi="SassoonPrimaryInfant" w:cs="SassoonPrimaryInfant"/>
          <w:sz w:val="23"/>
          <w:szCs w:val="23"/>
        </w:rPr>
      </w:pPr>
    </w:p>
    <w:p w14:paraId="2E171356" w14:textId="77777777" w:rsidR="00957A4B" w:rsidRPr="00672346" w:rsidRDefault="00957A4B" w:rsidP="00C121D7">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right="-425"/>
        <w:rPr>
          <w:rFonts w:ascii="SassoonPrimaryInfant" w:hAnsi="SassoonPrimaryInfant" w:cs="SassoonPrimaryInfant"/>
          <w:sz w:val="23"/>
          <w:szCs w:val="23"/>
        </w:rPr>
      </w:pPr>
    </w:p>
    <w:p w14:paraId="3F4328AF" w14:textId="77777777" w:rsidR="00672346" w:rsidRPr="00672346" w:rsidRDefault="00672346" w:rsidP="00DC3296">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sz w:val="23"/>
          <w:szCs w:val="23"/>
        </w:rPr>
      </w:pPr>
    </w:p>
    <w:p w14:paraId="5DBEFF0A" w14:textId="77777777" w:rsidR="00672346" w:rsidRDefault="00672346" w:rsidP="00DC3296">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sz w:val="23"/>
          <w:szCs w:val="23"/>
        </w:rPr>
      </w:pPr>
    </w:p>
    <w:p w14:paraId="0E27B00A" w14:textId="0E7C9DD0" w:rsidR="003F7E70" w:rsidRDefault="62585016" w:rsidP="00DC3296">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sz w:val="23"/>
          <w:szCs w:val="23"/>
        </w:rPr>
      </w:pPr>
      <w:r w:rsidRPr="526622D2">
        <w:rPr>
          <w:rFonts w:ascii="SassoonPrimaryInfant" w:hAnsi="SassoonPrimaryInfant" w:cs="SassoonPrimaryInfant"/>
          <w:sz w:val="23"/>
          <w:szCs w:val="23"/>
        </w:rPr>
        <w:t xml:space="preserve">Responsible person: Mrs </w:t>
      </w:r>
      <w:r w:rsidR="005E6DC9">
        <w:rPr>
          <w:rFonts w:ascii="SassoonPrimaryInfant" w:hAnsi="SassoonPrimaryInfant" w:cs="SassoonPrimaryInfant"/>
          <w:sz w:val="23"/>
          <w:szCs w:val="23"/>
        </w:rPr>
        <w:t>Audrey Sneddon</w:t>
      </w:r>
      <w:r w:rsidRPr="526622D2">
        <w:rPr>
          <w:rFonts w:ascii="SassoonPrimaryInfant" w:hAnsi="SassoonPrimaryInfant" w:cs="SassoonPrimaryInfant"/>
          <w:sz w:val="23"/>
          <w:szCs w:val="23"/>
        </w:rPr>
        <w:t xml:space="preserve"> (</w:t>
      </w:r>
      <w:r w:rsidR="005E6DC9">
        <w:rPr>
          <w:rFonts w:ascii="SassoonPrimaryInfant" w:hAnsi="SassoonPrimaryInfant" w:cs="SassoonPrimaryInfant"/>
          <w:sz w:val="23"/>
          <w:szCs w:val="23"/>
        </w:rPr>
        <w:t xml:space="preserve">Acting </w:t>
      </w:r>
      <w:r w:rsidRPr="526622D2">
        <w:rPr>
          <w:rFonts w:ascii="SassoonPrimaryInfant" w:hAnsi="SassoonPrimaryInfant" w:cs="SassoonPrimaryInfant"/>
          <w:sz w:val="23"/>
          <w:szCs w:val="23"/>
        </w:rPr>
        <w:t>Head Teacher).</w:t>
      </w:r>
      <w:r w:rsidR="00DC3296">
        <w:rPr>
          <w:rFonts w:ascii="SassoonPrimaryInfant" w:hAnsi="SassoonPrimaryInfant" w:cs="SassoonPrimaryInfant"/>
          <w:sz w:val="23"/>
          <w:szCs w:val="23"/>
        </w:rPr>
        <w:t xml:space="preserve">                                                                                                </w:t>
      </w:r>
      <w:r w:rsidRPr="526622D2">
        <w:rPr>
          <w:rFonts w:ascii="SassoonPrimaryInfant" w:hAnsi="SassoonPrimaryInfant" w:cs="SassoonPrimaryInfant"/>
          <w:sz w:val="23"/>
          <w:szCs w:val="23"/>
        </w:rPr>
        <w:t>Reviewed by:</w:t>
      </w:r>
      <w:r w:rsidR="005E6DC9">
        <w:rPr>
          <w:rFonts w:ascii="SassoonPrimaryInfant" w:hAnsi="SassoonPrimaryInfant" w:cs="SassoonPrimaryInfant"/>
          <w:sz w:val="23"/>
          <w:szCs w:val="23"/>
        </w:rPr>
        <w:t xml:space="preserve"> Adele Scott Acting Principal Teacher</w:t>
      </w:r>
      <w:r w:rsidRPr="526622D2">
        <w:rPr>
          <w:rFonts w:ascii="SassoonPrimaryInfant" w:hAnsi="SassoonPrimaryInfant" w:cs="SassoonPrimaryInfant"/>
          <w:sz w:val="23"/>
          <w:szCs w:val="23"/>
        </w:rPr>
        <w:t xml:space="preserve"> Nursery staff</w:t>
      </w:r>
      <w:r w:rsidR="005E6DC9">
        <w:rPr>
          <w:rFonts w:ascii="SassoonPrimaryInfant" w:hAnsi="SassoonPrimaryInfant" w:cs="SassoonPrimaryInfant"/>
          <w:sz w:val="23"/>
          <w:szCs w:val="23"/>
        </w:rPr>
        <w:t xml:space="preserve">.                                                                                              </w:t>
      </w:r>
      <w:r w:rsidR="13799A0E" w:rsidRPr="526622D2">
        <w:rPr>
          <w:rFonts w:ascii="SassoonPrimaryInfant" w:hAnsi="SassoonPrimaryInfant" w:cs="SassoonPrimaryInfant"/>
          <w:sz w:val="23"/>
          <w:szCs w:val="23"/>
        </w:rPr>
        <w:t>Updated:</w:t>
      </w:r>
      <w:r w:rsidR="005E6DC9">
        <w:rPr>
          <w:rFonts w:ascii="SassoonPrimaryInfant" w:hAnsi="SassoonPrimaryInfant" w:cs="SassoonPrimaryInfant"/>
          <w:sz w:val="23"/>
          <w:szCs w:val="23"/>
        </w:rPr>
        <w:t xml:space="preserve"> February 2025                                                                                                                                                                 </w:t>
      </w:r>
      <w:r w:rsidR="13799A0E" w:rsidRPr="526622D2">
        <w:rPr>
          <w:rFonts w:ascii="SassoonPrimaryInfant" w:hAnsi="SassoonPrimaryInfant" w:cs="SassoonPrimaryInfant"/>
          <w:sz w:val="23"/>
          <w:szCs w:val="23"/>
        </w:rPr>
        <w:t xml:space="preserve">Reviewed by: </w:t>
      </w:r>
      <w:r w:rsidR="005E6DC9">
        <w:rPr>
          <w:rFonts w:ascii="SassoonPrimaryInfant" w:hAnsi="SassoonPrimaryInfant" w:cs="SassoonPrimaryInfant"/>
          <w:sz w:val="23"/>
          <w:szCs w:val="23"/>
        </w:rPr>
        <w:t>February 2027</w:t>
      </w:r>
    </w:p>
    <w:p w14:paraId="3DEEC669" w14:textId="2E2E4430" w:rsidR="003F7E70" w:rsidRPr="00DC3296" w:rsidRDefault="00DC3296" w:rsidP="00DC3296">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i/>
          <w:iCs/>
          <w:sz w:val="23"/>
          <w:szCs w:val="23"/>
        </w:rPr>
      </w:pPr>
      <w:r w:rsidRPr="00DC3296">
        <w:rPr>
          <w:rFonts w:ascii="SassoonPrimaryInfant" w:hAnsi="SassoonPrimaryInfant" w:cs="SassoonPrimaryInfant"/>
          <w:i/>
          <w:iCs/>
          <w:sz w:val="23"/>
          <w:szCs w:val="23"/>
        </w:rPr>
        <w:t xml:space="preserve">This policy is not exhaustive and can be amended at any time. Staff are happy to update any protocol if needed. </w:t>
      </w:r>
    </w:p>
    <w:p w14:paraId="3656B9AB" w14:textId="77777777" w:rsidR="005A53E5" w:rsidRDefault="005A53E5"/>
    <w:sectPr w:rsidR="005A53E5" w:rsidSect="003F7E7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E89B" w14:textId="77777777" w:rsidR="00197490" w:rsidRDefault="00197490" w:rsidP="003F7E70">
      <w:pPr>
        <w:spacing w:after="0" w:line="240" w:lineRule="auto"/>
      </w:pPr>
      <w:r>
        <w:separator/>
      </w:r>
    </w:p>
  </w:endnote>
  <w:endnote w:type="continuationSeparator" w:id="0">
    <w:p w14:paraId="4BA767B7" w14:textId="77777777" w:rsidR="00197490" w:rsidRDefault="00197490" w:rsidP="003F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F3C3" w14:textId="77777777" w:rsidR="00197490" w:rsidRDefault="00197490" w:rsidP="003F7E70">
      <w:pPr>
        <w:spacing w:after="0" w:line="240" w:lineRule="auto"/>
      </w:pPr>
      <w:r>
        <w:separator/>
      </w:r>
    </w:p>
  </w:footnote>
  <w:footnote w:type="continuationSeparator" w:id="0">
    <w:p w14:paraId="21488DB0" w14:textId="77777777" w:rsidR="00197490" w:rsidRDefault="00197490" w:rsidP="003F7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6BD63F69" w:rsidR="003F7E70" w:rsidRDefault="005E6DC9" w:rsidP="003F7E70">
    <w:pPr>
      <w:pStyle w:val="Header"/>
      <w:jc w:val="center"/>
    </w:pPr>
    <w:r w:rsidRPr="005E6DC9">
      <w:rPr>
        <w:rFonts w:ascii="Cavolini" w:hAnsi="Cavolini" w:cs="Cavolini"/>
        <w:noProof/>
        <w:sz w:val="32"/>
        <w:szCs w:val="32"/>
      </w:rPr>
      <w:drawing>
        <wp:inline distT="0" distB="0" distL="0" distR="0" wp14:anchorId="02425B3C" wp14:editId="2556805F">
          <wp:extent cx="390525" cy="367812"/>
          <wp:effectExtent l="0" t="0" r="0" b="0"/>
          <wp:docPr id="2073376218"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76218" name="Picture 1" descr="A logo of a bi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748" cy="369906"/>
                  </a:xfrm>
                  <a:prstGeom prst="rect">
                    <a:avLst/>
                  </a:prstGeom>
                  <a:noFill/>
                </pic:spPr>
              </pic:pic>
            </a:graphicData>
          </a:graphic>
        </wp:inline>
      </w:drawing>
    </w:r>
    <w:proofErr w:type="spellStart"/>
    <w:r w:rsidRPr="005E6DC9">
      <w:rPr>
        <w:rFonts w:ascii="Cavolini" w:hAnsi="Cavolini" w:cs="Cavolini"/>
        <w:sz w:val="32"/>
        <w:szCs w:val="32"/>
      </w:rPr>
      <w:t>Greengairs</w:t>
    </w:r>
    <w:proofErr w:type="spellEnd"/>
    <w:r w:rsidRPr="005E6DC9">
      <w:rPr>
        <w:rFonts w:ascii="Cavolini" w:hAnsi="Cavolini" w:cs="Cavolini"/>
        <w:sz w:val="32"/>
        <w:szCs w:val="32"/>
      </w:rPr>
      <w:t xml:space="preserve"> Nursery Class</w:t>
    </w:r>
    <w:r>
      <w:rPr>
        <w:noProof/>
      </w:rPr>
      <w:drawing>
        <wp:inline distT="0" distB="0" distL="0" distR="0" wp14:anchorId="07A1544C" wp14:editId="4B2F2CCB">
          <wp:extent cx="389890" cy="365760"/>
          <wp:effectExtent l="0" t="0" r="0" b="0"/>
          <wp:docPr id="51404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890" cy="365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6DC"/>
    <w:multiLevelType w:val="hybridMultilevel"/>
    <w:tmpl w:val="F2A4463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79B72BB"/>
    <w:multiLevelType w:val="hybridMultilevel"/>
    <w:tmpl w:val="6738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E52C8"/>
    <w:multiLevelType w:val="hybridMultilevel"/>
    <w:tmpl w:val="E678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742B7"/>
    <w:multiLevelType w:val="hybridMultilevel"/>
    <w:tmpl w:val="61DE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B43B0"/>
    <w:multiLevelType w:val="hybridMultilevel"/>
    <w:tmpl w:val="DDC2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3772D"/>
    <w:multiLevelType w:val="hybridMultilevel"/>
    <w:tmpl w:val="A4CA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A2AFC"/>
    <w:multiLevelType w:val="hybridMultilevel"/>
    <w:tmpl w:val="9590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57F05"/>
    <w:multiLevelType w:val="hybridMultilevel"/>
    <w:tmpl w:val="5762AA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28347C13"/>
    <w:multiLevelType w:val="hybridMultilevel"/>
    <w:tmpl w:val="6FC6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F17D0"/>
    <w:multiLevelType w:val="hybridMultilevel"/>
    <w:tmpl w:val="6D40AF1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3C1A7BAF"/>
    <w:multiLevelType w:val="hybridMultilevel"/>
    <w:tmpl w:val="555C206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424167B0"/>
    <w:multiLevelType w:val="hybridMultilevel"/>
    <w:tmpl w:val="117A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65AE3"/>
    <w:multiLevelType w:val="hybridMultilevel"/>
    <w:tmpl w:val="F252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82313"/>
    <w:multiLevelType w:val="hybridMultilevel"/>
    <w:tmpl w:val="A3C689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ADB082B"/>
    <w:multiLevelType w:val="hybridMultilevel"/>
    <w:tmpl w:val="5B2893C4"/>
    <w:lvl w:ilvl="0" w:tplc="25ACB8AE">
      <w:numFmt w:val="bullet"/>
      <w:lvlText w:val=""/>
      <w:lvlJc w:val="left"/>
      <w:pPr>
        <w:ind w:left="502" w:hanging="360"/>
      </w:pPr>
      <w:rPr>
        <w:rFonts w:ascii="Wingdings" w:eastAsiaTheme="minorHAnsi" w:hAnsi="Wingdings" w:cs="SassoonPrimaryInfan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02851B0"/>
    <w:multiLevelType w:val="hybridMultilevel"/>
    <w:tmpl w:val="444C79F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28E4ED5"/>
    <w:multiLevelType w:val="hybridMultilevel"/>
    <w:tmpl w:val="F1B6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02B5B"/>
    <w:multiLevelType w:val="hybridMultilevel"/>
    <w:tmpl w:val="E044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23A90"/>
    <w:multiLevelType w:val="hybridMultilevel"/>
    <w:tmpl w:val="E116857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179355D"/>
    <w:multiLevelType w:val="hybridMultilevel"/>
    <w:tmpl w:val="FE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A25B8"/>
    <w:multiLevelType w:val="hybridMultilevel"/>
    <w:tmpl w:val="812E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D4282"/>
    <w:multiLevelType w:val="hybridMultilevel"/>
    <w:tmpl w:val="73D2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270EE1"/>
    <w:multiLevelType w:val="hybridMultilevel"/>
    <w:tmpl w:val="F96C69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06637F1"/>
    <w:multiLevelType w:val="hybridMultilevel"/>
    <w:tmpl w:val="2EAE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8927FF"/>
    <w:multiLevelType w:val="hybridMultilevel"/>
    <w:tmpl w:val="1434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591700"/>
    <w:multiLevelType w:val="hybridMultilevel"/>
    <w:tmpl w:val="00B0DC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785658BC"/>
    <w:multiLevelType w:val="hybridMultilevel"/>
    <w:tmpl w:val="ECB0B6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78A81BE5"/>
    <w:multiLevelType w:val="hybridMultilevel"/>
    <w:tmpl w:val="CC0A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1873F8"/>
    <w:multiLevelType w:val="hybridMultilevel"/>
    <w:tmpl w:val="9206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57A0C"/>
    <w:multiLevelType w:val="hybridMultilevel"/>
    <w:tmpl w:val="0A40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762002">
    <w:abstractNumId w:val="22"/>
  </w:num>
  <w:num w:numId="2" w16cid:durableId="1431660715">
    <w:abstractNumId w:val="7"/>
  </w:num>
  <w:num w:numId="3" w16cid:durableId="266696645">
    <w:abstractNumId w:val="14"/>
  </w:num>
  <w:num w:numId="4" w16cid:durableId="1515417313">
    <w:abstractNumId w:val="2"/>
  </w:num>
  <w:num w:numId="5" w16cid:durableId="1327052509">
    <w:abstractNumId w:val="25"/>
  </w:num>
  <w:num w:numId="6" w16cid:durableId="529877288">
    <w:abstractNumId w:val="10"/>
  </w:num>
  <w:num w:numId="7" w16cid:durableId="830565985">
    <w:abstractNumId w:val="18"/>
  </w:num>
  <w:num w:numId="8" w16cid:durableId="1221986570">
    <w:abstractNumId w:val="0"/>
  </w:num>
  <w:num w:numId="9" w16cid:durableId="1520968344">
    <w:abstractNumId w:val="15"/>
  </w:num>
  <w:num w:numId="10" w16cid:durableId="1426611829">
    <w:abstractNumId w:val="28"/>
  </w:num>
  <w:num w:numId="11" w16cid:durableId="2011563919">
    <w:abstractNumId w:val="9"/>
  </w:num>
  <w:num w:numId="12" w16cid:durableId="1378238097">
    <w:abstractNumId w:val="26"/>
  </w:num>
  <w:num w:numId="13" w16cid:durableId="1709348">
    <w:abstractNumId w:val="13"/>
  </w:num>
  <w:num w:numId="14" w16cid:durableId="410197168">
    <w:abstractNumId w:val="17"/>
  </w:num>
  <w:num w:numId="15" w16cid:durableId="1894460858">
    <w:abstractNumId w:val="23"/>
  </w:num>
  <w:num w:numId="16" w16cid:durableId="1770660768">
    <w:abstractNumId w:val="20"/>
  </w:num>
  <w:num w:numId="17" w16cid:durableId="638536066">
    <w:abstractNumId w:val="12"/>
  </w:num>
  <w:num w:numId="18" w16cid:durableId="1393040590">
    <w:abstractNumId w:val="11"/>
  </w:num>
  <w:num w:numId="19" w16cid:durableId="591669794">
    <w:abstractNumId w:val="3"/>
  </w:num>
  <w:num w:numId="20" w16cid:durableId="1166556429">
    <w:abstractNumId w:val="21"/>
  </w:num>
  <w:num w:numId="21" w16cid:durableId="915669788">
    <w:abstractNumId w:val="27"/>
  </w:num>
  <w:num w:numId="22" w16cid:durableId="154730896">
    <w:abstractNumId w:val="6"/>
  </w:num>
  <w:num w:numId="23" w16cid:durableId="1733773904">
    <w:abstractNumId w:val="8"/>
  </w:num>
  <w:num w:numId="24" w16cid:durableId="1648825308">
    <w:abstractNumId w:val="4"/>
  </w:num>
  <w:num w:numId="25" w16cid:durableId="736175238">
    <w:abstractNumId w:val="19"/>
  </w:num>
  <w:num w:numId="26" w16cid:durableId="1874221381">
    <w:abstractNumId w:val="29"/>
  </w:num>
  <w:num w:numId="27" w16cid:durableId="624506656">
    <w:abstractNumId w:val="5"/>
  </w:num>
  <w:num w:numId="28" w16cid:durableId="1343556110">
    <w:abstractNumId w:val="24"/>
  </w:num>
  <w:num w:numId="29" w16cid:durableId="1770659810">
    <w:abstractNumId w:val="16"/>
  </w:num>
  <w:num w:numId="30" w16cid:durableId="9005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C0"/>
    <w:rsid w:val="000F34C0"/>
    <w:rsid w:val="00107210"/>
    <w:rsid w:val="00197490"/>
    <w:rsid w:val="00251EE9"/>
    <w:rsid w:val="002F3802"/>
    <w:rsid w:val="003D2FD5"/>
    <w:rsid w:val="003F7E70"/>
    <w:rsid w:val="0044430F"/>
    <w:rsid w:val="004B620D"/>
    <w:rsid w:val="00573BEB"/>
    <w:rsid w:val="005A53E5"/>
    <w:rsid w:val="005E6DC9"/>
    <w:rsid w:val="00657D5C"/>
    <w:rsid w:val="00672346"/>
    <w:rsid w:val="006825C1"/>
    <w:rsid w:val="00775DF3"/>
    <w:rsid w:val="00957A4B"/>
    <w:rsid w:val="009A1E52"/>
    <w:rsid w:val="00AA5DC4"/>
    <w:rsid w:val="00B25DD6"/>
    <w:rsid w:val="00BC597C"/>
    <w:rsid w:val="00C121D7"/>
    <w:rsid w:val="00DC3296"/>
    <w:rsid w:val="00DF240C"/>
    <w:rsid w:val="0BEEC175"/>
    <w:rsid w:val="13799A0E"/>
    <w:rsid w:val="23B36AE5"/>
    <w:rsid w:val="2BCF0300"/>
    <w:rsid w:val="2CB9C926"/>
    <w:rsid w:val="526622D2"/>
    <w:rsid w:val="5DDEBCA0"/>
    <w:rsid w:val="604D3A11"/>
    <w:rsid w:val="62585016"/>
    <w:rsid w:val="6384D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989AE"/>
  <w15:chartTrackingRefBased/>
  <w15:docId w15:val="{1AFC177A-032E-45C2-B45B-70E3075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E70"/>
    <w:pPr>
      <w:spacing w:after="0" w:line="240" w:lineRule="auto"/>
      <w:ind w:left="720"/>
      <w:contextualSpacing/>
    </w:pPr>
    <w:rPr>
      <w:sz w:val="24"/>
      <w:szCs w:val="24"/>
    </w:rPr>
  </w:style>
  <w:style w:type="character" w:styleId="Hyperlink">
    <w:name w:val="Hyperlink"/>
    <w:basedOn w:val="DefaultParagraphFont"/>
    <w:uiPriority w:val="99"/>
    <w:unhideWhenUsed/>
    <w:rsid w:val="003F7E70"/>
    <w:rPr>
      <w:color w:val="0563C1" w:themeColor="hyperlink"/>
      <w:u w:val="single"/>
    </w:rPr>
  </w:style>
  <w:style w:type="paragraph" w:styleId="Header">
    <w:name w:val="header"/>
    <w:basedOn w:val="Normal"/>
    <w:link w:val="HeaderChar"/>
    <w:uiPriority w:val="99"/>
    <w:unhideWhenUsed/>
    <w:rsid w:val="003F7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E70"/>
  </w:style>
  <w:style w:type="paragraph" w:styleId="Footer">
    <w:name w:val="footer"/>
    <w:basedOn w:val="Normal"/>
    <w:link w:val="FooterChar"/>
    <w:uiPriority w:val="99"/>
    <w:unhideWhenUsed/>
    <w:rsid w:val="003F7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E70"/>
  </w:style>
  <w:style w:type="paragraph" w:styleId="BalloonText">
    <w:name w:val="Balloon Text"/>
    <w:basedOn w:val="Normal"/>
    <w:link w:val="BalloonTextChar"/>
    <w:uiPriority w:val="99"/>
    <w:semiHidden/>
    <w:unhideWhenUsed/>
    <w:rsid w:val="003F7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65E47-9FBD-4383-AAA6-84E22311E54F}">
  <ds:schemaRefs>
    <ds:schemaRef ds:uri="http://schemas.microsoft.com/office/2006/metadata/properties"/>
    <ds:schemaRef ds:uri="http://schemas.microsoft.com/office/infopath/2007/PartnerControls"/>
    <ds:schemaRef ds:uri="2a2f23c7-5664-4074-b799-8c42696f203e"/>
    <ds:schemaRef ds:uri="c4379708-8ede-4b84-96cc-ce7ae7feb89b"/>
  </ds:schemaRefs>
</ds:datastoreItem>
</file>

<file path=customXml/itemProps2.xml><?xml version="1.0" encoding="utf-8"?>
<ds:datastoreItem xmlns:ds="http://schemas.openxmlformats.org/officeDocument/2006/customXml" ds:itemID="{6984C90D-9CB6-45D1-990B-0CFE2F0D6D3C}">
  <ds:schemaRefs>
    <ds:schemaRef ds:uri="http://schemas.microsoft.com/sharepoint/v3/contenttype/forms"/>
  </ds:schemaRefs>
</ds:datastoreItem>
</file>

<file path=customXml/itemProps3.xml><?xml version="1.0" encoding="utf-8"?>
<ds:datastoreItem xmlns:ds="http://schemas.openxmlformats.org/officeDocument/2006/customXml" ds:itemID="{ADA11665-0693-4FB7-B393-6480D11713D0}"/>
</file>

<file path=docProps/app.xml><?xml version="1.0" encoding="utf-8"?>
<Properties xmlns="http://schemas.openxmlformats.org/officeDocument/2006/extended-properties" xmlns:vt="http://schemas.openxmlformats.org/officeDocument/2006/docPropsVTypes">
  <Template>Normal</Template>
  <TotalTime>22</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McKerr</cp:lastModifiedBy>
  <cp:revision>5</cp:revision>
  <cp:lastPrinted>2025-02-07T11:56:00Z</cp:lastPrinted>
  <dcterms:created xsi:type="dcterms:W3CDTF">2025-12-29T20:27:00Z</dcterms:created>
  <dcterms:modified xsi:type="dcterms:W3CDTF">2025-12-29T20:47:00Z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