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856F" w14:textId="77777777" w:rsidR="00A41241" w:rsidRDefault="007068A4" w:rsidP="00A41241">
      <w:r w:rsidRPr="00D761E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AE77092" wp14:editId="2BD66F60">
            <wp:simplePos x="0" y="0"/>
            <wp:positionH relativeFrom="column">
              <wp:posOffset>764540</wp:posOffset>
            </wp:positionH>
            <wp:positionV relativeFrom="paragraph">
              <wp:posOffset>193040</wp:posOffset>
            </wp:positionV>
            <wp:extent cx="770255" cy="1088390"/>
            <wp:effectExtent l="0" t="0" r="0" b="0"/>
            <wp:wrapNone/>
            <wp:docPr id="5" name="Picture 5" descr="C:\Users\StaffUser\Desktop\Templates\Greengai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Templates\Greengair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B83A6" wp14:editId="097665FA">
                <wp:simplePos x="0" y="0"/>
                <wp:positionH relativeFrom="column">
                  <wp:posOffset>1351915</wp:posOffset>
                </wp:positionH>
                <wp:positionV relativeFrom="paragraph">
                  <wp:posOffset>432435</wp:posOffset>
                </wp:positionV>
                <wp:extent cx="3996690" cy="10972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69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A5C44" w14:textId="77777777" w:rsidR="00A41241" w:rsidRPr="00FA179E" w:rsidRDefault="00A41241" w:rsidP="00FA179E">
                            <w:pPr>
                              <w:jc w:val="center"/>
                              <w:rPr>
                                <w:rFonts w:ascii="Sassoon Infant Std" w:hAnsi="Sassoon Infant Std"/>
                                <w:sz w:val="56"/>
                              </w:rPr>
                            </w:pPr>
                            <w:proofErr w:type="spellStart"/>
                            <w:r w:rsidRPr="00FA179E">
                              <w:rPr>
                                <w:rFonts w:ascii="Sassoon Infant Std" w:hAnsi="Sassoon Infant Std"/>
                                <w:sz w:val="56"/>
                              </w:rPr>
                              <w:t>Greengairs</w:t>
                            </w:r>
                            <w:proofErr w:type="spellEnd"/>
                            <w:r w:rsidRPr="00FA179E">
                              <w:rPr>
                                <w:rFonts w:ascii="Sassoon Infant Std" w:hAnsi="Sassoon Infant Std"/>
                                <w:sz w:val="56"/>
                              </w:rPr>
                              <w:t xml:space="preserve"> Primary </w:t>
                            </w:r>
                            <w:r w:rsidR="00FA179E" w:rsidRPr="00FA179E">
                              <w:rPr>
                                <w:rFonts w:ascii="Sassoon Infant Std" w:hAnsi="Sassoon Infant Std"/>
                                <w:sz w:val="56"/>
                              </w:rPr>
                              <w:br/>
                            </w:r>
                            <w:r w:rsidRPr="00FA179E">
                              <w:rPr>
                                <w:rFonts w:ascii="Sassoon Infant Std" w:hAnsi="Sassoon Infant Std"/>
                                <w:sz w:val="56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B8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45pt;margin-top:34.05pt;width:314.7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dqLwIAAFIEAAAOAAAAZHJzL2Uyb0RvYy54bWysVN9v2jAQfp+0/8Hy+0hIKS0RoWKtmCah&#10;thJMfTaOTSI5Ps82JOyv39kJFHV7mvbinO/O9+P77jJ/6BpFjsK6GnRBx6OUEqE5lLXeF/THdvXl&#10;nhLnmS6ZAi0KehKOPiw+f5q3JhcZVKBKYQkG0S5vTUEr702eJI5XomFuBEZoNEqwDfN4tfuktKzF&#10;6I1KsjSdJi3Y0ljgwjnUPvVGuojxpRTcv0jphCeqoFibj6eN5y6cyWLO8r1lpqr5UAb7hyoaVmtM&#10;egn1xDwjB1v/EaqpuQUH0o84NAlIWXMRe8BuxumHbjYVMyL2guA4c4HJ/b+w/Pn4akldFjSjRLMG&#10;KdqKzpOv0JEsoNMal6PTxqCb71CNLJ/1DpWh6U7aJnyxHYJ2xPl0wTYE46i8mc2m0xmaONrG6ewu&#10;u4/oJ+/PjXX+m4CGBKGgFsmLmLLj2nksBV3PLiGbhlWtVCRQadIWdHpzm8YHFwu+UBofhib6YoPk&#10;u103dLaD8oSNWegHwxm+qjH5mjn/yixOAhaM0+1f8JAKMAkMEiUV2F9/0wd/JAitlLQ4WQV1Pw/M&#10;CkrUd43UzcaTSRjFeJnc3mV4sdeW3bVFH5pHwOEd4x4ZHsXg79VZlBaaN1yCZciKJqY55i6oP4uP&#10;vp93XCIulsvohMNnmF/rjeEhdIAzQLvt3pg1A/4eqXuG8wyy/AMNvW9PxPLgQdaRowBwj+qAOw5u&#10;pG5YsrAZ1/fo9f4rWPwGAAD//wMAUEsDBBQABgAIAAAAIQDoirU24gAAAAoBAAAPAAAAZHJzL2Rv&#10;d25yZXYueG1sTI/LTsMwEEX3SPyDNUjsqBNTqjTEqapIFRIqi5Zu2DnxNInwI8RuG/r1DCtYju7R&#10;vWeK1WQNO+MYeu8kpLMEGLrG6961Eg7vm4cMWIjKaWW8QwnfGGBV3t4UKtf+4nZ43seWUYkLuZLQ&#10;xTjknIemQ6vCzA/oKDv60apI59hyPaoLlVvDRZIsuFW9o4VODVh12HzuT1bCa7V5U7ta2Oxqqpft&#10;cT18HT6epLy/m9bPwCJO8Q+GX31Sh5Kcan9yOjAjQaRiSaiERZYCIyCbi0dgNSXzZAm8LPj/F8of&#10;AAAA//8DAFBLAQItABQABgAIAAAAIQC2gziS/gAAAOEBAAATAAAAAAAAAAAAAAAAAAAAAABbQ29u&#10;dGVudF9UeXBlc10ueG1sUEsBAi0AFAAGAAgAAAAhADj9If/WAAAAlAEAAAsAAAAAAAAAAAAAAAAA&#10;LwEAAF9yZWxzLy5yZWxzUEsBAi0AFAAGAAgAAAAhAPSJx2ovAgAAUgQAAA4AAAAAAAAAAAAAAAAA&#10;LgIAAGRycy9lMm9Eb2MueG1sUEsBAi0AFAAGAAgAAAAhAOiKtTbiAAAACgEAAA8AAAAAAAAAAAAA&#10;AAAAiQQAAGRycy9kb3ducmV2LnhtbFBLBQYAAAAABAAEAPMAAACYBQAAAAA=&#10;" filled="f" stroked="f" strokeweight=".5pt">
                <v:textbox>
                  <w:txbxContent>
                    <w:p w14:paraId="7EEA5C44" w14:textId="77777777" w:rsidR="00A41241" w:rsidRPr="00FA179E" w:rsidRDefault="00A41241" w:rsidP="00FA179E">
                      <w:pPr>
                        <w:jc w:val="center"/>
                        <w:rPr>
                          <w:rFonts w:ascii="Sassoon Infant Std" w:hAnsi="Sassoon Infant Std"/>
                          <w:sz w:val="56"/>
                        </w:rPr>
                      </w:pPr>
                      <w:proofErr w:type="spellStart"/>
                      <w:r w:rsidRPr="00FA179E">
                        <w:rPr>
                          <w:rFonts w:ascii="Sassoon Infant Std" w:hAnsi="Sassoon Infant Std"/>
                          <w:sz w:val="56"/>
                        </w:rPr>
                        <w:t>Greengairs</w:t>
                      </w:r>
                      <w:proofErr w:type="spellEnd"/>
                      <w:r w:rsidRPr="00FA179E">
                        <w:rPr>
                          <w:rFonts w:ascii="Sassoon Infant Std" w:hAnsi="Sassoon Infant Std"/>
                          <w:sz w:val="56"/>
                        </w:rPr>
                        <w:t xml:space="preserve"> Primary </w:t>
                      </w:r>
                      <w:r w:rsidR="00FA179E" w:rsidRPr="00FA179E">
                        <w:rPr>
                          <w:rFonts w:ascii="Sassoon Infant Std" w:hAnsi="Sassoon Infant Std"/>
                          <w:sz w:val="56"/>
                        </w:rPr>
                        <w:br/>
                      </w:r>
                      <w:r w:rsidRPr="00FA179E">
                        <w:rPr>
                          <w:rFonts w:ascii="Sassoon Infant Std" w:hAnsi="Sassoon Infant Std"/>
                          <w:sz w:val="56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Pr="00D761EF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E32E62A" wp14:editId="21B49188">
            <wp:simplePos x="0" y="0"/>
            <wp:positionH relativeFrom="column">
              <wp:posOffset>5135880</wp:posOffset>
            </wp:positionH>
            <wp:positionV relativeFrom="paragraph">
              <wp:posOffset>196034</wp:posOffset>
            </wp:positionV>
            <wp:extent cx="770255" cy="1088390"/>
            <wp:effectExtent l="0" t="0" r="0" b="0"/>
            <wp:wrapNone/>
            <wp:docPr id="7" name="Picture 7" descr="C:\Users\StaffUser\Desktop\Templates\Greengai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Templates\Greengair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CBDBA" w14:textId="3A3426F5" w:rsidR="00F90F7A" w:rsidRDefault="006768E2" w:rsidP="007068A4">
      <w:pPr>
        <w:rPr>
          <w:rFonts w:ascii="Sassoon Infant Std" w:hAnsi="Sassoon Infant Std"/>
          <w:sz w:val="28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FD1B2" wp14:editId="565C517C">
                <wp:simplePos x="0" y="0"/>
                <wp:positionH relativeFrom="column">
                  <wp:posOffset>180096</wp:posOffset>
                </wp:positionH>
                <wp:positionV relativeFrom="paragraph">
                  <wp:posOffset>8721823</wp:posOffset>
                </wp:positionV>
                <wp:extent cx="1672046" cy="339634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046" cy="339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67A08" w14:textId="77777777" w:rsidR="00707F0E" w:rsidRPr="00707F0E" w:rsidRDefault="00707F0E">
                            <w:pPr>
                              <w:rPr>
                                <w:rFonts w:ascii="Sassoon Infant Std" w:hAnsi="Sassoon Infant Std"/>
                                <w:i/>
                              </w:rPr>
                            </w:pPr>
                            <w:r w:rsidRPr="00707F0E">
                              <w:rPr>
                                <w:rFonts w:ascii="Sassoon Infant Std" w:hAnsi="Sassoon Infant Std"/>
                                <w:i/>
                              </w:rPr>
                              <w:t>Updated March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D1B2" id="Text Box 4" o:spid="_x0000_s1027" type="#_x0000_t202" style="position:absolute;margin-left:14.2pt;margin-top:686.75pt;width:131.6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KyMAIAAFgEAAAOAAAAZHJzL2Uyb0RvYy54bWysVF1v2yAUfZ+0/4B4X+wkbrZacaqsVaZJ&#10;VVspmfpMMMSWgMuAxM5+/S44SaNuT9Ne8IX7wT3nXDy/67UiB+F8C6ai41FOiTAc6tbsKvpjs/r0&#10;hRIfmKmZAiMqehSe3i0+fph3thQTaEDVwhEsYnzZ2Yo2IdgyyzxvhGZ+BFYYdEpwmgXcul1WO9Zh&#10;da2ySZ7Psg5cbR1w4T2ePgxOukj1pRQ8PEvpRSCqothbSKtL6zau2WLOyp1jtmn5qQ32D11o1hq8&#10;9FLqgQVG9q79o5RuuQMPMow46AykbLlIGBDNOH+HZt0wKxIWJMfbC03+/5XlT4cXR9q6ogUlhmmU&#10;aCP6QL5CT4rITmd9iUFri2Ghx2NU+Xzu8TCC7qXT8YtwCPqR5+OF21iMx6TZ50lezCjh6JtOb2fT&#10;VD57y7bOh28CNIlGRR1qlyhlh0cfsBMMPYfEywysWqWSfsqQrqKz6U2eEi4ezFAGEyOGoddohX7b&#10;J8QXHFuojwjPwTAe3vJViz08Mh9emMN5QEQ44+EZF6kA74KTRUkD7tffzmM8yoReSjqcr4r6n3vm&#10;BCXqu0EBb8dFEQcybYobJIcSd+3ZXnvMXt8DjvAYX5PlyYzxQZ1N6UC/4lNYxlvRxQzHuysazuZ9&#10;GKYenxIXy2UKwhG0LDyateWxdGQ1MrzpX5mzJxkCCvgE50lk5Ts1hthBj+U+gGyTVJHngdUT/Ti+&#10;ScHTU4vv43qfot5+CIvfAAAA//8DAFBLAwQUAAYACAAAACEApemc2uMAAAAMAQAADwAAAGRycy9k&#10;b3ducmV2LnhtbEyPy07DMBBF90j8gzVI7KhTtyUhxKmqSBUSgkVLN+wmsZtE+BFitw18PcMKlnPn&#10;6M6ZYj1Zw856DL13EuazBJh2jVe9ayUc3rZ3GbAQ0Sk03mkJXzrAury+KjBX/uJ2+ryPLaMSF3KU&#10;0MU45JyHptMWw8wP2tHu6EeLkcax5WrEC5Vbw0WS3HOLvaMLHQ666nTzsT9ZCc/V9hV3tbDZt6me&#10;Xo6b4fPwvpLy9mbaPAKLeop/MPzqkzqU5FT7k1OBGQkiWxJJ+SJdrIARIR7mKbCaoqVIE+Blwf8/&#10;Uf4AAAD//wMAUEsBAi0AFAAGAAgAAAAhALaDOJL+AAAA4QEAABMAAAAAAAAAAAAAAAAAAAAAAFtD&#10;b250ZW50X1R5cGVzXS54bWxQSwECLQAUAAYACAAAACEAOP0h/9YAAACUAQAACwAAAAAAAAAAAAAA&#10;AAAvAQAAX3JlbHMvLnJlbHNQSwECLQAUAAYACAAAACEAVANCsjACAABYBAAADgAAAAAAAAAAAAAA&#10;AAAuAgAAZHJzL2Uyb0RvYy54bWxQSwECLQAUAAYACAAAACEApemc2uMAAAAMAQAADwAAAAAAAAAA&#10;AAAAAACKBAAAZHJzL2Rvd25yZXYueG1sUEsFBgAAAAAEAAQA8wAAAJoFAAAAAA==&#10;" filled="f" stroked="f" strokeweight=".5pt">
                <v:textbox>
                  <w:txbxContent>
                    <w:p w14:paraId="31967A08" w14:textId="77777777" w:rsidR="00707F0E" w:rsidRPr="00707F0E" w:rsidRDefault="00707F0E">
                      <w:pPr>
                        <w:rPr>
                          <w:rFonts w:ascii="Sassoon Infant Std" w:hAnsi="Sassoon Infant Std"/>
                          <w:i/>
                        </w:rPr>
                      </w:pPr>
                      <w:r w:rsidRPr="00707F0E">
                        <w:rPr>
                          <w:rFonts w:ascii="Sassoon Infant Std" w:hAnsi="Sassoon Infant Std"/>
                          <w:i/>
                        </w:rPr>
                        <w:t>Updated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E9FAC56" w14:textId="77777777" w:rsidR="00F90F7A" w:rsidRPr="00F90F7A" w:rsidRDefault="00F90F7A" w:rsidP="00F90F7A">
      <w:pPr>
        <w:rPr>
          <w:rFonts w:ascii="Sassoon Infant Std" w:hAnsi="Sassoon Infant Std"/>
          <w:sz w:val="28"/>
          <w:szCs w:val="32"/>
        </w:rPr>
      </w:pPr>
    </w:p>
    <w:p w14:paraId="3883C43D" w14:textId="77777777" w:rsidR="00F90F7A" w:rsidRPr="00F90F7A" w:rsidRDefault="00F90F7A" w:rsidP="00F90F7A">
      <w:pPr>
        <w:rPr>
          <w:rFonts w:ascii="Sassoon Infant Std" w:hAnsi="Sassoon Infant Std"/>
          <w:sz w:val="28"/>
          <w:szCs w:val="32"/>
        </w:rPr>
      </w:pPr>
    </w:p>
    <w:p w14:paraId="165D58E7" w14:textId="77777777" w:rsidR="00F90F7A" w:rsidRPr="00F90F7A" w:rsidRDefault="00F90F7A" w:rsidP="00F90F7A">
      <w:pPr>
        <w:rPr>
          <w:rFonts w:ascii="Sassoon Infant Std" w:hAnsi="Sassoon Infant Std"/>
          <w:sz w:val="28"/>
          <w:szCs w:val="32"/>
        </w:rPr>
      </w:pPr>
    </w:p>
    <w:p w14:paraId="241B67C7" w14:textId="128C0E70" w:rsidR="00F90F7A" w:rsidRPr="00CC7F26" w:rsidRDefault="00CC7F26" w:rsidP="00CC7F26">
      <w:pPr>
        <w:jc w:val="center"/>
        <w:rPr>
          <w:rFonts w:ascii="Sassoon Primary" w:hAnsi="Sassoon Primary"/>
          <w:b/>
          <w:sz w:val="40"/>
          <w:szCs w:val="40"/>
        </w:rPr>
      </w:pPr>
      <w:r w:rsidRPr="00CC7F26">
        <w:rPr>
          <w:rFonts w:ascii="Sassoon Primary" w:hAnsi="Sassoon Primary"/>
          <w:b/>
          <w:sz w:val="40"/>
          <w:szCs w:val="40"/>
        </w:rPr>
        <w:t>Administration of Medication</w:t>
      </w:r>
    </w:p>
    <w:p w14:paraId="22129264" w14:textId="1F3F179A" w:rsidR="00CC7F26" w:rsidRPr="00CC7F26" w:rsidRDefault="00CC7F26" w:rsidP="00CC7F26">
      <w:pPr>
        <w:jc w:val="center"/>
        <w:rPr>
          <w:rFonts w:ascii="Sassoon Primary" w:hAnsi="Sassoon Primary"/>
          <w:b/>
          <w:sz w:val="40"/>
          <w:szCs w:val="40"/>
        </w:rPr>
      </w:pPr>
      <w:r w:rsidRPr="00CC7F26">
        <w:rPr>
          <w:rFonts w:ascii="Sassoon Primary" w:hAnsi="Sassoon Primary"/>
          <w:b/>
          <w:sz w:val="40"/>
          <w:szCs w:val="40"/>
        </w:rPr>
        <w:t>Parent/Guardian Information Leaflet</w:t>
      </w:r>
    </w:p>
    <w:p w14:paraId="7DC74D15" w14:textId="4A68FF4E" w:rsidR="00F90F7A" w:rsidRDefault="00F90F7A" w:rsidP="00F90F7A">
      <w:pPr>
        <w:rPr>
          <w:rFonts w:ascii="Sassoon Infant Std" w:hAnsi="Sassoon Infant Std"/>
          <w:sz w:val="28"/>
          <w:szCs w:val="32"/>
        </w:rPr>
      </w:pPr>
    </w:p>
    <w:p w14:paraId="04CD4C8F" w14:textId="14F4F338" w:rsidR="00F90F7A" w:rsidRPr="00CC7F26" w:rsidRDefault="00F90F7A" w:rsidP="00F90F7A">
      <w:pPr>
        <w:pStyle w:val="Header"/>
        <w:jc w:val="both"/>
        <w:rPr>
          <w:rFonts w:ascii="Sassoon Primary" w:hAnsi="Sassoon Primary"/>
          <w:lang w:bidi="en-US"/>
        </w:rPr>
      </w:pPr>
      <w:r w:rsidRPr="00CC7F26">
        <w:rPr>
          <w:rFonts w:ascii="Sassoon Primary" w:hAnsi="Sassoon Primary"/>
          <w:lang w:bidi="en-US"/>
        </w:rPr>
        <w:t xml:space="preserve">This policy offers guidance to parents/guardians in relation to school procedures for the receiving, administration, and care of medicines in </w:t>
      </w:r>
      <w:proofErr w:type="spellStart"/>
      <w:r w:rsidR="00CC7F26">
        <w:rPr>
          <w:rFonts w:ascii="Sassoon Primary" w:hAnsi="Sassoon Primary"/>
          <w:lang w:bidi="en-US"/>
        </w:rPr>
        <w:t>Greengairs</w:t>
      </w:r>
      <w:proofErr w:type="spellEnd"/>
      <w:r w:rsidRPr="00CC7F26">
        <w:rPr>
          <w:rFonts w:ascii="Sassoon Primary" w:hAnsi="Sassoon Primary"/>
          <w:lang w:bidi="en-US"/>
        </w:rPr>
        <w:t xml:space="preserve"> Primary</w:t>
      </w:r>
      <w:r w:rsidR="00CC7F26">
        <w:rPr>
          <w:rFonts w:ascii="Sassoon Primary" w:hAnsi="Sassoon Primary"/>
          <w:lang w:bidi="en-US"/>
        </w:rPr>
        <w:t xml:space="preserve"> School</w:t>
      </w:r>
      <w:r w:rsidRPr="00CC7F26">
        <w:rPr>
          <w:rFonts w:ascii="Sassoon Primary" w:hAnsi="Sassoon Primary"/>
          <w:lang w:bidi="en-US"/>
        </w:rPr>
        <w:t xml:space="preserve">, in line with the North Lanarkshire guidelines (2018). </w:t>
      </w:r>
    </w:p>
    <w:p w14:paraId="52FEC1FF" w14:textId="77777777" w:rsidR="00F90F7A" w:rsidRPr="00CC7F26" w:rsidRDefault="00F90F7A" w:rsidP="00F90F7A">
      <w:pPr>
        <w:pStyle w:val="Header"/>
        <w:jc w:val="both"/>
        <w:rPr>
          <w:rFonts w:ascii="Sassoon Primary" w:hAnsi="Sassoon Primary"/>
          <w:lang w:bidi="en-US"/>
        </w:rPr>
      </w:pPr>
    </w:p>
    <w:p w14:paraId="12652862" w14:textId="77777777" w:rsidR="00F90F7A" w:rsidRPr="00CC7F26" w:rsidRDefault="00F90F7A" w:rsidP="00F90F7A">
      <w:pPr>
        <w:pStyle w:val="Header"/>
        <w:jc w:val="both"/>
        <w:rPr>
          <w:rFonts w:ascii="Sassoon Primary" w:hAnsi="Sassoon Primary"/>
          <w:b/>
          <w:u w:val="single"/>
          <w:lang w:bidi="en-US"/>
        </w:rPr>
      </w:pPr>
      <w:r w:rsidRPr="00CC7F26">
        <w:rPr>
          <w:rFonts w:ascii="Sassoon Primary" w:hAnsi="Sassoon Primary"/>
          <w:b/>
          <w:u w:val="single"/>
          <w:lang w:bidi="en-US"/>
        </w:rPr>
        <w:t>Receiving Medication for Storage in School</w:t>
      </w:r>
    </w:p>
    <w:p w14:paraId="4DCAFBC9" w14:textId="77777777" w:rsidR="00F90F7A" w:rsidRPr="00CC7F26" w:rsidRDefault="00F90F7A" w:rsidP="00F90F7A">
      <w:pPr>
        <w:pStyle w:val="Header"/>
        <w:jc w:val="both"/>
        <w:rPr>
          <w:rFonts w:ascii="Sassoon Primary" w:hAnsi="Sassoon Primary"/>
          <w:lang w:bidi="en-US"/>
        </w:rPr>
      </w:pPr>
      <w:r w:rsidRPr="00CC7F26">
        <w:rPr>
          <w:rFonts w:ascii="Sassoon Primary" w:hAnsi="Sassoon Primary"/>
          <w:lang w:bidi="en-US"/>
        </w:rPr>
        <w:t>Medication should only be taken into school when essential, and as such parents should first discuss with their health practitioner the possibility of a schedule which would allow the medicine to be taken outside of school hours. Where medicine is required during the school day, we request that parents take note of the following;</w:t>
      </w:r>
    </w:p>
    <w:p w14:paraId="7F2A3318" w14:textId="77777777" w:rsidR="00F90F7A" w:rsidRPr="00CC7F26" w:rsidRDefault="00F90F7A" w:rsidP="00F90F7A">
      <w:pPr>
        <w:pStyle w:val="Header"/>
        <w:jc w:val="both"/>
        <w:rPr>
          <w:rFonts w:ascii="Sassoon Primary" w:hAnsi="Sassoon Primary"/>
          <w:lang w:bidi="en-US"/>
        </w:rPr>
      </w:pPr>
    </w:p>
    <w:p w14:paraId="10F72133" w14:textId="77777777" w:rsidR="00F90F7A" w:rsidRPr="00CC7F26" w:rsidRDefault="00F90F7A" w:rsidP="00F90F7A">
      <w:pPr>
        <w:pStyle w:val="Header"/>
        <w:numPr>
          <w:ilvl w:val="0"/>
          <w:numId w:val="2"/>
        </w:numPr>
        <w:jc w:val="both"/>
        <w:rPr>
          <w:rFonts w:ascii="Sassoon Primary" w:hAnsi="Sassoon Primary"/>
          <w:lang w:bidi="en-US"/>
        </w:rPr>
      </w:pPr>
      <w:r w:rsidRPr="00CC7F26">
        <w:rPr>
          <w:rFonts w:ascii="Sassoon Primary" w:hAnsi="Sassoon Primary"/>
          <w:lang w:bidi="en-US"/>
        </w:rPr>
        <w:t>Medicine should always be presented in its original packaging, or a box with a pharmacy label.</w:t>
      </w:r>
    </w:p>
    <w:p w14:paraId="73C15034" w14:textId="77777777" w:rsidR="00F90F7A" w:rsidRPr="00CC7F26" w:rsidRDefault="00F90F7A" w:rsidP="00F90F7A">
      <w:pPr>
        <w:pStyle w:val="Header"/>
        <w:numPr>
          <w:ilvl w:val="0"/>
          <w:numId w:val="2"/>
        </w:numPr>
        <w:jc w:val="both"/>
        <w:rPr>
          <w:rFonts w:ascii="Sassoon Primary" w:hAnsi="Sassoon Primary"/>
          <w:lang w:bidi="en-US"/>
        </w:rPr>
      </w:pPr>
      <w:r w:rsidRPr="00CC7F26">
        <w:rPr>
          <w:rFonts w:ascii="Sassoon Primary" w:hAnsi="Sassoon Primary"/>
          <w:lang w:bidi="en-US"/>
        </w:rPr>
        <w:t>Please inform the staff whether your child will administer the medicine themselves, or whether they will require the support of an adult.</w:t>
      </w:r>
    </w:p>
    <w:p w14:paraId="5A2EE150" w14:textId="77777777" w:rsidR="00F90F7A" w:rsidRPr="00CC7F26" w:rsidRDefault="00F90F7A" w:rsidP="00F90F7A">
      <w:pPr>
        <w:pStyle w:val="Header"/>
        <w:numPr>
          <w:ilvl w:val="0"/>
          <w:numId w:val="2"/>
        </w:numPr>
        <w:jc w:val="both"/>
        <w:rPr>
          <w:rFonts w:ascii="Sassoon Primary" w:hAnsi="Sassoon Primary"/>
          <w:lang w:bidi="en-US"/>
        </w:rPr>
      </w:pPr>
      <w:r w:rsidRPr="00CC7F26">
        <w:rPr>
          <w:rFonts w:ascii="Sassoon Primary" w:hAnsi="Sassoon Primary"/>
          <w:lang w:bidi="en-US"/>
        </w:rPr>
        <w:t>Please bring the medicine to the school office, where staff will ask you to complete the appropriate permission form.</w:t>
      </w:r>
    </w:p>
    <w:p w14:paraId="53868ECE" w14:textId="77777777" w:rsidR="00F90F7A" w:rsidRPr="00CC7F26" w:rsidRDefault="00F90F7A" w:rsidP="00F90F7A">
      <w:pPr>
        <w:pStyle w:val="Header"/>
        <w:numPr>
          <w:ilvl w:val="0"/>
          <w:numId w:val="2"/>
        </w:numPr>
        <w:jc w:val="both"/>
        <w:rPr>
          <w:rFonts w:ascii="Sassoon Primary" w:hAnsi="Sassoon Primary"/>
          <w:lang w:bidi="en-US"/>
        </w:rPr>
      </w:pPr>
      <w:r w:rsidRPr="00CC7F26">
        <w:rPr>
          <w:rFonts w:ascii="Sassoon Primary" w:hAnsi="Sassoon Primary"/>
          <w:lang w:bidi="en-US"/>
        </w:rPr>
        <w:t>Staff receiving the medication will ensure that the first dose has already been administered by the parent/guardian, to ensure that there has been no allergic reaction.</w:t>
      </w:r>
    </w:p>
    <w:p w14:paraId="6C215F62" w14:textId="4F276289" w:rsidR="00F90F7A" w:rsidRPr="00CC7F26" w:rsidRDefault="00F90F7A" w:rsidP="00F90F7A">
      <w:pPr>
        <w:pStyle w:val="Header"/>
        <w:numPr>
          <w:ilvl w:val="0"/>
          <w:numId w:val="2"/>
        </w:numPr>
        <w:jc w:val="both"/>
        <w:rPr>
          <w:rFonts w:ascii="Sassoon Primary" w:hAnsi="Sassoon Primary"/>
          <w:lang w:bidi="en-US"/>
        </w:rPr>
      </w:pPr>
      <w:r w:rsidRPr="00CC7F26">
        <w:rPr>
          <w:rFonts w:ascii="Sassoon Primary" w:hAnsi="Sassoon Primary"/>
          <w:lang w:bidi="en-US"/>
        </w:rPr>
        <w:t xml:space="preserve">A copy of the permission form will be kept at the office, and a copy </w:t>
      </w:r>
      <w:r w:rsidR="005E623A">
        <w:rPr>
          <w:rFonts w:ascii="Sassoon Primary" w:hAnsi="Sassoon Primary"/>
          <w:lang w:bidi="en-US"/>
        </w:rPr>
        <w:t>emailed</w:t>
      </w:r>
      <w:bookmarkStart w:id="0" w:name="_GoBack"/>
      <w:bookmarkEnd w:id="0"/>
      <w:r w:rsidRPr="00CC7F26">
        <w:rPr>
          <w:rFonts w:ascii="Sassoon Primary" w:hAnsi="Sassoon Primary"/>
          <w:lang w:bidi="en-US"/>
        </w:rPr>
        <w:t xml:space="preserve"> to the parent/guardian.</w:t>
      </w:r>
    </w:p>
    <w:p w14:paraId="575517AE" w14:textId="77777777" w:rsidR="00F90F7A" w:rsidRPr="00CC7F26" w:rsidRDefault="00F90F7A" w:rsidP="00F90F7A">
      <w:pPr>
        <w:pStyle w:val="Header"/>
        <w:numPr>
          <w:ilvl w:val="0"/>
          <w:numId w:val="2"/>
        </w:numPr>
        <w:jc w:val="both"/>
        <w:rPr>
          <w:rFonts w:ascii="Sassoon Primary" w:hAnsi="Sassoon Primary"/>
          <w:lang w:bidi="en-US"/>
        </w:rPr>
      </w:pPr>
      <w:r w:rsidRPr="00CC7F26">
        <w:rPr>
          <w:rFonts w:ascii="Sassoon Primary" w:hAnsi="Sassoon Primary"/>
          <w:lang w:bidi="en-US"/>
        </w:rPr>
        <w:t>Medicines will be stored in a locked cupboard, labelled clearly, and the child and their teacher will know where it will be stored. Medicines can be stored in the fridge at school where required.</w:t>
      </w:r>
    </w:p>
    <w:p w14:paraId="767A4965" w14:textId="77777777" w:rsidR="00F90F7A" w:rsidRPr="00CC7F26" w:rsidRDefault="00F90F7A" w:rsidP="00F90F7A">
      <w:pPr>
        <w:pStyle w:val="Header"/>
        <w:numPr>
          <w:ilvl w:val="0"/>
          <w:numId w:val="2"/>
        </w:numPr>
        <w:jc w:val="both"/>
        <w:rPr>
          <w:rFonts w:ascii="Sassoon Primary" w:hAnsi="Sassoon Primary"/>
          <w:lang w:bidi="en-US"/>
        </w:rPr>
      </w:pPr>
      <w:r w:rsidRPr="00CC7F26">
        <w:rPr>
          <w:rFonts w:ascii="Sassoon Primary" w:hAnsi="Sassoon Primary"/>
          <w:lang w:bidi="en-US"/>
        </w:rPr>
        <w:t>A record will be completed each time a dosage of the medicine is administered by an adult.</w:t>
      </w:r>
    </w:p>
    <w:p w14:paraId="4C5EAA11" w14:textId="77777777" w:rsidR="00F90F7A" w:rsidRPr="00CC7F26" w:rsidRDefault="00F90F7A" w:rsidP="00F90F7A">
      <w:pPr>
        <w:pStyle w:val="Header"/>
        <w:jc w:val="both"/>
        <w:rPr>
          <w:rFonts w:ascii="Sassoon Primary" w:hAnsi="Sassoon Primary"/>
          <w:b/>
          <w:lang w:bidi="en-US"/>
        </w:rPr>
      </w:pPr>
    </w:p>
    <w:p w14:paraId="68EF6F80" w14:textId="77777777" w:rsidR="00F90F7A" w:rsidRPr="00CC7F26" w:rsidRDefault="00F90F7A" w:rsidP="00F90F7A">
      <w:pPr>
        <w:pStyle w:val="Header"/>
        <w:jc w:val="both"/>
        <w:rPr>
          <w:rFonts w:ascii="Sassoon Primary" w:hAnsi="Sassoon Primary"/>
          <w:b/>
          <w:u w:val="single"/>
          <w:lang w:bidi="en-US"/>
        </w:rPr>
      </w:pPr>
    </w:p>
    <w:p w14:paraId="449580F4" w14:textId="4B770FC0" w:rsidR="00F90F7A" w:rsidRPr="00CC7F26" w:rsidRDefault="00D144B2" w:rsidP="00F90F7A">
      <w:pPr>
        <w:pStyle w:val="Header"/>
        <w:jc w:val="both"/>
        <w:rPr>
          <w:rFonts w:ascii="Sassoon Primary" w:hAnsi="Sassoon Primary"/>
          <w:lang w:bidi="en-US"/>
        </w:rPr>
      </w:pPr>
      <w:r w:rsidRPr="00CC7F26">
        <w:rPr>
          <w:rFonts w:ascii="Sassoon Primary" w:hAnsi="Sassoon Primary" w:cs="Arial"/>
          <w:noProof/>
          <w:color w:val="313131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741DCA" wp14:editId="74E40AD5">
                <wp:simplePos x="0" y="0"/>
                <wp:positionH relativeFrom="margin">
                  <wp:posOffset>44450</wp:posOffset>
                </wp:positionH>
                <wp:positionV relativeFrom="paragraph">
                  <wp:posOffset>522605</wp:posOffset>
                </wp:positionV>
                <wp:extent cx="6543675" cy="2047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0C0BC" w14:textId="77777777" w:rsidR="00F90F7A" w:rsidRPr="00D144B2" w:rsidRDefault="00F90F7A" w:rsidP="00F90F7A">
                            <w:pPr>
                              <w:pStyle w:val="Header"/>
                              <w:rPr>
                                <w:rFonts w:ascii="Sassoon Primary" w:hAnsi="Sassoon Primary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bidi="en-US"/>
                              </w:rPr>
                            </w:pPr>
                            <w:r w:rsidRPr="00D144B2">
                              <w:rPr>
                                <w:rFonts w:ascii="Sassoon Primary" w:hAnsi="Sassoon Primary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bidi="en-US"/>
                              </w:rPr>
                              <w:t>The school will not</w:t>
                            </w:r>
                          </w:p>
                          <w:p w14:paraId="3D6ECE87" w14:textId="77777777" w:rsidR="00F90F7A" w:rsidRPr="00D144B2" w:rsidRDefault="00F90F7A" w:rsidP="00F90F7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144B2"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bidi="en-US"/>
                              </w:rPr>
                              <w:t>accept medicines without original packaging or pharmacy label</w:t>
                            </w:r>
                          </w:p>
                          <w:p w14:paraId="5EF5EFE7" w14:textId="77777777" w:rsidR="00F90F7A" w:rsidRPr="00D144B2" w:rsidRDefault="00F90F7A" w:rsidP="00F90F7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144B2"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bidi="en-US"/>
                              </w:rPr>
                              <w:t>add medicines to food or drink without instruction from a healthcare professional</w:t>
                            </w:r>
                          </w:p>
                          <w:p w14:paraId="1C01491C" w14:textId="77777777" w:rsidR="00F90F7A" w:rsidRPr="00D144B2" w:rsidRDefault="00F90F7A" w:rsidP="00F90F7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144B2"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bidi="en-US"/>
                              </w:rPr>
                              <w:t>administer medicines without appropriate paperwork being completed</w:t>
                            </w:r>
                          </w:p>
                          <w:p w14:paraId="785E88FE" w14:textId="612D5BD1" w:rsidR="00F90F7A" w:rsidRPr="00D144B2" w:rsidRDefault="00F90F7A" w:rsidP="00F90F7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144B2"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bidi="en-US"/>
                              </w:rPr>
                              <w:t xml:space="preserve">attempt to force a child to take their medication if they are refusing – parents or carers will be informed (or </w:t>
                            </w:r>
                            <w:r w:rsidR="00CB7A46"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bidi="en-US"/>
                              </w:rPr>
                              <w:t xml:space="preserve">the next emergency contact from the list </w:t>
                            </w:r>
                            <w:r w:rsidRPr="00D144B2"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bidi="en-US"/>
                              </w:rPr>
                              <w:t>if parent cannot be contacted and need for medication is urgent), or where this may result in a medical emergency an ambulance may be called</w:t>
                            </w:r>
                          </w:p>
                          <w:p w14:paraId="5DBA5F99" w14:textId="77777777" w:rsidR="00F90F7A" w:rsidRPr="00D144B2" w:rsidRDefault="00F90F7A" w:rsidP="00F90F7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144B2"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bidi="en-US"/>
                              </w:rPr>
                              <w:t>dispose of medication – even expired items will be returned to the parent/guardian</w:t>
                            </w:r>
                          </w:p>
                          <w:p w14:paraId="51F25D01" w14:textId="77777777" w:rsidR="00F90F7A" w:rsidRPr="00D144B2" w:rsidRDefault="00F90F7A" w:rsidP="00F90F7A">
                            <w:pP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1DCA" id="_x0000_s1028" type="#_x0000_t202" style="position:absolute;left:0;text-align:left;margin-left:3.5pt;margin-top:41.15pt;width:515.25pt;height:16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d4SAIAAMUEAAAOAAAAZHJzL2Uyb0RvYy54bWysVNuO0zAQfUfiHyy/07ShlyVqulq6gJCW&#10;i9jlA1zHbqx1PMF2m3S/nrGdhnKRkBAvlp2Zc+bMLevrvtHkKKxTYEo6m0wpEYZDpcy+pF8f3r64&#10;osR5ZiqmwYiSnoSj15vnz9ZdW4gcatCVsARJjCu6tqS1922RZY7XomFuAq0waJRgG+bxafdZZVmH&#10;7I3O8ul0mXVgq9YCF87h19tkpJvIL6Xg/pOUTniiS4rafDxtPHfhzDZrVuwta2vFBxnsH1Q0TBkM&#10;OlLdMs/IwarfqBrFLTiQfsKhyUBKxUXMAbOZTX/J5r5mrYi5YHFcO5bJ/T9a/vH42RJVlTSfrSgx&#10;rMEmPYjek9fQkzzUp2tdgW73LTr6Hj9jn2Ourr0D/uiIgW3NzF7cWAtdLViF+mYBmV1AE48LJLvu&#10;A1QYhh08RKJe2iYUD8tBkB37dBp7E6Rw/LhczF8uVwtKONry6Xx1hY8QgxVneGudfyegIeFSUovN&#10;j/TseOd8cj27hGjahDPofWMqNLPCM6XTHVmDOSYQNA/q/UmLBP0iJFYNdeWpFGFexVZbcmQ4aYxz&#10;YXyqQWBC7wCTSusRONTwZ6AeQYNvgIk4xyNw+veIIyJGBeNHcKMM2D8RVI9nuTL5n7NPOYdO+n7X&#10;p1E5j8UOqhM21ELaK/wP4KUG+0RJhztVUvftwKygRL83OBSvZvN5WML4mC9WOT7spWV3aWGGI1VJ&#10;PSXpuvVxcUNOBm5weKSKbQ3akpJBM+5KHIxhr8MyXr6j14+/z+Y7AAAA//8DAFBLAwQUAAYACAAA&#10;ACEAP0I5uN4AAAAJAQAADwAAAGRycy9kb3ducmV2LnhtbEyPzWrDMBCE74W+g9hCb43UOE2MYzmU&#10;QqGH0pDED7Cx1j/UWhlLcdy3r3Jqj8MMM9/ku9n2YqLRd441PC8UCOLKmY4bDeXp/SkF4QOywd4x&#10;afghD7vi/i7HzLgrH2g6hkbEEvYZamhDGDIpfdWSRb9wA3H0ajdaDFGOjTQjXmO57eVSqbW02HFc&#10;aHGgt5aq7+PFasBT+EjqqSo/u/2+RkrwUH6ttX58mF+3IALN4S8MN/yIDkVkOrsLGy96DZv4JGhI&#10;lwmIm62SzQuIs4aVWqUgi1z+f1D8AgAA//8DAFBLAQItABQABgAIAAAAIQC2gziS/gAAAOEBAAAT&#10;AAAAAAAAAAAAAAAAAAAAAABbQ29udGVudF9UeXBlc10ueG1sUEsBAi0AFAAGAAgAAAAhADj9If/W&#10;AAAAlAEAAAsAAAAAAAAAAAAAAAAALwEAAF9yZWxzLy5yZWxzUEsBAi0AFAAGAAgAAAAhAOREx3hI&#10;AgAAxQQAAA4AAAAAAAAAAAAAAAAALgIAAGRycy9lMm9Eb2MueG1sUEsBAi0AFAAGAAgAAAAhAD9C&#10;ObjeAAAACQEAAA8AAAAAAAAAAAAAAAAAogQAAGRycy9kb3ducmV2LnhtbFBLBQYAAAAABAAEAPMA&#10;AACtBQAAAAA=&#10;" fillcolor="white [3201]" strokecolor="#5b9bd5 [3204]" strokeweight="1pt">
                <v:textbox>
                  <w:txbxContent>
                    <w:p w14:paraId="4380C0BC" w14:textId="77777777" w:rsidR="00F90F7A" w:rsidRPr="00D144B2" w:rsidRDefault="00F90F7A" w:rsidP="00F90F7A">
                      <w:pPr>
                        <w:pStyle w:val="Header"/>
                        <w:rPr>
                          <w:rFonts w:ascii="Sassoon Primary" w:hAnsi="Sassoon Primary"/>
                          <w:b/>
                          <w:color w:val="FF0000"/>
                          <w:sz w:val="24"/>
                          <w:szCs w:val="24"/>
                          <w:u w:val="single"/>
                          <w:lang w:bidi="en-US"/>
                        </w:rPr>
                      </w:pPr>
                      <w:r w:rsidRPr="00D144B2">
                        <w:rPr>
                          <w:rFonts w:ascii="Sassoon Primary" w:hAnsi="Sassoon Primary"/>
                          <w:b/>
                          <w:color w:val="FF0000"/>
                          <w:sz w:val="24"/>
                          <w:szCs w:val="24"/>
                          <w:u w:val="single"/>
                          <w:lang w:bidi="en-US"/>
                        </w:rPr>
                        <w:t>The school will not</w:t>
                      </w:r>
                    </w:p>
                    <w:p w14:paraId="3D6ECE87" w14:textId="77777777" w:rsidR="00F90F7A" w:rsidRPr="00D144B2" w:rsidRDefault="00F90F7A" w:rsidP="00F90F7A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Sassoon Primary" w:hAnsi="Sassoon Primary"/>
                          <w:sz w:val="24"/>
                          <w:szCs w:val="24"/>
                          <w:lang w:bidi="en-US"/>
                        </w:rPr>
                      </w:pPr>
                      <w:r w:rsidRPr="00D144B2">
                        <w:rPr>
                          <w:rFonts w:ascii="Sassoon Primary" w:hAnsi="Sassoon Primary"/>
                          <w:sz w:val="24"/>
                          <w:szCs w:val="24"/>
                          <w:lang w:bidi="en-US"/>
                        </w:rPr>
                        <w:t>accept medicines without original packaging or pharmacy label</w:t>
                      </w:r>
                    </w:p>
                    <w:p w14:paraId="5EF5EFE7" w14:textId="77777777" w:rsidR="00F90F7A" w:rsidRPr="00D144B2" w:rsidRDefault="00F90F7A" w:rsidP="00F90F7A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Sassoon Primary" w:hAnsi="Sassoon Primary"/>
                          <w:sz w:val="24"/>
                          <w:szCs w:val="24"/>
                          <w:lang w:bidi="en-US"/>
                        </w:rPr>
                      </w:pPr>
                      <w:r w:rsidRPr="00D144B2">
                        <w:rPr>
                          <w:rFonts w:ascii="Sassoon Primary" w:hAnsi="Sassoon Primary"/>
                          <w:sz w:val="24"/>
                          <w:szCs w:val="24"/>
                          <w:lang w:bidi="en-US"/>
                        </w:rPr>
                        <w:t>add medicines to food or drink without instruction from a healthcare professional</w:t>
                      </w:r>
                    </w:p>
                    <w:p w14:paraId="1C01491C" w14:textId="77777777" w:rsidR="00F90F7A" w:rsidRPr="00D144B2" w:rsidRDefault="00F90F7A" w:rsidP="00F90F7A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Sassoon Primary" w:hAnsi="Sassoon Primary"/>
                          <w:sz w:val="24"/>
                          <w:szCs w:val="24"/>
                          <w:lang w:bidi="en-US"/>
                        </w:rPr>
                      </w:pPr>
                      <w:r w:rsidRPr="00D144B2">
                        <w:rPr>
                          <w:rFonts w:ascii="Sassoon Primary" w:hAnsi="Sassoon Primary"/>
                          <w:sz w:val="24"/>
                          <w:szCs w:val="24"/>
                          <w:lang w:bidi="en-US"/>
                        </w:rPr>
                        <w:t>administer medicines without appropriate paperwork being completed</w:t>
                      </w:r>
                    </w:p>
                    <w:p w14:paraId="785E88FE" w14:textId="612D5BD1" w:rsidR="00F90F7A" w:rsidRPr="00D144B2" w:rsidRDefault="00F90F7A" w:rsidP="00F90F7A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Sassoon Primary" w:hAnsi="Sassoon Primary"/>
                          <w:sz w:val="24"/>
                          <w:szCs w:val="24"/>
                          <w:lang w:bidi="en-US"/>
                        </w:rPr>
                      </w:pPr>
                      <w:r w:rsidRPr="00D144B2">
                        <w:rPr>
                          <w:rFonts w:ascii="Sassoon Primary" w:hAnsi="Sassoon Primary"/>
                          <w:sz w:val="24"/>
                          <w:szCs w:val="24"/>
                          <w:lang w:bidi="en-US"/>
                        </w:rPr>
                        <w:t xml:space="preserve">attempt to force a child to take their medication if they are refusing – parents or carers will be informed (or </w:t>
                      </w:r>
                      <w:r w:rsidR="00CB7A46">
                        <w:rPr>
                          <w:rFonts w:ascii="Sassoon Primary" w:hAnsi="Sassoon Primary"/>
                          <w:sz w:val="24"/>
                          <w:szCs w:val="24"/>
                          <w:lang w:bidi="en-US"/>
                        </w:rPr>
                        <w:t xml:space="preserve">the next emergency contact from the list </w:t>
                      </w:r>
                      <w:r w:rsidRPr="00D144B2">
                        <w:rPr>
                          <w:rFonts w:ascii="Sassoon Primary" w:hAnsi="Sassoon Primary"/>
                          <w:sz w:val="24"/>
                          <w:szCs w:val="24"/>
                          <w:lang w:bidi="en-US"/>
                        </w:rPr>
                        <w:t>if parent cannot be contacted and need for medication is urgent), or where this may result in a medical emergency an ambulance may be called</w:t>
                      </w:r>
                    </w:p>
                    <w:p w14:paraId="5DBA5F99" w14:textId="77777777" w:rsidR="00F90F7A" w:rsidRPr="00D144B2" w:rsidRDefault="00F90F7A" w:rsidP="00F90F7A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Sassoon Primary" w:hAnsi="Sassoon Primary"/>
                          <w:sz w:val="24"/>
                          <w:szCs w:val="24"/>
                          <w:lang w:bidi="en-US"/>
                        </w:rPr>
                      </w:pPr>
                      <w:r w:rsidRPr="00D144B2">
                        <w:rPr>
                          <w:rFonts w:ascii="Sassoon Primary" w:hAnsi="Sassoon Primary"/>
                          <w:sz w:val="24"/>
                          <w:szCs w:val="24"/>
                          <w:lang w:bidi="en-US"/>
                        </w:rPr>
                        <w:t>dispose of medication – even expired items will be returned to the parent/guardian</w:t>
                      </w:r>
                    </w:p>
                    <w:p w14:paraId="51F25D01" w14:textId="77777777" w:rsidR="00F90F7A" w:rsidRPr="00D144B2" w:rsidRDefault="00F90F7A" w:rsidP="00F90F7A">
                      <w:pPr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F7A" w:rsidRPr="00CC7F26">
        <w:rPr>
          <w:rFonts w:ascii="Sassoon Primary" w:hAnsi="Sassoon Primary"/>
          <w:lang w:bidi="en-US"/>
        </w:rPr>
        <w:t>Medicines will be checked on a monthly basis, and any out-of-date medicines will be sent home. It is the responsibility of the parent/guardian to ensure adequate supply of any medication.</w:t>
      </w:r>
    </w:p>
    <w:p w14:paraId="121BA3F4" w14:textId="465D2A6C" w:rsidR="00F90F7A" w:rsidRPr="00CC7F26" w:rsidRDefault="00CB7A46" w:rsidP="00CB7A46">
      <w:pPr>
        <w:tabs>
          <w:tab w:val="left" w:pos="1440"/>
        </w:tabs>
        <w:ind w:left="-284"/>
        <w:jc w:val="both"/>
        <w:rPr>
          <w:rFonts w:ascii="Sassoon Primary" w:hAnsi="Sassoon Primary"/>
          <w:b/>
          <w:u w:val="single"/>
          <w:lang w:bidi="en-US"/>
        </w:rPr>
      </w:pPr>
      <w:r>
        <w:rPr>
          <w:rFonts w:ascii="Sassoon Primary" w:hAnsi="Sassoon Primary" w:cs="Arial"/>
          <w:color w:val="313131"/>
        </w:rPr>
        <w:lastRenderedPageBreak/>
        <w:t xml:space="preserve">    </w:t>
      </w:r>
      <w:r w:rsidR="00F90F7A" w:rsidRPr="00CC7F26">
        <w:rPr>
          <w:rFonts w:ascii="Sassoon Primary" w:hAnsi="Sassoon Primary"/>
          <w:b/>
          <w:u w:val="single"/>
          <w:lang w:bidi="en-US"/>
        </w:rPr>
        <w:t>Healthcare Plans (medication)</w:t>
      </w:r>
    </w:p>
    <w:p w14:paraId="496D8AA0" w14:textId="7F3156E9" w:rsidR="00F90F7A" w:rsidRPr="00CC7F26" w:rsidRDefault="00F90F7A" w:rsidP="00F90F7A">
      <w:pPr>
        <w:pStyle w:val="Header"/>
        <w:jc w:val="both"/>
        <w:rPr>
          <w:rFonts w:ascii="Sassoon Primary" w:hAnsi="Sassoon Primary"/>
          <w:lang w:bidi="en-US"/>
        </w:rPr>
      </w:pPr>
      <w:r w:rsidRPr="00CC7F26">
        <w:rPr>
          <w:rFonts w:ascii="Sassoon Primary" w:hAnsi="Sassoon Primary"/>
          <w:lang w:bidi="en-US"/>
        </w:rPr>
        <w:t xml:space="preserve">Where administration of medication is more complex, or where a condition can require emergency medication, this will be detailed in an individual Healthcare Plan. These will always be created by a healthcare professional, and issued to the parents and in some cases directly to the school. The school can only accept changes to a Healthcare Plan from a healthcare professional. </w:t>
      </w:r>
    </w:p>
    <w:p w14:paraId="0A6C04CE" w14:textId="77777777" w:rsidR="00F90F7A" w:rsidRPr="00CC7F26" w:rsidRDefault="00F90F7A" w:rsidP="00F90F7A">
      <w:pPr>
        <w:pStyle w:val="Header"/>
        <w:jc w:val="both"/>
        <w:rPr>
          <w:rFonts w:ascii="Sassoon Primary" w:hAnsi="Sassoon Primary"/>
          <w:lang w:bidi="en-US"/>
        </w:rPr>
      </w:pPr>
    </w:p>
    <w:p w14:paraId="1E30380A" w14:textId="77777777" w:rsidR="00F90F7A" w:rsidRPr="00CC7F26" w:rsidRDefault="00F90F7A" w:rsidP="00F90F7A">
      <w:pPr>
        <w:pStyle w:val="Header"/>
        <w:jc w:val="both"/>
        <w:rPr>
          <w:rFonts w:ascii="Sassoon Primary" w:hAnsi="Sassoon Primary"/>
          <w:b/>
          <w:u w:val="single"/>
          <w:lang w:bidi="en-US"/>
        </w:rPr>
      </w:pPr>
      <w:r w:rsidRPr="00CC7F26">
        <w:rPr>
          <w:rFonts w:ascii="Sassoon Primary" w:hAnsi="Sassoon Primary"/>
          <w:lang w:bidi="en-US"/>
        </w:rPr>
        <w:t>In managing your child’s confidential medical information, the school practices are in line with GDPR (2018).</w:t>
      </w:r>
    </w:p>
    <w:p w14:paraId="3AE2AC27" w14:textId="77777777" w:rsidR="00F90F7A" w:rsidRPr="00CC7F26" w:rsidRDefault="00F90F7A" w:rsidP="00F90F7A">
      <w:pPr>
        <w:rPr>
          <w:rFonts w:ascii="Sassoon Primary" w:hAnsi="Sassoon Primary"/>
        </w:rPr>
      </w:pPr>
    </w:p>
    <w:p w14:paraId="24F329D0" w14:textId="77777777" w:rsidR="00F90F7A" w:rsidRPr="00CC7F26" w:rsidRDefault="00F90F7A" w:rsidP="00F90F7A">
      <w:pPr>
        <w:pStyle w:val="Header"/>
        <w:jc w:val="both"/>
        <w:rPr>
          <w:rFonts w:ascii="Sassoon Primary" w:hAnsi="Sassoon Primary"/>
          <w:lang w:bidi="en-US"/>
        </w:rPr>
      </w:pPr>
      <w:r w:rsidRPr="00CC7F26">
        <w:rPr>
          <w:rFonts w:ascii="Sassoon Primary" w:hAnsi="Sassoon Primary"/>
          <w:lang w:bidi="en-US"/>
        </w:rPr>
        <w:t xml:space="preserve">Further guidance on best practice in schools can be sought from the Scottish Government document “Supporting Children and Young People with Healthcare Needs in Schools” (2017). </w:t>
      </w:r>
    </w:p>
    <w:p w14:paraId="1F97DBA5" w14:textId="77777777" w:rsidR="00F90F7A" w:rsidRPr="00CC7F26" w:rsidRDefault="00F90F7A" w:rsidP="00F90F7A">
      <w:pPr>
        <w:rPr>
          <w:rFonts w:ascii="Sassoon Primary" w:hAnsi="Sassoon Primary"/>
        </w:rPr>
      </w:pPr>
    </w:p>
    <w:p w14:paraId="39172E26" w14:textId="77777777" w:rsidR="000812FB" w:rsidRPr="00CC7F26" w:rsidRDefault="000812FB" w:rsidP="00F90F7A">
      <w:pPr>
        <w:jc w:val="center"/>
        <w:rPr>
          <w:rFonts w:ascii="Sassoon Primary" w:hAnsi="Sassoon Primary"/>
        </w:rPr>
      </w:pPr>
    </w:p>
    <w:sectPr w:rsidR="000812FB" w:rsidRPr="00CC7F26" w:rsidSect="00C12B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07" w:bottom="709" w:left="709" w:header="708" w:footer="708" w:gutter="0"/>
      <w:pgBorders w:offsetFrom="page">
        <w:top w:val="single" w:sz="36" w:space="30" w:color="FF0000"/>
        <w:left w:val="single" w:sz="36" w:space="30" w:color="FF0000"/>
        <w:bottom w:val="single" w:sz="36" w:space="30" w:color="FF0000"/>
        <w:right w:val="single" w:sz="36" w:space="30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59B8" w14:textId="77777777" w:rsidR="00087A99" w:rsidRDefault="00087A99" w:rsidP="00A41241">
      <w:pPr>
        <w:spacing w:after="0" w:line="240" w:lineRule="auto"/>
      </w:pPr>
      <w:r>
        <w:separator/>
      </w:r>
    </w:p>
  </w:endnote>
  <w:endnote w:type="continuationSeparator" w:id="0">
    <w:p w14:paraId="51BDB857" w14:textId="77777777" w:rsidR="00087A99" w:rsidRDefault="00087A99" w:rsidP="00A4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7795" w14:textId="77777777" w:rsidR="00A41241" w:rsidRDefault="00A41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BA65" w14:textId="77777777" w:rsidR="00A41241" w:rsidRDefault="00A41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59C1" w14:textId="77777777" w:rsidR="00A41241" w:rsidRDefault="00A41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0AFCD" w14:textId="77777777" w:rsidR="00087A99" w:rsidRDefault="00087A99" w:rsidP="00A41241">
      <w:pPr>
        <w:spacing w:after="0" w:line="240" w:lineRule="auto"/>
      </w:pPr>
      <w:r>
        <w:separator/>
      </w:r>
    </w:p>
  </w:footnote>
  <w:footnote w:type="continuationSeparator" w:id="0">
    <w:p w14:paraId="5BA9907D" w14:textId="77777777" w:rsidR="00087A99" w:rsidRDefault="00087A99" w:rsidP="00A4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44F5" w14:textId="77777777" w:rsidR="00A41241" w:rsidRDefault="005E623A">
    <w:pPr>
      <w:pStyle w:val="Header"/>
    </w:pPr>
    <w:r>
      <w:rPr>
        <w:noProof/>
        <w:lang w:eastAsia="en-GB"/>
      </w:rPr>
      <w:pict w14:anchorId="25AB7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9594" o:spid="_x0000_s2050" type="#_x0000_t75" style="position:absolute;margin-left:0;margin-top:0;width:254.55pt;height:5in;z-index:-251657216;mso-position-horizontal:center;mso-position-horizontal-relative:margin;mso-position-vertical:center;mso-position-vertical-relative:margin" o:allowincell="f">
          <v:imagedata r:id="rId1" o:title="Greengai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BCD60" w14:textId="77777777" w:rsidR="00A41241" w:rsidRDefault="005E623A">
    <w:pPr>
      <w:pStyle w:val="Header"/>
    </w:pPr>
    <w:r>
      <w:rPr>
        <w:noProof/>
        <w:lang w:eastAsia="en-GB"/>
      </w:rPr>
      <w:pict w14:anchorId="3E178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9595" o:spid="_x0000_s2051" type="#_x0000_t75" style="position:absolute;margin-left:0;margin-top:0;width:254.55pt;height:5in;z-index:-251656192;mso-position-horizontal:center;mso-position-horizontal-relative:margin;mso-position-vertical:center;mso-position-vertical-relative:margin" o:allowincell="f">
          <v:imagedata r:id="rId1" o:title="Greengair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351D" w14:textId="77777777" w:rsidR="00A41241" w:rsidRDefault="005E623A">
    <w:pPr>
      <w:pStyle w:val="Header"/>
    </w:pPr>
    <w:r>
      <w:rPr>
        <w:noProof/>
        <w:lang w:eastAsia="en-GB"/>
      </w:rPr>
      <w:pict w14:anchorId="28D14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9593" o:spid="_x0000_s2049" type="#_x0000_t75" style="position:absolute;margin-left:0;margin-top:0;width:254.55pt;height:5in;z-index:-251658240;mso-position-horizontal:center;mso-position-horizontal-relative:margin;mso-position-vertical:center;mso-position-vertical-relative:margin" o:allowincell="f">
          <v:imagedata r:id="rId1" o:title="Greengair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2F20"/>
    <w:multiLevelType w:val="hybridMultilevel"/>
    <w:tmpl w:val="42F408CE"/>
    <w:lvl w:ilvl="0" w:tplc="9F669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773E"/>
    <w:multiLevelType w:val="hybridMultilevel"/>
    <w:tmpl w:val="898057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41"/>
    <w:rsid w:val="00042F42"/>
    <w:rsid w:val="0004635B"/>
    <w:rsid w:val="000812FB"/>
    <w:rsid w:val="00087A99"/>
    <w:rsid w:val="00255380"/>
    <w:rsid w:val="002A6A8C"/>
    <w:rsid w:val="00320931"/>
    <w:rsid w:val="00321234"/>
    <w:rsid w:val="0038599A"/>
    <w:rsid w:val="003D7D72"/>
    <w:rsid w:val="003E63A8"/>
    <w:rsid w:val="004072FF"/>
    <w:rsid w:val="00455A15"/>
    <w:rsid w:val="005109D8"/>
    <w:rsid w:val="00515E71"/>
    <w:rsid w:val="00523BAC"/>
    <w:rsid w:val="00527E6A"/>
    <w:rsid w:val="00552FD6"/>
    <w:rsid w:val="00572755"/>
    <w:rsid w:val="005735D4"/>
    <w:rsid w:val="005955D6"/>
    <w:rsid w:val="005E062F"/>
    <w:rsid w:val="005E623A"/>
    <w:rsid w:val="006519E0"/>
    <w:rsid w:val="006768E2"/>
    <w:rsid w:val="00680521"/>
    <w:rsid w:val="00690217"/>
    <w:rsid w:val="006935B8"/>
    <w:rsid w:val="00697752"/>
    <w:rsid w:val="006A12A2"/>
    <w:rsid w:val="006B4C34"/>
    <w:rsid w:val="007068A4"/>
    <w:rsid w:val="00707F0E"/>
    <w:rsid w:val="00710E82"/>
    <w:rsid w:val="007B223D"/>
    <w:rsid w:val="007D037A"/>
    <w:rsid w:val="00807849"/>
    <w:rsid w:val="008F07FE"/>
    <w:rsid w:val="00936087"/>
    <w:rsid w:val="00A07C4D"/>
    <w:rsid w:val="00A41241"/>
    <w:rsid w:val="00A57626"/>
    <w:rsid w:val="00AB75B8"/>
    <w:rsid w:val="00B41B31"/>
    <w:rsid w:val="00B450F9"/>
    <w:rsid w:val="00B45B8F"/>
    <w:rsid w:val="00B96FA0"/>
    <w:rsid w:val="00BB643F"/>
    <w:rsid w:val="00BF7C81"/>
    <w:rsid w:val="00C12BA4"/>
    <w:rsid w:val="00CB52AA"/>
    <w:rsid w:val="00CB7A46"/>
    <w:rsid w:val="00CC7F26"/>
    <w:rsid w:val="00D144B2"/>
    <w:rsid w:val="00D3306E"/>
    <w:rsid w:val="00D5725B"/>
    <w:rsid w:val="00D61C60"/>
    <w:rsid w:val="00D761EF"/>
    <w:rsid w:val="00D83E9B"/>
    <w:rsid w:val="00D90B82"/>
    <w:rsid w:val="00E34E63"/>
    <w:rsid w:val="00E47B61"/>
    <w:rsid w:val="00E56D2D"/>
    <w:rsid w:val="00F2782D"/>
    <w:rsid w:val="00F666B1"/>
    <w:rsid w:val="00F90F7A"/>
    <w:rsid w:val="00FA179E"/>
    <w:rsid w:val="00FD7E6F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BEFCC6"/>
  <w15:chartTrackingRefBased/>
  <w15:docId w15:val="{FF6585A7-54D2-4196-8C72-82EE4FB5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1241"/>
  </w:style>
  <w:style w:type="paragraph" w:styleId="Footer">
    <w:name w:val="footer"/>
    <w:basedOn w:val="Normal"/>
    <w:link w:val="FooterChar"/>
    <w:uiPriority w:val="99"/>
    <w:unhideWhenUsed/>
    <w:rsid w:val="00A4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41"/>
  </w:style>
  <w:style w:type="paragraph" w:styleId="NormalWeb">
    <w:name w:val="Normal (Web)"/>
    <w:basedOn w:val="Normal"/>
    <w:uiPriority w:val="99"/>
    <w:semiHidden/>
    <w:unhideWhenUsed/>
    <w:rsid w:val="0040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223D"/>
    <w:pPr>
      <w:ind w:left="720"/>
      <w:contextualSpacing/>
    </w:pPr>
  </w:style>
  <w:style w:type="table" w:styleId="TableGrid">
    <w:name w:val="Table Grid"/>
    <w:basedOn w:val="TableNormal"/>
    <w:uiPriority w:val="39"/>
    <w:rsid w:val="00BF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5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uiPriority w:val="2"/>
    <w:qFormat/>
    <w:rsid w:val="00F90F7A"/>
    <w:pPr>
      <w:numPr>
        <w:ilvl w:val="1"/>
      </w:numPr>
      <w:spacing w:before="240" w:after="0" w:line="288" w:lineRule="auto"/>
      <w:contextualSpacing/>
      <w:jc w:val="center"/>
    </w:pPr>
    <w:rPr>
      <w:rFonts w:asciiTheme="majorHAnsi" w:eastAsiaTheme="minorEastAsia" w:hAnsiTheme="majorHAnsi"/>
      <w:color w:val="FFFFFF" w:themeColor="background1"/>
      <w:sz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2"/>
    <w:rsid w:val="00F90F7A"/>
    <w:rPr>
      <w:rFonts w:asciiTheme="majorHAnsi" w:eastAsiaTheme="minorEastAsia" w:hAnsiTheme="majorHAnsi"/>
      <w:color w:val="FFFFFF" w:themeColor="background1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AF59E106A644C81B63B4B1F97BE76" ma:contentTypeVersion="14" ma:contentTypeDescription="Create a new document." ma:contentTypeScope="" ma:versionID="05c79f43e7f873edeb1a9ab234420f24">
  <xsd:schema xmlns:xsd="http://www.w3.org/2001/XMLSchema" xmlns:xs="http://www.w3.org/2001/XMLSchema" xmlns:p="http://schemas.microsoft.com/office/2006/metadata/properties" xmlns:ns3="c40b6ab9-36db-4022-b3c8-9502a33c91ed" xmlns:ns4="2b565b4f-74c4-42b2-84d5-4a78160c5dfc" targetNamespace="http://schemas.microsoft.com/office/2006/metadata/properties" ma:root="true" ma:fieldsID="70dc06d8f55b4628ad4641469348dc1f" ns3:_="" ns4:_="">
    <xsd:import namespace="c40b6ab9-36db-4022-b3c8-9502a33c91ed"/>
    <xsd:import namespace="2b565b4f-74c4-42b2-84d5-4a78160c5d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6ab9-36db-4022-b3c8-9502a33c9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65b4f-74c4-42b2-84d5-4a78160c5d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0b6ab9-36db-4022-b3c8-9502a33c91e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7CD93-8F60-4EE2-9618-14D81311A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b6ab9-36db-4022-b3c8-9502a33c91ed"/>
    <ds:schemaRef ds:uri="2b565b4f-74c4-42b2-84d5-4a78160c5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CA6F8-CFD9-478F-957D-F5E90B150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24F4-FA36-4A95-BB1C-6A0565400EA8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2b565b4f-74c4-42b2-84d5-4a78160c5dfc"/>
    <ds:schemaRef ds:uri="http://purl.org/dc/dcmitype/"/>
    <ds:schemaRef ds:uri="http://schemas.microsoft.com/office/2006/documentManagement/types"/>
    <ds:schemaRef ds:uri="c40b6ab9-36db-4022-b3c8-9502a33c91ed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E645A7-BCAB-45A8-9278-DEB8C161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Dorota Spyrka</cp:lastModifiedBy>
  <cp:revision>4</cp:revision>
  <cp:lastPrinted>2023-03-09T09:11:00Z</cp:lastPrinted>
  <dcterms:created xsi:type="dcterms:W3CDTF">2023-03-21T14:29:00Z</dcterms:created>
  <dcterms:modified xsi:type="dcterms:W3CDTF">2023-03-23T08:43:00Z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0x010100A5FAF59E106A644C81B63B4B1F97BE76</vt:lpwstr>
  </property>
</Properties>
</file>