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36C6D" w14:textId="77777777" w:rsidR="00E05ADA" w:rsidRDefault="00E05ADA" w:rsidP="00E05ADA">
      <w:pPr>
        <w:jc w:val="center"/>
        <w:rPr>
          <w:sz w:val="96"/>
          <w:szCs w:val="96"/>
        </w:rPr>
      </w:pPr>
      <w:r>
        <w:rPr>
          <w:sz w:val="96"/>
          <w:szCs w:val="96"/>
        </w:rPr>
        <w:t>GOLFHILL PRIMARY</w:t>
      </w:r>
    </w:p>
    <w:p w14:paraId="70D3400D" w14:textId="77777777" w:rsidR="00E05ADA" w:rsidRDefault="00E05ADA" w:rsidP="00E05ADA">
      <w:pPr>
        <w:jc w:val="center"/>
        <w:rPr>
          <w:sz w:val="96"/>
          <w:szCs w:val="96"/>
        </w:rPr>
      </w:pPr>
      <w:r>
        <w:rPr>
          <w:sz w:val="96"/>
          <w:szCs w:val="96"/>
        </w:rPr>
        <w:t>SCHOOL</w:t>
      </w:r>
    </w:p>
    <w:p w14:paraId="734D243C" w14:textId="77777777" w:rsidR="00E05ADA" w:rsidRDefault="00000000" w:rsidP="00E05ADA">
      <w:pPr>
        <w:jc w:val="center"/>
        <w:rPr>
          <w:sz w:val="96"/>
          <w:szCs w:val="96"/>
        </w:rPr>
      </w:pPr>
      <w:r>
        <w:rPr>
          <w:sz w:val="96"/>
          <w:szCs w:val="96"/>
        </w:rPr>
        <w:pict w14:anchorId="28847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71pt">
            <v:imagedata r:id="rId7" o:title="golfhill badge"/>
          </v:shape>
        </w:pict>
      </w:r>
    </w:p>
    <w:p w14:paraId="71741931" w14:textId="77777777" w:rsidR="00E05ADA" w:rsidRDefault="00E05ADA" w:rsidP="00E05ADA">
      <w:pPr>
        <w:jc w:val="center"/>
        <w:rPr>
          <w:sz w:val="96"/>
          <w:szCs w:val="96"/>
        </w:rPr>
      </w:pPr>
      <w:r>
        <w:rPr>
          <w:sz w:val="96"/>
          <w:szCs w:val="96"/>
        </w:rPr>
        <w:t>ANTI-BULLYING</w:t>
      </w:r>
    </w:p>
    <w:p w14:paraId="0DF74F56" w14:textId="77777777" w:rsidR="00E05ADA" w:rsidRDefault="00E05ADA" w:rsidP="00E05ADA">
      <w:pPr>
        <w:jc w:val="center"/>
        <w:rPr>
          <w:sz w:val="96"/>
          <w:szCs w:val="96"/>
        </w:rPr>
      </w:pPr>
      <w:r>
        <w:rPr>
          <w:sz w:val="96"/>
          <w:szCs w:val="96"/>
        </w:rPr>
        <w:t>POLICY</w:t>
      </w:r>
    </w:p>
    <w:p w14:paraId="63AB4452" w14:textId="5AE01967" w:rsidR="00E05ADA" w:rsidRPr="00E05ADA" w:rsidRDefault="00E05ADA" w:rsidP="00E05ADA">
      <w:pPr>
        <w:jc w:val="center"/>
        <w:rPr>
          <w:sz w:val="96"/>
          <w:szCs w:val="96"/>
        </w:rPr>
      </w:pPr>
    </w:p>
    <w:p w14:paraId="3C68F2D4" w14:textId="77777777" w:rsidR="00E05ADA" w:rsidRDefault="00E05ADA" w:rsidP="00E05ADA">
      <w:pPr>
        <w:jc w:val="center"/>
      </w:pPr>
    </w:p>
    <w:p w14:paraId="21387E38" w14:textId="77777777" w:rsidR="00E05ADA" w:rsidRDefault="00E05ADA" w:rsidP="00E05ADA">
      <w:pPr>
        <w:jc w:val="center"/>
      </w:pPr>
    </w:p>
    <w:p w14:paraId="0F4EDD99" w14:textId="77777777" w:rsidR="00E05ADA" w:rsidRDefault="00E05ADA" w:rsidP="00E05ADA">
      <w:pPr>
        <w:jc w:val="center"/>
      </w:pPr>
    </w:p>
    <w:p w14:paraId="5F97F359" w14:textId="77777777" w:rsidR="00E05ADA" w:rsidRDefault="00E05ADA" w:rsidP="00E05ADA">
      <w:pPr>
        <w:jc w:val="center"/>
      </w:pPr>
    </w:p>
    <w:p w14:paraId="635F8315" w14:textId="77777777" w:rsidR="00E05ADA" w:rsidRDefault="00E05ADA" w:rsidP="00E05ADA">
      <w:pPr>
        <w:jc w:val="center"/>
      </w:pPr>
    </w:p>
    <w:p w14:paraId="6234B017" w14:textId="77777777" w:rsidR="00E05ADA" w:rsidRDefault="00E05ADA" w:rsidP="00E05ADA"/>
    <w:p w14:paraId="1A545F0A" w14:textId="77777777" w:rsidR="00E05ADA" w:rsidRDefault="00E05ADA" w:rsidP="00E05ADA"/>
    <w:p w14:paraId="31CEBFB3" w14:textId="77777777" w:rsidR="006D7356" w:rsidRDefault="006D7356" w:rsidP="006D7356">
      <w:pPr>
        <w:jc w:val="center"/>
        <w:rPr>
          <w:sz w:val="72"/>
          <w:szCs w:val="72"/>
        </w:rPr>
      </w:pPr>
      <w:r>
        <w:rPr>
          <w:sz w:val="72"/>
          <w:szCs w:val="72"/>
        </w:rPr>
        <w:lastRenderedPageBreak/>
        <w:t>CONTENTS</w:t>
      </w:r>
    </w:p>
    <w:p w14:paraId="639D114A" w14:textId="77777777" w:rsidR="006D7356" w:rsidRDefault="006D7356" w:rsidP="006D7356">
      <w:pPr>
        <w:jc w:val="center"/>
        <w:rPr>
          <w:sz w:val="72"/>
          <w:szCs w:val="72"/>
        </w:rPr>
      </w:pPr>
    </w:p>
    <w:p w14:paraId="1BAD26DE" w14:textId="77777777" w:rsidR="006D7356" w:rsidRDefault="006D7356" w:rsidP="006D7356">
      <w:pPr>
        <w:jc w:val="center"/>
        <w:rPr>
          <w:sz w:val="52"/>
          <w:szCs w:val="52"/>
        </w:rPr>
      </w:pPr>
      <w:r>
        <w:rPr>
          <w:sz w:val="52"/>
          <w:szCs w:val="52"/>
        </w:rPr>
        <w:t>SECTIONS                                                 PAGE</w:t>
      </w:r>
    </w:p>
    <w:p w14:paraId="5CB8C41A" w14:textId="77777777" w:rsidR="006D7356" w:rsidRDefault="006D7356" w:rsidP="006D7356">
      <w:pPr>
        <w:jc w:val="center"/>
        <w:rPr>
          <w:sz w:val="52"/>
          <w:szCs w:val="52"/>
        </w:rPr>
      </w:pPr>
    </w:p>
    <w:p w14:paraId="3747EECA" w14:textId="77777777" w:rsidR="006D7356" w:rsidRDefault="006D7356" w:rsidP="006D7356">
      <w:pPr>
        <w:pStyle w:val="ListParagraph"/>
        <w:numPr>
          <w:ilvl w:val="0"/>
          <w:numId w:val="3"/>
        </w:numPr>
        <w:rPr>
          <w:sz w:val="44"/>
          <w:szCs w:val="44"/>
        </w:rPr>
      </w:pPr>
      <w:r>
        <w:rPr>
          <w:sz w:val="44"/>
          <w:szCs w:val="44"/>
        </w:rPr>
        <w:t xml:space="preserve"> Introduction</w:t>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44"/>
          <w:szCs w:val="44"/>
        </w:rPr>
        <w:tab/>
        <w:t>3</w:t>
      </w:r>
    </w:p>
    <w:p w14:paraId="5DA090F3" w14:textId="77777777" w:rsidR="006D7356" w:rsidRDefault="006D7356" w:rsidP="006D7356">
      <w:pPr>
        <w:pStyle w:val="ListParagraph"/>
        <w:rPr>
          <w:sz w:val="44"/>
          <w:szCs w:val="44"/>
        </w:rPr>
      </w:pPr>
    </w:p>
    <w:p w14:paraId="73E5A4BF" w14:textId="77777777" w:rsidR="006D7356" w:rsidRDefault="006D7356" w:rsidP="006D7356">
      <w:pPr>
        <w:pStyle w:val="ListParagraph"/>
        <w:numPr>
          <w:ilvl w:val="0"/>
          <w:numId w:val="3"/>
        </w:numPr>
        <w:rPr>
          <w:sz w:val="44"/>
          <w:szCs w:val="44"/>
        </w:rPr>
      </w:pPr>
      <w:r>
        <w:rPr>
          <w:sz w:val="44"/>
          <w:szCs w:val="44"/>
        </w:rPr>
        <w:t xml:space="preserve"> What is Bullying?</w:t>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44"/>
          <w:szCs w:val="44"/>
        </w:rPr>
        <w:tab/>
        <w:t>3</w:t>
      </w:r>
    </w:p>
    <w:p w14:paraId="4BEE37DC" w14:textId="77777777" w:rsidR="006D7356" w:rsidRPr="006D7356" w:rsidRDefault="006D7356" w:rsidP="006D7356">
      <w:pPr>
        <w:pStyle w:val="ListParagraph"/>
        <w:rPr>
          <w:sz w:val="44"/>
          <w:szCs w:val="44"/>
        </w:rPr>
      </w:pPr>
    </w:p>
    <w:p w14:paraId="0CE1D229" w14:textId="77777777" w:rsidR="006D7356" w:rsidRDefault="006D7356" w:rsidP="006D7356">
      <w:pPr>
        <w:pStyle w:val="ListParagraph"/>
        <w:numPr>
          <w:ilvl w:val="0"/>
          <w:numId w:val="3"/>
        </w:numPr>
        <w:rPr>
          <w:sz w:val="44"/>
          <w:szCs w:val="44"/>
        </w:rPr>
      </w:pPr>
      <w:r w:rsidRPr="006D7356">
        <w:rPr>
          <w:sz w:val="44"/>
          <w:szCs w:val="44"/>
        </w:rPr>
        <w:t xml:space="preserve"> Aims</w:t>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44"/>
          <w:szCs w:val="44"/>
        </w:rPr>
        <w:tab/>
      </w:r>
      <w:r>
        <w:rPr>
          <w:sz w:val="44"/>
          <w:szCs w:val="44"/>
        </w:rPr>
        <w:tab/>
        <w:t xml:space="preserve">       4</w:t>
      </w:r>
    </w:p>
    <w:p w14:paraId="4E481D33" w14:textId="77777777" w:rsidR="006D7356" w:rsidRPr="006D7356" w:rsidRDefault="006D7356" w:rsidP="006D7356">
      <w:pPr>
        <w:pStyle w:val="ListParagraph"/>
        <w:rPr>
          <w:sz w:val="44"/>
          <w:szCs w:val="44"/>
        </w:rPr>
      </w:pPr>
    </w:p>
    <w:p w14:paraId="3F95111B" w14:textId="77777777" w:rsidR="006D7356" w:rsidRDefault="006D7356" w:rsidP="006D7356">
      <w:pPr>
        <w:pStyle w:val="ListParagraph"/>
        <w:numPr>
          <w:ilvl w:val="0"/>
          <w:numId w:val="3"/>
        </w:numPr>
        <w:rPr>
          <w:sz w:val="44"/>
          <w:szCs w:val="44"/>
        </w:rPr>
      </w:pPr>
      <w:r>
        <w:rPr>
          <w:sz w:val="44"/>
          <w:szCs w:val="44"/>
        </w:rPr>
        <w:t xml:space="preserve"> Effective Strategies</w:t>
      </w:r>
      <w:r>
        <w:rPr>
          <w:sz w:val="44"/>
          <w:szCs w:val="44"/>
        </w:rPr>
        <w:tab/>
      </w:r>
      <w:r>
        <w:rPr>
          <w:sz w:val="44"/>
          <w:szCs w:val="44"/>
        </w:rPr>
        <w:tab/>
      </w:r>
      <w:r>
        <w:rPr>
          <w:sz w:val="44"/>
          <w:szCs w:val="44"/>
        </w:rPr>
        <w:tab/>
      </w:r>
      <w:r>
        <w:rPr>
          <w:sz w:val="44"/>
          <w:szCs w:val="44"/>
        </w:rPr>
        <w:tab/>
      </w:r>
      <w:r>
        <w:rPr>
          <w:sz w:val="44"/>
          <w:szCs w:val="44"/>
        </w:rPr>
        <w:tab/>
      </w:r>
      <w:r>
        <w:rPr>
          <w:sz w:val="44"/>
          <w:szCs w:val="44"/>
        </w:rPr>
        <w:tab/>
        <w:t xml:space="preserve">       4</w:t>
      </w:r>
    </w:p>
    <w:p w14:paraId="54BE2202" w14:textId="77777777" w:rsidR="006D7356" w:rsidRPr="006D7356" w:rsidRDefault="006D7356" w:rsidP="006D7356">
      <w:pPr>
        <w:pStyle w:val="ListParagraph"/>
        <w:rPr>
          <w:sz w:val="44"/>
          <w:szCs w:val="44"/>
        </w:rPr>
      </w:pPr>
    </w:p>
    <w:p w14:paraId="1D2B8178" w14:textId="77777777" w:rsidR="006D7356" w:rsidRDefault="006D7356" w:rsidP="006D7356">
      <w:pPr>
        <w:pStyle w:val="ListParagraph"/>
        <w:numPr>
          <w:ilvl w:val="0"/>
          <w:numId w:val="3"/>
        </w:numPr>
        <w:rPr>
          <w:sz w:val="44"/>
          <w:szCs w:val="44"/>
        </w:rPr>
      </w:pPr>
      <w:r>
        <w:rPr>
          <w:sz w:val="44"/>
          <w:szCs w:val="44"/>
        </w:rPr>
        <w:t xml:space="preserve"> Procedures for Dealing with Bullying             5</w:t>
      </w:r>
    </w:p>
    <w:p w14:paraId="29128ACC" w14:textId="77777777" w:rsidR="006D7356" w:rsidRDefault="006D7356" w:rsidP="006D7356">
      <w:pPr>
        <w:rPr>
          <w:sz w:val="44"/>
          <w:szCs w:val="44"/>
        </w:rPr>
      </w:pPr>
      <w:r>
        <w:rPr>
          <w:sz w:val="44"/>
          <w:szCs w:val="44"/>
        </w:rPr>
        <w:t xml:space="preserve">        behaviours</w:t>
      </w:r>
      <w:r w:rsidRPr="006D7356">
        <w:rPr>
          <w:sz w:val="44"/>
          <w:szCs w:val="44"/>
        </w:rPr>
        <w:tab/>
      </w:r>
      <w:r w:rsidRPr="006D7356">
        <w:rPr>
          <w:sz w:val="44"/>
          <w:szCs w:val="44"/>
        </w:rPr>
        <w:tab/>
      </w:r>
    </w:p>
    <w:p w14:paraId="47638269" w14:textId="77777777" w:rsidR="006D7356" w:rsidRDefault="006D7356" w:rsidP="006D7356">
      <w:pPr>
        <w:rPr>
          <w:sz w:val="44"/>
          <w:szCs w:val="44"/>
        </w:rPr>
      </w:pPr>
    </w:p>
    <w:p w14:paraId="4F8EC8DD" w14:textId="77777777" w:rsidR="006D7356" w:rsidRDefault="006D7356" w:rsidP="006D7356">
      <w:pPr>
        <w:pStyle w:val="ListParagraph"/>
        <w:numPr>
          <w:ilvl w:val="0"/>
          <w:numId w:val="3"/>
        </w:numPr>
        <w:rPr>
          <w:sz w:val="44"/>
          <w:szCs w:val="44"/>
        </w:rPr>
      </w:pPr>
      <w:r>
        <w:rPr>
          <w:sz w:val="44"/>
          <w:szCs w:val="44"/>
        </w:rPr>
        <w:t xml:space="preserve"> Monitoring and Evaluation</w:t>
      </w:r>
      <w:r>
        <w:rPr>
          <w:sz w:val="44"/>
          <w:szCs w:val="44"/>
        </w:rPr>
        <w:tab/>
      </w:r>
      <w:r>
        <w:rPr>
          <w:sz w:val="44"/>
          <w:szCs w:val="44"/>
        </w:rPr>
        <w:tab/>
      </w:r>
      <w:r>
        <w:rPr>
          <w:sz w:val="44"/>
          <w:szCs w:val="44"/>
        </w:rPr>
        <w:tab/>
      </w:r>
      <w:r>
        <w:rPr>
          <w:sz w:val="44"/>
          <w:szCs w:val="44"/>
        </w:rPr>
        <w:tab/>
        <w:t xml:space="preserve">       6</w:t>
      </w:r>
    </w:p>
    <w:p w14:paraId="33BCB481" w14:textId="77777777" w:rsidR="006D7356" w:rsidRDefault="006D7356" w:rsidP="006D7356">
      <w:pPr>
        <w:ind w:left="720"/>
        <w:rPr>
          <w:sz w:val="44"/>
          <w:szCs w:val="44"/>
        </w:rPr>
      </w:pPr>
    </w:p>
    <w:p w14:paraId="69659A1E" w14:textId="77777777" w:rsidR="006D7356" w:rsidRDefault="006D7356" w:rsidP="006D7356">
      <w:pPr>
        <w:rPr>
          <w:sz w:val="44"/>
          <w:szCs w:val="44"/>
        </w:rPr>
      </w:pPr>
    </w:p>
    <w:p w14:paraId="79D66842" w14:textId="77777777" w:rsidR="006D7356" w:rsidRPr="006D7356" w:rsidRDefault="006D7356" w:rsidP="006D7356">
      <w:pPr>
        <w:rPr>
          <w:sz w:val="44"/>
          <w:szCs w:val="44"/>
        </w:rPr>
      </w:pPr>
      <w:r w:rsidRPr="006D7356">
        <w:rPr>
          <w:sz w:val="44"/>
          <w:szCs w:val="44"/>
        </w:rPr>
        <w:tab/>
      </w:r>
      <w:r w:rsidRPr="006D7356">
        <w:rPr>
          <w:sz w:val="44"/>
          <w:szCs w:val="44"/>
        </w:rPr>
        <w:tab/>
      </w:r>
    </w:p>
    <w:p w14:paraId="316A9361" w14:textId="77777777" w:rsidR="00E37FD9" w:rsidRPr="006D7356" w:rsidRDefault="00E37FD9" w:rsidP="006D7356">
      <w:pPr>
        <w:pStyle w:val="ListParagraph"/>
        <w:numPr>
          <w:ilvl w:val="0"/>
          <w:numId w:val="4"/>
        </w:numPr>
        <w:rPr>
          <w:b/>
        </w:rPr>
      </w:pPr>
      <w:r w:rsidRPr="006D7356">
        <w:rPr>
          <w:b/>
        </w:rPr>
        <w:lastRenderedPageBreak/>
        <w:t xml:space="preserve">Introduction </w:t>
      </w:r>
    </w:p>
    <w:p w14:paraId="60A4BD30" w14:textId="77777777" w:rsidR="00E37FD9" w:rsidRDefault="00E37FD9" w:rsidP="00E37FD9">
      <w:pPr>
        <w:ind w:left="360"/>
      </w:pPr>
    </w:p>
    <w:p w14:paraId="2AFAC92F" w14:textId="77777777" w:rsidR="00E37FD9" w:rsidRDefault="00E37FD9" w:rsidP="00E37FD9">
      <w:pPr>
        <w:ind w:left="360"/>
      </w:pPr>
      <w:r>
        <w:t>“Bullying is both behaviour and impact; the impact is on a person’s capacity to feel in control of themselves. This is what we term as their sense of ‘agency’. Bullying takes place in the context of relationships; it is behaviour that can make people feel hurt, threatened, frightened and left out. This behaviour happens face to face and online”. (respectme, 2015)</w:t>
      </w:r>
    </w:p>
    <w:p w14:paraId="7204D561" w14:textId="77777777" w:rsidR="00E37FD9" w:rsidRDefault="00E37FD9" w:rsidP="00E37FD9">
      <w:pPr>
        <w:pStyle w:val="ListParagraph"/>
      </w:pPr>
    </w:p>
    <w:p w14:paraId="3E7AEB1E" w14:textId="77777777" w:rsidR="00E37FD9" w:rsidRDefault="00E37FD9" w:rsidP="00E37FD9">
      <w:pPr>
        <w:pStyle w:val="ListParagraph"/>
      </w:pPr>
    </w:p>
    <w:p w14:paraId="0C9AA190" w14:textId="77777777" w:rsidR="00E37FD9" w:rsidRPr="006D7356" w:rsidRDefault="00E37FD9" w:rsidP="00E37FD9">
      <w:pPr>
        <w:pStyle w:val="ListParagraph"/>
        <w:rPr>
          <w:b/>
        </w:rPr>
      </w:pPr>
    </w:p>
    <w:p w14:paraId="2334C59D" w14:textId="77777777" w:rsidR="00E37FD9" w:rsidRPr="006D7356" w:rsidRDefault="00E37FD9" w:rsidP="006D7356">
      <w:pPr>
        <w:pStyle w:val="ListParagraph"/>
        <w:numPr>
          <w:ilvl w:val="0"/>
          <w:numId w:val="4"/>
        </w:numPr>
        <w:rPr>
          <w:b/>
        </w:rPr>
      </w:pPr>
      <w:r w:rsidRPr="006D7356">
        <w:rPr>
          <w:b/>
        </w:rPr>
        <w:t>What is Bullying?</w:t>
      </w:r>
    </w:p>
    <w:p w14:paraId="3A8DE9A2" w14:textId="77777777" w:rsidR="00E37FD9" w:rsidRDefault="00E37FD9" w:rsidP="00E37FD9">
      <w:pPr>
        <w:pStyle w:val="ListParagraph"/>
      </w:pPr>
    </w:p>
    <w:p w14:paraId="7148BE45" w14:textId="77777777" w:rsidR="00E37FD9" w:rsidRDefault="00E37FD9" w:rsidP="00E37FD9">
      <w:pPr>
        <w:pStyle w:val="ListParagraph"/>
      </w:pPr>
      <w:r>
        <w:t xml:space="preserve">Bullying behaviour happens within a relationship involving some form of hurtful abuse of power. Bullying behaviour can include: </w:t>
      </w:r>
    </w:p>
    <w:p w14:paraId="0EB855C7" w14:textId="77777777" w:rsidR="00E37FD9" w:rsidRDefault="00E37FD9" w:rsidP="00E37FD9">
      <w:pPr>
        <w:pStyle w:val="ListParagraph"/>
      </w:pPr>
      <w:r>
        <w:t xml:space="preserve">• Being called names, teased, put down or threatened </w:t>
      </w:r>
    </w:p>
    <w:p w14:paraId="50BF7EBF" w14:textId="77777777" w:rsidR="00E37FD9" w:rsidRDefault="00E37FD9" w:rsidP="00E37FD9">
      <w:pPr>
        <w:pStyle w:val="ListParagraph"/>
      </w:pPr>
      <w:r>
        <w:t xml:space="preserve">• Being hit, tripped, pushed or kicked </w:t>
      </w:r>
    </w:p>
    <w:p w14:paraId="5D6E3BDA" w14:textId="77777777" w:rsidR="00E37FD9" w:rsidRDefault="00E37FD9" w:rsidP="00E37FD9">
      <w:pPr>
        <w:pStyle w:val="ListParagraph"/>
      </w:pPr>
      <w:r>
        <w:t>• Having belongings taken or damaged</w:t>
      </w:r>
    </w:p>
    <w:p w14:paraId="68FB0B8F" w14:textId="77777777" w:rsidR="00E37FD9" w:rsidRDefault="00E37FD9" w:rsidP="00E37FD9">
      <w:pPr>
        <w:pStyle w:val="ListParagraph"/>
      </w:pPr>
      <w:r>
        <w:t xml:space="preserve">• Being ignored, left out or having rumours spread about you both online and in the real world </w:t>
      </w:r>
    </w:p>
    <w:p w14:paraId="01F76656" w14:textId="77777777" w:rsidR="00E37FD9" w:rsidRDefault="00E37FD9" w:rsidP="00E37FD9">
      <w:pPr>
        <w:pStyle w:val="ListParagraph"/>
      </w:pPr>
      <w:r>
        <w:t xml:space="preserve">• Receiving abusive messages on social media or electronic communication </w:t>
      </w:r>
    </w:p>
    <w:p w14:paraId="0B1DAE9D" w14:textId="77777777" w:rsidR="00E37FD9" w:rsidRDefault="00E37FD9" w:rsidP="00E37FD9">
      <w:pPr>
        <w:pStyle w:val="ListParagraph"/>
      </w:pPr>
      <w:r>
        <w:t xml:space="preserve">• Behaviour which causes people to feel like they are not in control of themselves </w:t>
      </w:r>
    </w:p>
    <w:p w14:paraId="0CC06773" w14:textId="77777777" w:rsidR="00E37FD9" w:rsidRDefault="00E37FD9" w:rsidP="00E37FD9">
      <w:pPr>
        <w:pStyle w:val="ListParagraph"/>
      </w:pPr>
      <w:r>
        <w:t xml:space="preserve">• Being targeted because of who you are or who you are perceived to be </w:t>
      </w:r>
    </w:p>
    <w:p w14:paraId="4C4D69E7" w14:textId="77777777" w:rsidR="00E37FD9" w:rsidRDefault="00E37FD9" w:rsidP="00E37FD9">
      <w:pPr>
        <w:pStyle w:val="ListParagraph"/>
      </w:pPr>
    </w:p>
    <w:p w14:paraId="50E4AA45" w14:textId="77777777" w:rsidR="00E37FD9" w:rsidRDefault="00E37FD9" w:rsidP="00E37FD9">
      <w:pPr>
        <w:pStyle w:val="ListParagraph"/>
      </w:pPr>
    </w:p>
    <w:p w14:paraId="6F650CD4" w14:textId="77777777" w:rsidR="00E37FD9" w:rsidRDefault="00E37FD9" w:rsidP="00E37FD9">
      <w:pPr>
        <w:pStyle w:val="ListParagraph"/>
      </w:pPr>
    </w:p>
    <w:p w14:paraId="12AA1336" w14:textId="77777777" w:rsidR="00E37FD9" w:rsidRDefault="00E37FD9" w:rsidP="00E37FD9">
      <w:pPr>
        <w:pStyle w:val="ListParagraph"/>
      </w:pPr>
      <w:r>
        <w:t>“This behaviour can harm people physically and/or emotionally and, although the actual behaviour may not be repeated, the threat may be sustained over time, typically by actions: looks, messages, confrontations, physical interventions, or the fear of these. Bullying is both behaviour and impact.” (respectme 2015)</w:t>
      </w:r>
    </w:p>
    <w:p w14:paraId="21AFAB34" w14:textId="77777777" w:rsidR="00E37FD9" w:rsidRDefault="00E37FD9" w:rsidP="00E37FD9">
      <w:pPr>
        <w:pStyle w:val="ListParagraph"/>
      </w:pPr>
    </w:p>
    <w:p w14:paraId="6B47A049" w14:textId="77777777" w:rsidR="00E37FD9" w:rsidRDefault="00E37FD9" w:rsidP="00E37FD9">
      <w:pPr>
        <w:pStyle w:val="ListParagraph"/>
      </w:pPr>
    </w:p>
    <w:p w14:paraId="35DD0BC7" w14:textId="77777777" w:rsidR="00E37FD9" w:rsidRDefault="00E37FD9" w:rsidP="00E37FD9">
      <w:pPr>
        <w:pStyle w:val="ListParagraph"/>
      </w:pPr>
    </w:p>
    <w:p w14:paraId="7C19A37C" w14:textId="77777777" w:rsidR="00E37FD9" w:rsidRDefault="00E37FD9" w:rsidP="00E37FD9">
      <w:pPr>
        <w:pStyle w:val="ListParagraph"/>
      </w:pPr>
      <w:r>
        <w:t xml:space="preserve">Every bullying incident should be looked at individually. In some cases, children or young people may not be aware that their behaviour is actually bullying. They are perhaps modelling the behaviour of adults or other children and young people, not understanding that it is wrong because they have never been taught otherwise. In these circumstances, the intent to bully may not be present, but the impact and effect on the person being bullied will be no less severe because of this. </w:t>
      </w:r>
    </w:p>
    <w:p w14:paraId="7EA1D636" w14:textId="77777777" w:rsidR="00E37FD9" w:rsidRDefault="00E37FD9" w:rsidP="00E37FD9">
      <w:pPr>
        <w:pStyle w:val="ListParagraph"/>
      </w:pPr>
    </w:p>
    <w:p w14:paraId="21A3D3B9" w14:textId="77777777" w:rsidR="00E37FD9" w:rsidRDefault="00E37FD9" w:rsidP="00E37FD9">
      <w:pPr>
        <w:pStyle w:val="ListParagraph"/>
      </w:pPr>
    </w:p>
    <w:p w14:paraId="24FE2EA9" w14:textId="77777777" w:rsidR="00E37FD9" w:rsidRDefault="00E37FD9" w:rsidP="00E37FD9">
      <w:pPr>
        <w:pStyle w:val="ListParagraph"/>
      </w:pPr>
    </w:p>
    <w:p w14:paraId="4650C3B0" w14:textId="77777777" w:rsidR="00186A8F" w:rsidRDefault="00E37FD9" w:rsidP="00E37FD9">
      <w:pPr>
        <w:pStyle w:val="ListParagraph"/>
      </w:pPr>
      <w:r>
        <w:t>It must be explained to the person bullying that their behaviour is unacceptable and why intent is difficult to prove and young people can often reframe their behaviour when challenged. It is more important to focus on the behaviour and the impact it had, rather than trying to establish whether someone acted deliberately or not.</w:t>
      </w:r>
    </w:p>
    <w:p w14:paraId="23701CEB" w14:textId="77777777" w:rsidR="00E37FD9" w:rsidRDefault="00E37FD9" w:rsidP="00E37FD9">
      <w:pPr>
        <w:pStyle w:val="ListParagraph"/>
      </w:pPr>
    </w:p>
    <w:p w14:paraId="1F121F04" w14:textId="77777777" w:rsidR="00E37FD9" w:rsidRDefault="00E37FD9" w:rsidP="00E37FD9">
      <w:pPr>
        <w:pStyle w:val="ListParagraph"/>
      </w:pPr>
    </w:p>
    <w:p w14:paraId="153CA669" w14:textId="77777777" w:rsidR="00E37FD9" w:rsidRDefault="00E37FD9" w:rsidP="00E37FD9">
      <w:pPr>
        <w:pStyle w:val="ListParagraph"/>
      </w:pPr>
      <w:r>
        <w:lastRenderedPageBreak/>
        <w:t>For children and young people, online environments are social spaces where they can hang out and meet friends. Like any other place they visit, there are benefits and risks. Adults need to be engaged with children and young people about where they go online, just as they are when they go into town or to any other ‘real’ physical place.</w:t>
      </w:r>
    </w:p>
    <w:p w14:paraId="52C8C856" w14:textId="77777777" w:rsidR="00E37FD9" w:rsidRDefault="00E37FD9" w:rsidP="00E37FD9">
      <w:pPr>
        <w:pStyle w:val="ListParagraph"/>
      </w:pPr>
    </w:p>
    <w:p w14:paraId="7BBA5BF0" w14:textId="77777777" w:rsidR="00E37FD9" w:rsidRDefault="00E37FD9" w:rsidP="00E37FD9">
      <w:pPr>
        <w:pStyle w:val="ListParagraph"/>
      </w:pPr>
      <w:r>
        <w:t xml:space="preserve">Online bullying, or ‘cyberbullying’ as it is often referred to, should not be treated any differently; it’s still about behaviour and impact. The behaviour is the same but it takes place online, usually on social networking sites and online gaming platforms, and can include a person being called names, threatened or having rumours spread about them. </w:t>
      </w:r>
    </w:p>
    <w:p w14:paraId="3765F814" w14:textId="77777777" w:rsidR="00E37FD9" w:rsidRDefault="00E37FD9" w:rsidP="00E37FD9">
      <w:pPr>
        <w:pStyle w:val="ListParagraph"/>
      </w:pPr>
    </w:p>
    <w:p w14:paraId="5DEAF4B3" w14:textId="77777777" w:rsidR="00E37FD9" w:rsidRPr="00E37FD9" w:rsidRDefault="00E37FD9" w:rsidP="00E37FD9">
      <w:pPr>
        <w:pStyle w:val="ListParagraph"/>
        <w:rPr>
          <w:b/>
          <w:u w:val="single"/>
        </w:rPr>
      </w:pPr>
    </w:p>
    <w:p w14:paraId="19BA6447" w14:textId="77777777" w:rsidR="00E37FD9" w:rsidRPr="00E37FD9" w:rsidRDefault="00E37FD9" w:rsidP="00E37FD9">
      <w:pPr>
        <w:pStyle w:val="ListParagraph"/>
        <w:rPr>
          <w:b/>
          <w:u w:val="single"/>
        </w:rPr>
      </w:pPr>
      <w:r w:rsidRPr="00E37FD9">
        <w:rPr>
          <w:b/>
          <w:u w:val="single"/>
        </w:rPr>
        <w:t xml:space="preserve">When is it not bullying? </w:t>
      </w:r>
    </w:p>
    <w:p w14:paraId="1EA5A4D4" w14:textId="77777777" w:rsidR="00E37FD9" w:rsidRDefault="00E37FD9" w:rsidP="00E37FD9">
      <w:pPr>
        <w:pStyle w:val="ListParagraph"/>
      </w:pPr>
    </w:p>
    <w:p w14:paraId="53B112DC" w14:textId="77777777" w:rsidR="00E37FD9" w:rsidRDefault="00E37FD9" w:rsidP="00E37FD9">
      <w:pPr>
        <w:pStyle w:val="ListParagraph"/>
      </w:pPr>
      <w:r>
        <w:t>We know that children and young people will fall out and disagree with each other as they form and build relationships. This is a normal part of growing up and most children and young people have the ability to bounce back from this type of behaviour. It is important to discuss how they feel and help them to develop resilience to manage their relationships.</w:t>
      </w:r>
    </w:p>
    <w:p w14:paraId="4B2D6474" w14:textId="77777777" w:rsidR="00E37FD9" w:rsidRDefault="00E37FD9" w:rsidP="00E37FD9">
      <w:pPr>
        <w:pStyle w:val="ListParagraph"/>
      </w:pPr>
    </w:p>
    <w:p w14:paraId="27738A83" w14:textId="77777777" w:rsidR="00E37FD9" w:rsidRDefault="00E37FD9" w:rsidP="00E37FD9">
      <w:pPr>
        <w:pStyle w:val="ListParagraph"/>
      </w:pPr>
      <w:r>
        <w:t>Similarly, bullying behaviour can sometimes be unsuccessful. A person can attempt to bully someone using a range of behaviours but it has no apparent impact – in this case the person has not been bullied but the behaviour needs to be challenged appropriately and should not be ignored. Longer term impact on health and wellbeing could be significantly affected. For example, the use of homophobic or derogatory language, which may have no impact on the person it is aimed at, must still be challenged as the language itself is unacceptable and could impact on other people.</w:t>
      </w:r>
    </w:p>
    <w:p w14:paraId="16958B4D" w14:textId="77777777" w:rsidR="00E37FD9" w:rsidRDefault="00E37FD9" w:rsidP="00E37FD9"/>
    <w:p w14:paraId="020DB5EF" w14:textId="77777777" w:rsidR="00E37FD9" w:rsidRDefault="00E37FD9" w:rsidP="006D7356">
      <w:pPr>
        <w:pStyle w:val="ListParagraph"/>
        <w:numPr>
          <w:ilvl w:val="0"/>
          <w:numId w:val="4"/>
        </w:numPr>
        <w:rPr>
          <w:b/>
        </w:rPr>
      </w:pPr>
      <w:r w:rsidRPr="00E37FD9">
        <w:rPr>
          <w:b/>
        </w:rPr>
        <w:t xml:space="preserve">Aims </w:t>
      </w:r>
    </w:p>
    <w:p w14:paraId="630944B3" w14:textId="77777777" w:rsidR="00E37FD9" w:rsidRPr="00E37FD9" w:rsidRDefault="00E37FD9" w:rsidP="00E37FD9">
      <w:pPr>
        <w:pStyle w:val="ListParagraph"/>
        <w:rPr>
          <w:b/>
        </w:rPr>
      </w:pPr>
    </w:p>
    <w:p w14:paraId="759D6DAE" w14:textId="77777777" w:rsidR="00E37FD9" w:rsidRDefault="00E37FD9" w:rsidP="00E37FD9">
      <w:pPr>
        <w:pStyle w:val="ListParagraph"/>
      </w:pPr>
      <w:r>
        <w:t xml:space="preserve">- To use the curriculum as a means to prevent bullying. </w:t>
      </w:r>
    </w:p>
    <w:p w14:paraId="33859736" w14:textId="77777777" w:rsidR="00E37FD9" w:rsidRDefault="00E37FD9" w:rsidP="00E37FD9">
      <w:pPr>
        <w:pStyle w:val="ListParagraph"/>
      </w:pPr>
      <w:r>
        <w:t xml:space="preserve">- To help pupils develop skills to recognise bullying and deal effectively with incidents. </w:t>
      </w:r>
    </w:p>
    <w:p w14:paraId="2706B4C8" w14:textId="77777777" w:rsidR="00E37FD9" w:rsidRDefault="00E37FD9" w:rsidP="00E37FD9">
      <w:pPr>
        <w:pStyle w:val="ListParagraph"/>
      </w:pPr>
      <w:r>
        <w:t xml:space="preserve">- To ensure that teaching and non-teaching staff, parents and pupils are aware of the procedures for dealing with bullying. </w:t>
      </w:r>
    </w:p>
    <w:p w14:paraId="47521F0B" w14:textId="77777777" w:rsidR="00E37FD9" w:rsidRDefault="00E37FD9" w:rsidP="00E37FD9">
      <w:pPr>
        <w:pStyle w:val="ListParagraph"/>
      </w:pPr>
      <w:r>
        <w:t xml:space="preserve">- To provide guidance and support for pupils who bully or are being bullied. The levels of support will be determined on a case by case basis, and with the lead coming from the young person </w:t>
      </w:r>
    </w:p>
    <w:p w14:paraId="347DC04A" w14:textId="77777777" w:rsidR="00E37FD9" w:rsidRDefault="00E37FD9" w:rsidP="00E37FD9">
      <w:pPr>
        <w:pStyle w:val="ListParagraph"/>
      </w:pPr>
      <w:r>
        <w:t xml:space="preserve">- To record all bullying incidents and communicate effectively with all interested parties. </w:t>
      </w:r>
    </w:p>
    <w:p w14:paraId="5746A1CF" w14:textId="77777777" w:rsidR="00E37FD9" w:rsidRDefault="00E37FD9" w:rsidP="00E37FD9">
      <w:pPr>
        <w:pStyle w:val="ListParagraph"/>
      </w:pPr>
      <w:r>
        <w:t xml:space="preserve">- To monitor and evaluate the effectiveness of this policy regularly in order to review practices and procedures appropriately. </w:t>
      </w:r>
    </w:p>
    <w:p w14:paraId="4BBA749D" w14:textId="77777777" w:rsidR="00E37FD9" w:rsidRDefault="00E37FD9" w:rsidP="00E37FD9">
      <w:pPr>
        <w:pStyle w:val="ListParagraph"/>
      </w:pPr>
    </w:p>
    <w:p w14:paraId="4B1892E3" w14:textId="77777777" w:rsidR="00E37FD9" w:rsidRDefault="00E37FD9" w:rsidP="00E37FD9">
      <w:pPr>
        <w:pStyle w:val="ListParagraph"/>
      </w:pPr>
    </w:p>
    <w:p w14:paraId="08C7DEDE" w14:textId="77777777" w:rsidR="00E37FD9" w:rsidRDefault="00E37FD9" w:rsidP="00E37FD9">
      <w:pPr>
        <w:pStyle w:val="ListParagraph"/>
      </w:pPr>
    </w:p>
    <w:p w14:paraId="76BD9A4D" w14:textId="77777777" w:rsidR="00E37FD9" w:rsidRDefault="00E05ADA" w:rsidP="006D7356">
      <w:pPr>
        <w:pStyle w:val="ListParagraph"/>
        <w:numPr>
          <w:ilvl w:val="0"/>
          <w:numId w:val="4"/>
        </w:numPr>
        <w:rPr>
          <w:b/>
        </w:rPr>
      </w:pPr>
      <w:r>
        <w:rPr>
          <w:b/>
        </w:rPr>
        <w:t>Efffective Strategies</w:t>
      </w:r>
    </w:p>
    <w:p w14:paraId="62D569E4" w14:textId="77777777" w:rsidR="00E37FD9" w:rsidRDefault="00E37FD9" w:rsidP="00E37FD9">
      <w:pPr>
        <w:pStyle w:val="ListParagraph"/>
        <w:rPr>
          <w:b/>
        </w:rPr>
      </w:pPr>
    </w:p>
    <w:p w14:paraId="304C3BA7" w14:textId="77777777" w:rsidR="00E37FD9" w:rsidRDefault="00E37FD9" w:rsidP="00E37FD9">
      <w:pPr>
        <w:pStyle w:val="ListParagraph"/>
      </w:pPr>
      <w:r w:rsidRPr="00E37FD9">
        <w:rPr>
          <w:b/>
        </w:rPr>
        <w:t xml:space="preserve"> </w:t>
      </w:r>
      <w:r w:rsidRPr="00E37FD9">
        <w:t xml:space="preserve">Bullying </w:t>
      </w:r>
      <w:r>
        <w:t>takes place in the context of relationships. Promoting respectful relationships, repairing relationships where appropriate, and ensuring we respond to all forms of prejudice will help create an environment where bullying cannot thrive.</w:t>
      </w:r>
    </w:p>
    <w:p w14:paraId="779937C0" w14:textId="77777777" w:rsidR="00E37FD9" w:rsidRDefault="00E37FD9" w:rsidP="00E37FD9">
      <w:pPr>
        <w:pStyle w:val="ListParagraph"/>
      </w:pPr>
    </w:p>
    <w:p w14:paraId="4BFCC8E5" w14:textId="77777777" w:rsidR="00E37FD9" w:rsidRDefault="00E37FD9" w:rsidP="00E37FD9">
      <w:pPr>
        <w:pStyle w:val="ListParagraph"/>
      </w:pPr>
      <w:r>
        <w:lastRenderedPageBreak/>
        <w:t>There are a range of strategies and programmes that can improve relationships and behaviour, promote equality and challenge inequality, and develop emotional well-being to help prevent and address bullying.</w:t>
      </w:r>
    </w:p>
    <w:p w14:paraId="3BB3D4AE" w14:textId="77777777" w:rsidR="00E37FD9" w:rsidRDefault="00E37FD9" w:rsidP="00E37FD9">
      <w:pPr>
        <w:pStyle w:val="ListParagraph"/>
      </w:pPr>
    </w:p>
    <w:p w14:paraId="7CF2E8BB" w14:textId="77777777" w:rsidR="00E37FD9" w:rsidRDefault="00E37FD9" w:rsidP="00E37FD9">
      <w:pPr>
        <w:pStyle w:val="ListParagraph"/>
      </w:pPr>
    </w:p>
    <w:p w14:paraId="0DD73FC1" w14:textId="77777777" w:rsidR="00E37FD9" w:rsidRPr="00E37FD9" w:rsidRDefault="00E37FD9" w:rsidP="006D7356">
      <w:pPr>
        <w:pStyle w:val="ListParagraph"/>
        <w:numPr>
          <w:ilvl w:val="0"/>
          <w:numId w:val="4"/>
        </w:numPr>
        <w:rPr>
          <w:b/>
        </w:rPr>
      </w:pPr>
      <w:r w:rsidRPr="00E37FD9">
        <w:rPr>
          <w:b/>
        </w:rPr>
        <w:t xml:space="preserve">Procedures for Dealing with Bullying </w:t>
      </w:r>
    </w:p>
    <w:p w14:paraId="15B57F4C" w14:textId="77777777" w:rsidR="00E37FD9" w:rsidRDefault="00E37FD9" w:rsidP="00E37FD9">
      <w:pPr>
        <w:pStyle w:val="ListParagraph"/>
      </w:pPr>
    </w:p>
    <w:p w14:paraId="6EE13237" w14:textId="77777777" w:rsidR="00E37FD9" w:rsidRDefault="00E37FD9" w:rsidP="00E37FD9">
      <w:pPr>
        <w:pStyle w:val="ListParagraph"/>
      </w:pPr>
      <w:r>
        <w:t xml:space="preserve">The key message of “no innocent bystanders” requires every person, whether adult or child, to report any incident of bullying or suspected bullying to the person of their choice. This information should then be passed to the class teacher or any member of the management team. The incident should then be thoroughly investigated. It is important to emphasise that this should be done sensitively and with reassurance to the bullied pupil. The following information should be obtained and recorded: </w:t>
      </w:r>
    </w:p>
    <w:p w14:paraId="50505D3E" w14:textId="77777777" w:rsidR="00E37FD9" w:rsidRDefault="00E37FD9" w:rsidP="00E37FD9">
      <w:pPr>
        <w:pStyle w:val="ListParagraph"/>
      </w:pPr>
    </w:p>
    <w:p w14:paraId="3615F7B4" w14:textId="77777777" w:rsidR="00E37FD9" w:rsidRDefault="00E37FD9" w:rsidP="00E37FD9">
      <w:pPr>
        <w:pStyle w:val="ListParagraph"/>
        <w:numPr>
          <w:ilvl w:val="0"/>
          <w:numId w:val="2"/>
        </w:numPr>
      </w:pPr>
      <w:r>
        <w:t xml:space="preserve">Who was involved? What happened? Where and when did it happen? </w:t>
      </w:r>
    </w:p>
    <w:p w14:paraId="03CC889D" w14:textId="77777777" w:rsidR="00E37FD9" w:rsidRDefault="00E37FD9" w:rsidP="00E37FD9">
      <w:pPr>
        <w:pStyle w:val="ListParagraph"/>
        <w:numPr>
          <w:ilvl w:val="0"/>
          <w:numId w:val="2"/>
        </w:numPr>
      </w:pPr>
      <w:r>
        <w:t xml:space="preserve"> Is this a case of bullying? </w:t>
      </w:r>
    </w:p>
    <w:p w14:paraId="58A1A8CE" w14:textId="77777777" w:rsidR="00E37FD9" w:rsidRDefault="00E37FD9" w:rsidP="00E37FD9">
      <w:pPr>
        <w:pStyle w:val="ListParagraph"/>
        <w:numPr>
          <w:ilvl w:val="0"/>
          <w:numId w:val="2"/>
        </w:numPr>
      </w:pPr>
      <w:r>
        <w:t xml:space="preserve"> If appropriate, ascertain the motive. </w:t>
      </w:r>
    </w:p>
    <w:p w14:paraId="4CD5C266" w14:textId="77777777" w:rsidR="00E37FD9" w:rsidRDefault="00E37FD9" w:rsidP="00E37FD9">
      <w:pPr>
        <w:pStyle w:val="ListParagraph"/>
      </w:pPr>
    </w:p>
    <w:p w14:paraId="3F8F9B8C" w14:textId="77777777" w:rsidR="00E37FD9" w:rsidRDefault="00E37FD9" w:rsidP="00E37FD9">
      <w:pPr>
        <w:pStyle w:val="ListParagraph"/>
      </w:pPr>
      <w:r>
        <w:t xml:space="preserve">Depending on this information, some of the following actions will be taken: </w:t>
      </w:r>
    </w:p>
    <w:p w14:paraId="034F1132" w14:textId="77777777" w:rsidR="00E37FD9" w:rsidRDefault="00E37FD9" w:rsidP="00E37FD9">
      <w:pPr>
        <w:pStyle w:val="ListParagraph"/>
      </w:pPr>
    </w:p>
    <w:p w14:paraId="0B535BA5" w14:textId="77777777" w:rsidR="00E37FD9" w:rsidRDefault="00E37FD9" w:rsidP="00E37FD9">
      <w:pPr>
        <w:pStyle w:val="ListParagraph"/>
        <w:numPr>
          <w:ilvl w:val="0"/>
          <w:numId w:val="2"/>
        </w:numPr>
      </w:pPr>
      <w:r>
        <w:t>Oral warning, with emphasis on a restorative approach.</w:t>
      </w:r>
    </w:p>
    <w:p w14:paraId="17EF906E" w14:textId="77777777" w:rsidR="00E37FD9" w:rsidRDefault="00E37FD9" w:rsidP="00E37FD9">
      <w:pPr>
        <w:pStyle w:val="ListParagraph"/>
        <w:numPr>
          <w:ilvl w:val="0"/>
          <w:numId w:val="2"/>
        </w:numPr>
      </w:pPr>
      <w:r>
        <w:t xml:space="preserve"> An appropriate follow up activity that reflects upon the choices made by the young person and how to move on from this inappropriate behaviour choice. </w:t>
      </w:r>
    </w:p>
    <w:p w14:paraId="5C847B01" w14:textId="77777777" w:rsidR="00E37FD9" w:rsidRDefault="00E37FD9" w:rsidP="00E37FD9">
      <w:pPr>
        <w:pStyle w:val="ListParagraph"/>
        <w:numPr>
          <w:ilvl w:val="0"/>
          <w:numId w:val="2"/>
        </w:numPr>
      </w:pPr>
      <w:r>
        <w:t xml:space="preserve">Parents/Carers notified, of all involved. This will usually by telephone but it may be appropriate for this communication to be face to face. </w:t>
      </w:r>
    </w:p>
    <w:p w14:paraId="616FC903" w14:textId="77777777" w:rsidR="00E37FD9" w:rsidRDefault="00E37FD9" w:rsidP="00E37FD9">
      <w:pPr>
        <w:pStyle w:val="ListParagraph"/>
        <w:numPr>
          <w:ilvl w:val="0"/>
          <w:numId w:val="2"/>
        </w:numPr>
      </w:pPr>
      <w:r>
        <w:t xml:space="preserve">Other agencies involved (police, educational psychologist, social work) if this is appropriate </w:t>
      </w:r>
    </w:p>
    <w:p w14:paraId="187F72FA" w14:textId="77777777" w:rsidR="00E37FD9" w:rsidRDefault="00E37FD9" w:rsidP="00E37FD9">
      <w:pPr>
        <w:pStyle w:val="ListParagraph"/>
      </w:pPr>
    </w:p>
    <w:p w14:paraId="6C6A9019" w14:textId="77777777" w:rsidR="00E37FD9" w:rsidRDefault="00E37FD9" w:rsidP="00E37FD9">
      <w:pPr>
        <w:pStyle w:val="ListParagraph"/>
      </w:pPr>
      <w:r>
        <w:t>Guidance for the child who is using bullying behaviour is most important. The child who has been bullied will also be given support and guidance, in order to rebuild their confidence. The aim is to eventually bring both children together to agree an acceptable way forward. All staff, teaching and non-teaching will take every opportunity to teach pupils about behaviour and responsibilities in a positive, supportive way, using best restorative practice.</w:t>
      </w:r>
    </w:p>
    <w:p w14:paraId="4F270086" w14:textId="77777777" w:rsidR="00E37FD9" w:rsidRDefault="00E37FD9" w:rsidP="00E37FD9">
      <w:pPr>
        <w:pStyle w:val="ListParagraph"/>
      </w:pPr>
    </w:p>
    <w:p w14:paraId="264BEED2" w14:textId="77777777" w:rsidR="00E37FD9" w:rsidRDefault="00E37FD9" w:rsidP="00E37FD9">
      <w:pPr>
        <w:pStyle w:val="ListParagraph"/>
      </w:pPr>
    </w:p>
    <w:p w14:paraId="4A15B578" w14:textId="77777777" w:rsidR="00E37FD9" w:rsidRDefault="00E37FD9" w:rsidP="00E37FD9">
      <w:pPr>
        <w:pStyle w:val="ListParagraph"/>
      </w:pPr>
      <w:r>
        <w:t xml:space="preserve">As part of this approach, it is important that the young people involved are helped to rebuild their self-esteem promptly as part of the immediate response to any incident. The school’s positive behaviour policy will enable this response to be actioned appropriately. </w:t>
      </w:r>
    </w:p>
    <w:p w14:paraId="3DDFABDD" w14:textId="77777777" w:rsidR="00E37FD9" w:rsidRDefault="00E37FD9" w:rsidP="00E37FD9">
      <w:pPr>
        <w:pStyle w:val="ListParagraph"/>
      </w:pPr>
    </w:p>
    <w:p w14:paraId="48D10D02" w14:textId="77777777" w:rsidR="00E37FD9" w:rsidRDefault="00E37FD9" w:rsidP="00E37FD9">
      <w:pPr>
        <w:pStyle w:val="ListParagraph"/>
      </w:pPr>
    </w:p>
    <w:p w14:paraId="16ECE9C2" w14:textId="77777777" w:rsidR="00E37FD9" w:rsidRPr="00E37FD9" w:rsidRDefault="00E37FD9" w:rsidP="006D7356">
      <w:pPr>
        <w:pStyle w:val="ListParagraph"/>
        <w:numPr>
          <w:ilvl w:val="0"/>
          <w:numId w:val="4"/>
        </w:numPr>
        <w:rPr>
          <w:b/>
        </w:rPr>
      </w:pPr>
      <w:r w:rsidRPr="00E37FD9">
        <w:rPr>
          <w:b/>
        </w:rPr>
        <w:t xml:space="preserve">Monitoring and Evaluation </w:t>
      </w:r>
    </w:p>
    <w:p w14:paraId="19D07DC3" w14:textId="77777777" w:rsidR="00E37FD9" w:rsidRDefault="00E37FD9" w:rsidP="00E37FD9">
      <w:pPr>
        <w:pStyle w:val="ListParagraph"/>
      </w:pPr>
    </w:p>
    <w:p w14:paraId="6E7563D9" w14:textId="77777777" w:rsidR="00E37FD9" w:rsidRDefault="00E37FD9" w:rsidP="00E37FD9">
      <w:pPr>
        <w:pStyle w:val="ListParagraph"/>
      </w:pPr>
      <w:r>
        <w:t>The effectiveness of these procedures will be monitored and evaluated every 6 months</w:t>
      </w:r>
    </w:p>
    <w:sectPr w:rsidR="00E37FD9" w:rsidSect="00E05AD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7112" w14:textId="77777777" w:rsidR="002B63B5" w:rsidRDefault="002B63B5" w:rsidP="00E05ADA">
      <w:pPr>
        <w:spacing w:after="0" w:line="240" w:lineRule="auto"/>
      </w:pPr>
      <w:r>
        <w:separator/>
      </w:r>
    </w:p>
  </w:endnote>
  <w:endnote w:type="continuationSeparator" w:id="0">
    <w:p w14:paraId="02FB4A3A" w14:textId="77777777" w:rsidR="002B63B5" w:rsidRDefault="002B63B5" w:rsidP="00E0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3A53" w14:textId="77777777" w:rsidR="002B63B5" w:rsidRDefault="002B63B5" w:rsidP="00E05ADA">
      <w:pPr>
        <w:spacing w:after="0" w:line="240" w:lineRule="auto"/>
      </w:pPr>
      <w:r>
        <w:separator/>
      </w:r>
    </w:p>
  </w:footnote>
  <w:footnote w:type="continuationSeparator" w:id="0">
    <w:p w14:paraId="4C59F515" w14:textId="77777777" w:rsidR="002B63B5" w:rsidRDefault="002B63B5" w:rsidP="00E05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429"/>
    <w:multiLevelType w:val="hybridMultilevel"/>
    <w:tmpl w:val="0EB81D08"/>
    <w:lvl w:ilvl="0" w:tplc="5C26A686">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F7A09A3"/>
    <w:multiLevelType w:val="hybridMultilevel"/>
    <w:tmpl w:val="D63E8200"/>
    <w:lvl w:ilvl="0" w:tplc="ADE6EF56">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A56256"/>
    <w:multiLevelType w:val="hybridMultilevel"/>
    <w:tmpl w:val="B0B6C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B2D40"/>
    <w:multiLevelType w:val="hybridMultilevel"/>
    <w:tmpl w:val="F23C6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6462961">
    <w:abstractNumId w:val="2"/>
  </w:num>
  <w:num w:numId="2" w16cid:durableId="669722723">
    <w:abstractNumId w:val="0"/>
  </w:num>
  <w:num w:numId="3" w16cid:durableId="1423721389">
    <w:abstractNumId w:val="1"/>
  </w:num>
  <w:num w:numId="4" w16cid:durableId="54135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D9"/>
    <w:rsid w:val="00186A8F"/>
    <w:rsid w:val="002B63B5"/>
    <w:rsid w:val="006D7356"/>
    <w:rsid w:val="00860379"/>
    <w:rsid w:val="008B0760"/>
    <w:rsid w:val="009C4406"/>
    <w:rsid w:val="00E05ADA"/>
    <w:rsid w:val="00E37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5D4A"/>
  <w15:chartTrackingRefBased/>
  <w15:docId w15:val="{7D7CA806-0913-46A8-89E1-1B9B41F6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FD9"/>
    <w:pPr>
      <w:ind w:left="720"/>
      <w:contextualSpacing/>
    </w:pPr>
  </w:style>
  <w:style w:type="paragraph" w:styleId="BalloonText">
    <w:name w:val="Balloon Text"/>
    <w:basedOn w:val="Normal"/>
    <w:link w:val="BalloonTextChar"/>
    <w:uiPriority w:val="99"/>
    <w:semiHidden/>
    <w:unhideWhenUsed/>
    <w:rsid w:val="00E05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ADA"/>
    <w:rPr>
      <w:rFonts w:ascii="Segoe UI" w:hAnsi="Segoe UI" w:cs="Segoe UI"/>
      <w:sz w:val="18"/>
      <w:szCs w:val="18"/>
    </w:rPr>
  </w:style>
  <w:style w:type="paragraph" w:styleId="Header">
    <w:name w:val="header"/>
    <w:basedOn w:val="Normal"/>
    <w:link w:val="HeaderChar"/>
    <w:uiPriority w:val="99"/>
    <w:unhideWhenUsed/>
    <w:rsid w:val="00E05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ADA"/>
  </w:style>
  <w:style w:type="paragraph" w:styleId="Footer">
    <w:name w:val="footer"/>
    <w:basedOn w:val="Normal"/>
    <w:link w:val="FooterChar"/>
    <w:uiPriority w:val="99"/>
    <w:unhideWhenUsed/>
    <w:rsid w:val="00E05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Miss Docherty</cp:lastModifiedBy>
  <cp:revision>2</cp:revision>
  <cp:lastPrinted>2022-03-14T09:54:00Z</cp:lastPrinted>
  <dcterms:created xsi:type="dcterms:W3CDTF">2025-10-28T14:06:00Z</dcterms:created>
  <dcterms:modified xsi:type="dcterms:W3CDTF">2025-10-28T14:06:00Z</dcterms:modified>
</cp:coreProperties>
</file>