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A340B" w14:textId="547AD720" w:rsidR="00D76C79" w:rsidRPr="00CF0103" w:rsidRDefault="00CF0103" w:rsidP="00A1168C">
      <w:pPr>
        <w:jc w:val="center"/>
        <w:rPr>
          <w:color w:val="000000" w:themeColor="text1"/>
          <w:sz w:val="72"/>
          <w:szCs w:val="72"/>
        </w:rPr>
      </w:pPr>
      <w:r>
        <w:rPr>
          <w:noProof/>
          <w:color w:val="000000" w:themeColor="text1"/>
          <w:sz w:val="72"/>
          <w:szCs w:val="72"/>
          <w:lang w:eastAsia="en-GB"/>
        </w:rPr>
        <w:drawing>
          <wp:anchor distT="0" distB="0" distL="114300" distR="114300" simplePos="0" relativeHeight="251658240" behindDoc="1" locked="0" layoutInCell="1" allowOverlap="1" wp14:anchorId="079BCB7B" wp14:editId="33914791">
            <wp:simplePos x="0" y="0"/>
            <wp:positionH relativeFrom="page">
              <wp:align>left</wp:align>
            </wp:positionH>
            <wp:positionV relativeFrom="paragraph">
              <wp:posOffset>-990600</wp:posOffset>
            </wp:positionV>
            <wp:extent cx="7903511" cy="108096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a3bb6cc9a25a4efe70a81bd974b0cc.jpg"/>
                    <pic:cNvPicPr/>
                  </pic:nvPicPr>
                  <pic:blipFill>
                    <a:blip r:embed="rId6">
                      <a:extLst>
                        <a:ext uri="{28A0092B-C50C-407E-A947-70E740481C1C}">
                          <a14:useLocalDpi xmlns:a14="http://schemas.microsoft.com/office/drawing/2010/main" val="0"/>
                        </a:ext>
                      </a:extLst>
                    </a:blip>
                    <a:stretch>
                      <a:fillRect/>
                    </a:stretch>
                  </pic:blipFill>
                  <pic:spPr>
                    <a:xfrm>
                      <a:off x="0" y="0"/>
                      <a:ext cx="7903511" cy="10809605"/>
                    </a:xfrm>
                    <a:prstGeom prst="rect">
                      <a:avLst/>
                    </a:prstGeom>
                  </pic:spPr>
                </pic:pic>
              </a:graphicData>
            </a:graphic>
            <wp14:sizeRelH relativeFrom="margin">
              <wp14:pctWidth>0</wp14:pctWidth>
            </wp14:sizeRelH>
            <wp14:sizeRelV relativeFrom="margin">
              <wp14:pctHeight>0</wp14:pctHeight>
            </wp14:sizeRelV>
          </wp:anchor>
        </w:drawing>
      </w:r>
      <w:r w:rsidR="00A1168C" w:rsidRPr="00CF0103">
        <w:rPr>
          <w:color w:val="000000" w:themeColor="text1"/>
          <w:sz w:val="72"/>
          <w:szCs w:val="72"/>
        </w:rPr>
        <w:t>10 Reasons to join the PTA</w:t>
      </w:r>
      <w:r w:rsidRPr="00CF0103">
        <w:rPr>
          <w:color w:val="000000" w:themeColor="text1"/>
          <w:sz w:val="72"/>
          <w:szCs w:val="72"/>
        </w:rPr>
        <w:t>.</w:t>
      </w:r>
    </w:p>
    <w:p w14:paraId="004653F4" w14:textId="2FEAF988"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Ok, you pay your taxes but budgets at every school are tight. Money raised in school fundraisers is often used to pay for those little extras that can make a school a bit special be it an interactive whiteboard or a school trip to the theatre.</w:t>
      </w:r>
    </w:p>
    <w:p w14:paraId="196569D3" w14:textId="77777777" w:rsidR="00EF351E" w:rsidRPr="00CF0103" w:rsidRDefault="00EF351E" w:rsidP="00EF351E">
      <w:pPr>
        <w:pStyle w:val="ListParagraph"/>
        <w:rPr>
          <w:rFonts w:ascii="Arial Narrow" w:hAnsi="Arial Narrow"/>
          <w:sz w:val="24"/>
          <w:szCs w:val="24"/>
        </w:rPr>
      </w:pPr>
    </w:p>
    <w:p w14:paraId="11923302" w14:textId="6473963E"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 xml:space="preserve">Knowing that they can (within reason) predict a certain level of fundraised extra income each year will allow your school </w:t>
      </w:r>
      <w:bookmarkStart w:id="0" w:name="_GoBack"/>
      <w:bookmarkEnd w:id="0"/>
      <w:r w:rsidRPr="00CF0103">
        <w:rPr>
          <w:rFonts w:ascii="Arial Narrow" w:hAnsi="Arial Narrow"/>
          <w:color w:val="050505"/>
          <w:sz w:val="24"/>
          <w:szCs w:val="24"/>
          <w:shd w:val="clear" w:color="auto" w:fill="FFFFFF"/>
        </w:rPr>
        <w:t>headteacher to plan an effective and realistic budget.</w:t>
      </w:r>
    </w:p>
    <w:p w14:paraId="024AF9C9" w14:textId="77777777" w:rsidR="00EF351E" w:rsidRPr="00CF0103" w:rsidRDefault="00EF351E" w:rsidP="00EF351E">
      <w:pPr>
        <w:pStyle w:val="ListParagraph"/>
        <w:rPr>
          <w:rFonts w:ascii="Arial Narrow" w:hAnsi="Arial Narrow"/>
          <w:sz w:val="24"/>
          <w:szCs w:val="24"/>
        </w:rPr>
      </w:pPr>
    </w:p>
    <w:p w14:paraId="33C406F0" w14:textId="77777777" w:rsidR="00EF351E" w:rsidRPr="00CF0103" w:rsidRDefault="00EF351E" w:rsidP="00EF351E">
      <w:pPr>
        <w:pStyle w:val="ListParagraph"/>
        <w:rPr>
          <w:rFonts w:ascii="Arial Narrow" w:hAnsi="Arial Narrow"/>
          <w:sz w:val="24"/>
          <w:szCs w:val="24"/>
        </w:rPr>
      </w:pPr>
    </w:p>
    <w:p w14:paraId="3DE61F84" w14:textId="5FDA7911" w:rsidR="00EF351E" w:rsidRPr="00CF0103" w:rsidRDefault="00A1168C" w:rsidP="00EF351E">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Helping at PTA fundraising events helps you get to know your kid's teachers better and understand the way the school works and all the problems, challenges and joys they find in their work.</w:t>
      </w:r>
    </w:p>
    <w:p w14:paraId="5B63649B" w14:textId="77777777" w:rsidR="00EF351E" w:rsidRPr="00CF0103" w:rsidRDefault="00EF351E" w:rsidP="00EF351E">
      <w:pPr>
        <w:pStyle w:val="ListParagraph"/>
        <w:rPr>
          <w:rFonts w:ascii="Arial Narrow" w:hAnsi="Arial Narrow"/>
          <w:sz w:val="24"/>
          <w:szCs w:val="24"/>
        </w:rPr>
      </w:pPr>
    </w:p>
    <w:p w14:paraId="51CD5C10" w14:textId="0F176993"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Being part of the PTA helps you get to know other parents and their children. This is important for school matters but also great for a more active social life!</w:t>
      </w:r>
    </w:p>
    <w:p w14:paraId="18AD3CA3" w14:textId="77777777" w:rsidR="00EF351E" w:rsidRPr="00CF0103" w:rsidRDefault="00EF351E" w:rsidP="00EF351E">
      <w:pPr>
        <w:pStyle w:val="ListParagraph"/>
        <w:rPr>
          <w:rFonts w:ascii="Arial Narrow" w:hAnsi="Arial Narrow"/>
          <w:sz w:val="24"/>
          <w:szCs w:val="24"/>
        </w:rPr>
      </w:pPr>
    </w:p>
    <w:p w14:paraId="1039E906" w14:textId="77777777" w:rsidR="00EF351E" w:rsidRPr="00CF0103" w:rsidRDefault="00EF351E" w:rsidP="00EF351E">
      <w:pPr>
        <w:pStyle w:val="ListParagraph"/>
        <w:rPr>
          <w:rFonts w:ascii="Arial Narrow" w:hAnsi="Arial Narrow"/>
          <w:sz w:val="24"/>
          <w:szCs w:val="24"/>
        </w:rPr>
      </w:pPr>
    </w:p>
    <w:p w14:paraId="2AB046B1" w14:textId="22FCDDCA"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 xml:space="preserve">By joining the </w:t>
      </w:r>
      <w:proofErr w:type="gramStart"/>
      <w:r w:rsidRPr="00CF0103">
        <w:rPr>
          <w:rFonts w:ascii="Arial Narrow" w:hAnsi="Arial Narrow"/>
          <w:color w:val="050505"/>
          <w:sz w:val="24"/>
          <w:szCs w:val="24"/>
          <w:shd w:val="clear" w:color="auto" w:fill="FFFFFF"/>
        </w:rPr>
        <w:t>PTA</w:t>
      </w:r>
      <w:proofErr w:type="gramEnd"/>
      <w:r w:rsidRPr="00CF0103">
        <w:rPr>
          <w:rFonts w:ascii="Arial Narrow" w:hAnsi="Arial Narrow"/>
          <w:color w:val="050505"/>
          <w:sz w:val="24"/>
          <w:szCs w:val="24"/>
          <w:shd w:val="clear" w:color="auto" w:fill="FFFFFF"/>
        </w:rPr>
        <w:t xml:space="preserve"> you have the chance to promote and enhance your school's standing within your local community</w:t>
      </w:r>
      <w:r w:rsidR="00EF351E" w:rsidRPr="00CF0103">
        <w:rPr>
          <w:rFonts w:ascii="Arial Narrow" w:hAnsi="Arial Narrow"/>
          <w:color w:val="050505"/>
          <w:sz w:val="24"/>
          <w:szCs w:val="24"/>
          <w:shd w:val="clear" w:color="auto" w:fill="FFFFFF"/>
        </w:rPr>
        <w:t>.</w:t>
      </w:r>
    </w:p>
    <w:p w14:paraId="59D56227" w14:textId="77777777" w:rsidR="00EF351E" w:rsidRPr="00CF0103" w:rsidRDefault="00EF351E" w:rsidP="00EF351E">
      <w:pPr>
        <w:rPr>
          <w:rFonts w:ascii="Arial Narrow" w:hAnsi="Arial Narrow"/>
          <w:sz w:val="24"/>
          <w:szCs w:val="24"/>
        </w:rPr>
      </w:pPr>
    </w:p>
    <w:p w14:paraId="11259A50" w14:textId="25D11E8C" w:rsidR="00EF351E" w:rsidRPr="00CF0103" w:rsidRDefault="00A1168C" w:rsidP="00EF351E">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Although occasionally embarrassed (watch older kids squirm as you talk to teachers and other parents) most children do actually like to know that you are there for them, taking an interest and sharing their experience.</w:t>
      </w:r>
    </w:p>
    <w:p w14:paraId="71BEDC84" w14:textId="77777777" w:rsidR="00EF351E" w:rsidRPr="00CF0103" w:rsidRDefault="00EF351E" w:rsidP="00EF351E">
      <w:pPr>
        <w:pStyle w:val="ListParagraph"/>
        <w:rPr>
          <w:rFonts w:ascii="Arial Narrow" w:hAnsi="Arial Narrow"/>
          <w:sz w:val="24"/>
          <w:szCs w:val="24"/>
        </w:rPr>
      </w:pPr>
    </w:p>
    <w:p w14:paraId="628DB753" w14:textId="77777777" w:rsidR="00EF351E" w:rsidRPr="00CF0103" w:rsidRDefault="00EF351E" w:rsidP="00EF351E">
      <w:pPr>
        <w:pStyle w:val="ListParagraph"/>
        <w:rPr>
          <w:rFonts w:ascii="Arial Narrow" w:hAnsi="Arial Narrow"/>
          <w:sz w:val="24"/>
          <w:szCs w:val="24"/>
        </w:rPr>
      </w:pPr>
    </w:p>
    <w:p w14:paraId="00646232" w14:textId="727D50C0" w:rsidR="00A1168C" w:rsidRPr="00CF0103" w:rsidRDefault="00A1168C" w:rsidP="00A1168C">
      <w:pPr>
        <w:pStyle w:val="ListParagraph"/>
        <w:numPr>
          <w:ilvl w:val="0"/>
          <w:numId w:val="1"/>
        </w:numPr>
        <w:rPr>
          <w:rStyle w:val="Emphasis"/>
          <w:rFonts w:ascii="Arial Narrow" w:hAnsi="Arial Narrow"/>
          <w:i w:val="0"/>
          <w:iCs w:val="0"/>
          <w:sz w:val="24"/>
          <w:szCs w:val="24"/>
        </w:rPr>
      </w:pPr>
      <w:r w:rsidRPr="00CF0103">
        <w:rPr>
          <w:rFonts w:ascii="Arial Narrow" w:hAnsi="Arial Narrow"/>
          <w:color w:val="050505"/>
          <w:sz w:val="24"/>
          <w:szCs w:val="24"/>
          <w:shd w:val="clear" w:color="auto" w:fill="FFFFFF"/>
        </w:rPr>
        <w:t>Talking to other parents helps you and them. As we all find out, kids don't come with instructions. No sooner do we feel we have learned to deal with one thing and there is something else to address. Sharing experiences and parenting tips helps us all. Often this is as simple as knowing the ratio of 'incidents' and problems in other households. </w:t>
      </w:r>
      <w:r w:rsidRPr="00CF0103">
        <w:rPr>
          <w:rStyle w:val="Emphasis"/>
          <w:rFonts w:ascii="Arial Narrow" w:hAnsi="Arial Narrow"/>
          <w:color w:val="050505"/>
          <w:sz w:val="24"/>
          <w:szCs w:val="24"/>
          <w:shd w:val="clear" w:color="auto" w:fill="FFFFFF"/>
        </w:rPr>
        <w:t xml:space="preserve">"Phew </w:t>
      </w:r>
      <w:r w:rsidR="00EF351E" w:rsidRPr="00CF0103">
        <w:rPr>
          <w:rStyle w:val="Emphasis"/>
          <w:rFonts w:ascii="Arial Narrow" w:hAnsi="Arial Narrow"/>
          <w:color w:val="050505"/>
          <w:sz w:val="24"/>
          <w:szCs w:val="24"/>
          <w:shd w:val="clear" w:color="auto" w:fill="FFFFFF"/>
        </w:rPr>
        <w:t xml:space="preserve">we’re not the only ones </w:t>
      </w:r>
      <w:r w:rsidRPr="00CF0103">
        <w:rPr>
          <w:rStyle w:val="Emphasis"/>
          <w:rFonts w:ascii="Arial Narrow" w:hAnsi="Arial Narrow"/>
          <w:color w:val="050505"/>
          <w:sz w:val="24"/>
          <w:szCs w:val="24"/>
          <w:shd w:val="clear" w:color="auto" w:fill="FFFFFF"/>
        </w:rPr>
        <w:t>after all!</w:t>
      </w:r>
    </w:p>
    <w:p w14:paraId="46C2B453" w14:textId="77777777" w:rsidR="00EF351E" w:rsidRPr="00CF0103" w:rsidRDefault="00EF351E" w:rsidP="00EF351E">
      <w:pPr>
        <w:pStyle w:val="ListParagraph"/>
        <w:rPr>
          <w:rStyle w:val="Emphasis"/>
          <w:rFonts w:ascii="Arial Narrow" w:hAnsi="Arial Narrow"/>
          <w:i w:val="0"/>
          <w:iCs w:val="0"/>
          <w:sz w:val="24"/>
          <w:szCs w:val="24"/>
        </w:rPr>
      </w:pPr>
    </w:p>
    <w:p w14:paraId="21980261" w14:textId="43A2B3BD"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color w:val="050505"/>
          <w:sz w:val="24"/>
          <w:szCs w:val="24"/>
          <w:shd w:val="clear" w:color="auto" w:fill="FFFFFF"/>
        </w:rPr>
        <w:t>If you work it out the commitment is not too much. The occasional evening meeting and the odd school fundraiser.</w:t>
      </w:r>
    </w:p>
    <w:p w14:paraId="59633F9D" w14:textId="77777777" w:rsidR="00EF351E" w:rsidRPr="00CF0103" w:rsidRDefault="00EF351E" w:rsidP="00EF351E">
      <w:pPr>
        <w:pStyle w:val="ListParagraph"/>
        <w:rPr>
          <w:rFonts w:ascii="Arial Narrow" w:hAnsi="Arial Narrow"/>
          <w:sz w:val="24"/>
          <w:szCs w:val="24"/>
        </w:rPr>
      </w:pPr>
    </w:p>
    <w:p w14:paraId="53D62556" w14:textId="77777777" w:rsidR="00EF351E" w:rsidRPr="00CF0103" w:rsidRDefault="00EF351E" w:rsidP="00EF351E">
      <w:pPr>
        <w:pStyle w:val="ListParagraph"/>
        <w:rPr>
          <w:rFonts w:ascii="Arial Narrow" w:hAnsi="Arial Narrow"/>
          <w:sz w:val="24"/>
          <w:szCs w:val="24"/>
        </w:rPr>
      </w:pPr>
    </w:p>
    <w:p w14:paraId="35E9BD0C" w14:textId="71A16439" w:rsidR="00A1168C" w:rsidRPr="00CF0103" w:rsidRDefault="00A1168C" w:rsidP="00A1168C">
      <w:pPr>
        <w:pStyle w:val="ListParagraph"/>
        <w:numPr>
          <w:ilvl w:val="0"/>
          <w:numId w:val="1"/>
        </w:numPr>
        <w:rPr>
          <w:rFonts w:ascii="Arial Narrow" w:hAnsi="Arial Narrow"/>
          <w:sz w:val="24"/>
          <w:szCs w:val="24"/>
        </w:rPr>
      </w:pPr>
      <w:r w:rsidRPr="00CF0103">
        <w:rPr>
          <w:rFonts w:ascii="Arial Narrow" w:hAnsi="Arial Narrow"/>
          <w:sz w:val="24"/>
          <w:szCs w:val="24"/>
        </w:rPr>
        <w:t>Everyone has different talents and skills the</w:t>
      </w:r>
      <w:r w:rsidR="00EF351E" w:rsidRPr="00CF0103">
        <w:rPr>
          <w:rFonts w:ascii="Arial Narrow" w:hAnsi="Arial Narrow"/>
          <w:sz w:val="24"/>
          <w:szCs w:val="24"/>
        </w:rPr>
        <w:t>y</w:t>
      </w:r>
      <w:r w:rsidRPr="00CF0103">
        <w:rPr>
          <w:rFonts w:ascii="Arial Narrow" w:hAnsi="Arial Narrow"/>
          <w:sz w:val="24"/>
          <w:szCs w:val="24"/>
        </w:rPr>
        <w:t xml:space="preserve"> can bring to a parent teacher association.  The best PT</w:t>
      </w:r>
      <w:r w:rsidR="00EF351E" w:rsidRPr="00CF0103">
        <w:rPr>
          <w:rFonts w:ascii="Arial Narrow" w:hAnsi="Arial Narrow"/>
          <w:sz w:val="24"/>
          <w:szCs w:val="24"/>
        </w:rPr>
        <w:t>A</w:t>
      </w:r>
      <w:r w:rsidRPr="00CF0103">
        <w:rPr>
          <w:rFonts w:ascii="Arial Narrow" w:hAnsi="Arial Narrow"/>
          <w:sz w:val="24"/>
          <w:szCs w:val="24"/>
        </w:rPr>
        <w:t xml:space="preserve">’s are inclusive and find ways of incorporating all the different things that people can offer.  Be that a fantastic cookie recipe for a bake sale, an ability with something like graphic design or computers. Similarly, parents are a great interface between the school and the ‘outside world’.  </w:t>
      </w:r>
    </w:p>
    <w:p w14:paraId="578EC07D" w14:textId="77777777" w:rsidR="00CF0103" w:rsidRPr="00CF0103" w:rsidRDefault="00CF0103" w:rsidP="00CF0103">
      <w:pPr>
        <w:pStyle w:val="ListParagraph"/>
        <w:rPr>
          <w:rFonts w:ascii="Arial Narrow" w:hAnsi="Arial Narrow"/>
          <w:sz w:val="24"/>
          <w:szCs w:val="24"/>
        </w:rPr>
      </w:pPr>
    </w:p>
    <w:p w14:paraId="795CC0A3" w14:textId="67EBED02" w:rsidR="00A1168C" w:rsidRPr="00CF0103" w:rsidRDefault="00A1168C" w:rsidP="00CF0103">
      <w:pPr>
        <w:pStyle w:val="ListParagraph"/>
        <w:numPr>
          <w:ilvl w:val="0"/>
          <w:numId w:val="1"/>
        </w:numPr>
        <w:rPr>
          <w:rFonts w:ascii="Arial Narrow" w:hAnsi="Arial Narrow"/>
          <w:sz w:val="24"/>
          <w:szCs w:val="24"/>
        </w:rPr>
      </w:pPr>
      <w:r w:rsidRPr="00CF0103">
        <w:rPr>
          <w:rFonts w:ascii="Arial Narrow" w:hAnsi="Arial Narrow"/>
          <w:sz w:val="24"/>
          <w:szCs w:val="24"/>
        </w:rPr>
        <w:t>It’s actually quite fun to watch the kids enjoy themselves at the school disco or fundraising event.  Isn’t that what it’s all about – part of the whole parenting package!</w:t>
      </w:r>
    </w:p>
    <w:sectPr w:rsidR="00A1168C" w:rsidRPr="00CF0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575B"/>
    <w:multiLevelType w:val="hybridMultilevel"/>
    <w:tmpl w:val="69322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8C"/>
    <w:rsid w:val="00753650"/>
    <w:rsid w:val="00A1168C"/>
    <w:rsid w:val="00CF0103"/>
    <w:rsid w:val="00D100FF"/>
    <w:rsid w:val="00D76C79"/>
    <w:rsid w:val="00EF3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6759"/>
  <w15:chartTrackingRefBased/>
  <w15:docId w15:val="{927B3C31-5746-46CA-8B1E-167D3621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8C"/>
    <w:pPr>
      <w:ind w:left="720"/>
      <w:contextualSpacing/>
    </w:pPr>
  </w:style>
  <w:style w:type="character" w:styleId="Emphasis">
    <w:name w:val="Emphasis"/>
    <w:basedOn w:val="DefaultParagraphFont"/>
    <w:uiPriority w:val="20"/>
    <w:qFormat/>
    <w:rsid w:val="00A11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29049">
      <w:bodyDiv w:val="1"/>
      <w:marLeft w:val="0"/>
      <w:marRight w:val="0"/>
      <w:marTop w:val="0"/>
      <w:marBottom w:val="0"/>
      <w:divBdr>
        <w:top w:val="none" w:sz="0" w:space="0" w:color="auto"/>
        <w:left w:val="none" w:sz="0" w:space="0" w:color="auto"/>
        <w:bottom w:val="none" w:sz="0" w:space="0" w:color="auto"/>
        <w:right w:val="none" w:sz="0" w:space="0" w:color="auto"/>
      </w:divBdr>
    </w:div>
    <w:div w:id="18231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F80C-2144-544D-B079-71669582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331</Words>
  <Characters>1887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Francis</dc:creator>
  <cp:keywords/>
  <dc:description/>
  <cp:lastModifiedBy>Microsoft Office User</cp:lastModifiedBy>
  <cp:revision>2</cp:revision>
  <cp:lastPrinted>2020-01-29T12:14:00Z</cp:lastPrinted>
  <dcterms:created xsi:type="dcterms:W3CDTF">2020-01-29T11:41:00Z</dcterms:created>
  <dcterms:modified xsi:type="dcterms:W3CDTF">2020-02-24T22:39:00Z</dcterms:modified>
</cp:coreProperties>
</file>