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AB" w:rsidRDefault="007968AB" w:rsidP="007968AB">
      <w:pPr>
        <w:jc w:val="center"/>
        <w:rPr>
          <w:rFonts w:ascii="SassoonPrimaryInfant" w:hAnsi="SassoonPrimaryInfant"/>
          <w:sz w:val="30"/>
          <w:szCs w:val="30"/>
        </w:rPr>
      </w:pPr>
    </w:p>
    <w:p w:rsidR="009F10E6" w:rsidRDefault="007968AB" w:rsidP="007968AB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>How to Access G</w:t>
      </w:r>
      <w:r w:rsidRPr="007968AB">
        <w:rPr>
          <w:rFonts w:ascii="SassoonPrimaryInfant" w:hAnsi="SassoonPrimaryInfant"/>
          <w:sz w:val="40"/>
          <w:szCs w:val="40"/>
          <w:u w:val="single"/>
        </w:rPr>
        <w:t>low</w:t>
      </w:r>
    </w:p>
    <w:p w:rsidR="007968AB" w:rsidRDefault="007968AB" w:rsidP="007968AB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0"/>
          <w:szCs w:val="30"/>
        </w:rPr>
      </w:pPr>
      <w:r w:rsidRPr="007968AB">
        <w:rPr>
          <w:rFonts w:ascii="SassoonPrimaryInfant" w:hAnsi="SassoonPrimaryInfant"/>
          <w:sz w:val="30"/>
          <w:szCs w:val="30"/>
        </w:rPr>
        <w:t xml:space="preserve">Open your web browser and type </w:t>
      </w:r>
      <w:hyperlink r:id="rId7" w:history="1">
        <w:r w:rsidRPr="007968AB">
          <w:rPr>
            <w:rStyle w:val="Hyperlink"/>
            <w:rFonts w:ascii="SassoonPrimaryInfant" w:hAnsi="SassoonPrimaryInfant"/>
            <w:sz w:val="30"/>
            <w:szCs w:val="30"/>
          </w:rPr>
          <w:t>https://sts.platform.rmunify.com/account/signin/glow</w:t>
        </w:r>
      </w:hyperlink>
      <w:r w:rsidRPr="007968AB">
        <w:rPr>
          <w:rFonts w:ascii="SassoonPrimaryInfant" w:hAnsi="SassoonPrimaryInfant"/>
          <w:sz w:val="30"/>
          <w:szCs w:val="30"/>
        </w:rPr>
        <w:t xml:space="preserve"> into the address bar.</w:t>
      </w:r>
    </w:p>
    <w:p w:rsidR="007968AB" w:rsidRDefault="007968AB" w:rsidP="007968AB">
      <w:pPr>
        <w:pStyle w:val="ListParagraph"/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You should now be looking at a screen similar to the image below:</w:t>
      </w: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  <w:r w:rsidRPr="007968AB">
        <w:rPr>
          <w:rFonts w:ascii="SassoonPrimaryInfant" w:hAnsi="SassoonPrimaryInfant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276600" cy="22453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P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Using the log in details provided to you from the school, please enter your username and password and click the </w:t>
      </w:r>
      <w:r w:rsidRPr="007968AB">
        <w:rPr>
          <w:rFonts w:ascii="SassoonPrimaryInfant" w:hAnsi="SassoonPrimaryInfant"/>
          <w:b/>
          <w:sz w:val="30"/>
          <w:szCs w:val="30"/>
        </w:rPr>
        <w:t>sign in</w:t>
      </w:r>
      <w:r>
        <w:rPr>
          <w:rFonts w:ascii="SassoonPrimaryInfant" w:hAnsi="SassoonPrimaryInfant"/>
          <w:sz w:val="30"/>
          <w:szCs w:val="30"/>
        </w:rPr>
        <w:t xml:space="preserve"> box.</w:t>
      </w:r>
    </w:p>
    <w:p w:rsidR="007968AB" w:rsidRDefault="007968AB" w:rsidP="007968AB">
      <w:pPr>
        <w:pStyle w:val="ListParagraph"/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Once you have successfully signed in, you should see a page similar to the one below: </w:t>
      </w:r>
    </w:p>
    <w:p w:rsidR="007968AB" w:rsidRPr="007968AB" w:rsidRDefault="007968AB" w:rsidP="007968AB">
      <w:pPr>
        <w:pStyle w:val="ListParagraph"/>
        <w:rPr>
          <w:rFonts w:ascii="SassoonPrimaryInfant" w:hAnsi="SassoonPrimaryInfant"/>
          <w:sz w:val="30"/>
          <w:szCs w:val="30"/>
        </w:rPr>
      </w:pPr>
      <w:r w:rsidRPr="007968AB">
        <w:rPr>
          <w:rFonts w:ascii="SassoonPrimaryInfant" w:hAnsi="SassoonPrimaryInfant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5286375" cy="18290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2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8AB" w:rsidRDefault="007968AB" w:rsidP="007968AB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0"/>
          <w:szCs w:val="30"/>
        </w:rPr>
      </w:pPr>
      <w:bookmarkStart w:id="0" w:name="_GoBack"/>
      <w:bookmarkEnd w:id="0"/>
    </w:p>
    <w:p w:rsidR="007968AB" w:rsidRDefault="007968AB" w:rsidP="007968AB">
      <w:pPr>
        <w:ind w:left="360"/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ind w:left="360"/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ind w:left="360"/>
        <w:rPr>
          <w:rFonts w:ascii="SassoonPrimaryInfant" w:hAnsi="SassoonPrimaryInfant"/>
          <w:sz w:val="30"/>
          <w:szCs w:val="30"/>
        </w:rPr>
      </w:pPr>
    </w:p>
    <w:p w:rsidR="007968AB" w:rsidRDefault="007968AB" w:rsidP="007968AB">
      <w:pPr>
        <w:rPr>
          <w:rFonts w:ascii="SassoonPrimaryInfant" w:hAnsi="SassoonPrimaryInfant"/>
          <w:sz w:val="30"/>
          <w:szCs w:val="30"/>
        </w:rPr>
      </w:pPr>
    </w:p>
    <w:p w:rsidR="007968AB" w:rsidRPr="007968AB" w:rsidRDefault="007968AB" w:rsidP="007968AB">
      <w:pPr>
        <w:ind w:left="36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This is your </w:t>
      </w:r>
      <w:r w:rsidRPr="007968AB">
        <w:rPr>
          <w:rFonts w:ascii="SassoonPrimaryInfant" w:hAnsi="SassoonPrimaryInfant"/>
          <w:b/>
          <w:sz w:val="30"/>
          <w:szCs w:val="30"/>
        </w:rPr>
        <w:t>glow launch pad</w:t>
      </w:r>
      <w:r>
        <w:rPr>
          <w:rFonts w:ascii="SassoonPrimaryInfant" w:hAnsi="SassoonPrimaryInfant"/>
          <w:sz w:val="30"/>
          <w:szCs w:val="30"/>
        </w:rPr>
        <w:t>, you can access lots of different apps from here.</w:t>
      </w:r>
    </w:p>
    <w:sectPr w:rsidR="007968AB" w:rsidRPr="007968AB" w:rsidSect="007968AB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SmallGap" w:sz="48" w:space="24" w:color="0070C0"/>
        <w:left w:val="thinThickThinSmallGap" w:sz="48" w:space="24" w:color="0070C0"/>
        <w:bottom w:val="thinThickThinSmallGap" w:sz="48" w:space="24" w:color="0070C0"/>
        <w:right w:val="thinThickThinSmallGap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B" w:rsidRDefault="00EC1BFB" w:rsidP="007968AB">
      <w:pPr>
        <w:spacing w:after="0" w:line="240" w:lineRule="auto"/>
      </w:pPr>
      <w:r>
        <w:separator/>
      </w:r>
    </w:p>
  </w:endnote>
  <w:endnote w:type="continuationSeparator" w:id="0">
    <w:p w:rsidR="00EC1BFB" w:rsidRDefault="00EC1BFB" w:rsidP="0079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B" w:rsidRDefault="00EC1BFB" w:rsidP="007968AB">
      <w:pPr>
        <w:spacing w:after="0" w:line="240" w:lineRule="auto"/>
      </w:pPr>
      <w:r>
        <w:separator/>
      </w:r>
    </w:p>
  </w:footnote>
  <w:footnote w:type="continuationSeparator" w:id="0">
    <w:p w:rsidR="00EC1BFB" w:rsidRDefault="00EC1BFB" w:rsidP="0079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AB" w:rsidRDefault="007968AB" w:rsidP="007968AB">
    <w:pPr>
      <w:pStyle w:val="Header"/>
      <w:jc w:val="center"/>
      <w:rPr>
        <w:rFonts w:ascii="SassoonPrimaryInfant" w:hAnsi="SassoonPrimaryInfant"/>
        <w:b/>
        <w:sz w:val="40"/>
        <w:szCs w:val="40"/>
        <w:u w:val="single"/>
      </w:rPr>
    </w:pPr>
  </w:p>
  <w:p w:rsidR="007968AB" w:rsidRPr="006D01F0" w:rsidRDefault="007968AB" w:rsidP="007968AB">
    <w:pPr>
      <w:pStyle w:val="Header"/>
      <w:jc w:val="center"/>
      <w:rPr>
        <w:rFonts w:ascii="SassoonPrimaryInfant" w:hAnsi="SassoonPrimaryInfant"/>
        <w:b/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E9FDF19" wp14:editId="763E9613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324429" cy="695325"/>
          <wp:effectExtent l="0" t="0" r="0" b="0"/>
          <wp:wrapNone/>
          <wp:docPr id="2" name="Picture 2" descr="Bargeddi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geddie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2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10487E" wp14:editId="3DB9F1B3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324429" cy="695325"/>
          <wp:effectExtent l="0" t="0" r="0" b="0"/>
          <wp:wrapNone/>
          <wp:docPr id="1" name="Picture 1" descr="Bargeddi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geddie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2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1F0">
      <w:rPr>
        <w:rFonts w:ascii="SassoonPrimaryInfant" w:hAnsi="SassoonPrimaryInfant"/>
        <w:b/>
        <w:sz w:val="40"/>
        <w:szCs w:val="40"/>
        <w:u w:val="single"/>
      </w:rPr>
      <w:t>Bargeddie Primary School</w:t>
    </w:r>
  </w:p>
  <w:p w:rsidR="007968AB" w:rsidRDefault="0079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2A2"/>
    <w:multiLevelType w:val="hybridMultilevel"/>
    <w:tmpl w:val="6968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86"/>
    <w:multiLevelType w:val="hybridMultilevel"/>
    <w:tmpl w:val="D60C4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B"/>
    <w:rsid w:val="007968AB"/>
    <w:rsid w:val="009F10E6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41F5"/>
  <w15:chartTrackingRefBased/>
  <w15:docId w15:val="{528E2484-06BB-4D1A-915B-1C12B380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AB"/>
  </w:style>
  <w:style w:type="paragraph" w:styleId="Footer">
    <w:name w:val="footer"/>
    <w:basedOn w:val="Normal"/>
    <w:link w:val="FooterChar"/>
    <w:uiPriority w:val="99"/>
    <w:unhideWhenUsed/>
    <w:rsid w:val="0079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AB"/>
  </w:style>
  <w:style w:type="paragraph" w:styleId="ListParagraph">
    <w:name w:val="List Paragraph"/>
    <w:basedOn w:val="Normal"/>
    <w:uiPriority w:val="34"/>
    <w:qFormat/>
    <w:rsid w:val="00796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s.platform.rmunify.com/account/signin/gl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Millar</dc:creator>
  <cp:keywords/>
  <dc:description/>
  <cp:lastModifiedBy>Mrs Millar</cp:lastModifiedBy>
  <cp:revision>1</cp:revision>
  <dcterms:created xsi:type="dcterms:W3CDTF">2021-10-04T09:33:00Z</dcterms:created>
  <dcterms:modified xsi:type="dcterms:W3CDTF">2021-10-04T09:44:00Z</dcterms:modified>
</cp:coreProperties>
</file>