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04" w:rsidRDefault="0006799A" w:rsidP="00404304">
      <w:pPr>
        <w:autoSpaceDE w:val="0"/>
        <w:autoSpaceDN w:val="0"/>
        <w:adjustRightInd w:val="0"/>
        <w:spacing w:after="0" w:line="240" w:lineRule="auto"/>
        <w:rPr>
          <w:rFonts w:ascii="Twinkl-Bold" w:hAnsi="Twinkl-Bold" w:cs="Twinkl-Bold"/>
          <w:b/>
          <w:bCs/>
          <w:color w:val="000000"/>
          <w:sz w:val="90"/>
          <w:szCs w:val="9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9C34F6" wp14:editId="2CA89178">
            <wp:simplePos x="0" y="0"/>
            <wp:positionH relativeFrom="column">
              <wp:posOffset>5153025</wp:posOffset>
            </wp:positionH>
            <wp:positionV relativeFrom="page">
              <wp:posOffset>600075</wp:posOffset>
            </wp:positionV>
            <wp:extent cx="1003300" cy="1277620"/>
            <wp:effectExtent l="0" t="0" r="6350" b="0"/>
            <wp:wrapThrough wrapText="bothSides">
              <wp:wrapPolygon edited="0">
                <wp:start x="10663" y="0"/>
                <wp:lineTo x="0" y="644"/>
                <wp:lineTo x="0" y="16425"/>
                <wp:lineTo x="7792" y="20934"/>
                <wp:lineTo x="9023" y="21256"/>
                <wp:lineTo x="13124" y="21256"/>
                <wp:lineTo x="21327" y="16103"/>
                <wp:lineTo x="21327" y="13205"/>
                <wp:lineTo x="20916" y="11917"/>
                <wp:lineTo x="19276" y="10628"/>
                <wp:lineTo x="15585" y="4831"/>
                <wp:lineTo x="15585" y="1288"/>
                <wp:lineTo x="14765" y="0"/>
                <wp:lineTo x="10663" y="0"/>
              </wp:wrapPolygon>
            </wp:wrapThrough>
            <wp:docPr id="1" name="Picture 1" descr="MC90023213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2136[2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654119D" wp14:editId="22348230">
            <wp:simplePos x="0" y="0"/>
            <wp:positionH relativeFrom="column">
              <wp:posOffset>-285750</wp:posOffset>
            </wp:positionH>
            <wp:positionV relativeFrom="paragraph">
              <wp:posOffset>-76200</wp:posOffset>
            </wp:positionV>
            <wp:extent cx="1022350" cy="10668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9A" w:rsidRDefault="0006799A" w:rsidP="0040430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winkl-Bold"/>
          <w:b/>
          <w:bCs/>
          <w:color w:val="000000"/>
          <w:sz w:val="90"/>
          <w:szCs w:val="90"/>
        </w:rPr>
      </w:pP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winkl-Bold"/>
          <w:b/>
          <w:bCs/>
          <w:color w:val="000000"/>
          <w:sz w:val="72"/>
          <w:szCs w:val="72"/>
        </w:rPr>
      </w:pPr>
      <w:proofErr w:type="spellStart"/>
      <w:r w:rsidRPr="0006799A">
        <w:rPr>
          <w:rFonts w:ascii="Comic Sans MS" w:hAnsi="Comic Sans MS" w:cs="Twinkl-Bold"/>
          <w:b/>
          <w:bCs/>
          <w:color w:val="000000"/>
          <w:sz w:val="72"/>
          <w:szCs w:val="72"/>
        </w:rPr>
        <w:t>Allanton</w:t>
      </w:r>
      <w:proofErr w:type="spellEnd"/>
      <w:r w:rsidRPr="0006799A">
        <w:rPr>
          <w:rFonts w:ascii="Comic Sans MS" w:hAnsi="Comic Sans MS" w:cs="Twinkl-Bold"/>
          <w:b/>
          <w:bCs/>
          <w:color w:val="000000"/>
          <w:sz w:val="72"/>
          <w:szCs w:val="72"/>
        </w:rPr>
        <w:t xml:space="preserve"> Primary School and Nursery Class</w:t>
      </w:r>
    </w:p>
    <w:p w:rsidR="00404304" w:rsidRPr="00404304" w:rsidRDefault="00404304" w:rsidP="0040430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winkl-Bold"/>
          <w:b/>
          <w:bCs/>
          <w:color w:val="000000"/>
          <w:sz w:val="90"/>
          <w:szCs w:val="90"/>
        </w:rPr>
      </w:pPr>
    </w:p>
    <w:p w:rsidR="00404304" w:rsidRPr="00404304" w:rsidRDefault="00404304" w:rsidP="0040430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winkl-Bold"/>
          <w:b/>
          <w:bCs/>
          <w:color w:val="000000"/>
          <w:sz w:val="90"/>
          <w:szCs w:val="90"/>
        </w:rPr>
      </w:pP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winkl"/>
          <w:i/>
          <w:color w:val="000000"/>
          <w:sz w:val="72"/>
          <w:szCs w:val="72"/>
        </w:rPr>
      </w:pPr>
      <w:r w:rsidRPr="0006799A">
        <w:rPr>
          <w:rFonts w:ascii="Comic Sans MS" w:hAnsi="Comic Sans MS" w:cs="Twinkl"/>
          <w:i/>
          <w:color w:val="000000"/>
          <w:sz w:val="72"/>
          <w:szCs w:val="72"/>
        </w:rPr>
        <w:t>Child Protection and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winkl"/>
          <w:i/>
          <w:color w:val="000000"/>
          <w:sz w:val="72"/>
          <w:szCs w:val="72"/>
        </w:rPr>
      </w:pPr>
      <w:r w:rsidRPr="0006799A">
        <w:rPr>
          <w:rFonts w:ascii="Comic Sans MS" w:hAnsi="Comic Sans MS" w:cs="Twinkl"/>
          <w:i/>
          <w:color w:val="000000"/>
          <w:sz w:val="72"/>
          <w:szCs w:val="72"/>
        </w:rPr>
        <w:t>Safeguarding Policy</w:t>
      </w:r>
    </w:p>
    <w:p w:rsidR="00404304" w:rsidRDefault="00404304" w:rsidP="00404304">
      <w:pPr>
        <w:autoSpaceDE w:val="0"/>
        <w:autoSpaceDN w:val="0"/>
        <w:adjustRightInd w:val="0"/>
        <w:spacing w:after="0" w:line="240" w:lineRule="auto"/>
        <w:rPr>
          <w:rFonts w:ascii="Twinkl" w:hAnsi="Twinkl" w:cs="Twinkl"/>
          <w:color w:val="000000"/>
          <w:sz w:val="48"/>
          <w:szCs w:val="48"/>
        </w:rPr>
      </w:pPr>
    </w:p>
    <w:p w:rsidR="00404304" w:rsidRDefault="00404304" w:rsidP="00404304">
      <w:pPr>
        <w:autoSpaceDE w:val="0"/>
        <w:autoSpaceDN w:val="0"/>
        <w:adjustRightInd w:val="0"/>
        <w:spacing w:after="0" w:line="240" w:lineRule="auto"/>
        <w:rPr>
          <w:rFonts w:ascii="Twinkl" w:hAnsi="Twinkl" w:cs="Twinkl"/>
          <w:color w:val="000000"/>
          <w:sz w:val="48"/>
          <w:szCs w:val="48"/>
        </w:rPr>
      </w:pPr>
    </w:p>
    <w:p w:rsidR="00404304" w:rsidRDefault="00404304" w:rsidP="00404304">
      <w:pPr>
        <w:autoSpaceDE w:val="0"/>
        <w:autoSpaceDN w:val="0"/>
        <w:adjustRightInd w:val="0"/>
        <w:spacing w:after="0" w:line="240" w:lineRule="auto"/>
        <w:rPr>
          <w:rFonts w:ascii="Twinkl" w:hAnsi="Twinkl" w:cs="Twinkl"/>
          <w:color w:val="000000"/>
          <w:sz w:val="48"/>
          <w:szCs w:val="48"/>
        </w:rPr>
      </w:pPr>
    </w:p>
    <w:p w:rsidR="00404304" w:rsidRDefault="00404304" w:rsidP="00404304">
      <w:pPr>
        <w:autoSpaceDE w:val="0"/>
        <w:autoSpaceDN w:val="0"/>
        <w:adjustRightInd w:val="0"/>
        <w:spacing w:after="0" w:line="240" w:lineRule="auto"/>
        <w:rPr>
          <w:rFonts w:ascii="Twinkl" w:hAnsi="Twinkl" w:cs="Twinkl"/>
          <w:color w:val="000000"/>
          <w:sz w:val="48"/>
          <w:szCs w:val="48"/>
        </w:rPr>
      </w:pPr>
    </w:p>
    <w:p w:rsidR="00404304" w:rsidRDefault="00404304" w:rsidP="00404304">
      <w:pPr>
        <w:autoSpaceDE w:val="0"/>
        <w:autoSpaceDN w:val="0"/>
        <w:adjustRightInd w:val="0"/>
        <w:spacing w:after="0" w:line="240" w:lineRule="auto"/>
        <w:rPr>
          <w:rFonts w:ascii="Twinkl" w:hAnsi="Twinkl" w:cs="Twinkl"/>
          <w:color w:val="000000"/>
          <w:sz w:val="48"/>
          <w:szCs w:val="48"/>
        </w:rPr>
      </w:pPr>
    </w:p>
    <w:p w:rsidR="0006799A" w:rsidRDefault="0006799A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48"/>
          <w:szCs w:val="48"/>
        </w:rPr>
      </w:pPr>
    </w:p>
    <w:p w:rsidR="0006799A" w:rsidRDefault="0006799A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48"/>
          <w:szCs w:val="48"/>
        </w:rPr>
      </w:pPr>
    </w:p>
    <w:p w:rsidR="00404304" w:rsidRDefault="00AA31E5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48"/>
          <w:szCs w:val="48"/>
        </w:rPr>
      </w:pPr>
      <w:r>
        <w:rPr>
          <w:rFonts w:ascii="Comic Sans MS" w:hAnsi="Comic Sans MS" w:cs="Twinkl"/>
          <w:color w:val="000000"/>
          <w:sz w:val="48"/>
          <w:szCs w:val="48"/>
        </w:rPr>
        <w:t>August 2021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lastRenderedPageBreak/>
        <w:t>The Designated Child Protection Co-ordinator (Designated Person) for Allanton Primary School and Nursery Class is:</w:t>
      </w:r>
    </w:p>
    <w:p w:rsidR="00404304" w:rsidRPr="0006799A" w:rsidRDefault="00AA31E5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>
        <w:rPr>
          <w:rFonts w:ascii="Comic Sans MS" w:hAnsi="Comic Sans MS" w:cs="Twinkl-Bold"/>
          <w:b/>
          <w:bCs/>
          <w:color w:val="000000"/>
          <w:sz w:val="24"/>
          <w:szCs w:val="24"/>
        </w:rPr>
        <w:t xml:space="preserve">Ms Sheena </w:t>
      </w:r>
      <w:proofErr w:type="spellStart"/>
      <w:r>
        <w:rPr>
          <w:rFonts w:ascii="Comic Sans MS" w:hAnsi="Comic Sans MS" w:cs="Twinkl-Bold"/>
          <w:b/>
          <w:bCs/>
          <w:color w:val="000000"/>
          <w:sz w:val="24"/>
          <w:szCs w:val="24"/>
        </w:rPr>
        <w:t>McFaite</w:t>
      </w:r>
      <w:proofErr w:type="spellEnd"/>
      <w:r w:rsidR="00404304"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,</w:t>
      </w:r>
      <w:r>
        <w:rPr>
          <w:rFonts w:ascii="Comic Sans MS" w:hAnsi="Comic Sans MS" w:cs="Twinkl-Bold"/>
          <w:b/>
          <w:bCs/>
          <w:color w:val="000000"/>
          <w:sz w:val="24"/>
          <w:szCs w:val="24"/>
        </w:rPr>
        <w:t xml:space="preserve"> Acting</w:t>
      </w:r>
      <w:r w:rsidR="00404304"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 xml:space="preserve"> Head Teacher.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563C2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 xml:space="preserve">Email: </w:t>
      </w:r>
      <w:r w:rsidR="00AA31E5">
        <w:rPr>
          <w:rFonts w:ascii="Comic Sans MS" w:hAnsi="Comic Sans MS" w:cs="Twinkl-Bold"/>
          <w:b/>
          <w:bCs/>
          <w:color w:val="0563C2"/>
          <w:sz w:val="24"/>
          <w:szCs w:val="24"/>
        </w:rPr>
        <w:t>enquiries-at-allanton@northlan.org.uk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Tel: 01501826703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In the event that the Head Teacher is not 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>available,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the Principal Teacher will assume the role.</w:t>
      </w:r>
    </w:p>
    <w:p w:rsidR="00404304" w:rsidRPr="0006799A" w:rsidRDefault="00AA31E5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>
        <w:rPr>
          <w:rFonts w:ascii="Comic Sans MS" w:hAnsi="Comic Sans MS" w:cs="Twinkl-Bold"/>
          <w:b/>
          <w:bCs/>
          <w:color w:val="000000"/>
          <w:sz w:val="24"/>
          <w:szCs w:val="24"/>
        </w:rPr>
        <w:t>Mrs Vivien McCallum</w:t>
      </w:r>
      <w:r w:rsidR="00404304"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 xml:space="preserve"> –</w:t>
      </w:r>
      <w:r>
        <w:rPr>
          <w:rFonts w:ascii="Comic Sans MS" w:hAnsi="Comic Sans MS" w:cs="Twinkl-Bold"/>
          <w:b/>
          <w:bCs/>
          <w:color w:val="000000"/>
          <w:sz w:val="24"/>
          <w:szCs w:val="24"/>
        </w:rPr>
        <w:t>Acting</w:t>
      </w:r>
      <w:r w:rsidR="00404304"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 xml:space="preserve"> Principal Teacher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Section 1: Policy Overview and Definitions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What do we mean by Child Protection and Safeguarding?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Child Protection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Protecting a child from child abuse or neglect.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Abuse or neglect need not have taken place; it is suff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 xml:space="preserve">icient for a risk assessment to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have identified a likelihood or risk of significant harm from abuse or neglect.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Safeguarding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This is a much wider concept than child protection and refers to promoting the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welfare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of children, young people and protected adults.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It encompasses protecting from maltreatment, preventing imp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 xml:space="preserve">airment of their health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or development, ensuring that they are growing up i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 xml:space="preserve">n circumstances consistent with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the provision of safe and effective care and taking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 xml:space="preserve"> action to enable all children,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young people and pr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 xml:space="preserve">otected adults to have the best outcomes.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Child protection is part of safeguarding.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The purpose of the Child Protection and Safeguarding Policy</w:t>
      </w:r>
    </w:p>
    <w:p w:rsidR="00404304" w:rsidRPr="0006799A" w:rsidRDefault="00C371E0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Allanton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 xml:space="preserve"> Primary School 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and Nursery Class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recognises that it has an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explicit duty to safeguard and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protect children from abuse and neglect as defin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ed in the National Guidance for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Child Protection in Scotland 2014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563C2"/>
          <w:sz w:val="24"/>
          <w:szCs w:val="24"/>
        </w:rPr>
      </w:pPr>
      <w:r w:rsidRPr="0006799A">
        <w:rPr>
          <w:rFonts w:ascii="Comic Sans MS" w:hAnsi="Comic Sans MS" w:cs="Twinkl"/>
          <w:color w:val="0563C2"/>
          <w:sz w:val="24"/>
          <w:szCs w:val="24"/>
        </w:rPr>
        <w:t>http://www.gov.scot/Resource/0045/00450733.pdf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The overall intention and purpose behind the school’s child protection policy is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underpinned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by the fundamental principles of the Children and Young People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(Scotland) Act 2014 and the UN Convention on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 xml:space="preserve"> the Rights of the Child (1989)</w:t>
      </w:r>
    </w:p>
    <w:p w:rsidR="00C371E0" w:rsidRPr="0006799A" w:rsidRDefault="00C371E0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What is Child Abuse and Neglect?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The Scottish Government’s National Guidance for Child Protection in Scotland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(</w:t>
      </w: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refreshed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in 2014) states that abuse and neglect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 xml:space="preserve"> are forms of maltreatment of a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child. Somebody may abuse or neglect a child by inflicting, or by failing to act to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 xml:space="preserve">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prevent, significant harm to the chil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 xml:space="preserve">d. There are different types of </w:t>
      </w:r>
      <w:r w:rsidR="00780981" w:rsidRPr="0006799A">
        <w:rPr>
          <w:rFonts w:ascii="Comic Sans MS" w:hAnsi="Comic Sans MS" w:cs="Twinkl"/>
          <w:color w:val="000000"/>
          <w:sz w:val="24"/>
          <w:szCs w:val="24"/>
        </w:rPr>
        <w:t>abuse, which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 xml:space="preserve"> can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be described within four main categories: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lastRenderedPageBreak/>
        <w:t xml:space="preserve">• 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Physical abuse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Emotional abuse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Sexual abuse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Neglect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(Further details and definitions can be found in SLC Child Protection Procedure A22)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Indicators of Risk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The following circumstances are considered </w:t>
      </w:r>
      <w:r w:rsidR="00780981" w:rsidRPr="0006799A">
        <w:rPr>
          <w:rFonts w:ascii="Comic Sans MS" w:hAnsi="Comic Sans MS" w:cs="Twinkl"/>
          <w:color w:val="000000"/>
          <w:sz w:val="24"/>
          <w:szCs w:val="24"/>
        </w:rPr>
        <w:t>indicators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that a child 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 xml:space="preserve">may 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 xml:space="preserve">be at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increased risk of harm within their families: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Domestic abuse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Parental problematic alcohol and drug misuse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Non-engaging families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Children and young people experiencin</w:t>
      </w:r>
      <w:r w:rsidR="00780981" w:rsidRPr="0006799A">
        <w:rPr>
          <w:rFonts w:ascii="Comic Sans MS" w:hAnsi="Comic Sans MS" w:cs="Twinkl"/>
          <w:color w:val="000000"/>
          <w:sz w:val="24"/>
          <w:szCs w:val="24"/>
        </w:rPr>
        <w:t xml:space="preserve">g or affected by mental health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problems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Children and young people who displa</w:t>
      </w:r>
      <w:r w:rsidR="00780981" w:rsidRPr="0006799A">
        <w:rPr>
          <w:rFonts w:ascii="Comic Sans MS" w:hAnsi="Comic Sans MS" w:cs="Twinkl"/>
          <w:color w:val="000000"/>
          <w:sz w:val="24"/>
          <w:szCs w:val="24"/>
        </w:rPr>
        <w:t xml:space="preserve">y harmful or problematic sexual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behaviour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Female Genital Mutilation (FGM)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Honour based violence and forced marriage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Fabricated or induced illness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Sudden unexpected death in infants and children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Further detailed information on all of the above ci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 xml:space="preserve">rcumstances can be found within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Part 4 of the National Guidance for Child Protection in Scotland 2014 (page 113).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563C2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This can be accessed online at </w:t>
      </w:r>
      <w:r w:rsidRPr="0006799A">
        <w:rPr>
          <w:rFonts w:ascii="Comic Sans MS" w:hAnsi="Comic Sans MS" w:cs="Twinkl"/>
          <w:color w:val="0563C2"/>
          <w:sz w:val="24"/>
          <w:szCs w:val="24"/>
        </w:rPr>
        <w:t>http://www.gov.scot/Resource/0045/00450733.pdf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The above guidance also provides information about ways in which children and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young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people can come to harm outs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 xml:space="preserve">ide of the home and in specific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circumstances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e.g.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Child trafficking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Child Sexual Exploitation (CSE)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Online and mobile phone safety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Radicalisation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Further detailed information on these and other spe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 xml:space="preserve">cific circumstances can be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found within Part 4 of the National Guidance (Page 139).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Copies of the following safeguarding d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>ocuments are available to all staff</w:t>
      </w:r>
      <w:r w:rsidRPr="0006799A">
        <w:rPr>
          <w:rFonts w:ascii="Comic Sans MS" w:hAnsi="Comic Sans MS" w:cs="Twinkl"/>
          <w:color w:val="000000"/>
          <w:sz w:val="24"/>
          <w:szCs w:val="24"/>
        </w:rPr>
        <w:t>: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>•</w:t>
      </w:r>
      <w:r w:rsidR="003845FB" w:rsidRPr="0006799A">
        <w:rPr>
          <w:rFonts w:ascii="Comic Sans MS" w:hAnsi="Comic Sans MS" w:cs="SymbolMT"/>
          <w:color w:val="000000"/>
          <w:sz w:val="24"/>
          <w:szCs w:val="24"/>
        </w:rPr>
        <w:t xml:space="preserve"> Child and Adult Protection - Procedures and Guidance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="003845FB" w:rsidRPr="0006799A">
        <w:rPr>
          <w:rFonts w:ascii="Comic Sans MS" w:hAnsi="Comic Sans MS" w:cs="Twinkl"/>
          <w:color w:val="000000"/>
          <w:sz w:val="24"/>
          <w:szCs w:val="24"/>
        </w:rPr>
        <w:t>Understanding Child Protection – Self Learning Pack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="003845FB" w:rsidRPr="0006799A">
        <w:rPr>
          <w:rFonts w:ascii="Comic Sans MS" w:hAnsi="Comic Sans MS" w:cs="Twinkl"/>
          <w:color w:val="000000"/>
          <w:sz w:val="24"/>
          <w:szCs w:val="24"/>
        </w:rPr>
        <w:t>Forced Marriage and honour based violence Multiagency Guidance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NLC and SLC Multi-agency Guidance on Female Genital Mutilation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Advice for Schools on Managing ‘Sexting’ incidents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="007A488F" w:rsidRPr="0006799A">
        <w:rPr>
          <w:rFonts w:ascii="Comic Sans MS" w:hAnsi="Comic Sans MS" w:cs="Twinkl"/>
          <w:color w:val="000000"/>
          <w:sz w:val="24"/>
          <w:szCs w:val="24"/>
        </w:rPr>
        <w:t>NLC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Child Protection Annual Update presentation.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lastRenderedPageBreak/>
        <w:t xml:space="preserve">• </w:t>
      </w:r>
      <w:r w:rsidR="007A488F" w:rsidRPr="0006799A">
        <w:rPr>
          <w:rFonts w:ascii="Comic Sans MS" w:hAnsi="Comic Sans MS" w:cs="Twinkl"/>
          <w:color w:val="000000"/>
          <w:sz w:val="24"/>
          <w:szCs w:val="24"/>
        </w:rPr>
        <w:t>Getting it Right for Every Child in North Lanarkshire</w:t>
      </w:r>
      <w:r w:rsidRPr="0006799A">
        <w:rPr>
          <w:rFonts w:ascii="Comic Sans MS" w:hAnsi="Comic Sans MS" w:cs="Twinkl"/>
          <w:color w:val="000000"/>
          <w:sz w:val="24"/>
          <w:szCs w:val="24"/>
        </w:rPr>
        <w:t>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Any member of staff who would like further train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 xml:space="preserve">ing around Child Protection and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Safeguarding should discuss their training needs with the CPL Co-or</w:t>
      </w:r>
      <w:r w:rsidR="00C371E0" w:rsidRPr="0006799A">
        <w:rPr>
          <w:rFonts w:ascii="Comic Sans MS" w:hAnsi="Comic Sans MS" w:cs="Twinkl"/>
          <w:color w:val="000000"/>
          <w:sz w:val="24"/>
          <w:szCs w:val="24"/>
        </w:rPr>
        <w:t xml:space="preserve">dinator and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reflect this in their Professional Learning plan.</w:t>
      </w:r>
    </w:p>
    <w:p w:rsidR="00C371E0" w:rsidRPr="0006799A" w:rsidRDefault="00C371E0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Section 2: Policy Objective and Statement of Adherence</w:t>
      </w:r>
    </w:p>
    <w:p w:rsidR="00404304" w:rsidRPr="0006799A" w:rsidRDefault="00C371E0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Allanton</w:t>
      </w:r>
      <w:r w:rsidR="00BE70FB" w:rsidRPr="0006799A">
        <w:rPr>
          <w:rFonts w:ascii="Comic Sans MS" w:hAnsi="Comic Sans MS" w:cs="Twinkl"/>
          <w:color w:val="000000"/>
          <w:sz w:val="24"/>
          <w:szCs w:val="24"/>
        </w:rPr>
        <w:t xml:space="preserve"> Primary School and Nursery Class adheres to North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Lanarkshi</w:t>
      </w:r>
      <w:r w:rsidR="00BE70FB" w:rsidRPr="0006799A">
        <w:rPr>
          <w:rFonts w:ascii="Comic Sans MS" w:hAnsi="Comic Sans MS" w:cs="Twinkl"/>
          <w:color w:val="000000"/>
          <w:sz w:val="24"/>
          <w:szCs w:val="24"/>
        </w:rPr>
        <w:t xml:space="preserve">re Council’s Policy.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All staff should be familiar with these document</w:t>
      </w:r>
      <w:r w:rsidR="00BE70FB" w:rsidRPr="0006799A">
        <w:rPr>
          <w:rFonts w:ascii="Comic Sans MS" w:hAnsi="Comic Sans MS" w:cs="Twinkl"/>
          <w:color w:val="000000"/>
          <w:sz w:val="24"/>
          <w:szCs w:val="24"/>
        </w:rPr>
        <w:t xml:space="preserve">s and refer to them for further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detailed information and guidance.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Everyone in our school shares an objective to safeguard and protect children by: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Providing a safe environment for children to learn in.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Supporting children’s development in ways that wi</w:t>
      </w:r>
      <w:r w:rsidR="00BE70FB" w:rsidRPr="0006799A">
        <w:rPr>
          <w:rFonts w:ascii="Comic Sans MS" w:hAnsi="Comic Sans MS" w:cs="Twinkl"/>
          <w:color w:val="000000"/>
          <w:sz w:val="24"/>
          <w:szCs w:val="24"/>
        </w:rPr>
        <w:t xml:space="preserve">ll foster a sense of </w:t>
      </w:r>
      <w:r w:rsidR="00780981" w:rsidRPr="0006799A">
        <w:rPr>
          <w:rFonts w:ascii="Comic Sans MS" w:hAnsi="Comic Sans MS" w:cs="Twinkl"/>
          <w:color w:val="000000"/>
          <w:sz w:val="24"/>
          <w:szCs w:val="24"/>
        </w:rPr>
        <w:t>self-esteem</w:t>
      </w:r>
      <w:r w:rsidR="00BE70FB" w:rsidRPr="0006799A">
        <w:rPr>
          <w:rFonts w:ascii="Comic Sans MS" w:hAnsi="Comic Sans MS" w:cs="Twinkl"/>
          <w:color w:val="000000"/>
          <w:sz w:val="24"/>
          <w:szCs w:val="24"/>
        </w:rPr>
        <w:t xml:space="preserve">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and independence.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Identifying and responding to children in need of support and/or protection.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Working in a manner that places the safety and wellbeing of pupils at the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forefront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>.</w:t>
      </w:r>
    </w:p>
    <w:p w:rsidR="00BE70FB" w:rsidRPr="0006799A" w:rsidRDefault="00BE70FB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School Commitment to Safeguarding</w:t>
      </w:r>
    </w:p>
    <w:p w:rsidR="00404304" w:rsidRPr="0006799A" w:rsidRDefault="00BE70FB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At Allanton P</w:t>
      </w:r>
      <w:r w:rsidR="006B1DC9" w:rsidRPr="0006799A">
        <w:rPr>
          <w:rFonts w:ascii="Comic Sans MS" w:hAnsi="Comic Sans MS" w:cs="Twinkl"/>
          <w:color w:val="000000"/>
          <w:sz w:val="24"/>
          <w:szCs w:val="24"/>
        </w:rPr>
        <w:t>rimary School and Nursery Class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, we will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establish and maintain an ethos where children feel secure and are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encouraged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to talk and are listened to.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ensure all children have effective means of communication with more than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one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adult in the school.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give opportunities for class or group discussions of thoughts and feelings in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an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atmosphere of trust, acceptance and tolerance.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include in the curriculum activities and opportunities for PSHE/Citizenship,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which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equip children with the skills th</w:t>
      </w:r>
      <w:r w:rsidR="006B1DC9" w:rsidRPr="0006799A">
        <w:rPr>
          <w:rFonts w:ascii="Comic Sans MS" w:hAnsi="Comic Sans MS" w:cs="Twinkl"/>
          <w:color w:val="000000"/>
          <w:sz w:val="24"/>
          <w:szCs w:val="24"/>
        </w:rPr>
        <w:t>ey need to stay safe from abuse</w:t>
      </w:r>
    </w:p>
    <w:p w:rsidR="00BE70FB" w:rsidRPr="0006799A" w:rsidRDefault="00BE70FB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Section 3: Action Guidance for all staff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What to do if you have general concerns about a child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If a member of staff is worried about a child, they </w:t>
      </w:r>
      <w:r w:rsidR="00BE70FB" w:rsidRPr="0006799A">
        <w:rPr>
          <w:rFonts w:ascii="Comic Sans MS" w:hAnsi="Comic Sans MS" w:cs="Twinkl"/>
          <w:color w:val="000000"/>
          <w:sz w:val="24"/>
          <w:szCs w:val="24"/>
        </w:rPr>
        <w:t xml:space="preserve">should report their concerns to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the Child Protection Coordinator who will record t</w:t>
      </w:r>
      <w:r w:rsidR="00BE70FB" w:rsidRPr="0006799A">
        <w:rPr>
          <w:rFonts w:ascii="Comic Sans MS" w:hAnsi="Comic Sans MS" w:cs="Twinkl"/>
          <w:color w:val="000000"/>
          <w:sz w:val="24"/>
          <w:szCs w:val="24"/>
        </w:rPr>
        <w:t xml:space="preserve">his information on a Chronology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of Significa</w:t>
      </w:r>
      <w:r w:rsidR="00BE70FB" w:rsidRPr="0006799A">
        <w:rPr>
          <w:rFonts w:ascii="Comic Sans MS" w:hAnsi="Comic Sans MS" w:cs="Twinkl"/>
          <w:color w:val="000000"/>
          <w:sz w:val="24"/>
          <w:szCs w:val="24"/>
        </w:rPr>
        <w:t>nt Events sheet and follow North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Lana</w:t>
      </w:r>
      <w:r w:rsidR="00BE70FB" w:rsidRPr="0006799A">
        <w:rPr>
          <w:rFonts w:ascii="Comic Sans MS" w:hAnsi="Comic Sans MS" w:cs="Twinkl"/>
          <w:color w:val="000000"/>
          <w:sz w:val="24"/>
          <w:szCs w:val="24"/>
        </w:rPr>
        <w:t xml:space="preserve">rkshire procedures on reporting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Child Protection Concerns.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If this information is more of a Care and Welfare issue, the Head </w:t>
      </w:r>
      <w:r w:rsidR="00BE70FB" w:rsidRPr="0006799A">
        <w:rPr>
          <w:rFonts w:ascii="Comic Sans MS" w:hAnsi="Comic Sans MS" w:cs="Twinkl"/>
          <w:color w:val="000000"/>
          <w:sz w:val="24"/>
          <w:szCs w:val="24"/>
        </w:rPr>
        <w:t xml:space="preserve">Teacher will decide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on the appropriate course of action. This may be: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To monitor the situation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To discuss the problem with the parent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To discuss with the parent and with their consent contact another agency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To refer to the reporter or another agency or seek advice of Social Work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lastRenderedPageBreak/>
        <w:t>Resources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Information must be as accurate as possible. If a me</w:t>
      </w:r>
      <w:r w:rsidR="00BE70FB" w:rsidRPr="0006799A">
        <w:rPr>
          <w:rFonts w:ascii="Comic Sans MS" w:hAnsi="Comic Sans MS" w:cs="Twinkl"/>
          <w:color w:val="000000"/>
          <w:sz w:val="24"/>
          <w:szCs w:val="24"/>
        </w:rPr>
        <w:t>mber of staff has a concern it should be reported to SMT. SMT will record information/incident on Pastoral Notes</w:t>
      </w:r>
      <w:r w:rsidR="001B1B5A" w:rsidRPr="0006799A">
        <w:rPr>
          <w:rFonts w:ascii="Comic Sans MS" w:hAnsi="Comic Sans MS" w:cs="Twinkl"/>
          <w:color w:val="000000"/>
          <w:sz w:val="24"/>
          <w:szCs w:val="24"/>
        </w:rPr>
        <w:t xml:space="preserve"> to monitor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situation an</w:t>
      </w:r>
      <w:r w:rsidR="00BE70FB" w:rsidRPr="0006799A">
        <w:rPr>
          <w:rFonts w:ascii="Comic Sans MS" w:hAnsi="Comic Sans MS" w:cs="Twinkl"/>
          <w:color w:val="000000"/>
          <w:sz w:val="24"/>
          <w:szCs w:val="24"/>
        </w:rPr>
        <w:t xml:space="preserve">d to help identify any emerging patterns.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The SLT will complete a Notification of Concern if referring to another partner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agency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>.</w:t>
      </w:r>
    </w:p>
    <w:p w:rsidR="001B1B5A" w:rsidRPr="0006799A" w:rsidRDefault="001B1B5A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What if a child makes a concerning disclosure?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1. 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Action Points for All Staff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="00780981" w:rsidRPr="0006799A">
        <w:rPr>
          <w:rFonts w:ascii="Comic Sans MS" w:hAnsi="Comic Sans MS" w:cs="Twinkl"/>
          <w:color w:val="000000"/>
          <w:sz w:val="24"/>
          <w:szCs w:val="24"/>
        </w:rPr>
        <w:t>Immediately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report any grounds for concern to the Head Teacher.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If the HT is unavai</w:t>
      </w:r>
      <w:r w:rsidR="001B1B5A" w:rsidRPr="0006799A">
        <w:rPr>
          <w:rFonts w:ascii="Comic Sans MS" w:hAnsi="Comic Sans MS" w:cs="Twinkl"/>
          <w:color w:val="000000"/>
          <w:sz w:val="24"/>
          <w:szCs w:val="24"/>
        </w:rPr>
        <w:t>lable, report to the Principal Teacher.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Do not wait to gather evidence.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Do not keep information secret.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Do not discuss the matter with others.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Follow the guidance given by t</w:t>
      </w:r>
      <w:r w:rsidR="001B1B5A" w:rsidRPr="0006799A">
        <w:rPr>
          <w:rFonts w:ascii="Comic Sans MS" w:hAnsi="Comic Sans MS" w:cs="Twinkl"/>
          <w:color w:val="000000"/>
          <w:sz w:val="24"/>
          <w:szCs w:val="24"/>
        </w:rPr>
        <w:t>he Head Teacher and Principal Teacher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You must provide a handwritten record of the incident using a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Pastoral Care form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You must date and sign the record of the incident.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Under NO circumstances discuss your concerns with parents/carers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unless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instructed to by SLT.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2. 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Supporting the Child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When a child is disclosing abuse, a member of staff should respond in the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following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ways.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Listen and observe with care.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Treat the allegation in a serious manner.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Reassure the child that he/she is right to tell.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Do not give a guarantee of confidentiality or secrecy.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Do not ask leading questions.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Seek clarification using 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 xml:space="preserve">open-ended questions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only.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Do not interrogate the child.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Do not show disbelief or shock.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Do not introduce personal or </w:t>
      </w:r>
      <w:r w:rsidR="00780981" w:rsidRPr="0006799A">
        <w:rPr>
          <w:rFonts w:ascii="Comic Sans MS" w:hAnsi="Comic Sans MS" w:cs="Twinkl"/>
          <w:color w:val="000000"/>
          <w:sz w:val="24"/>
          <w:szCs w:val="24"/>
        </w:rPr>
        <w:t>third party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experiences of abuse.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Avoid displaying strong emotions.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As soon as possible</w:t>
      </w:r>
      <w:r w:rsidRPr="0006799A">
        <w:rPr>
          <w:rFonts w:ascii="Comic Sans MS" w:hAnsi="Comic Sans MS" w:cs="Twinkl"/>
          <w:color w:val="000000"/>
          <w:sz w:val="24"/>
          <w:szCs w:val="24"/>
        </w:rPr>
        <w:t>, record the conversation using the words of the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child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and any questions or comments made by yourself on a Pastoral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Care Form.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3. 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Actio</w:t>
      </w:r>
      <w:r w:rsidR="001B1B5A"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n points for Head Teacher (or PT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 xml:space="preserve"> in the absence of the HT)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Act promptly.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Treat the grounds of concern as a priority action.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Consider the immediate needs of all children involved.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Gather information and if appropriate seek clarification (not proof).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lastRenderedPageBreak/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Ask staff to record all relevant information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Immediately report the grounds for concern to the duty social worker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at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the local area office and follow any instructions given.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Immediately report a medical emergency to the medical services and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ensure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first aid if required.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If appropriate, contact the police.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Alleged involvement of staff in child abuse should be reported to the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Education Officer, Education Resources.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Record (on the same day) the grounds for concern and action taken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using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the Notification of Concern Form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Send the report and copies as detailed on the form.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Co-operate fully with all statutory agencies that may become involved.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Support the child or children involved as necessary and appropriate.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Pupil Progress Records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Significant changes, events and decisions should be recorded and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monitored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>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At transition stages all pupil records must be transferred to the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receiving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s</w:t>
      </w:r>
      <w:r w:rsidR="001B1B5A" w:rsidRPr="0006799A">
        <w:rPr>
          <w:rFonts w:ascii="Comic Sans MS" w:hAnsi="Comic Sans MS" w:cs="Twinkl"/>
          <w:color w:val="000000"/>
          <w:sz w:val="24"/>
          <w:szCs w:val="24"/>
        </w:rPr>
        <w:t>chool.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4. 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Co-operating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Education staff should co-operate fully with enquiries, investigations and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support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plans as directed by the HT and Education Resource Staff. Staff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should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provide reports, attend case discussions, case conferences and reviews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as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required.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5. 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What happens to the child and family?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Once enquiries have been completed, one or more of the following might happen: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No further action.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Support or advice offered to the family.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Referral to another agency or service.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Referral to an appropriate legal agency such as the Children’s Reporter.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SymbolMT"/>
          <w:color w:val="000000"/>
          <w:sz w:val="24"/>
          <w:szCs w:val="24"/>
        </w:rPr>
        <w:t xml:space="preserve">•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Where Child Protection concerns are identified, a multi-agency meeting will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be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held to decide the best way to protect the child and support the family.</w:t>
      </w:r>
    </w:p>
    <w:p w:rsidR="00A114F0" w:rsidRPr="0006799A" w:rsidRDefault="00A114F0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Section 4: Additional Safeguarding Procedures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All adults working with or on behalf of children have a responsibility to safeguard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and p</w:t>
      </w:r>
      <w:r w:rsidR="00A114F0" w:rsidRPr="0006799A">
        <w:rPr>
          <w:rFonts w:ascii="Comic Sans MS" w:hAnsi="Comic Sans MS" w:cs="Twinkl"/>
          <w:color w:val="000000"/>
          <w:sz w:val="24"/>
          <w:szCs w:val="24"/>
        </w:rPr>
        <w:t xml:space="preserve">romote the welfare of children.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Education staff have a responsibility to report suspi</w:t>
      </w:r>
      <w:r w:rsidR="00A114F0" w:rsidRPr="0006799A">
        <w:rPr>
          <w:rFonts w:ascii="Comic Sans MS" w:hAnsi="Comic Sans MS" w:cs="Twinkl"/>
          <w:color w:val="000000"/>
          <w:sz w:val="24"/>
          <w:szCs w:val="24"/>
        </w:rPr>
        <w:t xml:space="preserve">cions of child abuse and have a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professional and contractual obliga</w:t>
      </w:r>
      <w:r w:rsidR="00A114F0" w:rsidRPr="0006799A">
        <w:rPr>
          <w:rFonts w:ascii="Comic Sans MS" w:hAnsi="Comic Sans MS" w:cs="Twinkl"/>
          <w:color w:val="000000"/>
          <w:sz w:val="24"/>
          <w:szCs w:val="24"/>
        </w:rPr>
        <w:t>tion to report such suspicions.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  </w:t>
      </w:r>
    </w:p>
    <w:p w:rsidR="00404304" w:rsidRPr="0006799A" w:rsidRDefault="006D2EAB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All staff will be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 xml:space="preserve"> informed of their responsibilities in be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ing alert to the signs of abuse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 xml:space="preserve">and the procedures for referring concerns to the Designated Person – 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Head Teacher.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This will take the form of annual Child Protection Tra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ining in August or during staff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induction meetings at other times of the year.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lastRenderedPageBreak/>
        <w:t>The designated person for child protection will receive regular training.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Staff will be supported through opportunities to ta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lk through their anxieties with 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the Designated Person if required and directed to the 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employee counselling service if required. 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Ensure that a named teacher (Head Teacher) is designated for Looked </w:t>
      </w: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After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Children</w:t>
      </w:r>
      <w:r w:rsidR="006B1DC9" w:rsidRPr="0006799A">
        <w:rPr>
          <w:rFonts w:ascii="Comic Sans MS" w:hAnsi="Comic Sans MS" w:cs="Twinkl"/>
          <w:color w:val="000000"/>
          <w:sz w:val="24"/>
          <w:szCs w:val="24"/>
        </w:rPr>
        <w:t xml:space="preserve">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(LAC) and that an up to date list of children is regularly reviewed and updated.</w:t>
      </w:r>
    </w:p>
    <w:p w:rsidR="006D2EAB" w:rsidRPr="0006799A" w:rsidRDefault="006D2EAB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Additional Guidelines and Procedures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All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 staff will be issued with a Child Protection </w:t>
      </w:r>
      <w:r w:rsidR="00780981" w:rsidRPr="0006799A">
        <w:rPr>
          <w:rFonts w:ascii="Comic Sans MS" w:hAnsi="Comic Sans MS" w:cs="Twinkl"/>
          <w:color w:val="000000"/>
          <w:sz w:val="24"/>
          <w:szCs w:val="24"/>
        </w:rPr>
        <w:t>Folder, which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 they 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should keep 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accessible for quick reference.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Parents may access the school’s child protection pro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>cedures via the school handbook</w:t>
      </w:r>
      <w:r w:rsidRPr="0006799A">
        <w:rPr>
          <w:rFonts w:ascii="Comic Sans MS" w:hAnsi="Comic Sans MS" w:cs="Twinkl"/>
          <w:color w:val="000000"/>
          <w:sz w:val="24"/>
          <w:szCs w:val="24"/>
        </w:rPr>
        <w:t>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Written records of any concern regarding a child’s saf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ety will be kept in a file in a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locked cabinet in the Head teacher’s office.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The school recognises that it does not have the responsibility to inv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estigate cases of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suspected child abuse.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Staff will co-operate with relevant external agencies in any enquiries regarding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child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protection matters, including representation a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t case conferences, core groups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and multi-agency planning meetings.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Parents will be advised of the intention to refer to 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Social Work and their views and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co-operation sought, unless we have good reason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 to believe that to do so would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place a child at greater risk of harm.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All staff will make it clear to any child disclosing information that they cannot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guarantee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confidentiality, but they will only pass t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he information on to the people that can help them.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Information concerning children at risk will be shar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ed with all members of staff on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a “need to know” basis. The Designated Perso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n will make a judgement in each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individual case about who needs and has a right to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 access particular information.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Where there are concerns about a child, a teache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r may be asked to keep a log of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observations or Pastoral Notes. This will be kept securel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y, separately from generally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accessible pupil and class records. The Head Teacher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 will transfer this information 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to Click and Go Pastoral Notes and be responsible 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for maintaining chronologies if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required.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All records are subject to General Data Protection Regulations (2018).</w:t>
      </w:r>
    </w:p>
    <w:p w:rsidR="006D2EAB" w:rsidRPr="0006799A" w:rsidRDefault="006D2EAB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</w:p>
    <w:p w:rsidR="006D2EAB" w:rsidRPr="0006799A" w:rsidRDefault="006D2EAB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</w:p>
    <w:p w:rsidR="006D2EAB" w:rsidRPr="0006799A" w:rsidRDefault="006D2EAB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Staff and Volunteer Recruitment</w:t>
      </w:r>
    </w:p>
    <w:p w:rsidR="00404304" w:rsidRPr="0006799A" w:rsidRDefault="006D2EAB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Staff working in </w:t>
      </w: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Allanton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 xml:space="preserve"> Primary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School and Nursery Class have been part of North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 xml:space="preserve"> Lanarkshire’s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recruitment and Selection Procedures. They have been checked by the PVG system in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 xml:space="preserve">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place at the point of employment. All volunteers coming in to school regularly to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 xml:space="preserve">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help with activities, after school clubs or outings should have current PVG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 xml:space="preserve">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certificates. A register of all volunteers is maintained by the school office.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lastRenderedPageBreak/>
        <w:t>Attendance and absence procedures.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Each child’s attendance is recorded on the SEEMIS 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system for registration. At any 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>time teachers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and office staff can obtain a summary of a c</w:t>
      </w:r>
      <w:r w:rsidR="006D2EAB" w:rsidRPr="0006799A">
        <w:rPr>
          <w:rFonts w:ascii="Comic Sans MS" w:hAnsi="Comic Sans MS" w:cs="Twinkl"/>
          <w:color w:val="000000"/>
          <w:sz w:val="24"/>
          <w:szCs w:val="24"/>
        </w:rPr>
        <w:t xml:space="preserve">hild’s attendance. If there are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any concerns regarding a child’s attendance or ab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sence, the class teacher should </w:t>
      </w:r>
      <w:r w:rsidR="006B1DC9" w:rsidRPr="0006799A">
        <w:rPr>
          <w:rFonts w:ascii="Comic Sans MS" w:hAnsi="Comic Sans MS" w:cs="Twinkl"/>
          <w:color w:val="000000"/>
          <w:sz w:val="24"/>
          <w:szCs w:val="24"/>
        </w:rPr>
        <w:t>speak to SMT and absences will be closely monitored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. This helps identify any emerging patterns.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In the first instance, parents are notified by let</w:t>
      </w:r>
      <w:r w:rsidR="006B1DC9" w:rsidRPr="0006799A">
        <w:rPr>
          <w:rFonts w:ascii="Comic Sans MS" w:hAnsi="Comic Sans MS" w:cs="Twinkl"/>
          <w:color w:val="000000"/>
          <w:sz w:val="24"/>
          <w:szCs w:val="24"/>
        </w:rPr>
        <w:t xml:space="preserve">ter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and asked to support the school in ensuring regul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ar attendance at school. Should 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the situation continue to be a concern the parents 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>will be invited to an interview with the Head teacher.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The school has clear procedures for the notification of absence and parents are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reminded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of this on a regular basis through newsletters. It is the parent’s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responsibility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to notify the school by telephone on th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e first morning and to keep the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school office updated.</w:t>
      </w:r>
    </w:p>
    <w:p w:rsidR="00404304" w:rsidRPr="0006799A" w:rsidRDefault="00780981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The office staff make a note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 xml:space="preserve"> and details are ent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ered into the absence file. The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 xml:space="preserve">office staff inform the class teacher of parental calls 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and relevant information. Staff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complete a pupil register each day and this is sent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 to the office for recording in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SEEMIS.</w:t>
      </w:r>
    </w:p>
    <w:p w:rsidR="00404304" w:rsidRPr="0006799A" w:rsidRDefault="00780981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Office staff check the register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 xml:space="preserve"> and if </w:t>
      </w:r>
      <w:r w:rsidR="006B1DC9" w:rsidRPr="0006799A">
        <w:rPr>
          <w:rFonts w:ascii="Comic Sans MS" w:hAnsi="Comic Sans MS" w:cs="Twinkl"/>
          <w:color w:val="000000"/>
          <w:sz w:val="24"/>
          <w:szCs w:val="24"/>
        </w:rPr>
        <w:t xml:space="preserve">a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parent or guardian has made no contact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 xml:space="preserve">, the school office staff will telephone the 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parent or guardian to make sure that the child is safe.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If contact cannot be made with the parents, emergenc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y contact details will be used. 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If there is a Child Protection or Care a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nd Welfare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concern,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 the relevant </w:t>
      </w:r>
      <w:r w:rsidR="00404304" w:rsidRPr="0006799A">
        <w:rPr>
          <w:rFonts w:ascii="Comic Sans MS" w:hAnsi="Comic Sans MS" w:cs="Twinkl"/>
          <w:color w:val="000000"/>
          <w:sz w:val="24"/>
          <w:szCs w:val="24"/>
        </w:rPr>
        <w:t>agency will also be contacted. This will norm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>ally be Social Work.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Responsible User Agreement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Annually the school sends out information to parents regarding the use of the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internet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and photographic images of the children. Parents are asked to sign the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accompanying</w:t>
      </w:r>
      <w:proofErr w:type="gramEnd"/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forms to give permission for their children to use t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he internet safely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within school and that photographic images may be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 used for educational purposes.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Children are given guidance on the safe use of the i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nternet and are directed to the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potential dangers of putting personal details onto the web as part of th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e Personal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Safety element within our Health and Wellbeing Programme.</w:t>
      </w:r>
    </w:p>
    <w:p w:rsidR="00550880" w:rsidRPr="0006799A" w:rsidRDefault="00550880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</w:p>
    <w:p w:rsidR="00550880" w:rsidRPr="0006799A" w:rsidRDefault="00550880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Mobile Phones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Children are asked not to use their mobile phones d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uring school time and must keep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them switched off and in school bags. They are no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t allowed to take them into the 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playground. Where a mobile phone is seen within the 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school, it will be handed in to 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the school office for collection at the end of the 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day. Where appropriate, parents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will be informed and asked for their support in helpi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ng to keep their children safe.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Children should not take photographs or video foot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age 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lastRenderedPageBreak/>
        <w:t xml:space="preserve">of any school activities on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personal mobiles wi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>thout permission from staff. C</w:t>
      </w: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omplaints Procedure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Any complaints or concerns that a member of staff h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as been involved in any form of 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child abuse must be reported </w:t>
      </w:r>
      <w:r w:rsidR="00780981" w:rsidRPr="0006799A">
        <w:rPr>
          <w:rFonts w:ascii="Comic Sans MS" w:hAnsi="Comic Sans MS" w:cs="Twinkl"/>
          <w:color w:val="000000"/>
          <w:sz w:val="24"/>
          <w:szCs w:val="24"/>
        </w:rPr>
        <w:t>immediately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to the 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Head Teacher (or if the head is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the subject of the suspicion or complain, the report should be to the Execut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ive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Director, Education Resources or Head of Education/Inclusion).</w:t>
      </w:r>
    </w:p>
    <w:p w:rsidR="00404304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r w:rsidRPr="0006799A">
        <w:rPr>
          <w:rFonts w:ascii="Comic Sans MS" w:hAnsi="Comic Sans MS" w:cs="Twinkl"/>
          <w:color w:val="000000"/>
          <w:sz w:val="24"/>
          <w:szCs w:val="24"/>
        </w:rPr>
        <w:t>The Head Teacher would undertake preliminary enquiries in terms of the</w:t>
      </w:r>
    </w:p>
    <w:p w:rsidR="00550880" w:rsidRPr="0006799A" w:rsidRDefault="00404304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  <w:proofErr w:type="gramStart"/>
      <w:r w:rsidRPr="0006799A">
        <w:rPr>
          <w:rFonts w:ascii="Comic Sans MS" w:hAnsi="Comic Sans MS" w:cs="Twinkl"/>
          <w:color w:val="000000"/>
          <w:sz w:val="24"/>
          <w:szCs w:val="24"/>
        </w:rPr>
        <w:t>appr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>opriate</w:t>
      </w:r>
      <w:proofErr w:type="gramEnd"/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 disciplinary </w:t>
      </w:r>
      <w:r w:rsidR="00780981" w:rsidRPr="0006799A">
        <w:rPr>
          <w:rFonts w:ascii="Comic Sans MS" w:hAnsi="Comic Sans MS" w:cs="Twinkl"/>
          <w:color w:val="000000"/>
          <w:sz w:val="24"/>
          <w:szCs w:val="24"/>
        </w:rPr>
        <w:t>procedure. The</w:t>
      </w:r>
      <w:r w:rsidRPr="0006799A">
        <w:rPr>
          <w:rFonts w:ascii="Comic Sans MS" w:hAnsi="Comic Sans MS" w:cs="Twinkl"/>
          <w:color w:val="000000"/>
          <w:sz w:val="24"/>
          <w:szCs w:val="24"/>
        </w:rPr>
        <w:t xml:space="preserve"> Education Office (Head of Area) would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 xml:space="preserve"> be informed and would agree an </w:t>
      </w:r>
      <w:r w:rsidRPr="0006799A">
        <w:rPr>
          <w:rFonts w:ascii="Comic Sans MS" w:hAnsi="Comic Sans MS" w:cs="Twinkl"/>
          <w:color w:val="000000"/>
          <w:sz w:val="24"/>
          <w:szCs w:val="24"/>
        </w:rPr>
        <w:t>appropriate course of act</w:t>
      </w:r>
      <w:r w:rsidR="00550880" w:rsidRPr="0006799A">
        <w:rPr>
          <w:rFonts w:ascii="Comic Sans MS" w:hAnsi="Comic Sans MS" w:cs="Twinkl"/>
          <w:color w:val="000000"/>
          <w:sz w:val="24"/>
          <w:szCs w:val="24"/>
        </w:rPr>
        <w:t>ion with the Head Teacher.</w:t>
      </w:r>
    </w:p>
    <w:p w:rsidR="00550880" w:rsidRPr="0006799A" w:rsidRDefault="00550880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"/>
          <w:color w:val="000000"/>
          <w:sz w:val="24"/>
          <w:szCs w:val="24"/>
        </w:rPr>
      </w:pPr>
    </w:p>
    <w:p w:rsidR="00404304" w:rsidRPr="0006799A" w:rsidRDefault="00AA31E5" w:rsidP="004043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inkl-Bold"/>
          <w:b/>
          <w:bCs/>
          <w:color w:val="000000"/>
          <w:sz w:val="24"/>
          <w:szCs w:val="24"/>
        </w:rPr>
      </w:pPr>
      <w:r>
        <w:rPr>
          <w:rFonts w:ascii="Comic Sans MS" w:hAnsi="Comic Sans MS" w:cs="Twinkl-Bold"/>
          <w:b/>
          <w:bCs/>
          <w:color w:val="000000"/>
          <w:sz w:val="24"/>
          <w:szCs w:val="24"/>
        </w:rPr>
        <w:t>Date of Review: August 2021</w:t>
      </w:r>
    </w:p>
    <w:p w:rsidR="00A64119" w:rsidRPr="00404304" w:rsidRDefault="00550880" w:rsidP="00404304">
      <w:pPr>
        <w:rPr>
          <w:rFonts w:ascii="Comic Sans MS" w:hAnsi="Comic Sans MS"/>
        </w:rPr>
      </w:pPr>
      <w:r w:rsidRPr="0006799A">
        <w:rPr>
          <w:rFonts w:ascii="Comic Sans MS" w:hAnsi="Comic Sans MS" w:cs="Twinkl-Bold"/>
          <w:b/>
          <w:bCs/>
          <w:color w:val="000000"/>
          <w:sz w:val="24"/>
          <w:szCs w:val="24"/>
        </w:rPr>
        <w:t>Date of next re</w:t>
      </w:r>
      <w:r w:rsidR="00AA31E5">
        <w:rPr>
          <w:rFonts w:ascii="Comic Sans MS" w:hAnsi="Comic Sans MS" w:cs="Twinkl-Bold"/>
          <w:b/>
          <w:bCs/>
          <w:color w:val="000000"/>
          <w:sz w:val="24"/>
          <w:szCs w:val="24"/>
        </w:rPr>
        <w:t>view: August 2022</w:t>
      </w:r>
    </w:p>
    <w:sectPr w:rsidR="00A64119" w:rsidRPr="00404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78B1"/>
    <w:multiLevelType w:val="hybridMultilevel"/>
    <w:tmpl w:val="FA5C4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E6F21"/>
    <w:multiLevelType w:val="hybridMultilevel"/>
    <w:tmpl w:val="1D1C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04"/>
    <w:rsid w:val="0006799A"/>
    <w:rsid w:val="001B1B5A"/>
    <w:rsid w:val="003845FB"/>
    <w:rsid w:val="00404304"/>
    <w:rsid w:val="00511BD8"/>
    <w:rsid w:val="00550880"/>
    <w:rsid w:val="00601E67"/>
    <w:rsid w:val="006B1DC9"/>
    <w:rsid w:val="006D2EAB"/>
    <w:rsid w:val="00765C41"/>
    <w:rsid w:val="00780981"/>
    <w:rsid w:val="007A488F"/>
    <w:rsid w:val="007C5961"/>
    <w:rsid w:val="007F4447"/>
    <w:rsid w:val="00A114F0"/>
    <w:rsid w:val="00A64119"/>
    <w:rsid w:val="00AA31E5"/>
    <w:rsid w:val="00BE70FB"/>
    <w:rsid w:val="00C371E0"/>
    <w:rsid w:val="00F848D0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B5C4A-4536-4982-8D60-B3F238C6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 Arbuckle</cp:lastModifiedBy>
  <cp:revision>2</cp:revision>
  <cp:lastPrinted>2020-08-18T09:21:00Z</cp:lastPrinted>
  <dcterms:created xsi:type="dcterms:W3CDTF">2021-10-25T13:09:00Z</dcterms:created>
  <dcterms:modified xsi:type="dcterms:W3CDTF">2021-10-25T13:09:00Z</dcterms:modified>
</cp:coreProperties>
</file>