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F3E1" w14:textId="74603D14" w:rsidR="001C5483" w:rsidRPr="00D7357E" w:rsidRDefault="008568CD" w:rsidP="001C5483">
      <w:pPr>
        <w:pStyle w:val="NoSpacing"/>
        <w:rPr>
          <w:rFonts w:cstheme="minorHAnsi"/>
          <w:b/>
          <w:sz w:val="28"/>
          <w:szCs w:val="28"/>
        </w:rPr>
      </w:pPr>
      <w:bookmarkStart w:id="0" w:name="_GoBack"/>
      <w:bookmarkEnd w:id="0"/>
      <w:r>
        <w:rPr>
          <w:rFonts w:cstheme="minorHAnsi"/>
          <w:b/>
          <w:noProof/>
          <w:sz w:val="28"/>
          <w:szCs w:val="28"/>
        </w:rPr>
        <w:drawing>
          <wp:anchor distT="286512" distB="282702" distL="400812" distR="392811" simplePos="0" relativeHeight="251665408" behindDoc="1" locked="0" layoutInCell="1" allowOverlap="1" wp14:anchorId="4177389C" wp14:editId="09EFB9B7">
            <wp:simplePos x="0" y="0"/>
            <wp:positionH relativeFrom="column">
              <wp:posOffset>4854575</wp:posOffset>
            </wp:positionH>
            <wp:positionV relativeFrom="page">
              <wp:posOffset>590550</wp:posOffset>
            </wp:positionV>
            <wp:extent cx="772160" cy="656590"/>
            <wp:effectExtent l="304800" t="304800" r="313690" b="295910"/>
            <wp:wrapTight wrapText="bothSides">
              <wp:wrapPolygon edited="0">
                <wp:start x="0" y="-10027"/>
                <wp:lineTo x="-8526" y="-8774"/>
                <wp:lineTo x="-8526" y="21934"/>
                <wp:lineTo x="-1066" y="30081"/>
                <wp:lineTo x="-533" y="31335"/>
                <wp:lineTo x="18118" y="31335"/>
                <wp:lineTo x="18651" y="30081"/>
                <wp:lineTo x="29309" y="21934"/>
                <wp:lineTo x="30375" y="1253"/>
                <wp:lineTo x="25046" y="-8147"/>
                <wp:lineTo x="24513" y="-10027"/>
                <wp:lineTo x="0" y="-100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72160" cy="6565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C5483" w:rsidRPr="00D7357E">
        <w:rPr>
          <w:rFonts w:cstheme="minorHAnsi"/>
          <w:b/>
          <w:sz w:val="28"/>
          <w:szCs w:val="28"/>
        </w:rPr>
        <w:t xml:space="preserve">Alexander </w:t>
      </w:r>
      <w:proofErr w:type="spellStart"/>
      <w:r w:rsidR="001C5483" w:rsidRPr="00D7357E">
        <w:rPr>
          <w:rFonts w:cstheme="minorHAnsi"/>
          <w:b/>
          <w:sz w:val="28"/>
          <w:szCs w:val="28"/>
        </w:rPr>
        <w:t>Peden</w:t>
      </w:r>
      <w:proofErr w:type="spellEnd"/>
      <w:r w:rsidR="001C5483" w:rsidRPr="00D7357E">
        <w:rPr>
          <w:rFonts w:cstheme="minorHAnsi"/>
          <w:b/>
          <w:sz w:val="28"/>
          <w:szCs w:val="28"/>
        </w:rPr>
        <w:t xml:space="preserve"> Primary School &amp; Nursery Class</w:t>
      </w:r>
    </w:p>
    <w:p w14:paraId="6847BB0E" w14:textId="06BE6AFD" w:rsidR="001C5483" w:rsidRPr="00D7357E" w:rsidRDefault="001C5483" w:rsidP="001C5483">
      <w:pPr>
        <w:pStyle w:val="NoSpacing"/>
        <w:jc w:val="both"/>
        <w:rPr>
          <w:rFonts w:cstheme="minorHAnsi"/>
          <w:b/>
          <w:sz w:val="28"/>
          <w:szCs w:val="28"/>
        </w:rPr>
      </w:pPr>
      <w:r w:rsidRPr="00D7357E">
        <w:rPr>
          <w:rFonts w:cstheme="minorHAnsi"/>
          <w:b/>
          <w:sz w:val="28"/>
          <w:szCs w:val="28"/>
        </w:rPr>
        <w:t xml:space="preserve">Health and Wellbeing Curriculum </w:t>
      </w:r>
      <w:r w:rsidR="00A01037">
        <w:rPr>
          <w:rFonts w:cstheme="minorHAnsi"/>
          <w:b/>
          <w:sz w:val="28"/>
          <w:szCs w:val="28"/>
        </w:rPr>
        <w:t>Statement</w:t>
      </w:r>
    </w:p>
    <w:p w14:paraId="22DFEA65" w14:textId="77777777" w:rsidR="001C5483" w:rsidRPr="00D7357E" w:rsidRDefault="001C5483" w:rsidP="001C5483">
      <w:pPr>
        <w:pStyle w:val="NoSpacing"/>
        <w:jc w:val="both"/>
        <w:rPr>
          <w:rFonts w:cstheme="minorHAnsi"/>
          <w:b/>
        </w:rPr>
      </w:pPr>
    </w:p>
    <w:p w14:paraId="0908E8CA" w14:textId="77777777" w:rsidR="008568CD" w:rsidRDefault="008568CD" w:rsidP="001C5483">
      <w:pPr>
        <w:pStyle w:val="NoSpacing"/>
        <w:jc w:val="both"/>
        <w:rPr>
          <w:rFonts w:cstheme="minorHAnsi"/>
          <w:b/>
          <w:u w:val="single"/>
        </w:rPr>
      </w:pPr>
    </w:p>
    <w:p w14:paraId="62C31EE5" w14:textId="45167164" w:rsidR="001C5483" w:rsidRPr="00A01037" w:rsidRDefault="00A01037" w:rsidP="001C5483">
      <w:pPr>
        <w:pStyle w:val="NoSpacing"/>
        <w:jc w:val="both"/>
        <w:rPr>
          <w:rFonts w:cstheme="minorHAnsi"/>
          <w:b/>
          <w:u w:val="single"/>
        </w:rPr>
      </w:pPr>
      <w:r>
        <w:rPr>
          <w:rFonts w:cstheme="minorHAnsi"/>
          <w:b/>
          <w:u w:val="single"/>
        </w:rPr>
        <w:t>Rationale</w:t>
      </w:r>
    </w:p>
    <w:p w14:paraId="72853093" w14:textId="4061DCED" w:rsidR="001C5483" w:rsidRPr="00D7357E" w:rsidRDefault="00A01037" w:rsidP="001C5483">
      <w:pPr>
        <w:pStyle w:val="NoSpacing"/>
        <w:jc w:val="both"/>
        <w:rPr>
          <w:rFonts w:cstheme="minorHAnsi"/>
          <w:color w:val="333333"/>
          <w:shd w:val="clear" w:color="auto" w:fill="FFFFFF"/>
        </w:rPr>
      </w:pPr>
      <w:r>
        <w:rPr>
          <w:rFonts w:cstheme="minorHAnsi"/>
          <w:color w:val="333333"/>
          <w:shd w:val="clear" w:color="auto" w:fill="FFFFFF"/>
        </w:rPr>
        <w:t>T</w:t>
      </w:r>
      <w:r w:rsidR="001C5483" w:rsidRPr="00D7357E">
        <w:rPr>
          <w:rFonts w:cstheme="minorHAnsi"/>
          <w:color w:val="333333"/>
          <w:shd w:val="clear" w:color="auto" w:fill="FFFFFF"/>
        </w:rPr>
        <w:t xml:space="preserve">he Scottish Governments </w:t>
      </w:r>
      <w:r w:rsidR="001C5483" w:rsidRPr="00D7357E">
        <w:rPr>
          <w:rFonts w:cstheme="minorHAnsi"/>
          <w:i/>
          <w:color w:val="333333"/>
          <w:shd w:val="clear" w:color="auto" w:fill="FFFFFF"/>
        </w:rPr>
        <w:t xml:space="preserve">‘Mental Health Strategy 2017 – 2027’ </w:t>
      </w:r>
      <w:r w:rsidR="001C5483" w:rsidRPr="00D7357E">
        <w:rPr>
          <w:rFonts w:cstheme="minorHAnsi"/>
          <w:color w:val="333333"/>
          <w:shd w:val="clear" w:color="auto" w:fill="FFFFFF"/>
        </w:rPr>
        <w:t>notably states its vision for young people in Scotland:</w:t>
      </w:r>
    </w:p>
    <w:p w14:paraId="7AA57222" w14:textId="77777777" w:rsidR="001C5483" w:rsidRPr="00D7357E" w:rsidRDefault="001C5483" w:rsidP="001C5483">
      <w:pPr>
        <w:pStyle w:val="NoSpacing"/>
        <w:jc w:val="both"/>
        <w:rPr>
          <w:rFonts w:cstheme="minorHAnsi"/>
          <w:b/>
          <w:i/>
          <w:color w:val="333333"/>
          <w:shd w:val="clear" w:color="auto" w:fill="FFFFFF"/>
        </w:rPr>
      </w:pPr>
    </w:p>
    <w:p w14:paraId="38187092" w14:textId="77777777" w:rsidR="001C5483" w:rsidRPr="00D7357E" w:rsidRDefault="001C5483" w:rsidP="001C5483">
      <w:pPr>
        <w:pStyle w:val="NoSpacing"/>
        <w:jc w:val="both"/>
        <w:rPr>
          <w:rFonts w:cstheme="minorHAnsi"/>
          <w:b/>
          <w:i/>
          <w:noProof/>
          <w:u w:val="single"/>
        </w:rPr>
      </w:pPr>
      <w:r w:rsidRPr="00D7357E">
        <w:rPr>
          <w:rFonts w:cstheme="minorHAnsi"/>
          <w:b/>
          <w:i/>
          <w:color w:val="333333"/>
          <w:shd w:val="clear" w:color="auto" w:fill="FFFFFF"/>
        </w:rPr>
        <w:t>“Along with literacy and numeracy, health and wellbeing is one of the three core areas that are the responsibility of all staff in the school. All adults who work in Scotland's schools have a responsibility to support and develop the mental, emotional, social and physical wellbeing of pupils, as part of what is referred to as 'Responsibility of All'.”</w:t>
      </w:r>
    </w:p>
    <w:p w14:paraId="1CA37260" w14:textId="77777777" w:rsidR="001C5483" w:rsidRPr="00D7357E" w:rsidRDefault="001C5483" w:rsidP="001C5483">
      <w:pPr>
        <w:jc w:val="right"/>
        <w:rPr>
          <w:rFonts w:cstheme="minorHAnsi"/>
        </w:rPr>
      </w:pPr>
      <w:r w:rsidRPr="00D7357E">
        <w:rPr>
          <w:rFonts w:cstheme="minorHAnsi"/>
          <w:b/>
        </w:rPr>
        <w:t>Scottish Government, 2017</w:t>
      </w:r>
    </w:p>
    <w:p w14:paraId="70768E92" w14:textId="77777777" w:rsidR="00A01037" w:rsidRPr="00A509A8" w:rsidRDefault="00A01037" w:rsidP="00A01037">
      <w:pPr>
        <w:pStyle w:val="NoSpacing"/>
        <w:jc w:val="both"/>
        <w:rPr>
          <w:rFonts w:cs="Calibri"/>
        </w:rPr>
      </w:pPr>
      <w:r w:rsidRPr="00A509A8">
        <w:rPr>
          <w:rFonts w:cs="Calibri"/>
        </w:rPr>
        <w:t xml:space="preserve">At Alexander </w:t>
      </w:r>
      <w:proofErr w:type="spellStart"/>
      <w:r w:rsidRPr="00A509A8">
        <w:rPr>
          <w:rFonts w:cs="Calibri"/>
        </w:rPr>
        <w:t>Peden</w:t>
      </w:r>
      <w:proofErr w:type="spellEnd"/>
      <w:r w:rsidRPr="00A509A8">
        <w:rPr>
          <w:rFonts w:cs="Calibri"/>
        </w:rPr>
        <w:t xml:space="preserve"> Primary School &amp; Nursery Class we strive to be a nurturing and mindful community, working in partnership with our families, local community and other agencies to ensure our children access the highest quality learning and teaching and a wide range of opportunities and experiences that will support and challenge them to aim high and be the best that they can be.</w:t>
      </w:r>
    </w:p>
    <w:p w14:paraId="0F486569" w14:textId="77777777" w:rsidR="00A01037" w:rsidRPr="00A509A8" w:rsidRDefault="00A01037" w:rsidP="00A01037">
      <w:pPr>
        <w:pStyle w:val="NoSpacing"/>
        <w:jc w:val="right"/>
        <w:rPr>
          <w:rFonts w:cs="Calibri"/>
          <w:b/>
        </w:rPr>
      </w:pPr>
      <w:r w:rsidRPr="00ED41E5">
        <w:rPr>
          <w:rFonts w:cs="Calibri"/>
          <w:b/>
        </w:rPr>
        <w:t xml:space="preserve"> </w:t>
      </w:r>
      <w:r w:rsidRPr="00A509A8">
        <w:rPr>
          <w:rFonts w:cs="Calibri"/>
          <w:b/>
        </w:rPr>
        <w:t>‘Our School Vision’</w:t>
      </w:r>
    </w:p>
    <w:p w14:paraId="3EE7F433" w14:textId="1395E807" w:rsidR="00A01037" w:rsidRDefault="00A01037" w:rsidP="001C5483">
      <w:pPr>
        <w:pStyle w:val="NoSpacing"/>
        <w:jc w:val="both"/>
        <w:rPr>
          <w:rFonts w:cstheme="minorHAnsi"/>
        </w:rPr>
      </w:pPr>
    </w:p>
    <w:p w14:paraId="78F31DE5" w14:textId="6631A546" w:rsidR="00A01037" w:rsidRPr="00A01037" w:rsidRDefault="00A01037" w:rsidP="001C5483">
      <w:pPr>
        <w:pStyle w:val="NoSpacing"/>
        <w:jc w:val="both"/>
        <w:rPr>
          <w:rFonts w:cstheme="minorHAnsi"/>
          <w:b/>
          <w:bCs/>
          <w:u w:val="single"/>
        </w:rPr>
      </w:pPr>
      <w:r w:rsidRPr="00A01037">
        <w:rPr>
          <w:rFonts w:cstheme="minorHAnsi"/>
          <w:b/>
          <w:bCs/>
          <w:u w:val="single"/>
        </w:rPr>
        <w:t>Our Aims</w:t>
      </w:r>
    </w:p>
    <w:p w14:paraId="45677E7A" w14:textId="14092BF4" w:rsidR="001C5483" w:rsidRPr="00D7357E" w:rsidRDefault="001C5483" w:rsidP="001C5483">
      <w:pPr>
        <w:pStyle w:val="NoSpacing"/>
        <w:jc w:val="both"/>
        <w:rPr>
          <w:rFonts w:cstheme="minorHAnsi"/>
        </w:rPr>
      </w:pPr>
      <w:r w:rsidRPr="00D7357E">
        <w:rPr>
          <w:rFonts w:cstheme="minorHAnsi"/>
        </w:rPr>
        <w:t xml:space="preserve">We are committed to supporting and developing our pupil’s mental, emotional, social and physical wellbeing, and strive to provide pupils with tools to support and nurture their own wellbeing. </w:t>
      </w:r>
    </w:p>
    <w:p w14:paraId="2E6BF19A" w14:textId="77777777" w:rsidR="001C5483" w:rsidRPr="00D7357E" w:rsidRDefault="001C5483" w:rsidP="001C5483">
      <w:pPr>
        <w:pStyle w:val="NoSpacing"/>
        <w:jc w:val="both"/>
        <w:rPr>
          <w:rFonts w:cstheme="minorHAnsi"/>
        </w:rPr>
      </w:pPr>
    </w:p>
    <w:p w14:paraId="7E206E45" w14:textId="77777777" w:rsidR="001C5483" w:rsidRPr="00D7357E" w:rsidRDefault="001C5483" w:rsidP="001C5483">
      <w:pPr>
        <w:pStyle w:val="NoSpacing"/>
        <w:jc w:val="both"/>
        <w:rPr>
          <w:rFonts w:cstheme="minorHAnsi"/>
          <w:shd w:val="clear" w:color="auto" w:fill="FFFFFF"/>
        </w:rPr>
      </w:pPr>
      <w:r w:rsidRPr="00D7357E">
        <w:rPr>
          <w:rFonts w:cstheme="minorHAnsi"/>
          <w:shd w:val="clear" w:color="auto" w:fill="FFFFFF"/>
        </w:rPr>
        <w:t>Learning in health and wellbeing ensures that children and young people develop the knowledge and understanding, skills, capabilities and attributes which they need for mental, emotional, social and physical wellbeing now and in the future. Learning through health and wellbeing enables children and young people to:</w:t>
      </w:r>
    </w:p>
    <w:p w14:paraId="3D33384A" w14:textId="77777777" w:rsidR="001C5483" w:rsidRPr="00D7357E" w:rsidRDefault="001C5483" w:rsidP="001C5483">
      <w:pPr>
        <w:pStyle w:val="NoSpacing"/>
        <w:jc w:val="both"/>
        <w:rPr>
          <w:rFonts w:cstheme="minorHAnsi"/>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1C5483" w:rsidRPr="00D7357E" w14:paraId="4907EACC" w14:textId="77777777" w:rsidTr="00D07BEF">
        <w:tc>
          <w:tcPr>
            <w:tcW w:w="6345" w:type="dxa"/>
          </w:tcPr>
          <w:p w14:paraId="71034606" w14:textId="77777777" w:rsidR="001C5483" w:rsidRPr="00D7357E" w:rsidRDefault="001C5483" w:rsidP="001C5483">
            <w:pPr>
              <w:pStyle w:val="NoSpacing"/>
              <w:jc w:val="both"/>
              <w:rPr>
                <w:rFonts w:cstheme="minorHAnsi"/>
                <w:shd w:val="clear" w:color="auto" w:fill="FFFFFF"/>
              </w:rPr>
            </w:pPr>
          </w:p>
          <w:p w14:paraId="25A23789" w14:textId="77777777" w:rsidR="001C5483" w:rsidRPr="00D7357E" w:rsidRDefault="001C5483" w:rsidP="00A01037">
            <w:pPr>
              <w:pStyle w:val="NormalWeb"/>
              <w:numPr>
                <w:ilvl w:val="0"/>
                <w:numId w:val="4"/>
              </w:numPr>
              <w:spacing w:before="0" w:beforeAutospacing="0" w:after="360" w:afterAutospacing="0"/>
              <w:jc w:val="both"/>
              <w:textAlignment w:val="baseline"/>
              <w:rPr>
                <w:rFonts w:asciiTheme="minorHAnsi" w:hAnsiTheme="minorHAnsi" w:cstheme="minorHAnsi"/>
                <w:sz w:val="22"/>
                <w:szCs w:val="22"/>
              </w:rPr>
            </w:pPr>
            <w:r w:rsidRPr="00D7357E">
              <w:rPr>
                <w:rFonts w:asciiTheme="minorHAnsi" w:hAnsiTheme="minorHAnsi" w:cstheme="minorHAnsi"/>
                <w:sz w:val="22"/>
                <w:szCs w:val="22"/>
              </w:rPr>
              <w:t>Make informed decisions in order to improve their mental, emotional, social and physical wellbeing.</w:t>
            </w:r>
          </w:p>
          <w:p w14:paraId="5B395736" w14:textId="77777777" w:rsidR="001C5483" w:rsidRPr="00D7357E" w:rsidRDefault="001C5483" w:rsidP="00A01037">
            <w:pPr>
              <w:pStyle w:val="NormalWeb"/>
              <w:numPr>
                <w:ilvl w:val="0"/>
                <w:numId w:val="4"/>
              </w:numPr>
              <w:spacing w:before="0" w:beforeAutospacing="0" w:after="360" w:afterAutospacing="0"/>
              <w:jc w:val="both"/>
              <w:textAlignment w:val="baseline"/>
              <w:rPr>
                <w:rFonts w:asciiTheme="minorHAnsi" w:hAnsiTheme="minorHAnsi" w:cstheme="minorHAnsi"/>
                <w:sz w:val="22"/>
                <w:szCs w:val="22"/>
              </w:rPr>
            </w:pPr>
            <w:r w:rsidRPr="00D7357E">
              <w:rPr>
                <w:rFonts w:asciiTheme="minorHAnsi" w:hAnsiTheme="minorHAnsi" w:cstheme="minorHAnsi"/>
                <w:sz w:val="22"/>
                <w:szCs w:val="22"/>
              </w:rPr>
              <w:t>Experience challenge and enjoyment.</w:t>
            </w:r>
          </w:p>
          <w:p w14:paraId="41D3A7A8" w14:textId="77777777" w:rsidR="001C5483" w:rsidRPr="00D7357E" w:rsidRDefault="001C5483" w:rsidP="00A01037">
            <w:pPr>
              <w:pStyle w:val="NormalWeb"/>
              <w:numPr>
                <w:ilvl w:val="0"/>
                <w:numId w:val="4"/>
              </w:numPr>
              <w:spacing w:before="0" w:beforeAutospacing="0" w:after="360" w:afterAutospacing="0"/>
              <w:jc w:val="both"/>
              <w:textAlignment w:val="baseline"/>
              <w:rPr>
                <w:rFonts w:asciiTheme="minorHAnsi" w:hAnsiTheme="minorHAnsi" w:cstheme="minorHAnsi"/>
                <w:sz w:val="22"/>
                <w:szCs w:val="22"/>
              </w:rPr>
            </w:pPr>
            <w:r w:rsidRPr="00D7357E">
              <w:rPr>
                <w:rFonts w:asciiTheme="minorHAnsi" w:hAnsiTheme="minorHAnsi" w:cstheme="minorHAnsi"/>
                <w:sz w:val="22"/>
                <w:szCs w:val="22"/>
              </w:rPr>
              <w:t>Experience positive aspects of healthy living and activity for themselves.</w:t>
            </w:r>
          </w:p>
          <w:p w14:paraId="6FD3A73A" w14:textId="77777777" w:rsidR="001C5483" w:rsidRPr="00D7357E" w:rsidRDefault="001C5483" w:rsidP="00A01037">
            <w:pPr>
              <w:pStyle w:val="NormalWeb"/>
              <w:numPr>
                <w:ilvl w:val="0"/>
                <w:numId w:val="4"/>
              </w:numPr>
              <w:spacing w:before="0" w:beforeAutospacing="0" w:after="360" w:afterAutospacing="0"/>
              <w:jc w:val="both"/>
              <w:textAlignment w:val="baseline"/>
              <w:rPr>
                <w:rFonts w:asciiTheme="minorHAnsi" w:hAnsiTheme="minorHAnsi" w:cstheme="minorHAnsi"/>
                <w:sz w:val="22"/>
                <w:szCs w:val="22"/>
              </w:rPr>
            </w:pPr>
            <w:r w:rsidRPr="00D7357E">
              <w:rPr>
                <w:rFonts w:asciiTheme="minorHAnsi" w:hAnsiTheme="minorHAnsi" w:cstheme="minorHAnsi"/>
                <w:sz w:val="22"/>
                <w:szCs w:val="22"/>
              </w:rPr>
              <w:t>Apply their mental, emotional, social and physical skills to pursue a healthy lifestyle.</w:t>
            </w:r>
          </w:p>
          <w:p w14:paraId="25C35C0D" w14:textId="77777777" w:rsidR="001C5483" w:rsidRPr="00D7357E" w:rsidRDefault="001C5483" w:rsidP="00A01037">
            <w:pPr>
              <w:pStyle w:val="NormalWeb"/>
              <w:numPr>
                <w:ilvl w:val="0"/>
                <w:numId w:val="4"/>
              </w:numPr>
              <w:spacing w:before="0" w:beforeAutospacing="0" w:after="360" w:afterAutospacing="0"/>
              <w:jc w:val="both"/>
              <w:textAlignment w:val="baseline"/>
              <w:rPr>
                <w:rFonts w:asciiTheme="minorHAnsi" w:hAnsiTheme="minorHAnsi" w:cstheme="minorHAnsi"/>
                <w:sz w:val="22"/>
                <w:szCs w:val="22"/>
              </w:rPr>
            </w:pPr>
            <w:r w:rsidRPr="00D7357E">
              <w:rPr>
                <w:rFonts w:asciiTheme="minorHAnsi" w:hAnsiTheme="minorHAnsi" w:cstheme="minorHAnsi"/>
                <w:sz w:val="22"/>
                <w:szCs w:val="22"/>
              </w:rPr>
              <w:t>Make a successful move to the next stage of education or work.</w:t>
            </w:r>
          </w:p>
          <w:p w14:paraId="52AF1B7D" w14:textId="77777777" w:rsidR="001C5483" w:rsidRPr="00D7357E" w:rsidRDefault="001C5483" w:rsidP="00A01037">
            <w:pPr>
              <w:pStyle w:val="NormalWeb"/>
              <w:numPr>
                <w:ilvl w:val="0"/>
                <w:numId w:val="4"/>
              </w:numPr>
              <w:spacing w:before="0" w:beforeAutospacing="0" w:after="360" w:afterAutospacing="0"/>
              <w:jc w:val="both"/>
              <w:textAlignment w:val="baseline"/>
              <w:rPr>
                <w:rFonts w:asciiTheme="minorHAnsi" w:hAnsiTheme="minorHAnsi" w:cstheme="minorHAnsi"/>
                <w:sz w:val="22"/>
                <w:szCs w:val="22"/>
              </w:rPr>
            </w:pPr>
            <w:r w:rsidRPr="00D7357E">
              <w:rPr>
                <w:rFonts w:asciiTheme="minorHAnsi" w:hAnsiTheme="minorHAnsi" w:cstheme="minorHAnsi"/>
                <w:sz w:val="22"/>
                <w:szCs w:val="22"/>
              </w:rPr>
              <w:t>Establish a pattern of health and wellbeing which will be sustained into adult life, and which will help to promote the health and wellbeing of the next generation of Scottish children. It also enables some to perform at high levels in sport or prepare for careers within the health and leisure industries.</w:t>
            </w:r>
          </w:p>
        </w:tc>
        <w:tc>
          <w:tcPr>
            <w:tcW w:w="2897" w:type="dxa"/>
          </w:tcPr>
          <w:p w14:paraId="22BE702A" w14:textId="77777777" w:rsidR="001C5483" w:rsidRPr="00D7357E" w:rsidRDefault="001C5483" w:rsidP="001C5483">
            <w:pPr>
              <w:pStyle w:val="NoSpacing"/>
              <w:tabs>
                <w:tab w:val="center" w:pos="1340"/>
              </w:tabs>
              <w:rPr>
                <w:rFonts w:cstheme="minorHAnsi"/>
                <w:shd w:val="clear" w:color="auto" w:fill="FFFFFF"/>
              </w:rPr>
            </w:pPr>
            <w:r w:rsidRPr="00D7357E">
              <w:rPr>
                <w:rFonts w:cstheme="minorHAnsi"/>
                <w:shd w:val="clear" w:color="auto" w:fill="FFFFFF"/>
              </w:rPr>
              <w:tab/>
            </w:r>
          </w:p>
          <w:p w14:paraId="7EE1C85B" w14:textId="77777777" w:rsidR="00D07BEF" w:rsidRPr="00D7357E" w:rsidRDefault="00D07BEF" w:rsidP="00D07BEF">
            <w:pPr>
              <w:pStyle w:val="NoSpacing"/>
              <w:tabs>
                <w:tab w:val="center" w:pos="1340"/>
              </w:tabs>
              <w:jc w:val="center"/>
              <w:rPr>
                <w:rFonts w:cstheme="minorHAnsi"/>
                <w:noProof/>
                <w:lang w:eastAsia="en-GB"/>
              </w:rPr>
            </w:pPr>
          </w:p>
          <w:p w14:paraId="36D047BD" w14:textId="77777777" w:rsidR="00D07BEF" w:rsidRPr="00D7357E" w:rsidRDefault="00D07BEF" w:rsidP="00D07BEF">
            <w:pPr>
              <w:pStyle w:val="NoSpacing"/>
              <w:tabs>
                <w:tab w:val="center" w:pos="1340"/>
              </w:tabs>
              <w:jc w:val="center"/>
              <w:rPr>
                <w:rFonts w:cstheme="minorHAnsi"/>
                <w:noProof/>
                <w:lang w:eastAsia="en-GB"/>
              </w:rPr>
            </w:pPr>
          </w:p>
          <w:p w14:paraId="6F5D0116" w14:textId="77777777" w:rsidR="00D07BEF" w:rsidRPr="00D7357E" w:rsidRDefault="00D07BEF" w:rsidP="000A62E3">
            <w:pPr>
              <w:pStyle w:val="NoSpacing"/>
              <w:tabs>
                <w:tab w:val="center" w:pos="1340"/>
              </w:tabs>
              <w:rPr>
                <w:rFonts w:cstheme="minorHAnsi"/>
                <w:noProof/>
                <w:lang w:eastAsia="en-GB"/>
              </w:rPr>
            </w:pPr>
          </w:p>
          <w:p w14:paraId="5DFFAA9E" w14:textId="02ABF8B5" w:rsidR="00D07BEF" w:rsidRPr="00D7357E" w:rsidRDefault="00A01037" w:rsidP="00D07BEF">
            <w:pPr>
              <w:pStyle w:val="NoSpacing"/>
              <w:tabs>
                <w:tab w:val="center" w:pos="1340"/>
              </w:tabs>
              <w:jc w:val="center"/>
              <w:rPr>
                <w:rFonts w:cstheme="minorHAnsi"/>
                <w:noProof/>
                <w:lang w:eastAsia="en-GB"/>
              </w:rPr>
            </w:pPr>
            <w:r w:rsidRPr="00D7357E">
              <w:rPr>
                <w:rFonts w:cstheme="minorHAnsi"/>
                <w:noProof/>
                <w:lang w:eastAsia="en-GB"/>
              </w:rPr>
              <w:drawing>
                <wp:anchor distT="0" distB="0" distL="114300" distR="114300" simplePos="0" relativeHeight="251654656" behindDoc="1" locked="0" layoutInCell="1" allowOverlap="1" wp14:anchorId="081374C0" wp14:editId="447663E3">
                  <wp:simplePos x="0" y="0"/>
                  <wp:positionH relativeFrom="column">
                    <wp:posOffset>447675</wp:posOffset>
                  </wp:positionH>
                  <wp:positionV relativeFrom="paragraph">
                    <wp:posOffset>125730</wp:posOffset>
                  </wp:positionV>
                  <wp:extent cx="1399478" cy="1828800"/>
                  <wp:effectExtent l="0" t="0" r="0" b="0"/>
                  <wp:wrapTight wrapText="bothSides">
                    <wp:wrapPolygon edited="0">
                      <wp:start x="0" y="0"/>
                      <wp:lineTo x="0" y="21375"/>
                      <wp:lineTo x="21178" y="21375"/>
                      <wp:lineTo x="21178" y="0"/>
                      <wp:lineTo x="0" y="0"/>
                    </wp:wrapPolygon>
                  </wp:wrapTight>
                  <wp:docPr id="4" name="Picture 2" descr="Mental Health &amp; Wellbeing | Water Street School | Ski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al Health &amp; Wellbeing | Water Street School | Skipt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478" cy="182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4415288" w14:textId="0892CC15" w:rsidR="001C5483" w:rsidRPr="00D7357E" w:rsidRDefault="001C5483" w:rsidP="00D07BEF">
            <w:pPr>
              <w:pStyle w:val="NoSpacing"/>
              <w:tabs>
                <w:tab w:val="center" w:pos="1340"/>
              </w:tabs>
              <w:jc w:val="center"/>
              <w:rPr>
                <w:rFonts w:cstheme="minorHAnsi"/>
                <w:shd w:val="clear" w:color="auto" w:fill="FFFFFF"/>
              </w:rPr>
            </w:pPr>
          </w:p>
        </w:tc>
      </w:tr>
    </w:tbl>
    <w:p w14:paraId="4220F641" w14:textId="663C8640" w:rsidR="00D07BEF" w:rsidRPr="00A01037" w:rsidRDefault="00A01037" w:rsidP="00A01037">
      <w:pPr>
        <w:pStyle w:val="NoSpacing"/>
        <w:jc w:val="both"/>
        <w:rPr>
          <w:rFonts w:cstheme="minorHAnsi"/>
          <w:b/>
          <w:u w:val="single"/>
        </w:rPr>
      </w:pPr>
      <w:r>
        <w:rPr>
          <w:rFonts w:cstheme="minorHAnsi"/>
          <w:b/>
          <w:u w:val="single"/>
        </w:rPr>
        <w:lastRenderedPageBreak/>
        <w:t>Achieving Our Aims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5"/>
      </w:tblGrid>
      <w:tr w:rsidR="000A62E3" w:rsidRPr="00D7357E" w14:paraId="07FCC4E1" w14:textId="77777777" w:rsidTr="000A62E3">
        <w:tc>
          <w:tcPr>
            <w:tcW w:w="9242" w:type="dxa"/>
            <w:gridSpan w:val="2"/>
          </w:tcPr>
          <w:p w14:paraId="0593F6E1" w14:textId="26DFCC05" w:rsidR="000A62E3" w:rsidRPr="00D7357E" w:rsidRDefault="000A62E3" w:rsidP="00A01037">
            <w:pPr>
              <w:jc w:val="both"/>
              <w:rPr>
                <w:rFonts w:cstheme="minorHAnsi"/>
              </w:rPr>
            </w:pPr>
            <w:r w:rsidRPr="00D7357E">
              <w:rPr>
                <w:rFonts w:cstheme="minorHAnsi"/>
              </w:rPr>
              <w:t xml:space="preserve">At Alexander </w:t>
            </w:r>
            <w:proofErr w:type="spellStart"/>
            <w:r w:rsidRPr="00D7357E">
              <w:rPr>
                <w:rFonts w:cstheme="minorHAnsi"/>
              </w:rPr>
              <w:t>Peden</w:t>
            </w:r>
            <w:proofErr w:type="spellEnd"/>
            <w:r w:rsidRPr="00D7357E">
              <w:rPr>
                <w:rFonts w:cstheme="minorHAnsi"/>
              </w:rPr>
              <w:t xml:space="preserve"> Primary School and Nursery, we take a holistic approach to promoting HWB throughout the school and across the curriculum. Working with partners, our approach takes account of the stage of growth, development and maturity to develop </w:t>
            </w:r>
            <w:r w:rsidR="00A01037">
              <w:rPr>
                <w:rFonts w:cstheme="minorHAnsi"/>
              </w:rPr>
              <w:t xml:space="preserve">successful learners, </w:t>
            </w:r>
            <w:r w:rsidRPr="00D7357E">
              <w:rPr>
                <w:rFonts w:cstheme="minorHAnsi"/>
              </w:rPr>
              <w:t xml:space="preserve">confident </w:t>
            </w:r>
            <w:r w:rsidR="00CF2A24">
              <w:rPr>
                <w:rFonts w:cstheme="minorHAnsi"/>
              </w:rPr>
              <w:t>individuals,</w:t>
            </w:r>
            <w:r w:rsidRPr="00D7357E">
              <w:rPr>
                <w:rFonts w:cstheme="minorHAnsi"/>
              </w:rPr>
              <w:t xml:space="preserve"> </w:t>
            </w:r>
            <w:r w:rsidR="00CF2A24">
              <w:rPr>
                <w:rFonts w:cstheme="minorHAnsi"/>
              </w:rPr>
              <w:t>responsible citizens and effective contributors.</w:t>
            </w:r>
          </w:p>
          <w:p w14:paraId="1872D25C" w14:textId="77777777" w:rsidR="000A62E3" w:rsidRPr="00D7357E" w:rsidRDefault="000A62E3">
            <w:pPr>
              <w:rPr>
                <w:rFonts w:cstheme="minorHAnsi"/>
              </w:rPr>
            </w:pPr>
          </w:p>
        </w:tc>
      </w:tr>
      <w:tr w:rsidR="00D07BEF" w:rsidRPr="00D7357E" w14:paraId="30A085E7" w14:textId="77777777" w:rsidTr="000A62E3">
        <w:tc>
          <w:tcPr>
            <w:tcW w:w="5637" w:type="dxa"/>
          </w:tcPr>
          <w:p w14:paraId="07199AB9" w14:textId="77777777" w:rsidR="000A62E3" w:rsidRPr="00D7357E" w:rsidRDefault="000A62E3" w:rsidP="00D07BEF">
            <w:pPr>
              <w:rPr>
                <w:rFonts w:cstheme="minorHAnsi"/>
              </w:rPr>
            </w:pPr>
          </w:p>
          <w:p w14:paraId="7C515A69" w14:textId="4C3DAF55" w:rsidR="00D07BEF" w:rsidRPr="00D7357E" w:rsidRDefault="00D07BEF" w:rsidP="00CF2A24">
            <w:pPr>
              <w:jc w:val="both"/>
              <w:rPr>
                <w:rFonts w:cstheme="minorHAnsi"/>
              </w:rPr>
            </w:pPr>
            <w:r w:rsidRPr="00D7357E">
              <w:rPr>
                <w:rFonts w:cstheme="minorHAnsi"/>
              </w:rPr>
              <w:t>Our Health and Wellbeing programmes are underpinned by the principles of Curriculum for Excellence (</w:t>
            </w:r>
            <w:proofErr w:type="spellStart"/>
            <w:r w:rsidRPr="00D7357E">
              <w:rPr>
                <w:rFonts w:cstheme="minorHAnsi"/>
              </w:rPr>
              <w:t>CfE</w:t>
            </w:r>
            <w:proofErr w:type="spellEnd"/>
            <w:r w:rsidRPr="00D7357E">
              <w:rPr>
                <w:rFonts w:cstheme="minorHAnsi"/>
              </w:rPr>
              <w:t xml:space="preserve">), the Well-being indicators (SHANARRI) and Getting it Right for Every Child (GIRFEC). At Alexander </w:t>
            </w:r>
            <w:proofErr w:type="spellStart"/>
            <w:r w:rsidRPr="00D7357E">
              <w:rPr>
                <w:rFonts w:cstheme="minorHAnsi"/>
              </w:rPr>
              <w:t>Peden</w:t>
            </w:r>
            <w:proofErr w:type="spellEnd"/>
            <w:r w:rsidRPr="00D7357E">
              <w:rPr>
                <w:rFonts w:cstheme="minorHAnsi"/>
              </w:rPr>
              <w:t xml:space="preserve">, we </w:t>
            </w:r>
            <w:r w:rsidR="000A62E3" w:rsidRPr="00D7357E">
              <w:rPr>
                <w:rFonts w:cstheme="minorHAnsi"/>
              </w:rPr>
              <w:t>utilise</w:t>
            </w:r>
            <w:r w:rsidRPr="00D7357E">
              <w:rPr>
                <w:rFonts w:cstheme="minorHAnsi"/>
              </w:rPr>
              <w:t xml:space="preserve"> the Health</w:t>
            </w:r>
            <w:r w:rsidR="00CF2A24">
              <w:rPr>
                <w:rFonts w:cstheme="minorHAnsi"/>
              </w:rPr>
              <w:t>y</w:t>
            </w:r>
            <w:r w:rsidRPr="00D7357E">
              <w:rPr>
                <w:rFonts w:cstheme="minorHAnsi"/>
              </w:rPr>
              <w:t xml:space="preserve"> Schools </w:t>
            </w:r>
            <w:r w:rsidR="000A62E3" w:rsidRPr="00D7357E">
              <w:rPr>
                <w:rFonts w:cstheme="minorHAnsi"/>
              </w:rPr>
              <w:t xml:space="preserve">SHANARRI framework to support </w:t>
            </w:r>
            <w:r w:rsidR="00CF2A24">
              <w:rPr>
                <w:rFonts w:cstheme="minorHAnsi"/>
              </w:rPr>
              <w:t xml:space="preserve">our pupils across all stages of their development. </w:t>
            </w:r>
          </w:p>
          <w:p w14:paraId="06828396" w14:textId="77777777" w:rsidR="000A62E3" w:rsidRPr="00D7357E" w:rsidRDefault="000A62E3" w:rsidP="00D07BEF">
            <w:pPr>
              <w:rPr>
                <w:rFonts w:cstheme="minorHAnsi"/>
              </w:rPr>
            </w:pPr>
          </w:p>
        </w:tc>
        <w:tc>
          <w:tcPr>
            <w:tcW w:w="3605" w:type="dxa"/>
          </w:tcPr>
          <w:p w14:paraId="57FED154" w14:textId="77777777" w:rsidR="00D07BEF" w:rsidRPr="00D7357E" w:rsidRDefault="000A62E3" w:rsidP="000A62E3">
            <w:pPr>
              <w:jc w:val="center"/>
              <w:rPr>
                <w:rFonts w:cstheme="minorHAnsi"/>
                <w:b/>
              </w:rPr>
            </w:pPr>
            <w:r w:rsidRPr="00D7357E">
              <w:rPr>
                <w:rFonts w:cstheme="minorHAnsi"/>
                <w:b/>
                <w:noProof/>
              </w:rPr>
              <w:drawing>
                <wp:inline distT="0" distB="0" distL="0" distR="0" wp14:anchorId="60CFEE33" wp14:editId="23F1F591">
                  <wp:extent cx="1314450" cy="1314450"/>
                  <wp:effectExtent l="19050" t="0" r="0" b="0"/>
                  <wp:docPr id="6" name="Picture 5" descr="The role of the Named Person – Pencait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role of the Named Person – Pencaitland Primary School"/>
                          <pic:cNvPicPr>
                            <a:picLocks noChangeAspect="1" noChangeArrowheads="1"/>
                          </pic:cNvPicPr>
                        </pic:nvPicPr>
                        <pic:blipFill>
                          <a:blip r:embed="rId12"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14:paraId="65B17A6D" w14:textId="77777777" w:rsidR="000A62E3" w:rsidRPr="00D7357E" w:rsidRDefault="000A62E3" w:rsidP="000A62E3">
            <w:pPr>
              <w:jc w:val="center"/>
              <w:rPr>
                <w:rFonts w:cstheme="minorHAnsi"/>
                <w:b/>
              </w:rPr>
            </w:pPr>
          </w:p>
          <w:p w14:paraId="64B28B8D" w14:textId="77777777" w:rsidR="000A62E3" w:rsidRPr="00D7357E" w:rsidRDefault="000A62E3" w:rsidP="000A62E3">
            <w:pPr>
              <w:jc w:val="center"/>
              <w:rPr>
                <w:rFonts w:cstheme="minorHAnsi"/>
                <w:b/>
              </w:rPr>
            </w:pPr>
          </w:p>
        </w:tc>
      </w:tr>
      <w:tr w:rsidR="000A62E3" w:rsidRPr="00D7357E" w14:paraId="6F578E29" w14:textId="77777777" w:rsidTr="000A62E3">
        <w:tc>
          <w:tcPr>
            <w:tcW w:w="9242" w:type="dxa"/>
            <w:gridSpan w:val="2"/>
          </w:tcPr>
          <w:p w14:paraId="193DB50E" w14:textId="757C2FC9" w:rsidR="000A62E3" w:rsidRPr="00D7357E" w:rsidRDefault="000A62E3" w:rsidP="00CF2A24">
            <w:pPr>
              <w:jc w:val="both"/>
              <w:rPr>
                <w:rFonts w:cstheme="minorHAnsi"/>
              </w:rPr>
            </w:pPr>
            <w:r w:rsidRPr="00D7357E">
              <w:rPr>
                <w:rFonts w:cstheme="minorHAnsi"/>
              </w:rPr>
              <w:t xml:space="preserve">Health and Wellbeing is the responsibility or everyone at Alexander </w:t>
            </w:r>
            <w:proofErr w:type="spellStart"/>
            <w:r w:rsidRPr="00D7357E">
              <w:rPr>
                <w:rFonts w:cstheme="minorHAnsi"/>
              </w:rPr>
              <w:t>Peden</w:t>
            </w:r>
            <w:proofErr w:type="spellEnd"/>
            <w:r w:rsidRPr="00D7357E">
              <w:rPr>
                <w:rFonts w:cstheme="minorHAnsi"/>
              </w:rPr>
              <w:t xml:space="preserve"> Primary School and Nursery, whatever their contact with our children and young people. Everyone shares a clear vision in ensuring that we create a safe, positive ethos and a climate of respect and trust which allows us to support and nurture all of the learners within our school community</w:t>
            </w:r>
            <w:r w:rsidR="00CF2A24">
              <w:rPr>
                <w:rFonts w:cstheme="minorHAnsi"/>
              </w:rPr>
              <w:t>.</w:t>
            </w:r>
          </w:p>
        </w:tc>
      </w:tr>
    </w:tbl>
    <w:p w14:paraId="0CF59DF4" w14:textId="5030053A" w:rsidR="00D07BEF" w:rsidRPr="00D7357E" w:rsidRDefault="00D07BEF">
      <w:pPr>
        <w:rPr>
          <w:rFonts w:cstheme="minorHAnsi"/>
        </w:rPr>
      </w:pPr>
    </w:p>
    <w:p w14:paraId="45B95236" w14:textId="25793AED" w:rsidR="000A62E3" w:rsidRPr="00D7357E" w:rsidRDefault="00CF2A24">
      <w:pPr>
        <w:rPr>
          <w:rFonts w:cstheme="minorHAnsi"/>
          <w:b/>
          <w:u w:val="single"/>
        </w:rPr>
      </w:pPr>
      <w:r w:rsidRPr="00D7357E">
        <w:rPr>
          <w:rFonts w:cstheme="minorHAnsi"/>
          <w:noProof/>
        </w:rPr>
        <w:drawing>
          <wp:anchor distT="0" distB="0" distL="114300" distR="114300" simplePos="0" relativeHeight="251658752" behindDoc="1" locked="0" layoutInCell="1" allowOverlap="1" wp14:anchorId="146689C1" wp14:editId="0D0A1EE0">
            <wp:simplePos x="0" y="0"/>
            <wp:positionH relativeFrom="column">
              <wp:posOffset>4229100</wp:posOffset>
            </wp:positionH>
            <wp:positionV relativeFrom="paragraph">
              <wp:posOffset>704215</wp:posOffset>
            </wp:positionV>
            <wp:extent cx="1855335" cy="298560"/>
            <wp:effectExtent l="0" t="0" r="0" b="0"/>
            <wp:wrapTight wrapText="bothSides">
              <wp:wrapPolygon edited="0">
                <wp:start x="0" y="0"/>
                <wp:lineTo x="0" y="19302"/>
                <wp:lineTo x="8652" y="20681"/>
                <wp:lineTo x="10205" y="20681"/>
                <wp:lineTo x="21297" y="19302"/>
                <wp:lineTo x="21297" y="1379"/>
                <wp:lineTo x="887" y="0"/>
                <wp:lineTo x="0" y="0"/>
              </wp:wrapPolygon>
            </wp:wrapTight>
            <wp:docPr id="7" name="Picture 8"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y Schoo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5335" cy="298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62E3" w:rsidRPr="00D7357E">
        <w:rPr>
          <w:rFonts w:cstheme="minorHAnsi"/>
          <w:b/>
          <w:u w:val="single"/>
        </w:rPr>
        <w:t>Learning</w:t>
      </w:r>
      <w:r>
        <w:rPr>
          <w:rFonts w:cstheme="minorHAnsi"/>
          <w:b/>
          <w:u w:val="single"/>
        </w:rPr>
        <w:t xml:space="preserve"> &amp; Teaching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978"/>
        <w:gridCol w:w="3168"/>
      </w:tblGrid>
      <w:tr w:rsidR="00CF2A24" w:rsidRPr="00D7357E" w14:paraId="4F87C03A" w14:textId="77777777" w:rsidTr="006251B9">
        <w:trPr>
          <w:trHeight w:val="4920"/>
        </w:trPr>
        <w:tc>
          <w:tcPr>
            <w:tcW w:w="6074" w:type="dxa"/>
            <w:gridSpan w:val="2"/>
          </w:tcPr>
          <w:p w14:paraId="7193C0C6" w14:textId="77777777" w:rsidR="000A62E3" w:rsidRPr="00D7357E" w:rsidRDefault="000A62E3" w:rsidP="00CF2A24">
            <w:pPr>
              <w:jc w:val="both"/>
              <w:rPr>
                <w:rFonts w:cstheme="minorHAnsi"/>
                <w:b/>
                <w:u w:val="single"/>
              </w:rPr>
            </w:pPr>
            <w:r w:rsidRPr="00D7357E">
              <w:rPr>
                <w:rFonts w:cstheme="minorHAnsi"/>
                <w:b/>
                <w:u w:val="single"/>
              </w:rPr>
              <w:t>Core Health and W</w:t>
            </w:r>
            <w:r w:rsidR="00DB6E75" w:rsidRPr="00D7357E">
              <w:rPr>
                <w:rFonts w:cstheme="minorHAnsi"/>
                <w:b/>
                <w:u w:val="single"/>
              </w:rPr>
              <w:t>ellbeing Lesson Expectations</w:t>
            </w:r>
          </w:p>
          <w:p w14:paraId="4C575FFE" w14:textId="77777777" w:rsidR="000A62E3" w:rsidRPr="00D7357E" w:rsidRDefault="000A62E3" w:rsidP="00CF2A24">
            <w:pPr>
              <w:jc w:val="both"/>
              <w:rPr>
                <w:rFonts w:cstheme="minorHAnsi"/>
                <w:u w:val="single"/>
              </w:rPr>
            </w:pPr>
          </w:p>
          <w:p w14:paraId="4F0A7B0C" w14:textId="77777777" w:rsidR="000A62E3" w:rsidRDefault="000A62E3" w:rsidP="00CF2A24">
            <w:pPr>
              <w:pStyle w:val="ListParagraph"/>
              <w:numPr>
                <w:ilvl w:val="0"/>
                <w:numId w:val="6"/>
              </w:numPr>
              <w:jc w:val="both"/>
              <w:rPr>
                <w:rFonts w:cstheme="minorHAnsi"/>
                <w:sz w:val="22"/>
                <w:szCs w:val="22"/>
              </w:rPr>
            </w:pPr>
            <w:r w:rsidRPr="00D7357E">
              <w:rPr>
                <w:rFonts w:cstheme="minorHAnsi"/>
                <w:sz w:val="22"/>
                <w:szCs w:val="22"/>
              </w:rPr>
              <w:t xml:space="preserve">Core Health and Wellbeing lessons should be taught once over a double block, or during two single </w:t>
            </w:r>
            <w:r w:rsidR="005A498D">
              <w:rPr>
                <w:rFonts w:cstheme="minorHAnsi"/>
                <w:sz w:val="22"/>
                <w:szCs w:val="22"/>
              </w:rPr>
              <w:t>slots of teaching and learning each week.</w:t>
            </w:r>
          </w:p>
          <w:p w14:paraId="601F6B27" w14:textId="77777777" w:rsidR="00D7357E" w:rsidRPr="00D7357E" w:rsidRDefault="00D7357E" w:rsidP="00CF2A24">
            <w:pPr>
              <w:jc w:val="both"/>
              <w:rPr>
                <w:rFonts w:cstheme="minorHAnsi"/>
              </w:rPr>
            </w:pPr>
          </w:p>
          <w:p w14:paraId="305E914F" w14:textId="36D667D8" w:rsidR="000A62E3" w:rsidRDefault="000A62E3" w:rsidP="00CF2A24">
            <w:pPr>
              <w:pStyle w:val="ListParagraph"/>
              <w:numPr>
                <w:ilvl w:val="0"/>
                <w:numId w:val="6"/>
              </w:numPr>
              <w:jc w:val="both"/>
              <w:rPr>
                <w:rFonts w:cstheme="minorHAnsi"/>
                <w:sz w:val="22"/>
                <w:szCs w:val="22"/>
              </w:rPr>
            </w:pPr>
            <w:r w:rsidRPr="00D7357E">
              <w:rPr>
                <w:rFonts w:cstheme="minorHAnsi"/>
                <w:sz w:val="22"/>
                <w:szCs w:val="22"/>
              </w:rPr>
              <w:t>The Health</w:t>
            </w:r>
            <w:r w:rsidR="00CF2A24">
              <w:rPr>
                <w:rFonts w:cstheme="minorHAnsi"/>
                <w:sz w:val="22"/>
                <w:szCs w:val="22"/>
              </w:rPr>
              <w:t>y</w:t>
            </w:r>
            <w:r w:rsidRPr="00D7357E">
              <w:rPr>
                <w:rFonts w:cstheme="minorHAnsi"/>
                <w:sz w:val="22"/>
                <w:szCs w:val="22"/>
              </w:rPr>
              <w:t xml:space="preserve"> Schools Planner </w:t>
            </w:r>
            <w:r w:rsidR="005A498D">
              <w:rPr>
                <w:rFonts w:cstheme="minorHAnsi"/>
                <w:sz w:val="22"/>
                <w:szCs w:val="22"/>
              </w:rPr>
              <w:t xml:space="preserve">should be used to structure </w:t>
            </w:r>
            <w:r w:rsidRPr="00D7357E">
              <w:rPr>
                <w:rFonts w:cstheme="minorHAnsi"/>
                <w:sz w:val="22"/>
                <w:szCs w:val="22"/>
              </w:rPr>
              <w:t>lesson</w:t>
            </w:r>
            <w:r w:rsidR="005A498D">
              <w:rPr>
                <w:rFonts w:cstheme="minorHAnsi"/>
                <w:sz w:val="22"/>
                <w:szCs w:val="22"/>
              </w:rPr>
              <w:t>s</w:t>
            </w:r>
            <w:r w:rsidRPr="00D7357E">
              <w:rPr>
                <w:rFonts w:cstheme="minorHAnsi"/>
                <w:sz w:val="22"/>
                <w:szCs w:val="22"/>
              </w:rPr>
              <w:t xml:space="preserve"> and should be differentiated according to the needs of the pupils in your class. </w:t>
            </w:r>
          </w:p>
          <w:p w14:paraId="36F94AE2" w14:textId="77777777" w:rsidR="00D7357E" w:rsidRPr="00D7357E" w:rsidRDefault="00D7357E" w:rsidP="00CF2A24">
            <w:pPr>
              <w:jc w:val="both"/>
              <w:rPr>
                <w:rFonts w:cstheme="minorHAnsi"/>
              </w:rPr>
            </w:pPr>
          </w:p>
          <w:p w14:paraId="14BA8902" w14:textId="77777777" w:rsidR="000A62E3" w:rsidRDefault="000A62E3" w:rsidP="00CF2A24">
            <w:pPr>
              <w:pStyle w:val="ListParagraph"/>
              <w:numPr>
                <w:ilvl w:val="0"/>
                <w:numId w:val="6"/>
              </w:numPr>
              <w:jc w:val="both"/>
              <w:rPr>
                <w:rFonts w:cstheme="minorHAnsi"/>
                <w:sz w:val="22"/>
                <w:szCs w:val="22"/>
              </w:rPr>
            </w:pPr>
            <w:r w:rsidRPr="00D7357E">
              <w:rPr>
                <w:rFonts w:cstheme="minorHAnsi"/>
                <w:sz w:val="22"/>
                <w:szCs w:val="22"/>
              </w:rPr>
              <w:t xml:space="preserve">It is essential that we foster an </w:t>
            </w:r>
            <w:r w:rsidR="001C40EA" w:rsidRPr="00D7357E">
              <w:rPr>
                <w:rFonts w:cstheme="minorHAnsi"/>
                <w:sz w:val="22"/>
                <w:szCs w:val="22"/>
              </w:rPr>
              <w:t>environment where pupils feel comfortable discussing their wellbeing, therefore each Health and Wellbeing lesson should begin with a ‘Wellbeing Check-In’, allowing the pupils to reflect upon their own wellbeing and share experiences, targets or worries.</w:t>
            </w:r>
          </w:p>
          <w:p w14:paraId="5326E173" w14:textId="77777777" w:rsidR="00D7357E" w:rsidRPr="00D7357E" w:rsidRDefault="00D7357E" w:rsidP="00CF2A24">
            <w:pPr>
              <w:jc w:val="both"/>
              <w:rPr>
                <w:rFonts w:cstheme="minorHAnsi"/>
              </w:rPr>
            </w:pPr>
          </w:p>
          <w:p w14:paraId="15A3DCCF" w14:textId="77777777" w:rsidR="000A62E3" w:rsidRPr="00D7357E" w:rsidRDefault="001C40EA" w:rsidP="00CF2A24">
            <w:pPr>
              <w:pStyle w:val="ListParagraph"/>
              <w:numPr>
                <w:ilvl w:val="0"/>
                <w:numId w:val="6"/>
              </w:numPr>
              <w:jc w:val="both"/>
              <w:rPr>
                <w:rFonts w:cstheme="minorHAnsi"/>
                <w:sz w:val="22"/>
                <w:szCs w:val="22"/>
                <w:u w:val="single"/>
              </w:rPr>
            </w:pPr>
            <w:r w:rsidRPr="00D7357E">
              <w:rPr>
                <w:rFonts w:cstheme="minorHAnsi"/>
                <w:sz w:val="22"/>
                <w:szCs w:val="22"/>
              </w:rPr>
              <w:t xml:space="preserve">Prior learning should be reflected upon after the check-in, using the floor book to share previous lessons and activities. </w:t>
            </w:r>
          </w:p>
          <w:p w14:paraId="4A5AB77B" w14:textId="77777777" w:rsidR="001334E4" w:rsidRPr="00D7357E" w:rsidRDefault="001334E4" w:rsidP="00CF2A24">
            <w:pPr>
              <w:jc w:val="both"/>
              <w:rPr>
                <w:rFonts w:cstheme="minorHAnsi"/>
                <w:u w:val="single"/>
              </w:rPr>
            </w:pPr>
          </w:p>
        </w:tc>
        <w:tc>
          <w:tcPr>
            <w:tcW w:w="3168" w:type="dxa"/>
          </w:tcPr>
          <w:p w14:paraId="153DD210" w14:textId="66A3E2D0" w:rsidR="001C40EA" w:rsidRPr="00D7357E" w:rsidRDefault="001C40EA" w:rsidP="00CF2A24">
            <w:pPr>
              <w:jc w:val="both"/>
              <w:rPr>
                <w:rFonts w:cstheme="minorHAnsi"/>
              </w:rPr>
            </w:pPr>
          </w:p>
          <w:p w14:paraId="7FB06442" w14:textId="01021351" w:rsidR="001C40EA" w:rsidRPr="00D7357E" w:rsidRDefault="001C40EA" w:rsidP="00CF2A24">
            <w:pPr>
              <w:jc w:val="both"/>
              <w:rPr>
                <w:rFonts w:cstheme="minorHAnsi"/>
              </w:rPr>
            </w:pPr>
          </w:p>
          <w:p w14:paraId="2D033DE0" w14:textId="77777777" w:rsidR="001C40EA" w:rsidRPr="00D7357E" w:rsidRDefault="001C40EA" w:rsidP="00CF2A24">
            <w:pPr>
              <w:jc w:val="both"/>
              <w:rPr>
                <w:rFonts w:cstheme="minorHAnsi"/>
              </w:rPr>
            </w:pPr>
          </w:p>
          <w:p w14:paraId="706984A0" w14:textId="0E16AA7F" w:rsidR="001334E4" w:rsidRPr="00D7357E" w:rsidRDefault="001334E4" w:rsidP="00CF2A24">
            <w:pPr>
              <w:jc w:val="both"/>
              <w:rPr>
                <w:rFonts w:cstheme="minorHAnsi"/>
              </w:rPr>
            </w:pPr>
          </w:p>
          <w:p w14:paraId="1B11EE8E" w14:textId="2A322BAC" w:rsidR="000A62E3" w:rsidRPr="00D7357E" w:rsidRDefault="000A62E3" w:rsidP="00CF2A24">
            <w:pPr>
              <w:jc w:val="both"/>
              <w:rPr>
                <w:rFonts w:cstheme="minorHAnsi"/>
              </w:rPr>
            </w:pPr>
          </w:p>
          <w:p w14:paraId="19F97DF4" w14:textId="77777777" w:rsidR="001C40EA" w:rsidRDefault="001C40EA" w:rsidP="00CF2A24">
            <w:pPr>
              <w:jc w:val="both"/>
              <w:rPr>
                <w:rFonts w:cstheme="minorHAnsi"/>
              </w:rPr>
            </w:pPr>
          </w:p>
          <w:p w14:paraId="1361AE3E" w14:textId="77777777" w:rsidR="00D7357E" w:rsidRDefault="00D7357E" w:rsidP="00CF2A24">
            <w:pPr>
              <w:jc w:val="both"/>
              <w:rPr>
                <w:rFonts w:cstheme="minorHAnsi"/>
              </w:rPr>
            </w:pPr>
          </w:p>
          <w:p w14:paraId="256647A2" w14:textId="283606F1" w:rsidR="00D7357E" w:rsidRPr="00D7357E" w:rsidRDefault="00CF2A24" w:rsidP="00CF2A24">
            <w:pPr>
              <w:jc w:val="both"/>
              <w:rPr>
                <w:rFonts w:cstheme="minorHAnsi"/>
              </w:rPr>
            </w:pPr>
            <w:r w:rsidRPr="00D7357E">
              <w:rPr>
                <w:rFonts w:cstheme="minorHAnsi"/>
                <w:noProof/>
                <w:lang w:eastAsia="en-GB"/>
              </w:rPr>
              <w:drawing>
                <wp:anchor distT="0" distB="0" distL="114300" distR="114300" simplePos="0" relativeHeight="251656704" behindDoc="1" locked="0" layoutInCell="1" allowOverlap="1" wp14:anchorId="170F74AF" wp14:editId="7F5794CD">
                  <wp:simplePos x="0" y="0"/>
                  <wp:positionH relativeFrom="column">
                    <wp:posOffset>686435</wp:posOffset>
                  </wp:positionH>
                  <wp:positionV relativeFrom="paragraph">
                    <wp:posOffset>167640</wp:posOffset>
                  </wp:positionV>
                  <wp:extent cx="1276350" cy="973104"/>
                  <wp:effectExtent l="0" t="0" r="0" b="0"/>
                  <wp:wrapTight wrapText="bothSides">
                    <wp:wrapPolygon edited="0">
                      <wp:start x="0" y="0"/>
                      <wp:lineTo x="0" y="21149"/>
                      <wp:lineTo x="21278" y="21149"/>
                      <wp:lineTo x="21278" y="0"/>
                      <wp:lineTo x="0" y="0"/>
                    </wp:wrapPolygon>
                  </wp:wrapTight>
                  <wp:docPr id="14" name="Picture 14" descr="Circle Time Clipart – Gclipart.com | Rotina na educação infantil, Rotinas  diárias de crianças, Educação infantil atividades lúd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rcle Time Clipart – Gclipart.com | Rotina na educação infantil, Rotinas  diárias de crianças, Educação infantil atividades lúdic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9731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FD6D3C9" w14:textId="5B13F8A0" w:rsidR="001C40EA" w:rsidRPr="00D7357E" w:rsidRDefault="001C40EA" w:rsidP="00CF2A24">
            <w:pPr>
              <w:jc w:val="both"/>
              <w:rPr>
                <w:rFonts w:cstheme="minorHAnsi"/>
              </w:rPr>
            </w:pPr>
          </w:p>
        </w:tc>
      </w:tr>
      <w:tr w:rsidR="00CF2A24" w:rsidRPr="00D7357E" w14:paraId="584AC4B6" w14:textId="77777777" w:rsidTr="006251B9">
        <w:trPr>
          <w:trHeight w:val="1770"/>
        </w:trPr>
        <w:tc>
          <w:tcPr>
            <w:tcW w:w="9242" w:type="dxa"/>
            <w:gridSpan w:val="3"/>
          </w:tcPr>
          <w:p w14:paraId="25E654BA" w14:textId="77777777" w:rsidR="001334E4" w:rsidRDefault="001334E4" w:rsidP="00CF2A24">
            <w:pPr>
              <w:pStyle w:val="ListParagraph"/>
              <w:numPr>
                <w:ilvl w:val="0"/>
                <w:numId w:val="9"/>
              </w:numPr>
              <w:jc w:val="both"/>
              <w:rPr>
                <w:rFonts w:cstheme="minorHAnsi"/>
                <w:sz w:val="22"/>
                <w:szCs w:val="22"/>
              </w:rPr>
            </w:pPr>
            <w:r w:rsidRPr="00D7357E">
              <w:rPr>
                <w:rFonts w:cstheme="minorHAnsi"/>
                <w:sz w:val="22"/>
                <w:szCs w:val="22"/>
              </w:rPr>
              <w:t xml:space="preserve">Date and Learning Intention should be displayed in the class floor book and should be shared with pupils at the beginning of the lesson. </w:t>
            </w:r>
          </w:p>
          <w:p w14:paraId="104D2D61" w14:textId="77777777" w:rsidR="00D7357E" w:rsidRPr="00D7357E" w:rsidRDefault="00D7357E" w:rsidP="00CF2A24">
            <w:pPr>
              <w:pStyle w:val="ListParagraph"/>
              <w:ind w:left="360"/>
              <w:jc w:val="both"/>
              <w:rPr>
                <w:rFonts w:cstheme="minorHAnsi"/>
                <w:sz w:val="22"/>
                <w:szCs w:val="22"/>
              </w:rPr>
            </w:pPr>
          </w:p>
          <w:p w14:paraId="7BD2927D" w14:textId="77777777" w:rsidR="001334E4" w:rsidRPr="00D7357E" w:rsidRDefault="001334E4" w:rsidP="00CF2A24">
            <w:pPr>
              <w:pStyle w:val="ListParagraph"/>
              <w:numPr>
                <w:ilvl w:val="0"/>
                <w:numId w:val="6"/>
              </w:numPr>
              <w:jc w:val="both"/>
              <w:rPr>
                <w:rFonts w:cstheme="minorHAnsi"/>
                <w:sz w:val="22"/>
                <w:szCs w:val="22"/>
              </w:rPr>
            </w:pPr>
            <w:r w:rsidRPr="00D7357E">
              <w:rPr>
                <w:rFonts w:cstheme="minorHAnsi"/>
                <w:sz w:val="22"/>
                <w:szCs w:val="22"/>
              </w:rPr>
              <w:t>Success Criteria must be shared at the beginning of the lesson</w:t>
            </w:r>
            <w:r w:rsidR="005A498D">
              <w:rPr>
                <w:rFonts w:cstheme="minorHAnsi"/>
                <w:sz w:val="22"/>
                <w:szCs w:val="22"/>
              </w:rPr>
              <w:t>,</w:t>
            </w:r>
            <w:r w:rsidRPr="00D7357E">
              <w:rPr>
                <w:rFonts w:cstheme="minorHAnsi"/>
                <w:sz w:val="22"/>
                <w:szCs w:val="22"/>
              </w:rPr>
              <w:t xml:space="preserve"> as it is essential for pupils to understand how they will achieve the intended learning. Success Criteria can be used to shape the structure of the lesson or can be linked to a specific task.</w:t>
            </w:r>
          </w:p>
        </w:tc>
      </w:tr>
      <w:tr w:rsidR="00CF2A24" w:rsidRPr="00D7357E" w14:paraId="55AE25A1" w14:textId="77777777" w:rsidTr="006251B9">
        <w:trPr>
          <w:trHeight w:val="1770"/>
        </w:trPr>
        <w:tc>
          <w:tcPr>
            <w:tcW w:w="3096" w:type="dxa"/>
          </w:tcPr>
          <w:p w14:paraId="47696B55" w14:textId="77777777" w:rsidR="001334E4" w:rsidRPr="00D7357E" w:rsidRDefault="001334E4" w:rsidP="001334E4">
            <w:pPr>
              <w:pStyle w:val="ListParagraph"/>
              <w:ind w:left="360"/>
              <w:rPr>
                <w:rFonts w:cstheme="minorHAnsi"/>
                <w:sz w:val="22"/>
                <w:szCs w:val="22"/>
              </w:rPr>
            </w:pPr>
            <w:r w:rsidRPr="00D7357E">
              <w:rPr>
                <w:rFonts w:cstheme="minorHAnsi"/>
                <w:noProof/>
                <w:sz w:val="22"/>
                <w:szCs w:val="22"/>
                <w:lang w:eastAsia="en-GB"/>
              </w:rPr>
              <w:lastRenderedPageBreak/>
              <w:drawing>
                <wp:inline distT="0" distB="0" distL="0" distR="0" wp14:anchorId="50186688" wp14:editId="532247E5">
                  <wp:extent cx="1581150" cy="1323975"/>
                  <wp:effectExtent l="19050" t="0" r="0" b="0"/>
                  <wp:docPr id="26" name="Picture 26" descr="CCI - Collaborative Community Initiatives - VK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CI - Collaborative Community Initiatives - VKRWA"/>
                          <pic:cNvPicPr>
                            <a:picLocks noChangeAspect="1" noChangeArrowheads="1"/>
                          </pic:cNvPicPr>
                        </pic:nvPicPr>
                        <pic:blipFill>
                          <a:blip r:embed="rId15" cstate="print"/>
                          <a:srcRect/>
                          <a:stretch>
                            <a:fillRect/>
                          </a:stretch>
                        </pic:blipFill>
                        <pic:spPr bwMode="auto">
                          <a:xfrm>
                            <a:off x="0" y="0"/>
                            <a:ext cx="1581150" cy="1323975"/>
                          </a:xfrm>
                          <a:prstGeom prst="rect">
                            <a:avLst/>
                          </a:prstGeom>
                          <a:noFill/>
                          <a:ln w="9525">
                            <a:noFill/>
                            <a:miter lim="800000"/>
                            <a:headEnd/>
                            <a:tailEnd/>
                          </a:ln>
                        </pic:spPr>
                      </pic:pic>
                    </a:graphicData>
                  </a:graphic>
                </wp:inline>
              </w:drawing>
            </w:r>
          </w:p>
        </w:tc>
        <w:tc>
          <w:tcPr>
            <w:tcW w:w="6146" w:type="dxa"/>
            <w:gridSpan w:val="2"/>
          </w:tcPr>
          <w:p w14:paraId="32478754" w14:textId="77777777" w:rsidR="001334E4" w:rsidRDefault="001334E4" w:rsidP="00CF2A24">
            <w:pPr>
              <w:pStyle w:val="ListParagraph"/>
              <w:numPr>
                <w:ilvl w:val="0"/>
                <w:numId w:val="6"/>
              </w:numPr>
              <w:jc w:val="both"/>
              <w:rPr>
                <w:rFonts w:cstheme="minorHAnsi"/>
                <w:sz w:val="22"/>
                <w:szCs w:val="22"/>
              </w:rPr>
            </w:pPr>
            <w:r w:rsidRPr="00D7357E">
              <w:rPr>
                <w:rFonts w:cstheme="minorHAnsi"/>
                <w:sz w:val="22"/>
                <w:szCs w:val="22"/>
              </w:rPr>
              <w:t xml:space="preserve">A wide range of pedagogical approaches should be used during the Health and Wellbeing lesson. Pupils should be given opportunities to share their views and opinions, work collaboratively with others and develop critical thinking. Links to other curricular areas can be explored during the lesson to enhance learning and provide opportunities for pupils to transfer their skills. </w:t>
            </w:r>
          </w:p>
          <w:p w14:paraId="7D1F671F" w14:textId="77777777" w:rsidR="00D7357E" w:rsidRPr="00D7357E" w:rsidRDefault="00D7357E" w:rsidP="00CF2A24">
            <w:pPr>
              <w:pStyle w:val="ListParagraph"/>
              <w:ind w:left="360"/>
              <w:jc w:val="both"/>
              <w:rPr>
                <w:rFonts w:cstheme="minorHAnsi"/>
                <w:sz w:val="22"/>
                <w:szCs w:val="22"/>
              </w:rPr>
            </w:pPr>
          </w:p>
          <w:p w14:paraId="38C406A6" w14:textId="63AE779C" w:rsidR="00DB6E75" w:rsidRPr="00D7357E" w:rsidRDefault="00DB6E75" w:rsidP="00CF2A24">
            <w:pPr>
              <w:pStyle w:val="ListParagraph"/>
              <w:numPr>
                <w:ilvl w:val="0"/>
                <w:numId w:val="6"/>
              </w:numPr>
              <w:jc w:val="both"/>
              <w:rPr>
                <w:rFonts w:cstheme="minorHAnsi"/>
                <w:sz w:val="22"/>
                <w:szCs w:val="22"/>
              </w:rPr>
            </w:pPr>
            <w:r w:rsidRPr="00D7357E">
              <w:rPr>
                <w:rFonts w:cstheme="minorHAnsi"/>
                <w:sz w:val="22"/>
                <w:szCs w:val="22"/>
              </w:rPr>
              <w:t xml:space="preserve">A wide range </w:t>
            </w:r>
            <w:r w:rsidR="00CF2A24">
              <w:rPr>
                <w:rFonts w:cstheme="minorHAnsi"/>
                <w:sz w:val="22"/>
                <w:szCs w:val="22"/>
              </w:rPr>
              <w:t xml:space="preserve">of </w:t>
            </w:r>
            <w:proofErr w:type="spellStart"/>
            <w:r w:rsidRPr="00D7357E">
              <w:rPr>
                <w:rFonts w:cstheme="minorHAnsi"/>
                <w:sz w:val="22"/>
                <w:szCs w:val="22"/>
              </w:rPr>
              <w:t>AiFL</w:t>
            </w:r>
            <w:proofErr w:type="spellEnd"/>
            <w:r w:rsidRPr="00D7357E">
              <w:rPr>
                <w:rFonts w:cstheme="minorHAnsi"/>
                <w:sz w:val="22"/>
                <w:szCs w:val="22"/>
              </w:rPr>
              <w:t xml:space="preserve"> strategies </w:t>
            </w:r>
            <w:r w:rsidR="00CF2A24">
              <w:rPr>
                <w:rFonts w:cstheme="minorHAnsi"/>
                <w:sz w:val="22"/>
                <w:szCs w:val="22"/>
              </w:rPr>
              <w:t>should</w:t>
            </w:r>
            <w:r w:rsidRPr="00D7357E">
              <w:rPr>
                <w:rFonts w:cstheme="minorHAnsi"/>
                <w:sz w:val="22"/>
                <w:szCs w:val="22"/>
              </w:rPr>
              <w:t xml:space="preserve"> be employed to assess pupil understanding and should be used throughout or at the end of the learning experience. </w:t>
            </w:r>
          </w:p>
          <w:p w14:paraId="533FE7D8" w14:textId="77777777" w:rsidR="006251B9" w:rsidRPr="00D7357E" w:rsidRDefault="006251B9" w:rsidP="006251B9">
            <w:pPr>
              <w:pStyle w:val="ListParagraph"/>
              <w:ind w:left="360"/>
              <w:rPr>
                <w:rFonts w:cstheme="minorHAnsi"/>
                <w:sz w:val="22"/>
                <w:szCs w:val="22"/>
              </w:rPr>
            </w:pPr>
          </w:p>
        </w:tc>
      </w:tr>
      <w:tr w:rsidR="00CF2A24" w:rsidRPr="00D7357E" w14:paraId="6A8DFFA1" w14:textId="77777777" w:rsidTr="006251B9">
        <w:trPr>
          <w:trHeight w:val="1770"/>
        </w:trPr>
        <w:tc>
          <w:tcPr>
            <w:tcW w:w="9242" w:type="dxa"/>
            <w:gridSpan w:val="3"/>
          </w:tcPr>
          <w:p w14:paraId="14E67B5D" w14:textId="77777777" w:rsidR="006251B9" w:rsidRDefault="006251B9" w:rsidP="00CF2A24">
            <w:pPr>
              <w:pStyle w:val="ListParagraph"/>
              <w:numPr>
                <w:ilvl w:val="0"/>
                <w:numId w:val="6"/>
              </w:numPr>
              <w:jc w:val="both"/>
              <w:rPr>
                <w:rFonts w:cstheme="minorHAnsi"/>
                <w:sz w:val="22"/>
                <w:szCs w:val="22"/>
              </w:rPr>
            </w:pPr>
            <w:r w:rsidRPr="00D7357E">
              <w:rPr>
                <w:rFonts w:cstheme="minorHAnsi"/>
                <w:sz w:val="22"/>
                <w:szCs w:val="22"/>
              </w:rPr>
              <w:t xml:space="preserve">Pupil work must be recorded in the class floor book. Floor books should contain pupil voice, evidence of completed work, photographs, drawings or post-its. This can be completed with pupils during the lesson or prior to the next Health and Wellbeing lesson. </w:t>
            </w:r>
          </w:p>
          <w:p w14:paraId="69176B82" w14:textId="77777777" w:rsidR="00D7357E" w:rsidRPr="00D7357E" w:rsidRDefault="00D7357E" w:rsidP="00CF2A24">
            <w:pPr>
              <w:pStyle w:val="ListParagraph"/>
              <w:ind w:left="360"/>
              <w:jc w:val="both"/>
              <w:rPr>
                <w:rFonts w:cstheme="minorHAnsi"/>
                <w:sz w:val="22"/>
                <w:szCs w:val="22"/>
              </w:rPr>
            </w:pPr>
          </w:p>
          <w:p w14:paraId="42845A6E" w14:textId="77777777" w:rsidR="006251B9" w:rsidRPr="00D7357E" w:rsidRDefault="006251B9" w:rsidP="00CF2A24">
            <w:pPr>
              <w:pStyle w:val="ListParagraph"/>
              <w:numPr>
                <w:ilvl w:val="0"/>
                <w:numId w:val="6"/>
              </w:numPr>
              <w:jc w:val="both"/>
              <w:rPr>
                <w:rFonts w:cstheme="minorHAnsi"/>
                <w:sz w:val="22"/>
                <w:szCs w:val="22"/>
              </w:rPr>
            </w:pPr>
            <w:r w:rsidRPr="00D7357E">
              <w:rPr>
                <w:rFonts w:cstheme="minorHAnsi"/>
                <w:sz w:val="22"/>
                <w:szCs w:val="22"/>
              </w:rPr>
              <w:t xml:space="preserve">Floor books must be kept up to date and should be available for pupils to observe and reflect upon their learning. </w:t>
            </w:r>
          </w:p>
        </w:tc>
      </w:tr>
    </w:tbl>
    <w:p w14:paraId="6494C33D" w14:textId="77777777" w:rsidR="000A62E3" w:rsidRPr="00D7357E" w:rsidRDefault="000A62E3">
      <w:pPr>
        <w:rPr>
          <w:rFonts w:cstheme="minorHAnsi"/>
        </w:rPr>
      </w:pPr>
    </w:p>
    <w:p w14:paraId="3A12EFC0" w14:textId="77777777" w:rsidR="00DB6E75" w:rsidRPr="00D7357E" w:rsidRDefault="00DB6E75">
      <w:pPr>
        <w:rPr>
          <w:rFonts w:cstheme="minorHAnsi"/>
          <w:b/>
          <w:u w:val="single"/>
        </w:rPr>
      </w:pPr>
      <w:r w:rsidRPr="00D7357E">
        <w:rPr>
          <w:rFonts w:cstheme="minorHAnsi"/>
          <w:b/>
          <w:u w:val="single"/>
        </w:rPr>
        <w:t>Wellbeing Webs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6"/>
        <w:gridCol w:w="3066"/>
      </w:tblGrid>
      <w:tr w:rsidR="00DB6E75" w:rsidRPr="00D7357E" w14:paraId="3B94DF6C" w14:textId="77777777" w:rsidTr="00D7357E">
        <w:tc>
          <w:tcPr>
            <w:tcW w:w="6204" w:type="dxa"/>
          </w:tcPr>
          <w:p w14:paraId="03846482" w14:textId="77777777" w:rsidR="00DB6E75" w:rsidRDefault="00DB6E75" w:rsidP="00CF2A24">
            <w:pPr>
              <w:pStyle w:val="ListParagraph"/>
              <w:numPr>
                <w:ilvl w:val="0"/>
                <w:numId w:val="8"/>
              </w:numPr>
              <w:jc w:val="both"/>
              <w:rPr>
                <w:rFonts w:cstheme="minorHAnsi"/>
                <w:sz w:val="22"/>
                <w:szCs w:val="22"/>
              </w:rPr>
            </w:pPr>
            <w:r w:rsidRPr="00D7357E">
              <w:rPr>
                <w:rFonts w:cstheme="minorHAnsi"/>
                <w:sz w:val="22"/>
                <w:szCs w:val="22"/>
              </w:rPr>
              <w:t xml:space="preserve">Wellbeing Webs must be completed at the beginning of each term and given to the Health and Wellbeing Curriculum Lead to collate. </w:t>
            </w:r>
          </w:p>
          <w:p w14:paraId="091074D8" w14:textId="77777777" w:rsidR="00D7357E" w:rsidRPr="00D7357E" w:rsidRDefault="00D7357E" w:rsidP="00CF2A24">
            <w:pPr>
              <w:pStyle w:val="ListParagraph"/>
              <w:ind w:left="360"/>
              <w:jc w:val="both"/>
              <w:rPr>
                <w:rFonts w:cstheme="minorHAnsi"/>
                <w:sz w:val="22"/>
                <w:szCs w:val="22"/>
              </w:rPr>
            </w:pPr>
          </w:p>
          <w:p w14:paraId="575F3CFD" w14:textId="77777777" w:rsidR="00DB6E75" w:rsidRDefault="00DB6E75" w:rsidP="00CF2A24">
            <w:pPr>
              <w:pStyle w:val="ListParagraph"/>
              <w:numPr>
                <w:ilvl w:val="0"/>
                <w:numId w:val="8"/>
              </w:numPr>
              <w:jc w:val="both"/>
              <w:rPr>
                <w:rFonts w:cstheme="minorHAnsi"/>
                <w:sz w:val="22"/>
                <w:szCs w:val="22"/>
              </w:rPr>
            </w:pPr>
            <w:r w:rsidRPr="00D7357E">
              <w:rPr>
                <w:rFonts w:cstheme="minorHAnsi"/>
                <w:sz w:val="22"/>
                <w:szCs w:val="22"/>
              </w:rPr>
              <w:t xml:space="preserve">Health and Wellbeing Curriculum Lead will provide suggested learning experiences and advice on how to support pupil wellbeing in class. </w:t>
            </w:r>
          </w:p>
          <w:p w14:paraId="7BB38A6D" w14:textId="77777777" w:rsidR="00D7357E" w:rsidRPr="00D7357E" w:rsidRDefault="00D7357E" w:rsidP="00CF2A24">
            <w:pPr>
              <w:jc w:val="both"/>
              <w:rPr>
                <w:rFonts w:cstheme="minorHAnsi"/>
              </w:rPr>
            </w:pPr>
          </w:p>
          <w:p w14:paraId="31D2739B" w14:textId="77777777" w:rsidR="00DB6E75" w:rsidRDefault="00DB6E75" w:rsidP="00CF2A24">
            <w:pPr>
              <w:pStyle w:val="ListParagraph"/>
              <w:numPr>
                <w:ilvl w:val="0"/>
                <w:numId w:val="8"/>
              </w:numPr>
              <w:jc w:val="both"/>
              <w:rPr>
                <w:rFonts w:cstheme="minorHAnsi"/>
                <w:sz w:val="22"/>
                <w:szCs w:val="22"/>
              </w:rPr>
            </w:pPr>
            <w:r w:rsidRPr="00D7357E">
              <w:rPr>
                <w:rFonts w:cstheme="minorHAnsi"/>
                <w:sz w:val="22"/>
                <w:szCs w:val="22"/>
              </w:rPr>
              <w:t xml:space="preserve">It is the responsibility of all staff to know their class Wellbeing data and provide universal support where needed. </w:t>
            </w:r>
          </w:p>
          <w:p w14:paraId="71A9CC75" w14:textId="77777777" w:rsidR="00D7357E" w:rsidRPr="00D7357E" w:rsidRDefault="00D7357E" w:rsidP="00CF2A24">
            <w:pPr>
              <w:jc w:val="both"/>
              <w:rPr>
                <w:rFonts w:cstheme="minorHAnsi"/>
              </w:rPr>
            </w:pPr>
          </w:p>
          <w:p w14:paraId="1A15ABD4" w14:textId="77777777" w:rsidR="00DB6E75" w:rsidRDefault="00DB6E75" w:rsidP="00CF2A24">
            <w:pPr>
              <w:pStyle w:val="ListParagraph"/>
              <w:numPr>
                <w:ilvl w:val="0"/>
                <w:numId w:val="8"/>
              </w:numPr>
              <w:jc w:val="both"/>
              <w:rPr>
                <w:rFonts w:cstheme="minorHAnsi"/>
                <w:sz w:val="22"/>
                <w:szCs w:val="22"/>
              </w:rPr>
            </w:pPr>
            <w:r w:rsidRPr="00D7357E">
              <w:rPr>
                <w:rFonts w:cstheme="minorHAnsi"/>
                <w:sz w:val="22"/>
                <w:szCs w:val="22"/>
              </w:rPr>
              <w:t xml:space="preserve">Responsive planning should be used to support pupils or target a specific indicator if necessary. </w:t>
            </w:r>
          </w:p>
          <w:p w14:paraId="4C6D994A" w14:textId="77777777" w:rsidR="00D7357E" w:rsidRPr="00D7357E" w:rsidRDefault="00D7357E" w:rsidP="00CF2A24">
            <w:pPr>
              <w:jc w:val="both"/>
              <w:rPr>
                <w:rFonts w:cstheme="minorHAnsi"/>
              </w:rPr>
            </w:pPr>
          </w:p>
          <w:p w14:paraId="239E8B58" w14:textId="77777777" w:rsidR="00DB6E75" w:rsidRPr="00D7357E" w:rsidRDefault="00DB6E75" w:rsidP="00CF2A24">
            <w:pPr>
              <w:pStyle w:val="ListParagraph"/>
              <w:numPr>
                <w:ilvl w:val="0"/>
                <w:numId w:val="8"/>
              </w:numPr>
              <w:jc w:val="both"/>
              <w:rPr>
                <w:rFonts w:cstheme="minorHAnsi"/>
                <w:sz w:val="22"/>
                <w:szCs w:val="22"/>
              </w:rPr>
            </w:pPr>
            <w:r w:rsidRPr="00D7357E">
              <w:rPr>
                <w:rFonts w:cstheme="minorHAnsi"/>
                <w:sz w:val="22"/>
                <w:szCs w:val="22"/>
              </w:rPr>
              <w:t xml:space="preserve">Wellbeing Webs must be shared with parents </w:t>
            </w:r>
            <w:r w:rsidR="00D7357E" w:rsidRPr="00D7357E">
              <w:rPr>
                <w:rFonts w:cstheme="minorHAnsi"/>
                <w:sz w:val="22"/>
                <w:szCs w:val="22"/>
              </w:rPr>
              <w:t xml:space="preserve">during Learning Conversations and targets should be set to support any areas of concern. </w:t>
            </w:r>
          </w:p>
        </w:tc>
        <w:tc>
          <w:tcPr>
            <w:tcW w:w="3038" w:type="dxa"/>
          </w:tcPr>
          <w:p w14:paraId="1454722F" w14:textId="18C8D1F2" w:rsidR="00D7357E" w:rsidRPr="00D7357E" w:rsidRDefault="00D7357E">
            <w:pPr>
              <w:rPr>
                <w:rFonts w:cstheme="minorHAnsi"/>
                <w:noProof/>
                <w:lang w:eastAsia="en-GB"/>
              </w:rPr>
            </w:pPr>
          </w:p>
          <w:p w14:paraId="06AD25EE" w14:textId="6B2B01AF" w:rsidR="00DB6E75" w:rsidRPr="00D7357E" w:rsidRDefault="00CF2A24">
            <w:pPr>
              <w:rPr>
                <w:rFonts w:cstheme="minorHAnsi"/>
                <w:b/>
                <w:u w:val="single"/>
              </w:rPr>
            </w:pPr>
            <w:r w:rsidRPr="00D7357E">
              <w:rPr>
                <w:rFonts w:cstheme="minorHAnsi"/>
                <w:noProof/>
                <w:lang w:eastAsia="en-GB"/>
              </w:rPr>
              <w:drawing>
                <wp:anchor distT="0" distB="0" distL="114300" distR="114300" simplePos="0" relativeHeight="251660800" behindDoc="1" locked="0" layoutInCell="1" allowOverlap="1" wp14:anchorId="652D09E2" wp14:editId="12057AD5">
                  <wp:simplePos x="0" y="0"/>
                  <wp:positionH relativeFrom="column">
                    <wp:posOffset>659765</wp:posOffset>
                  </wp:positionH>
                  <wp:positionV relativeFrom="paragraph">
                    <wp:posOffset>232410</wp:posOffset>
                  </wp:positionV>
                  <wp:extent cx="1809750" cy="1809750"/>
                  <wp:effectExtent l="0" t="0" r="0" b="0"/>
                  <wp:wrapTight wrapText="bothSides">
                    <wp:wrapPolygon edited="0">
                      <wp:start x="8867" y="0"/>
                      <wp:lineTo x="5229" y="1364"/>
                      <wp:lineTo x="2046" y="3183"/>
                      <wp:lineTo x="227" y="8185"/>
                      <wp:lineTo x="0" y="12960"/>
                      <wp:lineTo x="909" y="14779"/>
                      <wp:lineTo x="1819" y="14779"/>
                      <wp:lineTo x="1364" y="15688"/>
                      <wp:lineTo x="1592" y="16598"/>
                      <wp:lineTo x="2956" y="18417"/>
                      <wp:lineTo x="2956" y="18872"/>
                      <wp:lineTo x="7958" y="21145"/>
                      <wp:lineTo x="8867" y="21373"/>
                      <wp:lineTo x="12278" y="21373"/>
                      <wp:lineTo x="13187" y="21145"/>
                      <wp:lineTo x="18189" y="18872"/>
                      <wp:lineTo x="18872" y="18189"/>
                      <wp:lineTo x="20008" y="15688"/>
                      <wp:lineTo x="20236" y="14779"/>
                      <wp:lineTo x="21373" y="12505"/>
                      <wp:lineTo x="21373" y="8640"/>
                      <wp:lineTo x="20918" y="7503"/>
                      <wp:lineTo x="20236" y="6821"/>
                      <wp:lineTo x="19099" y="3411"/>
                      <wp:lineTo x="16598" y="1819"/>
                      <wp:lineTo x="12505" y="0"/>
                      <wp:lineTo x="8867" y="0"/>
                    </wp:wrapPolygon>
                  </wp:wrapTight>
                  <wp:docPr id="29" name="Picture 29" descr="Children and Young People - GIRFEC in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ildren and Young People - GIRFEC in N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94C0268" w14:textId="77777777" w:rsidR="00DB6E75" w:rsidRDefault="00DB6E75">
      <w:pPr>
        <w:rPr>
          <w:rFonts w:cstheme="minorHAnsi"/>
          <w:b/>
          <w:u w:val="single"/>
        </w:rPr>
      </w:pPr>
    </w:p>
    <w:p w14:paraId="54053742" w14:textId="77777777" w:rsidR="00D7357E" w:rsidRDefault="00D7357E">
      <w:pPr>
        <w:rPr>
          <w:rFonts w:cstheme="minorHAnsi"/>
          <w:b/>
          <w:u w:val="single"/>
        </w:rPr>
      </w:pPr>
    </w:p>
    <w:p w14:paraId="6725B2E5" w14:textId="77777777" w:rsidR="00D7357E" w:rsidRDefault="00D7357E">
      <w:pPr>
        <w:rPr>
          <w:rFonts w:cstheme="minorHAnsi"/>
          <w:b/>
          <w:u w:val="single"/>
        </w:rPr>
      </w:pPr>
    </w:p>
    <w:p w14:paraId="2C4CE5D1" w14:textId="77777777" w:rsidR="00D7357E" w:rsidRDefault="00D7357E">
      <w:pPr>
        <w:rPr>
          <w:rFonts w:cstheme="minorHAnsi"/>
          <w:b/>
          <w:u w:val="single"/>
        </w:rPr>
      </w:pPr>
    </w:p>
    <w:p w14:paraId="1D19489D" w14:textId="77777777" w:rsidR="00D7357E" w:rsidRDefault="00D7357E">
      <w:pPr>
        <w:rPr>
          <w:rFonts w:cstheme="minorHAnsi"/>
          <w:b/>
          <w:u w:val="single"/>
        </w:rPr>
      </w:pPr>
    </w:p>
    <w:p w14:paraId="13E46908" w14:textId="77777777" w:rsidR="008568CD" w:rsidRDefault="008568CD">
      <w:pPr>
        <w:rPr>
          <w:rFonts w:cstheme="minorHAnsi"/>
          <w:b/>
          <w:u w:val="single"/>
        </w:rPr>
      </w:pPr>
    </w:p>
    <w:p w14:paraId="1279D22E" w14:textId="19134901" w:rsidR="006251B9" w:rsidRPr="00D9297C" w:rsidRDefault="006251B9" w:rsidP="00D9297C">
      <w:pPr>
        <w:pStyle w:val="NoSpacing"/>
        <w:jc w:val="both"/>
        <w:rPr>
          <w:b/>
          <w:bCs/>
          <w:u w:val="single"/>
        </w:rPr>
      </w:pPr>
      <w:r w:rsidRPr="00D9297C">
        <w:rPr>
          <w:b/>
          <w:bCs/>
          <w:u w:val="single"/>
        </w:rPr>
        <w:lastRenderedPageBreak/>
        <w:t>Mindfulness</w:t>
      </w:r>
    </w:p>
    <w:p w14:paraId="79D99873" w14:textId="1D14DB9F" w:rsidR="006251B9" w:rsidRPr="00D9297C" w:rsidRDefault="006251B9" w:rsidP="006251B9">
      <w:pPr>
        <w:pStyle w:val="NoSpacing"/>
        <w:jc w:val="both"/>
      </w:pPr>
      <w:r w:rsidRPr="00D7357E">
        <w:t xml:space="preserve">At Alexander </w:t>
      </w:r>
      <w:proofErr w:type="spellStart"/>
      <w:r w:rsidRPr="00D7357E">
        <w:t>Peden</w:t>
      </w:r>
      <w:proofErr w:type="spellEnd"/>
      <w:r w:rsidRPr="00D7357E">
        <w:t xml:space="preserve"> Primary School &amp; Nursery we endeavour to provide our </w:t>
      </w:r>
      <w:r w:rsidR="008568CD">
        <w:t xml:space="preserve">children </w:t>
      </w:r>
      <w:r w:rsidRPr="00D7357E">
        <w:t xml:space="preserve">with opportunities to discuss and reflect on their feelings and emotions in a safe and nurturing environment. The approaches and resources we use to facilitate this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9"/>
        <w:gridCol w:w="2143"/>
      </w:tblGrid>
      <w:tr w:rsidR="006251B9" w:rsidRPr="00D7357E" w14:paraId="5B56413D" w14:textId="77777777" w:rsidTr="008F4054">
        <w:tc>
          <w:tcPr>
            <w:tcW w:w="7479" w:type="dxa"/>
          </w:tcPr>
          <w:p w14:paraId="2BBA78A0" w14:textId="77777777" w:rsidR="006251B9" w:rsidRPr="00D7357E" w:rsidRDefault="006251B9" w:rsidP="006251B9">
            <w:pPr>
              <w:pStyle w:val="NoSpacing"/>
              <w:numPr>
                <w:ilvl w:val="0"/>
                <w:numId w:val="2"/>
              </w:numPr>
              <w:jc w:val="both"/>
              <w:rPr>
                <w:rFonts w:cstheme="minorHAnsi"/>
              </w:rPr>
            </w:pPr>
            <w:r w:rsidRPr="00D7357E">
              <w:rPr>
                <w:rFonts w:cstheme="minorHAnsi"/>
              </w:rPr>
              <w:t xml:space="preserve">All staff trained in </w:t>
            </w:r>
            <w:proofErr w:type="spellStart"/>
            <w:r w:rsidRPr="00D7357E">
              <w:rPr>
                <w:rFonts w:cstheme="minorHAnsi"/>
              </w:rPr>
              <w:t>DoBeMindful</w:t>
            </w:r>
            <w:proofErr w:type="spellEnd"/>
            <w:r w:rsidRPr="00D7357E">
              <w:rPr>
                <w:rFonts w:cstheme="minorHAnsi"/>
              </w:rPr>
              <w:t xml:space="preserve"> Explorers and/or participated in their online CPD session</w:t>
            </w:r>
          </w:p>
          <w:p w14:paraId="2BB26DEA" w14:textId="77777777" w:rsidR="006251B9" w:rsidRPr="00D7357E" w:rsidRDefault="006251B9" w:rsidP="006251B9">
            <w:pPr>
              <w:pStyle w:val="NoSpacing"/>
              <w:numPr>
                <w:ilvl w:val="0"/>
                <w:numId w:val="2"/>
              </w:numPr>
              <w:jc w:val="both"/>
              <w:rPr>
                <w:rFonts w:cstheme="minorHAnsi"/>
              </w:rPr>
            </w:pPr>
            <w:r w:rsidRPr="00D7357E">
              <w:rPr>
                <w:rFonts w:cstheme="minorHAnsi"/>
              </w:rPr>
              <w:t xml:space="preserve">Daily and weekly circle time / check ins </w:t>
            </w:r>
          </w:p>
          <w:p w14:paraId="772F7109" w14:textId="77777777" w:rsidR="006251B9" w:rsidRPr="00D7357E" w:rsidRDefault="006251B9" w:rsidP="006251B9">
            <w:pPr>
              <w:pStyle w:val="NoSpacing"/>
              <w:numPr>
                <w:ilvl w:val="0"/>
                <w:numId w:val="2"/>
              </w:numPr>
              <w:jc w:val="both"/>
              <w:rPr>
                <w:rFonts w:cstheme="minorHAnsi"/>
              </w:rPr>
            </w:pPr>
            <w:r w:rsidRPr="00D7357E">
              <w:rPr>
                <w:rFonts w:cstheme="minorHAnsi"/>
              </w:rPr>
              <w:t>Use of emotions mat to allow pupils to identify and discuss how they are feeling</w:t>
            </w:r>
          </w:p>
          <w:p w14:paraId="72106DF6" w14:textId="77777777" w:rsidR="006251B9" w:rsidRPr="00D7357E" w:rsidRDefault="006251B9" w:rsidP="006251B9">
            <w:pPr>
              <w:pStyle w:val="NoSpacing"/>
              <w:numPr>
                <w:ilvl w:val="0"/>
                <w:numId w:val="2"/>
              </w:numPr>
              <w:jc w:val="both"/>
              <w:rPr>
                <w:rFonts w:cstheme="minorHAnsi"/>
              </w:rPr>
            </w:pPr>
            <w:r w:rsidRPr="00D7357E">
              <w:rPr>
                <w:rFonts w:cstheme="minorHAnsi"/>
              </w:rPr>
              <w:t>Use of mindfulness area which provides pupils with a range of resources they can use to self calm, practice breathing techniques or discuss feelings and emotions</w:t>
            </w:r>
          </w:p>
          <w:p w14:paraId="7B5774C5" w14:textId="77777777" w:rsidR="006251B9" w:rsidRPr="00D7357E" w:rsidRDefault="006251B9" w:rsidP="006251B9">
            <w:pPr>
              <w:pStyle w:val="NoSpacing"/>
              <w:numPr>
                <w:ilvl w:val="0"/>
                <w:numId w:val="2"/>
              </w:numPr>
              <w:jc w:val="both"/>
              <w:rPr>
                <w:rFonts w:cstheme="minorHAnsi"/>
              </w:rPr>
            </w:pPr>
            <w:r w:rsidRPr="00D7357E">
              <w:rPr>
                <w:rFonts w:cstheme="minorHAnsi"/>
              </w:rPr>
              <w:t>Emotions bear is accessible for pupils who struggle to self regulate</w:t>
            </w:r>
          </w:p>
          <w:p w14:paraId="652793E3" w14:textId="77777777" w:rsidR="006251B9" w:rsidRPr="00D7357E" w:rsidRDefault="006251B9" w:rsidP="006251B9">
            <w:pPr>
              <w:pStyle w:val="NoSpacing"/>
              <w:numPr>
                <w:ilvl w:val="0"/>
                <w:numId w:val="2"/>
              </w:numPr>
              <w:jc w:val="both"/>
              <w:rPr>
                <w:rFonts w:cstheme="minorHAnsi"/>
              </w:rPr>
            </w:pPr>
            <w:r w:rsidRPr="00D7357E">
              <w:rPr>
                <w:rFonts w:cstheme="minorHAnsi"/>
              </w:rPr>
              <w:t>Emotions books can be used to support individuals, groups or whole classes if there is an area of concern</w:t>
            </w:r>
          </w:p>
          <w:p w14:paraId="3A616214" w14:textId="77777777" w:rsidR="006251B9" w:rsidRPr="00D7357E" w:rsidRDefault="006251B9" w:rsidP="006251B9">
            <w:pPr>
              <w:pStyle w:val="NoSpacing"/>
              <w:numPr>
                <w:ilvl w:val="0"/>
                <w:numId w:val="2"/>
              </w:numPr>
              <w:jc w:val="both"/>
              <w:rPr>
                <w:rFonts w:cstheme="minorHAnsi"/>
              </w:rPr>
            </w:pPr>
            <w:r w:rsidRPr="00D7357E">
              <w:rPr>
                <w:rFonts w:cstheme="minorHAnsi"/>
              </w:rPr>
              <w:t>Safe spaces are located in each class and resources should be made available for targeted pupils</w:t>
            </w:r>
          </w:p>
          <w:p w14:paraId="44FC6159" w14:textId="77777777" w:rsidR="006251B9" w:rsidRPr="00D7357E" w:rsidRDefault="006251B9" w:rsidP="006251B9">
            <w:pPr>
              <w:pStyle w:val="NoSpacing"/>
              <w:numPr>
                <w:ilvl w:val="0"/>
                <w:numId w:val="2"/>
              </w:numPr>
              <w:jc w:val="both"/>
              <w:rPr>
                <w:rFonts w:cstheme="minorHAnsi"/>
              </w:rPr>
            </w:pPr>
            <w:r w:rsidRPr="00D7357E">
              <w:rPr>
                <w:rFonts w:cstheme="minorHAnsi"/>
              </w:rPr>
              <w:t xml:space="preserve">All staff have access to ‘Calm’ and should use this during mindfulness sessions where appropriate </w:t>
            </w:r>
          </w:p>
          <w:p w14:paraId="212F6322" w14:textId="77777777" w:rsidR="006251B9" w:rsidRPr="00D7357E" w:rsidRDefault="006251B9" w:rsidP="006251B9">
            <w:pPr>
              <w:pStyle w:val="NoSpacing"/>
              <w:numPr>
                <w:ilvl w:val="0"/>
                <w:numId w:val="2"/>
              </w:numPr>
              <w:jc w:val="both"/>
              <w:rPr>
                <w:rFonts w:cstheme="minorHAnsi"/>
              </w:rPr>
            </w:pPr>
            <w:r w:rsidRPr="00D7357E">
              <w:rPr>
                <w:rFonts w:cstheme="minorHAnsi"/>
              </w:rPr>
              <w:t xml:space="preserve">All staff have access to a range of online resources such as Cosmic Kids and </w:t>
            </w:r>
            <w:proofErr w:type="spellStart"/>
            <w:r w:rsidRPr="00D7357E">
              <w:rPr>
                <w:rFonts w:cstheme="minorHAnsi"/>
              </w:rPr>
              <w:t>GoNoodle</w:t>
            </w:r>
            <w:proofErr w:type="spellEnd"/>
          </w:p>
          <w:p w14:paraId="31FAD3FD" w14:textId="77777777" w:rsidR="006251B9" w:rsidRPr="00D7357E" w:rsidRDefault="006251B9" w:rsidP="006251B9">
            <w:pPr>
              <w:pStyle w:val="NoSpacing"/>
              <w:numPr>
                <w:ilvl w:val="0"/>
                <w:numId w:val="2"/>
              </w:numPr>
              <w:jc w:val="both"/>
              <w:rPr>
                <w:rFonts w:cstheme="minorHAnsi"/>
              </w:rPr>
            </w:pPr>
            <w:r w:rsidRPr="00D7357E">
              <w:rPr>
                <w:rFonts w:cstheme="minorHAnsi"/>
              </w:rPr>
              <w:t>All staff are encouraged to use ‘Mindfulness’ music to create a calm and mindful classroom environment</w:t>
            </w:r>
          </w:p>
          <w:p w14:paraId="7EA35311" w14:textId="08FD2F3E" w:rsidR="006251B9" w:rsidRPr="00D7357E" w:rsidRDefault="006251B9" w:rsidP="006251B9">
            <w:pPr>
              <w:pStyle w:val="NoSpacing"/>
              <w:numPr>
                <w:ilvl w:val="0"/>
                <w:numId w:val="2"/>
              </w:numPr>
              <w:jc w:val="both"/>
              <w:rPr>
                <w:rFonts w:cstheme="minorHAnsi"/>
              </w:rPr>
            </w:pPr>
            <w:r w:rsidRPr="00D7357E">
              <w:rPr>
                <w:rFonts w:cstheme="minorHAnsi"/>
              </w:rPr>
              <w:t xml:space="preserve">All staff are </w:t>
            </w:r>
            <w:r w:rsidR="008568CD">
              <w:rPr>
                <w:rFonts w:cstheme="minorHAnsi"/>
              </w:rPr>
              <w:t>expected</w:t>
            </w:r>
            <w:r w:rsidRPr="00D7357E">
              <w:rPr>
                <w:rFonts w:cstheme="minorHAnsi"/>
              </w:rPr>
              <w:t xml:space="preserve"> to use appropriate language and tone which promotes and models a mindful approach</w:t>
            </w:r>
          </w:p>
          <w:p w14:paraId="5AB6C24A" w14:textId="5442DA10" w:rsidR="006251B9" w:rsidRPr="00D7357E" w:rsidRDefault="006251B9" w:rsidP="006251B9">
            <w:pPr>
              <w:pStyle w:val="NoSpacing"/>
              <w:numPr>
                <w:ilvl w:val="0"/>
                <w:numId w:val="2"/>
              </w:numPr>
              <w:jc w:val="both"/>
              <w:rPr>
                <w:rFonts w:cstheme="minorHAnsi"/>
              </w:rPr>
            </w:pPr>
            <w:r w:rsidRPr="00D7357E">
              <w:rPr>
                <w:rFonts w:cstheme="minorHAnsi"/>
              </w:rPr>
              <w:t xml:space="preserve">The Sunshine Room provides </w:t>
            </w:r>
            <w:r w:rsidR="008568CD">
              <w:rPr>
                <w:rFonts w:cstheme="minorHAnsi"/>
              </w:rPr>
              <w:t>children</w:t>
            </w:r>
            <w:r w:rsidRPr="00D7357E">
              <w:rPr>
                <w:rFonts w:cstheme="minorHAnsi"/>
              </w:rPr>
              <w:t xml:space="preserve"> with a calm, multi-sensory experience and should be used to support individual pupils or targeted groups</w:t>
            </w:r>
          </w:p>
          <w:p w14:paraId="30486853" w14:textId="77777777" w:rsidR="006251B9" w:rsidRPr="00D7357E" w:rsidRDefault="006251B9" w:rsidP="006251B9">
            <w:pPr>
              <w:pStyle w:val="NoSpacing"/>
              <w:numPr>
                <w:ilvl w:val="0"/>
                <w:numId w:val="2"/>
              </w:numPr>
              <w:jc w:val="both"/>
              <w:rPr>
                <w:rFonts w:cstheme="minorHAnsi"/>
              </w:rPr>
            </w:pPr>
            <w:r w:rsidRPr="00D7357E">
              <w:rPr>
                <w:rFonts w:cstheme="minorHAnsi"/>
              </w:rPr>
              <w:t>Classes can also use the Sunshine Room for additional guided meditations</w:t>
            </w:r>
          </w:p>
        </w:tc>
        <w:tc>
          <w:tcPr>
            <w:tcW w:w="1763" w:type="dxa"/>
          </w:tcPr>
          <w:p w14:paraId="64D71104" w14:textId="77777777" w:rsidR="006251B9" w:rsidRPr="00D7357E" w:rsidRDefault="006251B9" w:rsidP="008F4054">
            <w:pPr>
              <w:pStyle w:val="NoSpacing"/>
              <w:jc w:val="both"/>
              <w:rPr>
                <w:rFonts w:cstheme="minorHAnsi"/>
              </w:rPr>
            </w:pPr>
          </w:p>
          <w:p w14:paraId="29B4B0A1" w14:textId="77777777" w:rsidR="006251B9" w:rsidRPr="00D7357E" w:rsidRDefault="006251B9" w:rsidP="008F4054">
            <w:pPr>
              <w:pStyle w:val="NoSpacing"/>
              <w:jc w:val="both"/>
              <w:rPr>
                <w:rFonts w:cstheme="minorHAnsi"/>
              </w:rPr>
            </w:pPr>
          </w:p>
          <w:p w14:paraId="13E8D2BA" w14:textId="77777777" w:rsidR="006251B9" w:rsidRPr="00D7357E" w:rsidRDefault="006251B9" w:rsidP="008F4054">
            <w:pPr>
              <w:pStyle w:val="NoSpacing"/>
              <w:jc w:val="both"/>
              <w:rPr>
                <w:rFonts w:cstheme="minorHAnsi"/>
              </w:rPr>
            </w:pPr>
          </w:p>
          <w:p w14:paraId="65E8F2EC" w14:textId="77777777" w:rsidR="006251B9" w:rsidRPr="00D7357E" w:rsidRDefault="006251B9" w:rsidP="008F4054">
            <w:pPr>
              <w:pStyle w:val="NoSpacing"/>
              <w:jc w:val="both"/>
              <w:rPr>
                <w:rFonts w:cstheme="minorHAnsi"/>
              </w:rPr>
            </w:pPr>
          </w:p>
          <w:p w14:paraId="34BC4145" w14:textId="77777777" w:rsidR="006251B9" w:rsidRPr="00D7357E" w:rsidRDefault="006251B9" w:rsidP="008F4054">
            <w:pPr>
              <w:pStyle w:val="NoSpacing"/>
              <w:jc w:val="both"/>
              <w:rPr>
                <w:rFonts w:cstheme="minorHAnsi"/>
              </w:rPr>
            </w:pPr>
          </w:p>
          <w:p w14:paraId="3520BF5F" w14:textId="525C3D2A" w:rsidR="006251B9" w:rsidRPr="00D7357E" w:rsidRDefault="006251B9" w:rsidP="008F4054">
            <w:pPr>
              <w:pStyle w:val="NoSpacing"/>
              <w:jc w:val="both"/>
              <w:rPr>
                <w:rFonts w:cstheme="minorHAnsi"/>
              </w:rPr>
            </w:pPr>
          </w:p>
          <w:p w14:paraId="445A680B" w14:textId="37A35823" w:rsidR="006251B9" w:rsidRPr="00D7357E" w:rsidRDefault="008568CD" w:rsidP="008F4054">
            <w:pPr>
              <w:pStyle w:val="NoSpacing"/>
              <w:jc w:val="both"/>
              <w:rPr>
                <w:rFonts w:cstheme="minorHAnsi"/>
              </w:rPr>
            </w:pPr>
            <w:r w:rsidRPr="00D7357E">
              <w:rPr>
                <w:rFonts w:cstheme="minorHAnsi"/>
                <w:noProof/>
                <w:lang w:eastAsia="en-GB"/>
              </w:rPr>
              <w:drawing>
                <wp:anchor distT="0" distB="0" distL="114300" distR="114300" simplePos="0" relativeHeight="251661824" behindDoc="1" locked="0" layoutInCell="1" allowOverlap="1" wp14:anchorId="56A13E2E" wp14:editId="3F48852A">
                  <wp:simplePos x="0" y="0"/>
                  <wp:positionH relativeFrom="column">
                    <wp:posOffset>68580</wp:posOffset>
                  </wp:positionH>
                  <wp:positionV relativeFrom="paragraph">
                    <wp:posOffset>391160</wp:posOffset>
                  </wp:positionV>
                  <wp:extent cx="1223645" cy="1353820"/>
                  <wp:effectExtent l="0" t="0" r="0" b="0"/>
                  <wp:wrapTight wrapText="bothSides">
                    <wp:wrapPolygon edited="0">
                      <wp:start x="0" y="0"/>
                      <wp:lineTo x="0" y="21276"/>
                      <wp:lineTo x="21185" y="21276"/>
                      <wp:lineTo x="21185" y="0"/>
                      <wp:lineTo x="0" y="0"/>
                    </wp:wrapPolygon>
                  </wp:wrapTight>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png"/>
                          <pic:cNvPicPr/>
                        </pic:nvPicPr>
                        <pic:blipFill rotWithShape="1">
                          <a:blip r:embed="rId17" cstate="print">
                            <a:extLst>
                              <a:ext uri="{28A0092B-C50C-407E-A947-70E740481C1C}">
                                <a14:useLocalDpi xmlns:a14="http://schemas.microsoft.com/office/drawing/2010/main" val="0"/>
                              </a:ext>
                            </a:extLst>
                          </a:blip>
                          <a:srcRect l="13304" t="48016" r="65854" b="11713"/>
                          <a:stretch/>
                        </pic:blipFill>
                        <pic:spPr bwMode="auto">
                          <a:xfrm>
                            <a:off x="0" y="0"/>
                            <a:ext cx="1223645" cy="1353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711B9CC" w14:textId="77777777" w:rsidR="006251B9" w:rsidRPr="00D7357E" w:rsidRDefault="006251B9" w:rsidP="006251B9">
      <w:pPr>
        <w:pStyle w:val="NoSpacing"/>
        <w:jc w:val="both"/>
        <w:rPr>
          <w:rFonts w:cstheme="minorHAnsi"/>
        </w:rPr>
      </w:pPr>
      <w:r w:rsidRPr="00D7357E">
        <w:rPr>
          <w:rFonts w:cstheme="minorHAnsi"/>
        </w:rPr>
        <w:t xml:space="preserve"> </w:t>
      </w:r>
    </w:p>
    <w:p w14:paraId="1E118B85" w14:textId="77777777" w:rsidR="006251B9" w:rsidRPr="008568CD" w:rsidRDefault="006251B9" w:rsidP="006251B9">
      <w:pPr>
        <w:rPr>
          <w:rFonts w:cstheme="minorHAnsi"/>
          <w:b/>
          <w:u w:val="single"/>
        </w:rPr>
      </w:pPr>
      <w:r w:rsidRPr="008568CD">
        <w:rPr>
          <w:rFonts w:cstheme="minorHAnsi"/>
          <w:b/>
          <w:u w:val="single"/>
        </w:rPr>
        <w:t>Expectations and Communication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299"/>
      </w:tblGrid>
      <w:tr w:rsidR="006251B9" w:rsidRPr="00D7357E" w14:paraId="3018279F" w14:textId="77777777" w:rsidTr="008F4054">
        <w:tc>
          <w:tcPr>
            <w:tcW w:w="2943" w:type="dxa"/>
          </w:tcPr>
          <w:p w14:paraId="222240F0" w14:textId="77777777" w:rsidR="006251B9" w:rsidRPr="00D7357E" w:rsidRDefault="006251B9" w:rsidP="008F4054">
            <w:pPr>
              <w:rPr>
                <w:rFonts w:cstheme="minorHAnsi"/>
                <w:noProof/>
                <w:lang w:eastAsia="en-GB"/>
              </w:rPr>
            </w:pPr>
          </w:p>
          <w:p w14:paraId="172205F1" w14:textId="77777777" w:rsidR="006251B9" w:rsidRPr="00D7357E" w:rsidRDefault="006251B9" w:rsidP="008F4054">
            <w:pPr>
              <w:jc w:val="center"/>
              <w:rPr>
                <w:rFonts w:cstheme="minorHAnsi"/>
              </w:rPr>
            </w:pPr>
            <w:r w:rsidRPr="00D7357E">
              <w:rPr>
                <w:rFonts w:cstheme="minorHAnsi"/>
                <w:noProof/>
                <w:lang w:eastAsia="en-GB"/>
              </w:rPr>
              <w:drawing>
                <wp:inline distT="0" distB="0" distL="0" distR="0" wp14:anchorId="32855404" wp14:editId="3FF4DC9F">
                  <wp:extent cx="1610109" cy="893135"/>
                  <wp:effectExtent l="19050" t="0" r="9141"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png"/>
                          <pic:cNvPicPr/>
                        </pic:nvPicPr>
                        <pic:blipFill rotWithShape="1">
                          <a:blip r:embed="rId18" cstate="print">
                            <a:extLst>
                              <a:ext uri="{28A0092B-C50C-407E-A947-70E740481C1C}">
                                <a14:useLocalDpi xmlns:a14="http://schemas.microsoft.com/office/drawing/2010/main" val="0"/>
                              </a:ext>
                            </a:extLst>
                          </a:blip>
                          <a:srcRect l="11053" t="33454" r="40299" b="24055"/>
                          <a:stretch/>
                        </pic:blipFill>
                        <pic:spPr bwMode="auto">
                          <a:xfrm>
                            <a:off x="0" y="0"/>
                            <a:ext cx="1624776" cy="901271"/>
                          </a:xfrm>
                          <a:prstGeom prst="rect">
                            <a:avLst/>
                          </a:prstGeom>
                          <a:ln>
                            <a:noFill/>
                          </a:ln>
                          <a:extLst>
                            <a:ext uri="{53640926-AAD7-44D8-BBD7-CCE9431645EC}">
                              <a14:shadowObscured xmlns:a14="http://schemas.microsoft.com/office/drawing/2010/main"/>
                            </a:ext>
                          </a:extLst>
                        </pic:spPr>
                      </pic:pic>
                    </a:graphicData>
                  </a:graphic>
                </wp:inline>
              </w:drawing>
            </w:r>
          </w:p>
          <w:p w14:paraId="0F4A9E5C" w14:textId="77777777" w:rsidR="006251B9" w:rsidRPr="00D7357E" w:rsidRDefault="006251B9" w:rsidP="008F4054">
            <w:pPr>
              <w:rPr>
                <w:rFonts w:cstheme="minorHAnsi"/>
              </w:rPr>
            </w:pPr>
          </w:p>
          <w:p w14:paraId="3CA9DE8D" w14:textId="77777777" w:rsidR="006251B9" w:rsidRPr="00D7357E" w:rsidRDefault="006251B9" w:rsidP="008F4054">
            <w:pPr>
              <w:jc w:val="center"/>
              <w:rPr>
                <w:rFonts w:cstheme="minorHAnsi"/>
                <w:noProof/>
                <w:lang w:eastAsia="en-GB"/>
              </w:rPr>
            </w:pPr>
          </w:p>
          <w:p w14:paraId="5BCBAABA" w14:textId="77777777" w:rsidR="006251B9" w:rsidRPr="00D7357E" w:rsidRDefault="006251B9" w:rsidP="008F4054">
            <w:pPr>
              <w:jc w:val="center"/>
              <w:rPr>
                <w:rFonts w:cstheme="minorHAnsi"/>
              </w:rPr>
            </w:pPr>
            <w:r w:rsidRPr="00D7357E">
              <w:rPr>
                <w:rFonts w:cstheme="minorHAnsi"/>
                <w:noProof/>
                <w:lang w:eastAsia="en-GB"/>
              </w:rPr>
              <w:drawing>
                <wp:inline distT="0" distB="0" distL="0" distR="0" wp14:anchorId="2FC08EF6" wp14:editId="09394CFC">
                  <wp:extent cx="1646888" cy="935665"/>
                  <wp:effectExtent l="19050" t="0" r="0" b="0"/>
                  <wp:docPr id="19" name="Picture 4" descr="kids-class | Kadampa Meditation Centre Sout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class | Kadampa Meditation Centre Southampton"/>
                          <pic:cNvPicPr>
                            <a:picLocks noChangeAspect="1" noChangeArrowheads="1"/>
                          </pic:cNvPicPr>
                        </pic:nvPicPr>
                        <pic:blipFill>
                          <a:blip r:embed="rId19" cstate="print"/>
                          <a:srcRect/>
                          <a:stretch>
                            <a:fillRect/>
                          </a:stretch>
                        </pic:blipFill>
                        <pic:spPr bwMode="auto">
                          <a:xfrm>
                            <a:off x="0" y="0"/>
                            <a:ext cx="1648556" cy="936613"/>
                          </a:xfrm>
                          <a:prstGeom prst="rect">
                            <a:avLst/>
                          </a:prstGeom>
                          <a:noFill/>
                          <a:ln w="9525">
                            <a:noFill/>
                            <a:miter lim="800000"/>
                            <a:headEnd/>
                            <a:tailEnd/>
                          </a:ln>
                        </pic:spPr>
                      </pic:pic>
                    </a:graphicData>
                  </a:graphic>
                </wp:inline>
              </w:drawing>
            </w:r>
          </w:p>
        </w:tc>
        <w:tc>
          <w:tcPr>
            <w:tcW w:w="6299" w:type="dxa"/>
          </w:tcPr>
          <w:p w14:paraId="2F6183CD" w14:textId="77777777" w:rsidR="006251B9" w:rsidRPr="00D7357E" w:rsidRDefault="006251B9" w:rsidP="008568CD">
            <w:pPr>
              <w:pStyle w:val="ListParagraph"/>
              <w:numPr>
                <w:ilvl w:val="0"/>
                <w:numId w:val="3"/>
              </w:numPr>
              <w:jc w:val="both"/>
              <w:rPr>
                <w:rFonts w:cstheme="minorHAnsi"/>
                <w:sz w:val="22"/>
                <w:szCs w:val="22"/>
              </w:rPr>
            </w:pPr>
            <w:r w:rsidRPr="00D7357E">
              <w:rPr>
                <w:rFonts w:cstheme="minorHAnsi"/>
                <w:sz w:val="22"/>
                <w:szCs w:val="22"/>
              </w:rPr>
              <w:t xml:space="preserve">All staff at Alexander </w:t>
            </w:r>
            <w:proofErr w:type="spellStart"/>
            <w:r w:rsidRPr="00D7357E">
              <w:rPr>
                <w:rFonts w:cstheme="minorHAnsi"/>
                <w:sz w:val="22"/>
                <w:szCs w:val="22"/>
              </w:rPr>
              <w:t>Peden</w:t>
            </w:r>
            <w:proofErr w:type="spellEnd"/>
            <w:r w:rsidRPr="00D7357E">
              <w:rPr>
                <w:rFonts w:cstheme="minorHAnsi"/>
                <w:sz w:val="22"/>
                <w:szCs w:val="22"/>
              </w:rPr>
              <w:t xml:space="preserve"> Primary School are expected to teach and model good posture and practice during guided meditations</w:t>
            </w:r>
          </w:p>
          <w:p w14:paraId="4B0A2E55" w14:textId="77777777" w:rsidR="006251B9" w:rsidRPr="00D7357E" w:rsidRDefault="006251B9" w:rsidP="008568CD">
            <w:pPr>
              <w:pStyle w:val="ListParagraph"/>
              <w:numPr>
                <w:ilvl w:val="0"/>
                <w:numId w:val="3"/>
              </w:numPr>
              <w:jc w:val="both"/>
              <w:rPr>
                <w:rFonts w:cstheme="minorHAnsi"/>
                <w:sz w:val="22"/>
                <w:szCs w:val="22"/>
              </w:rPr>
            </w:pPr>
            <w:r w:rsidRPr="00D7357E">
              <w:rPr>
                <w:rFonts w:cstheme="minorHAnsi"/>
                <w:sz w:val="22"/>
                <w:szCs w:val="22"/>
              </w:rPr>
              <w:t>All staff are expected to promote a mindful community</w:t>
            </w:r>
          </w:p>
          <w:p w14:paraId="60A04B11" w14:textId="77777777" w:rsidR="006251B9" w:rsidRPr="00D7357E" w:rsidRDefault="006251B9" w:rsidP="008568CD">
            <w:pPr>
              <w:pStyle w:val="ListParagraph"/>
              <w:numPr>
                <w:ilvl w:val="0"/>
                <w:numId w:val="3"/>
              </w:numPr>
              <w:jc w:val="both"/>
              <w:rPr>
                <w:rFonts w:cstheme="minorHAnsi"/>
                <w:sz w:val="22"/>
                <w:szCs w:val="22"/>
              </w:rPr>
            </w:pPr>
            <w:r w:rsidRPr="00D7357E">
              <w:rPr>
                <w:rFonts w:cstheme="minorHAnsi"/>
                <w:sz w:val="22"/>
                <w:szCs w:val="22"/>
              </w:rPr>
              <w:t>Staff and Pupils should respect others in their learning environment during guided meditations</w:t>
            </w:r>
          </w:p>
          <w:p w14:paraId="006CC35D" w14:textId="77777777" w:rsidR="006251B9" w:rsidRPr="00D7357E" w:rsidRDefault="006251B9" w:rsidP="008568CD">
            <w:pPr>
              <w:pStyle w:val="ListParagraph"/>
              <w:numPr>
                <w:ilvl w:val="0"/>
                <w:numId w:val="3"/>
              </w:numPr>
              <w:jc w:val="both"/>
              <w:rPr>
                <w:rFonts w:cstheme="minorHAnsi"/>
                <w:sz w:val="22"/>
                <w:szCs w:val="22"/>
              </w:rPr>
            </w:pPr>
            <w:r w:rsidRPr="00D7357E">
              <w:rPr>
                <w:rFonts w:cstheme="minorHAnsi"/>
                <w:sz w:val="22"/>
                <w:szCs w:val="22"/>
              </w:rPr>
              <w:t>Staff and Pupils should not enter or leave the base during guided meditation unless it is absolutely necessary</w:t>
            </w:r>
          </w:p>
          <w:p w14:paraId="678F87BF" w14:textId="25E5AC3B" w:rsidR="006251B9" w:rsidRPr="00D7357E" w:rsidRDefault="006251B9" w:rsidP="008568CD">
            <w:pPr>
              <w:pStyle w:val="ListParagraph"/>
              <w:numPr>
                <w:ilvl w:val="0"/>
                <w:numId w:val="3"/>
              </w:numPr>
              <w:jc w:val="both"/>
              <w:rPr>
                <w:rFonts w:cstheme="minorHAnsi"/>
                <w:sz w:val="22"/>
                <w:szCs w:val="22"/>
              </w:rPr>
            </w:pPr>
            <w:r w:rsidRPr="00D7357E">
              <w:rPr>
                <w:rFonts w:cstheme="minorHAnsi"/>
                <w:sz w:val="22"/>
                <w:szCs w:val="22"/>
              </w:rPr>
              <w:t xml:space="preserve">Mindfulness activities should </w:t>
            </w:r>
            <w:proofErr w:type="gramStart"/>
            <w:r w:rsidR="008568CD">
              <w:rPr>
                <w:rFonts w:cstheme="minorHAnsi"/>
                <w:sz w:val="22"/>
                <w:szCs w:val="22"/>
              </w:rPr>
              <w:t>promoted</w:t>
            </w:r>
            <w:proofErr w:type="gramEnd"/>
            <w:r w:rsidR="008568CD">
              <w:rPr>
                <w:rFonts w:cstheme="minorHAnsi"/>
                <w:sz w:val="22"/>
                <w:szCs w:val="22"/>
              </w:rPr>
              <w:t xml:space="preserve"> as part of family learning opportunities</w:t>
            </w:r>
          </w:p>
          <w:p w14:paraId="085796BD" w14:textId="762C5439" w:rsidR="006251B9" w:rsidRPr="00D7357E" w:rsidRDefault="006251B9" w:rsidP="008568CD">
            <w:pPr>
              <w:pStyle w:val="ListParagraph"/>
              <w:numPr>
                <w:ilvl w:val="0"/>
                <w:numId w:val="3"/>
              </w:numPr>
              <w:jc w:val="both"/>
              <w:rPr>
                <w:rFonts w:cstheme="minorHAnsi"/>
                <w:sz w:val="22"/>
                <w:szCs w:val="22"/>
              </w:rPr>
            </w:pPr>
            <w:r w:rsidRPr="00D7357E">
              <w:rPr>
                <w:rFonts w:cstheme="minorHAnsi"/>
                <w:sz w:val="22"/>
                <w:szCs w:val="22"/>
              </w:rPr>
              <w:t>All new staff are encouraged to participate in Mindfulness C</w:t>
            </w:r>
            <w:r w:rsidR="008568CD">
              <w:rPr>
                <w:rFonts w:cstheme="minorHAnsi"/>
                <w:sz w:val="22"/>
                <w:szCs w:val="22"/>
              </w:rPr>
              <w:t>LPL</w:t>
            </w:r>
            <w:r w:rsidRPr="00D7357E">
              <w:rPr>
                <w:rFonts w:cstheme="minorHAnsi"/>
                <w:sz w:val="22"/>
                <w:szCs w:val="22"/>
              </w:rPr>
              <w:t xml:space="preserve"> </w:t>
            </w:r>
            <w:r w:rsidR="008568CD">
              <w:rPr>
                <w:rFonts w:cstheme="minorHAnsi"/>
                <w:sz w:val="22"/>
                <w:szCs w:val="22"/>
              </w:rPr>
              <w:t>opportunities</w:t>
            </w:r>
          </w:p>
          <w:p w14:paraId="233E8244" w14:textId="5117ABFF" w:rsidR="006251B9" w:rsidRPr="00D7357E" w:rsidRDefault="006251B9" w:rsidP="008568CD">
            <w:pPr>
              <w:pStyle w:val="ListParagraph"/>
              <w:numPr>
                <w:ilvl w:val="0"/>
                <w:numId w:val="3"/>
              </w:numPr>
              <w:jc w:val="both"/>
              <w:rPr>
                <w:rFonts w:cstheme="minorHAnsi"/>
                <w:sz w:val="22"/>
                <w:szCs w:val="22"/>
              </w:rPr>
            </w:pPr>
            <w:r w:rsidRPr="00D7357E">
              <w:rPr>
                <w:rFonts w:cstheme="minorHAnsi"/>
                <w:sz w:val="22"/>
                <w:szCs w:val="22"/>
              </w:rPr>
              <w:t>All staff are encouraged to speak to a member of the HW</w:t>
            </w:r>
            <w:r w:rsidR="008568CD">
              <w:rPr>
                <w:rFonts w:cstheme="minorHAnsi"/>
                <w:sz w:val="22"/>
                <w:szCs w:val="22"/>
              </w:rPr>
              <w:t>B</w:t>
            </w:r>
            <w:r w:rsidRPr="00D7357E">
              <w:rPr>
                <w:rFonts w:cstheme="minorHAnsi"/>
                <w:sz w:val="22"/>
                <w:szCs w:val="22"/>
              </w:rPr>
              <w:t xml:space="preserve"> Team about pupils or groups of children they feel would benefit from extra support or further mindfulness sessions</w:t>
            </w:r>
          </w:p>
        </w:tc>
      </w:tr>
    </w:tbl>
    <w:p w14:paraId="04376B0B" w14:textId="77777777" w:rsidR="00D9297C" w:rsidRDefault="00D9297C" w:rsidP="008568CD">
      <w:pPr>
        <w:pStyle w:val="NoSpacing"/>
        <w:jc w:val="right"/>
        <w:rPr>
          <w:rFonts w:cs="Calibri"/>
          <w:b/>
          <w:u w:val="single"/>
        </w:rPr>
      </w:pPr>
    </w:p>
    <w:p w14:paraId="79C531CF" w14:textId="2B45F5F6" w:rsidR="00D9297C" w:rsidRDefault="008568CD" w:rsidP="008568CD">
      <w:pPr>
        <w:pStyle w:val="NoSpacing"/>
        <w:jc w:val="right"/>
        <w:rPr>
          <w:rFonts w:cs="Calibri"/>
          <w:b/>
          <w:u w:val="single"/>
        </w:rPr>
      </w:pPr>
      <w:r>
        <w:rPr>
          <w:rFonts w:cs="Calibri"/>
          <w:b/>
          <w:u w:val="single"/>
        </w:rPr>
        <w:t>Updated: August 2021 (</w:t>
      </w:r>
      <w:r w:rsidR="00D9297C">
        <w:rPr>
          <w:rFonts w:cs="Calibri"/>
          <w:b/>
          <w:u w:val="single"/>
        </w:rPr>
        <w:t>H Easton Acting PEF PT</w:t>
      </w:r>
      <w:r>
        <w:rPr>
          <w:rFonts w:cs="Calibri"/>
          <w:b/>
          <w:u w:val="single"/>
        </w:rPr>
        <w:t xml:space="preserve"> – H</w:t>
      </w:r>
      <w:r w:rsidR="00D9297C">
        <w:rPr>
          <w:rFonts w:cs="Calibri"/>
          <w:b/>
          <w:u w:val="single"/>
        </w:rPr>
        <w:t>WB</w:t>
      </w:r>
      <w:r>
        <w:rPr>
          <w:rFonts w:cs="Calibri"/>
          <w:b/>
          <w:u w:val="single"/>
        </w:rPr>
        <w:t xml:space="preserve">) </w:t>
      </w:r>
    </w:p>
    <w:p w14:paraId="527E3886" w14:textId="35397EE0" w:rsidR="008568CD" w:rsidRPr="008568CD" w:rsidRDefault="008568CD" w:rsidP="008568CD">
      <w:pPr>
        <w:pStyle w:val="NoSpacing"/>
        <w:jc w:val="right"/>
        <w:rPr>
          <w:rFonts w:cs="Calibri"/>
          <w:b/>
          <w:u w:val="single"/>
        </w:rPr>
      </w:pPr>
      <w:r>
        <w:rPr>
          <w:rFonts w:cs="Calibri"/>
          <w:b/>
          <w:u w:val="single"/>
        </w:rPr>
        <w:t>Review Date: August 2022</w:t>
      </w:r>
    </w:p>
    <w:sectPr w:rsidR="008568CD" w:rsidRPr="008568CD" w:rsidSect="00B8306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0B05" w14:textId="77777777" w:rsidR="004B789C" w:rsidRDefault="004B789C">
      <w:pPr>
        <w:spacing w:after="0" w:line="240" w:lineRule="auto"/>
      </w:pPr>
      <w:r>
        <w:separator/>
      </w:r>
    </w:p>
  </w:endnote>
  <w:endnote w:type="continuationSeparator" w:id="0">
    <w:p w14:paraId="157078FA" w14:textId="77777777" w:rsidR="004B789C" w:rsidRDefault="004B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Harringto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4674" w14:textId="77777777" w:rsidR="00F25EEA" w:rsidRDefault="00F25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9A70" w14:textId="2E0EB67B" w:rsidR="00F334D9" w:rsidRPr="00A90F1D" w:rsidRDefault="00A61116" w:rsidP="00F334D9">
    <w:pPr>
      <w:pStyle w:val="Footer"/>
      <w:jc w:val="center"/>
      <w:rPr>
        <w:rFonts w:ascii="Algerian" w:hAnsi="Algerian"/>
      </w:rPr>
    </w:pPr>
    <w:r>
      <w:rPr>
        <w:rFonts w:ascii="Algerian" w:hAnsi="Algerian"/>
      </w:rPr>
      <w:t xml:space="preserve">Friendship        kindness        </w:t>
    </w:r>
    <w:r w:rsidR="00A01037">
      <w:rPr>
        <w:rFonts w:ascii="Algerian" w:hAnsi="Algerian"/>
      </w:rPr>
      <w:t>TEAMWORK</w:t>
    </w:r>
    <w:r>
      <w:rPr>
        <w:rFonts w:ascii="Algerian" w:hAnsi="Algerian"/>
      </w:rPr>
      <w:t xml:space="preserve">        honesty        </w:t>
    </w:r>
    <w:r w:rsidR="00A01037">
      <w:rPr>
        <w:rFonts w:ascii="Algerian" w:hAnsi="Algerian"/>
      </w:rPr>
      <w:t>SAFETY</w:t>
    </w:r>
    <w:r>
      <w:rPr>
        <w:rFonts w:ascii="Algerian" w:hAnsi="Algerian"/>
      </w:rPr>
      <w:t xml:space="preserve">        respect</w:t>
    </w:r>
  </w:p>
  <w:p w14:paraId="646A9367" w14:textId="77777777" w:rsidR="00F334D9" w:rsidRDefault="004B789C">
    <w:pPr>
      <w:pStyle w:val="Footer"/>
    </w:pPr>
  </w:p>
  <w:p w14:paraId="67A5B2A7" w14:textId="77777777" w:rsidR="00F334D9" w:rsidRDefault="004B7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672E" w14:textId="77777777" w:rsidR="00F25EEA" w:rsidRDefault="00F2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FBD3" w14:textId="77777777" w:rsidR="004B789C" w:rsidRDefault="004B789C">
      <w:pPr>
        <w:spacing w:after="0" w:line="240" w:lineRule="auto"/>
      </w:pPr>
      <w:r>
        <w:separator/>
      </w:r>
    </w:p>
  </w:footnote>
  <w:footnote w:type="continuationSeparator" w:id="0">
    <w:p w14:paraId="03074DE5" w14:textId="77777777" w:rsidR="004B789C" w:rsidRDefault="004B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4621" w14:textId="4EA929F6" w:rsidR="00F25EEA" w:rsidRDefault="004B789C">
    <w:pPr>
      <w:pStyle w:val="Header"/>
    </w:pPr>
    <w:r>
      <w:rPr>
        <w:noProof/>
      </w:rPr>
      <w:pict w14:anchorId="48390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050735"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2FB2" w14:textId="6C27CBD4" w:rsidR="00F25EEA" w:rsidRDefault="004B789C">
    <w:pPr>
      <w:pStyle w:val="Header"/>
    </w:pPr>
    <w:r>
      <w:rPr>
        <w:noProof/>
      </w:rPr>
      <w:pict w14:anchorId="4FBBA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050736"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142C" w14:textId="30D49EEC" w:rsidR="00F25EEA" w:rsidRDefault="004B789C">
    <w:pPr>
      <w:pStyle w:val="Header"/>
    </w:pPr>
    <w:r>
      <w:rPr>
        <w:noProof/>
      </w:rPr>
      <w:pict w14:anchorId="45F3B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050734"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25F"/>
    <w:multiLevelType w:val="hybridMultilevel"/>
    <w:tmpl w:val="4BAC5C3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325C2"/>
    <w:multiLevelType w:val="hybridMultilevel"/>
    <w:tmpl w:val="B002BC4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4266EA"/>
    <w:multiLevelType w:val="hybridMultilevel"/>
    <w:tmpl w:val="2962F9F2"/>
    <w:lvl w:ilvl="0" w:tplc="F48A0D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7264F"/>
    <w:multiLevelType w:val="hybridMultilevel"/>
    <w:tmpl w:val="A66AE12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37E9B"/>
    <w:multiLevelType w:val="hybridMultilevel"/>
    <w:tmpl w:val="C61006B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8F247E"/>
    <w:multiLevelType w:val="hybridMultilevel"/>
    <w:tmpl w:val="59B4D1C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CD5053"/>
    <w:multiLevelType w:val="hybridMultilevel"/>
    <w:tmpl w:val="9B8258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5C4B31"/>
    <w:multiLevelType w:val="hybridMultilevel"/>
    <w:tmpl w:val="A1F6C9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A03C6"/>
    <w:multiLevelType w:val="hybridMultilevel"/>
    <w:tmpl w:val="DB4C73A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83"/>
    <w:rsid w:val="000A62E3"/>
    <w:rsid w:val="000C51A9"/>
    <w:rsid w:val="00120EAB"/>
    <w:rsid w:val="001334E4"/>
    <w:rsid w:val="001C40EA"/>
    <w:rsid w:val="001C5483"/>
    <w:rsid w:val="003C41AC"/>
    <w:rsid w:val="00431142"/>
    <w:rsid w:val="004B789C"/>
    <w:rsid w:val="00584983"/>
    <w:rsid w:val="005A498D"/>
    <w:rsid w:val="006251B9"/>
    <w:rsid w:val="008568CD"/>
    <w:rsid w:val="00A01037"/>
    <w:rsid w:val="00A61116"/>
    <w:rsid w:val="00CF2A24"/>
    <w:rsid w:val="00D07BEF"/>
    <w:rsid w:val="00D7357E"/>
    <w:rsid w:val="00D9297C"/>
    <w:rsid w:val="00DB6E75"/>
    <w:rsid w:val="00F2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DEAE64"/>
  <w15:docId w15:val="{28889D39-17C6-421E-9179-674BBFBD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83"/>
    <w:rPr>
      <w:rFonts w:ascii="Tahoma" w:hAnsi="Tahoma" w:cs="Tahoma"/>
      <w:sz w:val="16"/>
      <w:szCs w:val="16"/>
    </w:rPr>
  </w:style>
  <w:style w:type="paragraph" w:styleId="NoSpacing">
    <w:name w:val="No Spacing"/>
    <w:link w:val="NoSpacingChar"/>
    <w:uiPriority w:val="1"/>
    <w:qFormat/>
    <w:rsid w:val="001C5483"/>
    <w:pPr>
      <w:spacing w:after="0" w:line="240" w:lineRule="auto"/>
    </w:pPr>
  </w:style>
  <w:style w:type="character" w:customStyle="1" w:styleId="NoSpacingChar">
    <w:name w:val="No Spacing Char"/>
    <w:link w:val="NoSpacing"/>
    <w:uiPriority w:val="1"/>
    <w:rsid w:val="001C5483"/>
  </w:style>
  <w:style w:type="table" w:styleId="TableGrid">
    <w:name w:val="Table Grid"/>
    <w:basedOn w:val="TableNormal"/>
    <w:uiPriority w:val="59"/>
    <w:unhideWhenUsed/>
    <w:rsid w:val="001C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483"/>
    <w:pPr>
      <w:spacing w:after="0" w:line="240" w:lineRule="auto"/>
      <w:ind w:left="720"/>
      <w:contextualSpacing/>
    </w:pPr>
    <w:rPr>
      <w:sz w:val="24"/>
      <w:szCs w:val="24"/>
    </w:rPr>
  </w:style>
  <w:style w:type="paragraph" w:styleId="Header">
    <w:name w:val="header"/>
    <w:basedOn w:val="Normal"/>
    <w:link w:val="HeaderChar"/>
    <w:uiPriority w:val="99"/>
    <w:unhideWhenUsed/>
    <w:rsid w:val="001C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83"/>
  </w:style>
  <w:style w:type="paragraph" w:styleId="Footer">
    <w:name w:val="footer"/>
    <w:basedOn w:val="Normal"/>
    <w:link w:val="FooterChar"/>
    <w:uiPriority w:val="99"/>
    <w:unhideWhenUsed/>
    <w:rsid w:val="001C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83"/>
  </w:style>
  <w:style w:type="paragraph" w:styleId="NormalWeb">
    <w:name w:val="Normal (Web)"/>
    <w:basedOn w:val="Normal"/>
    <w:uiPriority w:val="99"/>
    <w:unhideWhenUsed/>
    <w:rsid w:val="001C54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EAF2ACEAE8045A785BF7B9095F69B" ma:contentTypeVersion="12" ma:contentTypeDescription="Create a new document." ma:contentTypeScope="" ma:versionID="ed527fdf7a0df3e65453b03821b04eba">
  <xsd:schema xmlns:xsd="http://www.w3.org/2001/XMLSchema" xmlns:xs="http://www.w3.org/2001/XMLSchema" xmlns:p="http://schemas.microsoft.com/office/2006/metadata/properties" xmlns:ns2="5a35ebf8-77bc-4ba7-a485-a4d2874f0d8b" xmlns:ns3="5546d65e-da80-4b2f-a425-43e71cac81f6" targetNamespace="http://schemas.microsoft.com/office/2006/metadata/properties" ma:root="true" ma:fieldsID="dc28ca99ba4d1b14505bf397d1a4bbcc" ns2:_="" ns3:_="">
    <xsd:import namespace="5a35ebf8-77bc-4ba7-a485-a4d2874f0d8b"/>
    <xsd:import namespace="5546d65e-da80-4b2f-a425-43e71cac8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5ebf8-77bc-4ba7-a485-a4d2874f0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46d65e-da80-4b2f-a425-43e71cac8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BC574-75A1-4A78-A5AF-CC692A7B44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AC2A6-4E13-4CB7-B132-A69644318E47}"/>
</file>

<file path=customXml/itemProps3.xml><?xml version="1.0" encoding="utf-8"?>
<ds:datastoreItem xmlns:ds="http://schemas.openxmlformats.org/officeDocument/2006/customXml" ds:itemID="{0285AE49-AFEC-4E42-8659-25BFB81AF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Mrs Campbell</cp:lastModifiedBy>
  <cp:revision>2</cp:revision>
  <dcterms:created xsi:type="dcterms:W3CDTF">2021-08-12T07:24:00Z</dcterms:created>
  <dcterms:modified xsi:type="dcterms:W3CDTF">2021-08-12T07:24:00Z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0x010100784EAF2ACEAE8045A785BF7B9095F69B</vt:lpwstr>
  </property>
</Properties>
</file>