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C74" w:rsidRDefault="00F1476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St Aidan’s High School</w:t>
      </w:r>
    </w:p>
    <w:p w:rsidR="00F1476B" w:rsidRDefault="00F147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Summary of School Improvement Plan </w:t>
      </w:r>
    </w:p>
    <w:p w:rsidR="00F1476B" w:rsidRDefault="00F1476B">
      <w:pPr>
        <w:rPr>
          <w:b/>
          <w:sz w:val="28"/>
          <w:szCs w:val="28"/>
        </w:rPr>
      </w:pPr>
      <w:r>
        <w:rPr>
          <w:b/>
          <w:sz w:val="28"/>
          <w:szCs w:val="28"/>
        </w:rPr>
        <w:t>Session 2018-19</w:t>
      </w:r>
    </w:p>
    <w:p w:rsidR="00F1476B" w:rsidRDefault="00F1476B">
      <w:pPr>
        <w:rPr>
          <w:b/>
          <w:sz w:val="28"/>
          <w:szCs w:val="28"/>
        </w:rPr>
      </w:pPr>
    </w:p>
    <w:p w:rsidR="00F1476B" w:rsidRDefault="00F1476B" w:rsidP="00F1476B">
      <w:pPr>
        <w:rPr>
          <w:b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7416"/>
      </w:tblGrid>
      <w:tr w:rsidR="00F1476B" w:rsidTr="00A95AC0">
        <w:trPr>
          <w:trHeight w:val="615"/>
        </w:trPr>
        <w:tc>
          <w:tcPr>
            <w:tcW w:w="1692" w:type="dxa"/>
            <w:shd w:val="clear" w:color="auto" w:fill="D9D9D9" w:themeFill="background1" w:themeFillShade="D9"/>
          </w:tcPr>
          <w:p w:rsidR="00F1476B" w:rsidRDefault="00F1476B" w:rsidP="00A95AC0">
            <w:pPr>
              <w:rPr>
                <w:b/>
              </w:rPr>
            </w:pPr>
            <w:r>
              <w:rPr>
                <w:b/>
              </w:rPr>
              <w:t>Establishment Priority 1:</w:t>
            </w:r>
          </w:p>
        </w:tc>
        <w:tc>
          <w:tcPr>
            <w:tcW w:w="13835" w:type="dxa"/>
          </w:tcPr>
          <w:p w:rsidR="00F1476B" w:rsidRDefault="00F1476B" w:rsidP="00A95AC0">
            <w:r>
              <w:t>To raise attainment for all and to close the attainment gap for targeted groups and individuals</w:t>
            </w:r>
          </w:p>
          <w:p w:rsidR="00F1476B" w:rsidRDefault="00F1476B" w:rsidP="00A95AC0"/>
          <w:p w:rsidR="00F1476B" w:rsidRDefault="00F1476B" w:rsidP="00F1476B">
            <w:pPr>
              <w:pStyle w:val="ListParagraph"/>
              <w:numPr>
                <w:ilvl w:val="0"/>
                <w:numId w:val="1"/>
              </w:numPr>
            </w:pPr>
            <w:r>
              <w:t>Improve quality of learning experiences – focus on active learning and feedback</w:t>
            </w:r>
          </w:p>
          <w:p w:rsidR="00F1476B" w:rsidRDefault="00F1476B" w:rsidP="00F1476B">
            <w:pPr>
              <w:pStyle w:val="ListParagraph"/>
              <w:numPr>
                <w:ilvl w:val="0"/>
                <w:numId w:val="1"/>
              </w:numPr>
            </w:pPr>
            <w:r>
              <w:t>Increase attainment in Level 4 literacy and numeracy for those leaving at end of S4 and S5</w:t>
            </w:r>
          </w:p>
          <w:p w:rsidR="00F1476B" w:rsidRDefault="00F1476B" w:rsidP="00F1476B">
            <w:pPr>
              <w:pStyle w:val="ListParagraph"/>
              <w:numPr>
                <w:ilvl w:val="0"/>
                <w:numId w:val="1"/>
              </w:numPr>
            </w:pPr>
            <w:r>
              <w:t>Improve overall attainment for those pupils in SIMD 1</w:t>
            </w:r>
          </w:p>
          <w:p w:rsidR="00F1476B" w:rsidRDefault="00F1476B" w:rsidP="00F1476B">
            <w:pPr>
              <w:pStyle w:val="ListParagraph"/>
              <w:numPr>
                <w:ilvl w:val="0"/>
                <w:numId w:val="1"/>
              </w:numPr>
            </w:pPr>
            <w:r>
              <w:t>More accurate assessment judgements in the BGE</w:t>
            </w:r>
          </w:p>
          <w:p w:rsidR="00F1476B" w:rsidRDefault="00F1476B" w:rsidP="00F1476B">
            <w:pPr>
              <w:pStyle w:val="ListParagraph"/>
              <w:numPr>
                <w:ilvl w:val="0"/>
                <w:numId w:val="1"/>
              </w:numPr>
            </w:pPr>
            <w:r>
              <w:t>Improve quality of support for those with additional support needs – focus on teacher involvement in targets, quality of interventions in class, co-ordinating interventions for each child</w:t>
            </w:r>
          </w:p>
          <w:p w:rsidR="00F1476B" w:rsidRDefault="00F1476B" w:rsidP="00F1476B"/>
          <w:p w:rsidR="00F1476B" w:rsidRDefault="00F1476B" w:rsidP="00A95AC0"/>
          <w:p w:rsidR="00F1476B" w:rsidRPr="00382F1A" w:rsidRDefault="00F1476B" w:rsidP="00A95AC0"/>
        </w:tc>
      </w:tr>
      <w:tr w:rsidR="00F1476B" w:rsidTr="00A95AC0">
        <w:trPr>
          <w:trHeight w:val="476"/>
        </w:trPr>
        <w:tc>
          <w:tcPr>
            <w:tcW w:w="1692" w:type="dxa"/>
            <w:shd w:val="clear" w:color="auto" w:fill="D9D9D9" w:themeFill="background1" w:themeFillShade="D9"/>
          </w:tcPr>
          <w:p w:rsidR="00F1476B" w:rsidRDefault="00F1476B" w:rsidP="00A95AC0">
            <w:pPr>
              <w:ind w:left="-11"/>
              <w:rPr>
                <w:b/>
              </w:rPr>
            </w:pPr>
            <w:r>
              <w:rPr>
                <w:b/>
              </w:rPr>
              <w:t>Establishment Priority 2:</w:t>
            </w:r>
          </w:p>
        </w:tc>
        <w:tc>
          <w:tcPr>
            <w:tcW w:w="13835" w:type="dxa"/>
          </w:tcPr>
          <w:p w:rsidR="00F1476B" w:rsidRDefault="00F1476B" w:rsidP="00A95AC0">
            <w:pPr>
              <w:ind w:left="-11"/>
            </w:pPr>
            <w:r>
              <w:t>To improve the health and wellbeing of young people</w:t>
            </w:r>
          </w:p>
          <w:p w:rsidR="00F1476B" w:rsidRDefault="00F1476B" w:rsidP="00A95AC0">
            <w:pPr>
              <w:ind w:left="-11"/>
            </w:pPr>
          </w:p>
          <w:p w:rsidR="00F1476B" w:rsidRDefault="00F1476B" w:rsidP="00F1476B">
            <w:pPr>
              <w:pStyle w:val="ListParagraph"/>
              <w:numPr>
                <w:ilvl w:val="0"/>
                <w:numId w:val="2"/>
              </w:numPr>
            </w:pPr>
            <w:r>
              <w:t>Improve engagement, participation and resilience for some targeted young people with health and wellbeing issues</w:t>
            </w:r>
          </w:p>
          <w:p w:rsidR="00F1476B" w:rsidRDefault="00F1476B" w:rsidP="00F1476B">
            <w:pPr>
              <w:pStyle w:val="ListParagraph"/>
              <w:numPr>
                <w:ilvl w:val="0"/>
                <w:numId w:val="2"/>
              </w:numPr>
            </w:pPr>
            <w:r>
              <w:t>Increase support for vulnerable S1 pupils to ease transition</w:t>
            </w:r>
          </w:p>
          <w:p w:rsidR="00F1476B" w:rsidRDefault="00F1476B" w:rsidP="00F1476B">
            <w:pPr>
              <w:pStyle w:val="ListParagraph"/>
              <w:numPr>
                <w:ilvl w:val="0"/>
                <w:numId w:val="2"/>
              </w:numPr>
            </w:pPr>
            <w:r>
              <w:t>Improve mental health of staff and pupils through mindfulness</w:t>
            </w:r>
          </w:p>
          <w:p w:rsidR="00F1476B" w:rsidRDefault="006D4DCC" w:rsidP="00F1476B">
            <w:pPr>
              <w:pStyle w:val="ListParagraph"/>
              <w:numPr>
                <w:ilvl w:val="0"/>
                <w:numId w:val="2"/>
              </w:numPr>
            </w:pPr>
            <w:r>
              <w:t>Improve confidence in dealing with bullying issues</w:t>
            </w:r>
          </w:p>
          <w:p w:rsidR="006D4DCC" w:rsidRPr="00382F1A" w:rsidRDefault="006D4DCC" w:rsidP="006D4DCC">
            <w:pPr>
              <w:pStyle w:val="ListParagraph"/>
              <w:ind w:left="360"/>
            </w:pPr>
          </w:p>
        </w:tc>
      </w:tr>
      <w:tr w:rsidR="00F1476B" w:rsidTr="00A95AC0">
        <w:trPr>
          <w:trHeight w:val="476"/>
        </w:trPr>
        <w:tc>
          <w:tcPr>
            <w:tcW w:w="1692" w:type="dxa"/>
            <w:shd w:val="clear" w:color="auto" w:fill="D9D9D9" w:themeFill="background1" w:themeFillShade="D9"/>
          </w:tcPr>
          <w:p w:rsidR="00F1476B" w:rsidRDefault="00F1476B" w:rsidP="00A95AC0">
            <w:pPr>
              <w:ind w:left="-11"/>
              <w:rPr>
                <w:b/>
              </w:rPr>
            </w:pPr>
            <w:r>
              <w:rPr>
                <w:b/>
              </w:rPr>
              <w:t>Establishment Priority 3:</w:t>
            </w:r>
          </w:p>
        </w:tc>
        <w:tc>
          <w:tcPr>
            <w:tcW w:w="13835" w:type="dxa"/>
          </w:tcPr>
          <w:p w:rsidR="00F1476B" w:rsidRDefault="00F1476B" w:rsidP="00A95AC0">
            <w:pPr>
              <w:ind w:left="-11"/>
            </w:pPr>
            <w:r>
              <w:t>To improve employability skills and increase positive destinations</w:t>
            </w:r>
          </w:p>
          <w:p w:rsidR="006D4DCC" w:rsidRDefault="006D4DCC" w:rsidP="00A95AC0">
            <w:pPr>
              <w:ind w:left="-11"/>
            </w:pPr>
          </w:p>
          <w:p w:rsidR="006D4DCC" w:rsidRDefault="006D4DCC" w:rsidP="006D4DCC">
            <w:pPr>
              <w:pStyle w:val="ListParagraph"/>
              <w:numPr>
                <w:ilvl w:val="0"/>
                <w:numId w:val="3"/>
              </w:numPr>
            </w:pPr>
            <w:r>
              <w:t>Improve positive destinations for those leaving at end of S4 and S5</w:t>
            </w:r>
          </w:p>
          <w:p w:rsidR="006D4DCC" w:rsidRDefault="006D4DCC" w:rsidP="006D4DCC">
            <w:pPr>
              <w:pStyle w:val="ListParagraph"/>
              <w:numPr>
                <w:ilvl w:val="0"/>
                <w:numId w:val="3"/>
              </w:numPr>
            </w:pPr>
            <w:r>
              <w:t>Improve pupil knowledge of skills developed</w:t>
            </w:r>
          </w:p>
          <w:p w:rsidR="006D4DCC" w:rsidRDefault="006D4DCC" w:rsidP="006D4DCC">
            <w:pPr>
              <w:pStyle w:val="ListParagraph"/>
              <w:numPr>
                <w:ilvl w:val="0"/>
                <w:numId w:val="3"/>
              </w:numPr>
            </w:pPr>
            <w:r>
              <w:t>Increase range of employability skills learned, through business partnerships</w:t>
            </w:r>
          </w:p>
          <w:p w:rsidR="006D4DCC" w:rsidRDefault="006D4DCC" w:rsidP="006D4DCC">
            <w:pPr>
              <w:pStyle w:val="ListParagraph"/>
              <w:numPr>
                <w:ilvl w:val="0"/>
                <w:numId w:val="3"/>
              </w:numPr>
            </w:pPr>
            <w:r>
              <w:t>Improve work placements offered to young people</w:t>
            </w:r>
          </w:p>
          <w:p w:rsidR="006D4DCC" w:rsidRPr="00382F1A" w:rsidRDefault="006D4DCC" w:rsidP="006D4DCC">
            <w:pPr>
              <w:pStyle w:val="ListParagraph"/>
              <w:ind w:left="360"/>
            </w:pPr>
          </w:p>
        </w:tc>
      </w:tr>
      <w:tr w:rsidR="00F1476B" w:rsidTr="00A95AC0">
        <w:trPr>
          <w:trHeight w:val="476"/>
        </w:trPr>
        <w:tc>
          <w:tcPr>
            <w:tcW w:w="1692" w:type="dxa"/>
            <w:shd w:val="clear" w:color="auto" w:fill="D9D9D9" w:themeFill="background1" w:themeFillShade="D9"/>
          </w:tcPr>
          <w:p w:rsidR="00F1476B" w:rsidRDefault="00F1476B" w:rsidP="00A95AC0">
            <w:pPr>
              <w:ind w:left="-11"/>
              <w:rPr>
                <w:b/>
              </w:rPr>
            </w:pPr>
            <w:r>
              <w:rPr>
                <w:b/>
              </w:rPr>
              <w:t>Establishment Priority 4:</w:t>
            </w:r>
          </w:p>
        </w:tc>
        <w:tc>
          <w:tcPr>
            <w:tcW w:w="13835" w:type="dxa"/>
          </w:tcPr>
          <w:p w:rsidR="00F1476B" w:rsidRDefault="00F1476B" w:rsidP="00A95AC0">
            <w:pPr>
              <w:ind w:left="-11"/>
            </w:pPr>
            <w:r>
              <w:t>To increase awareness of our Gospel Values across the school community and to embed these values more frequently across our work</w:t>
            </w:r>
          </w:p>
          <w:p w:rsidR="006D4DCC" w:rsidRDefault="006D4DCC" w:rsidP="00A95AC0">
            <w:pPr>
              <w:ind w:left="-11"/>
            </w:pPr>
          </w:p>
          <w:p w:rsidR="006D4DCC" w:rsidRPr="00382F1A" w:rsidRDefault="00050E54" w:rsidP="006D4DCC">
            <w:pPr>
              <w:pStyle w:val="ListParagraph"/>
              <w:numPr>
                <w:ilvl w:val="0"/>
                <w:numId w:val="4"/>
              </w:numPr>
            </w:pPr>
            <w:r>
              <w:t>To increase pupil awareness of our Gospel values and to demonstrate these more openly in all aspects of our work.</w:t>
            </w:r>
          </w:p>
        </w:tc>
      </w:tr>
    </w:tbl>
    <w:p w:rsidR="00F1476B" w:rsidRDefault="00F1476B" w:rsidP="00F1476B"/>
    <w:p w:rsidR="00F1476B" w:rsidRPr="00F1476B" w:rsidRDefault="00F1476B">
      <w:pPr>
        <w:rPr>
          <w:b/>
          <w:sz w:val="28"/>
          <w:szCs w:val="28"/>
        </w:rPr>
      </w:pPr>
    </w:p>
    <w:sectPr w:rsidR="00F1476B" w:rsidRPr="00F14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2328E"/>
    <w:multiLevelType w:val="hybridMultilevel"/>
    <w:tmpl w:val="648843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BF2AB4"/>
    <w:multiLevelType w:val="hybridMultilevel"/>
    <w:tmpl w:val="D864FF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BD2346"/>
    <w:multiLevelType w:val="hybridMultilevel"/>
    <w:tmpl w:val="FB5216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EE2738"/>
    <w:multiLevelType w:val="hybridMultilevel"/>
    <w:tmpl w:val="70ACF3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6B"/>
    <w:rsid w:val="00050E54"/>
    <w:rsid w:val="00247388"/>
    <w:rsid w:val="006621EF"/>
    <w:rsid w:val="006D4DCC"/>
    <w:rsid w:val="00A503C8"/>
    <w:rsid w:val="00E43249"/>
    <w:rsid w:val="00F1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6C2910-C842-451E-A295-BABD37E7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StaffUser</dc:creator>
  <cp:keywords/>
  <dc:description/>
  <cp:lastModifiedBy>Claire Connelly</cp:lastModifiedBy>
  <cp:revision>2</cp:revision>
  <cp:lastPrinted>2018-09-04T16:49:00Z</cp:lastPrinted>
  <dcterms:created xsi:type="dcterms:W3CDTF">2018-09-04T16:49:00Z</dcterms:created>
  <dcterms:modified xsi:type="dcterms:W3CDTF">2018-09-04T16:49:00Z</dcterms:modified>
</cp:coreProperties>
</file>